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1ED6D0" w14:textId="16239D65" w:rsidR="006C3653" w:rsidRDefault="006C3653" w:rsidP="00B65CCA">
      <w:pPr>
        <w:jc w:val="center"/>
        <w:rPr>
          <w:noProof/>
          <w:lang w:eastAsia="tr-TR"/>
        </w:rPr>
      </w:pPr>
    </w:p>
    <w:p w14:paraId="6F59F26C" w14:textId="276F48A2" w:rsidR="003B64FE" w:rsidRDefault="003B64FE" w:rsidP="00B65CCA">
      <w:pPr>
        <w:jc w:val="center"/>
        <w:rPr>
          <w:noProof/>
          <w:lang w:eastAsia="tr-TR"/>
        </w:rPr>
      </w:pPr>
    </w:p>
    <w:p w14:paraId="734231E9" w14:textId="1877C7E1" w:rsidR="003B64FE" w:rsidRDefault="003B64FE" w:rsidP="00B65CCA">
      <w:pPr>
        <w:jc w:val="center"/>
        <w:rPr>
          <w:noProof/>
          <w:lang w:eastAsia="tr-TR"/>
        </w:rPr>
      </w:pPr>
    </w:p>
    <w:p w14:paraId="463BC6A0" w14:textId="77777777" w:rsidR="003B64FE" w:rsidRPr="005C1028" w:rsidRDefault="003B64FE" w:rsidP="00B65CCA">
      <w:pPr>
        <w:jc w:val="center"/>
        <w:rPr>
          <w:sz w:val="28"/>
          <w:szCs w:val="24"/>
        </w:rPr>
      </w:pPr>
    </w:p>
    <w:p w14:paraId="79154411" w14:textId="77777777" w:rsidR="003B64FE" w:rsidRDefault="00B65CCA" w:rsidP="00B65CCA">
      <w:pPr>
        <w:jc w:val="center"/>
        <w:rPr>
          <w:b/>
        </w:rPr>
      </w:pPr>
      <w:r w:rsidRPr="006C2B7A">
        <w:rPr>
          <w:b/>
        </w:rPr>
        <w:t>T.C.</w:t>
      </w:r>
      <w:r w:rsidR="00FF58D6" w:rsidRPr="006C2B7A">
        <w:rPr>
          <w:b/>
        </w:rPr>
        <w:t xml:space="preserve"> </w:t>
      </w:r>
    </w:p>
    <w:p w14:paraId="73D16ECF" w14:textId="56F11090" w:rsidR="00B65CCA" w:rsidRPr="006C2B7A" w:rsidRDefault="00B65CCA" w:rsidP="00B65CCA">
      <w:pPr>
        <w:jc w:val="center"/>
        <w:rPr>
          <w:b/>
        </w:rPr>
      </w:pPr>
      <w:r w:rsidRPr="006C2B7A">
        <w:rPr>
          <w:b/>
        </w:rPr>
        <w:t>AYDIN ADNAN MENDERES ÜNİVERSİTESİ</w:t>
      </w:r>
    </w:p>
    <w:p w14:paraId="1EAEFBEF" w14:textId="77777777" w:rsidR="00B65CCA" w:rsidRPr="006C2B7A" w:rsidRDefault="00B65CCA" w:rsidP="00B65CCA">
      <w:pPr>
        <w:jc w:val="center"/>
        <w:rPr>
          <w:b/>
        </w:rPr>
      </w:pPr>
      <w:r w:rsidRPr="006C2B7A">
        <w:rPr>
          <w:b/>
        </w:rPr>
        <w:t>SAĞLIK BİLİMLERİ ENSTİTÜSÜ</w:t>
      </w:r>
    </w:p>
    <w:p w14:paraId="6B7FBE13" w14:textId="5392C1F1" w:rsidR="00B65CCA" w:rsidRPr="006C2B7A" w:rsidRDefault="00B65CCA" w:rsidP="00B65CCA">
      <w:pPr>
        <w:jc w:val="center"/>
        <w:rPr>
          <w:b/>
        </w:rPr>
      </w:pPr>
      <w:r w:rsidRPr="006C2B7A">
        <w:rPr>
          <w:b/>
        </w:rPr>
        <w:t>EBELİK YÜKSEK LİSANS PROGRAMI</w:t>
      </w:r>
    </w:p>
    <w:p w14:paraId="2C547F70" w14:textId="6F17B8C0" w:rsidR="006C3653" w:rsidRPr="006C2B7A" w:rsidRDefault="00B65CCA" w:rsidP="00B65CCA">
      <w:pPr>
        <w:jc w:val="center"/>
      </w:pPr>
      <w:r w:rsidRPr="006C2B7A">
        <w:rPr>
          <w:b/>
        </w:rPr>
        <w:t>YL-2026</w:t>
      </w:r>
      <w:r w:rsidR="00AD6E91">
        <w:rPr>
          <w:b/>
        </w:rPr>
        <w:t>-0045</w:t>
      </w:r>
    </w:p>
    <w:p w14:paraId="40A9AE00" w14:textId="77777777" w:rsidR="006C3653" w:rsidRPr="003071F4" w:rsidRDefault="006C3653" w:rsidP="006C3653"/>
    <w:p w14:paraId="48850653" w14:textId="77777777" w:rsidR="006C3653" w:rsidRPr="003071F4" w:rsidRDefault="006C3653" w:rsidP="006C3653"/>
    <w:p w14:paraId="32506D34" w14:textId="77777777" w:rsidR="006C3653" w:rsidRPr="003071F4" w:rsidRDefault="006C3653" w:rsidP="006C3653"/>
    <w:p w14:paraId="527A2F91" w14:textId="013C630A" w:rsidR="006C3653" w:rsidRDefault="006C3653" w:rsidP="006C3653">
      <w:pPr>
        <w:jc w:val="center"/>
        <w:rPr>
          <w:b/>
          <w:sz w:val="32"/>
        </w:rPr>
      </w:pPr>
      <w:r w:rsidRPr="003071F4">
        <w:rPr>
          <w:b/>
          <w:sz w:val="32"/>
        </w:rPr>
        <w:t>EMZİREN ANNELERİN DİJİTAL SAĞLIK OKURYAZARLIĞININ BEBEK BESLENME VE TUTUMUNA ETKİSİ</w:t>
      </w:r>
    </w:p>
    <w:p w14:paraId="4895F189" w14:textId="77777777" w:rsidR="006C2B7A" w:rsidRPr="003071F4" w:rsidRDefault="006C2B7A" w:rsidP="006C3653">
      <w:pPr>
        <w:jc w:val="center"/>
        <w:rPr>
          <w:b/>
          <w:sz w:val="32"/>
        </w:rPr>
      </w:pPr>
    </w:p>
    <w:p w14:paraId="347FB90D" w14:textId="77777777" w:rsidR="006C3653" w:rsidRPr="003071F4" w:rsidRDefault="006C3653" w:rsidP="006C3653">
      <w:pPr>
        <w:rPr>
          <w:b/>
        </w:rPr>
      </w:pPr>
    </w:p>
    <w:p w14:paraId="289451EE" w14:textId="29F90DE5" w:rsidR="006C3653" w:rsidRPr="003071F4" w:rsidRDefault="006C3653" w:rsidP="005C1028">
      <w:pPr>
        <w:tabs>
          <w:tab w:val="left" w:pos="6036"/>
        </w:tabs>
        <w:jc w:val="left"/>
        <w:rPr>
          <w:b/>
        </w:rPr>
      </w:pPr>
    </w:p>
    <w:p w14:paraId="5D17F0A0" w14:textId="6CF289E2" w:rsidR="006C3653" w:rsidRPr="003071F4" w:rsidRDefault="006C3653" w:rsidP="006C3653">
      <w:pPr>
        <w:jc w:val="center"/>
        <w:rPr>
          <w:b/>
        </w:rPr>
      </w:pPr>
      <w:r w:rsidRPr="003071F4">
        <w:rPr>
          <w:b/>
        </w:rPr>
        <w:t>Zeynep MERCAN</w:t>
      </w:r>
    </w:p>
    <w:p w14:paraId="7A7709CE" w14:textId="77777777" w:rsidR="006C3653" w:rsidRPr="003071F4" w:rsidRDefault="006C3653" w:rsidP="006C3653">
      <w:pPr>
        <w:jc w:val="center"/>
        <w:rPr>
          <w:b/>
        </w:rPr>
      </w:pPr>
      <w:r w:rsidRPr="003071F4">
        <w:rPr>
          <w:b/>
        </w:rPr>
        <w:t>YÜKSEK LİSANS TEZİ</w:t>
      </w:r>
    </w:p>
    <w:p w14:paraId="43C02251" w14:textId="77777777" w:rsidR="006C3653" w:rsidRPr="003071F4" w:rsidRDefault="006C3653" w:rsidP="006C3653">
      <w:pPr>
        <w:rPr>
          <w:b/>
        </w:rPr>
      </w:pPr>
    </w:p>
    <w:p w14:paraId="17B52FC8" w14:textId="77777777" w:rsidR="00660A32" w:rsidRPr="003071F4" w:rsidRDefault="00660A32" w:rsidP="006C3653">
      <w:pPr>
        <w:rPr>
          <w:b/>
        </w:rPr>
      </w:pPr>
    </w:p>
    <w:p w14:paraId="0F6EB73E" w14:textId="77777777" w:rsidR="006C3653" w:rsidRPr="003071F4" w:rsidRDefault="006C3653" w:rsidP="006C3653">
      <w:pPr>
        <w:jc w:val="center"/>
        <w:rPr>
          <w:b/>
        </w:rPr>
      </w:pPr>
      <w:r w:rsidRPr="003071F4">
        <w:rPr>
          <w:b/>
        </w:rPr>
        <w:t>DANIŞMAN</w:t>
      </w:r>
    </w:p>
    <w:p w14:paraId="3DB818A6" w14:textId="5EB01BC1" w:rsidR="006C3653" w:rsidRPr="003071F4" w:rsidRDefault="006C3653" w:rsidP="00C56672">
      <w:pPr>
        <w:jc w:val="center"/>
        <w:rPr>
          <w:b/>
        </w:rPr>
      </w:pPr>
      <w:r w:rsidRPr="003071F4">
        <w:rPr>
          <w:b/>
        </w:rPr>
        <w:t>Prof. Dr. Sündüz Özlem ALTINKAY</w:t>
      </w:r>
      <w:r w:rsidR="00C56672" w:rsidRPr="003071F4">
        <w:rPr>
          <w:b/>
        </w:rPr>
        <w:t>A</w:t>
      </w:r>
    </w:p>
    <w:p w14:paraId="2C9B94AA" w14:textId="77777777" w:rsidR="006C3653" w:rsidRDefault="006C3653" w:rsidP="006C3653"/>
    <w:p w14:paraId="41349367" w14:textId="77777777" w:rsidR="00CF5D63" w:rsidRDefault="00CF5D63" w:rsidP="006C3653"/>
    <w:p w14:paraId="589F9306" w14:textId="600FA53E" w:rsidR="00CF5D63" w:rsidRDefault="00CF5D63" w:rsidP="006C3653"/>
    <w:p w14:paraId="5343215A" w14:textId="39ADC727" w:rsidR="00E13199" w:rsidRDefault="00E13199" w:rsidP="006C3653"/>
    <w:p w14:paraId="5ABDF5F6" w14:textId="1E1E77B1" w:rsidR="00E13199" w:rsidRDefault="00E13199" w:rsidP="006C3653"/>
    <w:p w14:paraId="11E281E4" w14:textId="77777777" w:rsidR="00E13199" w:rsidRDefault="00E13199" w:rsidP="006C3653"/>
    <w:p w14:paraId="0E5A5A17" w14:textId="77777777" w:rsidR="00CF5D63" w:rsidRPr="003071F4" w:rsidRDefault="00CF5D63" w:rsidP="006C3653"/>
    <w:p w14:paraId="5A967477" w14:textId="21CE70B1" w:rsidR="00CF5D63" w:rsidRDefault="006C3653" w:rsidP="006C3653">
      <w:pPr>
        <w:jc w:val="center"/>
        <w:rPr>
          <w:b/>
        </w:rPr>
      </w:pPr>
      <w:r w:rsidRPr="003071F4">
        <w:rPr>
          <w:b/>
        </w:rPr>
        <w:t>AYDIN–2026</w:t>
      </w:r>
    </w:p>
    <w:p w14:paraId="3B64E1B3" w14:textId="55173CAD" w:rsidR="00475D33" w:rsidRPr="005C1028" w:rsidRDefault="00475D33" w:rsidP="005C1028">
      <w:pPr>
        <w:rPr>
          <w:b/>
        </w:rPr>
        <w:sectPr w:rsidR="00475D33" w:rsidRPr="005C1028" w:rsidSect="00475D33">
          <w:footerReference w:type="first" r:id="rId8"/>
          <w:pgSz w:w="11906" w:h="16838"/>
          <w:pgMar w:top="1418" w:right="1134" w:bottom="1418" w:left="1701" w:header="709" w:footer="709" w:gutter="0"/>
          <w:pgNumType w:fmt="lowerRoman" w:start="1"/>
          <w:cols w:space="708"/>
          <w:docGrid w:linePitch="360"/>
        </w:sectPr>
      </w:pPr>
    </w:p>
    <w:p w14:paraId="6AFD17AA" w14:textId="77777777" w:rsidR="003B64FE" w:rsidRDefault="003B64FE" w:rsidP="00AD6E91">
      <w:pPr>
        <w:pStyle w:val="Balk1"/>
        <w:rPr>
          <w:b w:val="0"/>
        </w:rPr>
      </w:pPr>
      <w:bookmarkStart w:id="0" w:name="_Toc233195816"/>
      <w:r>
        <w:lastRenderedPageBreak/>
        <w:t>KABUL VE ONAY</w:t>
      </w:r>
      <w:bookmarkEnd w:id="0"/>
    </w:p>
    <w:p w14:paraId="069C11BE" w14:textId="77777777" w:rsidR="003B64FE" w:rsidRDefault="003B64FE" w:rsidP="00634B24">
      <w:pPr>
        <w:ind w:firstLine="567"/>
        <w:jc w:val="center"/>
        <w:rPr>
          <w:b/>
          <w:bCs/>
          <w:sz w:val="28"/>
          <w:szCs w:val="24"/>
        </w:rPr>
      </w:pPr>
    </w:p>
    <w:p w14:paraId="1DC1652F" w14:textId="77777777" w:rsidR="003B64FE" w:rsidRDefault="003B64FE" w:rsidP="00634B24">
      <w:pPr>
        <w:ind w:firstLine="567"/>
        <w:jc w:val="center"/>
        <w:rPr>
          <w:b/>
          <w:bCs/>
          <w:sz w:val="28"/>
          <w:szCs w:val="24"/>
        </w:rPr>
      </w:pPr>
    </w:p>
    <w:p w14:paraId="7417B448" w14:textId="77777777" w:rsidR="003B64FE" w:rsidRDefault="003B64FE" w:rsidP="00634B24">
      <w:pPr>
        <w:ind w:firstLine="567"/>
        <w:jc w:val="center"/>
        <w:rPr>
          <w:b/>
          <w:bCs/>
          <w:sz w:val="28"/>
          <w:szCs w:val="24"/>
        </w:rPr>
      </w:pPr>
    </w:p>
    <w:p w14:paraId="72C01CAB" w14:textId="77777777" w:rsidR="003B64FE" w:rsidRDefault="003B64FE" w:rsidP="00634B24">
      <w:pPr>
        <w:ind w:firstLine="567"/>
        <w:jc w:val="center"/>
        <w:rPr>
          <w:b/>
          <w:bCs/>
          <w:sz w:val="28"/>
          <w:szCs w:val="24"/>
        </w:rPr>
      </w:pPr>
    </w:p>
    <w:p w14:paraId="1BB42D54" w14:textId="77777777" w:rsidR="003B64FE" w:rsidRDefault="003B64FE" w:rsidP="00634B24">
      <w:pPr>
        <w:ind w:firstLine="567"/>
        <w:jc w:val="center"/>
        <w:rPr>
          <w:b/>
          <w:bCs/>
          <w:sz w:val="28"/>
          <w:szCs w:val="24"/>
        </w:rPr>
      </w:pPr>
    </w:p>
    <w:p w14:paraId="7D715E98" w14:textId="77777777" w:rsidR="003B64FE" w:rsidRDefault="003B64FE" w:rsidP="00634B24">
      <w:pPr>
        <w:ind w:firstLine="567"/>
        <w:jc w:val="center"/>
        <w:rPr>
          <w:b/>
          <w:bCs/>
          <w:sz w:val="28"/>
          <w:szCs w:val="24"/>
        </w:rPr>
      </w:pPr>
    </w:p>
    <w:p w14:paraId="4A16D960" w14:textId="77777777" w:rsidR="003B64FE" w:rsidRDefault="003B64FE" w:rsidP="00634B24">
      <w:pPr>
        <w:ind w:firstLine="567"/>
        <w:jc w:val="center"/>
        <w:rPr>
          <w:b/>
          <w:bCs/>
          <w:sz w:val="28"/>
          <w:szCs w:val="24"/>
        </w:rPr>
      </w:pPr>
    </w:p>
    <w:p w14:paraId="370039B1" w14:textId="77777777" w:rsidR="003B64FE" w:rsidRDefault="003B64FE" w:rsidP="00634B24">
      <w:pPr>
        <w:ind w:firstLine="567"/>
        <w:jc w:val="center"/>
        <w:rPr>
          <w:b/>
          <w:bCs/>
          <w:sz w:val="28"/>
          <w:szCs w:val="24"/>
        </w:rPr>
      </w:pPr>
    </w:p>
    <w:p w14:paraId="1B19C47A" w14:textId="77777777" w:rsidR="003B64FE" w:rsidRDefault="003B64FE" w:rsidP="00634B24">
      <w:pPr>
        <w:ind w:firstLine="567"/>
        <w:jc w:val="center"/>
        <w:rPr>
          <w:b/>
          <w:bCs/>
          <w:sz w:val="28"/>
          <w:szCs w:val="24"/>
        </w:rPr>
      </w:pPr>
    </w:p>
    <w:p w14:paraId="52FCF4BE" w14:textId="77777777" w:rsidR="003B64FE" w:rsidRDefault="003B64FE" w:rsidP="00634B24">
      <w:pPr>
        <w:ind w:firstLine="567"/>
        <w:jc w:val="center"/>
        <w:rPr>
          <w:b/>
          <w:bCs/>
          <w:sz w:val="28"/>
          <w:szCs w:val="24"/>
        </w:rPr>
      </w:pPr>
    </w:p>
    <w:p w14:paraId="74A93038" w14:textId="77777777" w:rsidR="003B64FE" w:rsidRDefault="003B64FE" w:rsidP="00634B24">
      <w:pPr>
        <w:ind w:firstLine="567"/>
        <w:jc w:val="center"/>
        <w:rPr>
          <w:b/>
          <w:bCs/>
          <w:sz w:val="28"/>
          <w:szCs w:val="24"/>
        </w:rPr>
      </w:pPr>
    </w:p>
    <w:p w14:paraId="3BCE59EA" w14:textId="77777777" w:rsidR="003B64FE" w:rsidRDefault="003B64FE" w:rsidP="00634B24">
      <w:pPr>
        <w:ind w:firstLine="567"/>
        <w:jc w:val="center"/>
        <w:rPr>
          <w:b/>
          <w:bCs/>
          <w:sz w:val="28"/>
          <w:szCs w:val="24"/>
        </w:rPr>
      </w:pPr>
    </w:p>
    <w:p w14:paraId="701E1A06" w14:textId="77777777" w:rsidR="003B64FE" w:rsidRDefault="003B64FE" w:rsidP="00634B24">
      <w:pPr>
        <w:ind w:firstLine="567"/>
        <w:jc w:val="center"/>
        <w:rPr>
          <w:b/>
          <w:bCs/>
          <w:sz w:val="28"/>
          <w:szCs w:val="24"/>
        </w:rPr>
      </w:pPr>
    </w:p>
    <w:p w14:paraId="0F89384B" w14:textId="77777777" w:rsidR="003B64FE" w:rsidRDefault="003B64FE" w:rsidP="00634B24">
      <w:pPr>
        <w:ind w:firstLine="567"/>
        <w:jc w:val="center"/>
        <w:rPr>
          <w:b/>
          <w:bCs/>
          <w:sz w:val="28"/>
          <w:szCs w:val="24"/>
        </w:rPr>
      </w:pPr>
    </w:p>
    <w:p w14:paraId="40246A5E" w14:textId="77777777" w:rsidR="003B64FE" w:rsidRDefault="003B64FE" w:rsidP="00634B24">
      <w:pPr>
        <w:ind w:firstLine="567"/>
        <w:jc w:val="center"/>
        <w:rPr>
          <w:b/>
          <w:bCs/>
          <w:sz w:val="28"/>
          <w:szCs w:val="24"/>
        </w:rPr>
      </w:pPr>
    </w:p>
    <w:p w14:paraId="0AD3D959" w14:textId="77777777" w:rsidR="003B64FE" w:rsidRDefault="003B64FE" w:rsidP="00634B24">
      <w:pPr>
        <w:ind w:firstLine="567"/>
        <w:jc w:val="center"/>
        <w:rPr>
          <w:b/>
          <w:bCs/>
          <w:sz w:val="28"/>
          <w:szCs w:val="24"/>
        </w:rPr>
      </w:pPr>
    </w:p>
    <w:p w14:paraId="28BBB7EF" w14:textId="77777777" w:rsidR="003B64FE" w:rsidRDefault="003B64FE" w:rsidP="00634B24">
      <w:pPr>
        <w:ind w:firstLine="567"/>
        <w:jc w:val="center"/>
        <w:rPr>
          <w:b/>
          <w:bCs/>
          <w:sz w:val="28"/>
          <w:szCs w:val="24"/>
        </w:rPr>
      </w:pPr>
    </w:p>
    <w:p w14:paraId="165AB5A3" w14:textId="77777777" w:rsidR="003B64FE" w:rsidRDefault="003B64FE" w:rsidP="00634B24">
      <w:pPr>
        <w:ind w:firstLine="567"/>
        <w:jc w:val="center"/>
        <w:rPr>
          <w:b/>
          <w:bCs/>
          <w:sz w:val="28"/>
          <w:szCs w:val="24"/>
        </w:rPr>
      </w:pPr>
    </w:p>
    <w:p w14:paraId="646B7C35" w14:textId="77777777" w:rsidR="003B64FE" w:rsidRDefault="003B64FE" w:rsidP="00634B24">
      <w:pPr>
        <w:ind w:firstLine="567"/>
        <w:jc w:val="center"/>
        <w:rPr>
          <w:b/>
          <w:bCs/>
          <w:sz w:val="28"/>
          <w:szCs w:val="24"/>
        </w:rPr>
      </w:pPr>
    </w:p>
    <w:p w14:paraId="6D95950A" w14:textId="77777777" w:rsidR="003B64FE" w:rsidRDefault="003B64FE" w:rsidP="00634B24">
      <w:pPr>
        <w:ind w:firstLine="567"/>
        <w:jc w:val="center"/>
        <w:rPr>
          <w:b/>
          <w:bCs/>
          <w:sz w:val="28"/>
          <w:szCs w:val="24"/>
        </w:rPr>
      </w:pPr>
    </w:p>
    <w:p w14:paraId="2430A37B" w14:textId="77777777" w:rsidR="003B64FE" w:rsidRDefault="003B64FE" w:rsidP="00634B24">
      <w:pPr>
        <w:ind w:firstLine="567"/>
        <w:jc w:val="center"/>
        <w:rPr>
          <w:b/>
          <w:bCs/>
          <w:sz w:val="28"/>
          <w:szCs w:val="24"/>
        </w:rPr>
      </w:pPr>
    </w:p>
    <w:p w14:paraId="3906CCC1" w14:textId="77777777" w:rsidR="003B64FE" w:rsidRDefault="003B64FE" w:rsidP="00634B24">
      <w:pPr>
        <w:ind w:firstLine="567"/>
        <w:jc w:val="center"/>
        <w:rPr>
          <w:b/>
          <w:bCs/>
          <w:sz w:val="28"/>
          <w:szCs w:val="24"/>
        </w:rPr>
      </w:pPr>
    </w:p>
    <w:p w14:paraId="05E65EAA" w14:textId="77777777" w:rsidR="003B64FE" w:rsidRDefault="003B64FE" w:rsidP="00634B24">
      <w:pPr>
        <w:ind w:firstLine="567"/>
        <w:jc w:val="center"/>
        <w:rPr>
          <w:b/>
          <w:bCs/>
          <w:sz w:val="28"/>
          <w:szCs w:val="24"/>
        </w:rPr>
      </w:pPr>
    </w:p>
    <w:p w14:paraId="21655056" w14:textId="77777777" w:rsidR="003B64FE" w:rsidRDefault="003B64FE" w:rsidP="00634B24">
      <w:pPr>
        <w:ind w:firstLine="567"/>
        <w:jc w:val="center"/>
        <w:rPr>
          <w:b/>
          <w:bCs/>
          <w:sz w:val="28"/>
          <w:szCs w:val="24"/>
        </w:rPr>
      </w:pPr>
    </w:p>
    <w:p w14:paraId="59DA33CB" w14:textId="77777777" w:rsidR="003B64FE" w:rsidRDefault="003B64FE" w:rsidP="00634B24">
      <w:pPr>
        <w:ind w:firstLine="567"/>
        <w:jc w:val="center"/>
        <w:rPr>
          <w:b/>
          <w:bCs/>
          <w:sz w:val="28"/>
          <w:szCs w:val="24"/>
        </w:rPr>
      </w:pPr>
    </w:p>
    <w:p w14:paraId="64096022" w14:textId="77777777" w:rsidR="003B64FE" w:rsidRDefault="003B64FE" w:rsidP="00634B24">
      <w:pPr>
        <w:ind w:firstLine="567"/>
        <w:jc w:val="center"/>
        <w:rPr>
          <w:b/>
          <w:bCs/>
          <w:sz w:val="28"/>
          <w:szCs w:val="24"/>
        </w:rPr>
      </w:pPr>
    </w:p>
    <w:p w14:paraId="645E3A6D" w14:textId="77777777" w:rsidR="003B64FE" w:rsidRDefault="003B64FE" w:rsidP="00634B24">
      <w:pPr>
        <w:ind w:firstLine="567"/>
        <w:jc w:val="center"/>
        <w:rPr>
          <w:b/>
          <w:bCs/>
          <w:sz w:val="28"/>
          <w:szCs w:val="24"/>
        </w:rPr>
      </w:pPr>
    </w:p>
    <w:p w14:paraId="72F9B585" w14:textId="77777777" w:rsidR="003B64FE" w:rsidRDefault="003B64FE" w:rsidP="00634B24">
      <w:pPr>
        <w:ind w:firstLine="567"/>
        <w:jc w:val="center"/>
        <w:rPr>
          <w:b/>
          <w:bCs/>
          <w:sz w:val="28"/>
          <w:szCs w:val="24"/>
        </w:rPr>
      </w:pPr>
    </w:p>
    <w:p w14:paraId="0B4C7A92" w14:textId="5AB87F55" w:rsidR="00944528" w:rsidRDefault="00634B24" w:rsidP="00AD6E91">
      <w:pPr>
        <w:pStyle w:val="Balk1"/>
      </w:pPr>
      <w:bookmarkStart w:id="1" w:name="_Toc233195817"/>
      <w:r w:rsidRPr="00634B24">
        <w:lastRenderedPageBreak/>
        <w:t>TEŞEKKÜR</w:t>
      </w:r>
      <w:bookmarkEnd w:id="1"/>
    </w:p>
    <w:p w14:paraId="724DD371" w14:textId="77777777" w:rsidR="00634B24" w:rsidRDefault="00634B24" w:rsidP="00634B24">
      <w:pPr>
        <w:ind w:firstLine="567"/>
        <w:rPr>
          <w:b/>
          <w:bCs/>
          <w:sz w:val="28"/>
          <w:szCs w:val="24"/>
        </w:rPr>
      </w:pPr>
    </w:p>
    <w:p w14:paraId="5A4F0C3A" w14:textId="77777777" w:rsidR="00634B24" w:rsidRDefault="00634B24" w:rsidP="00634B24">
      <w:pPr>
        <w:ind w:firstLine="567"/>
        <w:rPr>
          <w:b/>
          <w:bCs/>
          <w:sz w:val="28"/>
          <w:szCs w:val="24"/>
        </w:rPr>
      </w:pPr>
    </w:p>
    <w:p w14:paraId="402B43D0" w14:textId="77777777" w:rsidR="00AD6E91" w:rsidRPr="001F4E10" w:rsidRDefault="00AD6E91" w:rsidP="00AD6E91">
      <w:pPr>
        <w:ind w:firstLine="567"/>
        <w:rPr>
          <w:szCs w:val="24"/>
        </w:rPr>
      </w:pPr>
      <w:r w:rsidRPr="001F4E10">
        <w:rPr>
          <w:szCs w:val="24"/>
        </w:rPr>
        <w:t xml:space="preserve">Yüksek lisans eğitimim boyunca bilgi, deneyim ve akademik bakış açısıyla gelişimime katkı sağlayan; tez çalışmamın planlanması ve yürütülmesi sürecinde değerli görüş ve önerileri ile bana yol gösteren tez danışmanım Sayın Prof. Dr. Sündüz Özlem Altınkaya’ya, </w:t>
      </w:r>
    </w:p>
    <w:p w14:paraId="53D35B3E" w14:textId="77777777" w:rsidR="00AD6E91" w:rsidRPr="001F4E10" w:rsidRDefault="00AD6E91" w:rsidP="00AD6E91">
      <w:pPr>
        <w:ind w:firstLine="567"/>
        <w:rPr>
          <w:szCs w:val="24"/>
        </w:rPr>
      </w:pPr>
      <w:r w:rsidRPr="001F4E10">
        <w:rPr>
          <w:szCs w:val="24"/>
        </w:rPr>
        <w:t>Lisans eğitimimden yüksek lisans eğitimime uzanan süreçte mesleki kimliğimin şekillenmesine katkı sağlayan Aydın Adnan Menderes Üniversitesi Ebelik Anabilim Dalı’nın değerli öğretim üyelerine,</w:t>
      </w:r>
    </w:p>
    <w:p w14:paraId="7C90BD97" w14:textId="77777777" w:rsidR="00AD6E91" w:rsidRPr="001F4E10" w:rsidRDefault="00AD6E91" w:rsidP="00AD6E91">
      <w:pPr>
        <w:ind w:firstLine="567"/>
        <w:rPr>
          <w:szCs w:val="24"/>
        </w:rPr>
      </w:pPr>
      <w:r w:rsidRPr="001F4E10">
        <w:rPr>
          <w:szCs w:val="24"/>
        </w:rPr>
        <w:t>Tez savunma komitesinde yer alarak görüş ve önerileri ile araştırmaya katkıda bulunan saygıdeğer hocalarım Dr. Öğr. Üyesi Sibel Şeker'e ve Prof. Dr. Sevgi Özkan’a,</w:t>
      </w:r>
    </w:p>
    <w:p w14:paraId="6CE5F543" w14:textId="77777777" w:rsidR="00AD6E91" w:rsidRPr="001F4E10" w:rsidRDefault="00AD6E91" w:rsidP="00AD6E91">
      <w:pPr>
        <w:ind w:firstLine="567"/>
        <w:rPr>
          <w:szCs w:val="24"/>
        </w:rPr>
      </w:pPr>
      <w:r w:rsidRPr="001F4E10">
        <w:rPr>
          <w:szCs w:val="24"/>
        </w:rPr>
        <w:t>Veri toplama sürecinde deneyimlerini paylaşarak araştırmama katkı sağlayan annelere,</w:t>
      </w:r>
    </w:p>
    <w:p w14:paraId="6EC6CCB0" w14:textId="77777777" w:rsidR="00AD6E91" w:rsidRPr="001F4E10" w:rsidRDefault="00AD6E91" w:rsidP="00AD6E91">
      <w:pPr>
        <w:ind w:firstLine="567"/>
        <w:rPr>
          <w:szCs w:val="24"/>
        </w:rPr>
      </w:pPr>
      <w:r w:rsidRPr="001F4E10">
        <w:rPr>
          <w:szCs w:val="24"/>
        </w:rPr>
        <w:t>Bugünlere gelmemde destekçim olup her zaman yanımda olan kıymetli anne ve babama teşekkür ederim.</w:t>
      </w:r>
    </w:p>
    <w:p w14:paraId="404D05B0" w14:textId="77777777" w:rsidR="00AD6E91" w:rsidRPr="001F4E10" w:rsidRDefault="00AD6E91" w:rsidP="00AD6E91">
      <w:pPr>
        <w:ind w:firstLine="567"/>
        <w:rPr>
          <w:szCs w:val="24"/>
        </w:rPr>
      </w:pPr>
      <w:r w:rsidRPr="001F4E10">
        <w:rPr>
          <w:szCs w:val="24"/>
        </w:rPr>
        <w:t>Bu süreçte varlığıyla ve sevgisiyle bana güç veren, zorlandığım anlarda beni cesaretlendiren, bana her zaman inanan biricik ablam Başak Karaca’ya; değerli eşine ve sevgili yeğenlerime ayrıca teşekkür ederim.</w:t>
      </w:r>
    </w:p>
    <w:p w14:paraId="3CD542DB" w14:textId="5618BD19" w:rsidR="00634B24" w:rsidRDefault="00AD6E91" w:rsidP="00AD6E91">
      <w:pPr>
        <w:ind w:firstLine="567"/>
        <w:rPr>
          <w:szCs w:val="24"/>
        </w:rPr>
      </w:pPr>
      <w:r w:rsidRPr="001F4E10">
        <w:rPr>
          <w:szCs w:val="24"/>
        </w:rPr>
        <w:t>En özel teşekkürüm ise ağabeyim Dr. Öğr. Üyesi Çağrı Mercan’a… Yaşamım boyunca sığındığım güvenli limanım olan, desteğini ve sevgisini benden asla esirgemeyen; akademik birikimi ve rehberliğiyle de bana rol model olup bu süreçte en büyük dayanağım haline gelen sevgili ağabeyime sonsuz minnet ve en içten teşekkürlerimi sunarım.</w:t>
      </w:r>
    </w:p>
    <w:p w14:paraId="0E1B5508" w14:textId="01C0A479" w:rsidR="001F4E10" w:rsidRDefault="001F4E10" w:rsidP="00AD6E91">
      <w:pPr>
        <w:ind w:firstLine="567"/>
        <w:rPr>
          <w:szCs w:val="24"/>
        </w:rPr>
      </w:pPr>
    </w:p>
    <w:p w14:paraId="56725739" w14:textId="3EF679EF" w:rsidR="001F4E10" w:rsidRDefault="001F4E10" w:rsidP="00AD6E91">
      <w:pPr>
        <w:ind w:firstLine="567"/>
        <w:rPr>
          <w:szCs w:val="24"/>
        </w:rPr>
      </w:pPr>
    </w:p>
    <w:p w14:paraId="2B2D74BE" w14:textId="77777777" w:rsidR="00634B24" w:rsidRPr="00634B24" w:rsidRDefault="00634B24" w:rsidP="00634B24">
      <w:pPr>
        <w:ind w:firstLine="567"/>
      </w:pPr>
    </w:p>
    <w:p w14:paraId="5C729F1A" w14:textId="66ED7CF4" w:rsidR="00634B24" w:rsidRDefault="00634B24" w:rsidP="00634B24">
      <w:pPr>
        <w:ind w:firstLine="567"/>
        <w:jc w:val="right"/>
      </w:pPr>
      <w:r w:rsidRPr="00634B24">
        <w:t>Zeynep MERCAN</w:t>
      </w:r>
    </w:p>
    <w:p w14:paraId="3FDF82EB" w14:textId="07457940" w:rsidR="001F4E10" w:rsidRDefault="001F4E10" w:rsidP="00634B24">
      <w:pPr>
        <w:ind w:firstLine="567"/>
        <w:jc w:val="right"/>
      </w:pPr>
    </w:p>
    <w:p w14:paraId="0F4948A5" w14:textId="6F0A5996" w:rsidR="001F4E10" w:rsidRDefault="001F4E10" w:rsidP="00634B24">
      <w:pPr>
        <w:ind w:firstLine="567"/>
        <w:jc w:val="right"/>
      </w:pPr>
    </w:p>
    <w:p w14:paraId="7B1BCCC5" w14:textId="27DBBE97" w:rsidR="001F4E10" w:rsidRDefault="001F4E10" w:rsidP="00634B24">
      <w:pPr>
        <w:ind w:firstLine="567"/>
        <w:jc w:val="right"/>
      </w:pPr>
    </w:p>
    <w:p w14:paraId="342B7ED3" w14:textId="054840BC" w:rsidR="001F4E10" w:rsidRDefault="001F4E10" w:rsidP="00634B24">
      <w:pPr>
        <w:ind w:firstLine="567"/>
        <w:jc w:val="right"/>
      </w:pPr>
    </w:p>
    <w:p w14:paraId="3FE81FFF" w14:textId="77777777" w:rsidR="001F4E10" w:rsidRPr="00634B24" w:rsidRDefault="001F4E10" w:rsidP="00634B24">
      <w:pPr>
        <w:ind w:firstLine="567"/>
        <w:jc w:val="right"/>
      </w:pPr>
    </w:p>
    <w:p w14:paraId="044CD03A" w14:textId="77777777" w:rsidR="00634B24" w:rsidRPr="00634B24" w:rsidRDefault="00634B24" w:rsidP="00634B24">
      <w:pPr>
        <w:ind w:firstLine="567"/>
        <w:jc w:val="center"/>
        <w:rPr>
          <w:b/>
          <w:bCs/>
        </w:rPr>
      </w:pPr>
    </w:p>
    <w:p w14:paraId="20C83372" w14:textId="77777777" w:rsidR="00BE2F6F" w:rsidRDefault="00BE2F6F" w:rsidP="00944528">
      <w:pPr>
        <w:ind w:firstLine="567"/>
        <w:rPr>
          <w:b/>
          <w:sz w:val="22"/>
          <w:szCs w:val="20"/>
        </w:rPr>
      </w:pPr>
    </w:p>
    <w:p w14:paraId="5CB4A858" w14:textId="2620D75A" w:rsidR="00BF5E76" w:rsidRDefault="00BF5E76" w:rsidP="00AD6E91">
      <w:pPr>
        <w:pStyle w:val="Balk1"/>
      </w:pPr>
      <w:bookmarkStart w:id="2" w:name="_Toc233195818"/>
      <w:r w:rsidRPr="00BF5E76">
        <w:lastRenderedPageBreak/>
        <w:t>İÇİNDEKİLER</w:t>
      </w:r>
      <w:bookmarkEnd w:id="2"/>
    </w:p>
    <w:p w14:paraId="70D58AA6" w14:textId="77777777" w:rsidR="00BF5E76" w:rsidRDefault="00BF5E76" w:rsidP="00BF5E76">
      <w:pPr>
        <w:jc w:val="center"/>
        <w:rPr>
          <w:rFonts w:eastAsia="Times New Roman"/>
          <w:b/>
          <w:sz w:val="28"/>
          <w:szCs w:val="28"/>
        </w:rPr>
      </w:pPr>
    </w:p>
    <w:sdt>
      <w:sdtPr>
        <w:rPr>
          <w:rFonts w:eastAsiaTheme="minorHAnsi"/>
          <w:b w:val="0"/>
          <w:sz w:val="24"/>
          <w:szCs w:val="22"/>
          <w:lang w:eastAsia="en-US"/>
        </w:rPr>
        <w:id w:val="-113840143"/>
        <w:docPartObj>
          <w:docPartGallery w:val="Table of Contents"/>
          <w:docPartUnique/>
        </w:docPartObj>
      </w:sdtPr>
      <w:sdtEndPr>
        <w:rPr>
          <w:bCs/>
        </w:rPr>
      </w:sdtEndPr>
      <w:sdtContent>
        <w:p w14:paraId="73F9D10C" w14:textId="39FC7E67" w:rsidR="00E13199" w:rsidRDefault="00E13199">
          <w:pPr>
            <w:pStyle w:val="TBal"/>
          </w:pPr>
        </w:p>
        <w:p w14:paraId="1049FE66" w14:textId="3ECB70BF" w:rsidR="00E13199" w:rsidRPr="001827FD" w:rsidRDefault="00E13199" w:rsidP="001827FD">
          <w:pPr>
            <w:pStyle w:val="T1"/>
            <w:tabs>
              <w:tab w:val="right" w:leader="dot" w:pos="9061"/>
            </w:tabs>
            <w:spacing w:after="0" w:line="360" w:lineRule="auto"/>
            <w:jc w:val="both"/>
            <w:rPr>
              <w:rFonts w:ascii="Times New Roman" w:hAnsi="Times New Roman"/>
              <w:noProof/>
              <w:sz w:val="24"/>
              <w:szCs w:val="24"/>
            </w:rPr>
          </w:pPr>
          <w:r>
            <w:fldChar w:fldCharType="begin"/>
          </w:r>
          <w:r>
            <w:instrText xml:space="preserve"> TOC \o "1-3" \h \z \u </w:instrText>
          </w:r>
          <w:r>
            <w:fldChar w:fldCharType="separate"/>
          </w:r>
          <w:hyperlink w:anchor="_Toc233195816" w:history="1">
            <w:r w:rsidRPr="001827FD">
              <w:rPr>
                <w:rStyle w:val="Kpr"/>
                <w:rFonts w:ascii="Times New Roman" w:hAnsi="Times New Roman"/>
                <w:noProof/>
                <w:sz w:val="24"/>
                <w:szCs w:val="24"/>
              </w:rPr>
              <w:t>KABUL VE ONAY</w:t>
            </w:r>
            <w:r w:rsidRPr="001827FD">
              <w:rPr>
                <w:rFonts w:ascii="Times New Roman" w:hAnsi="Times New Roman"/>
                <w:noProof/>
                <w:webHidden/>
                <w:sz w:val="24"/>
                <w:szCs w:val="24"/>
              </w:rPr>
              <w:tab/>
            </w:r>
            <w:r w:rsidRPr="001827FD">
              <w:rPr>
                <w:rFonts w:ascii="Times New Roman" w:hAnsi="Times New Roman"/>
                <w:noProof/>
                <w:webHidden/>
                <w:sz w:val="24"/>
                <w:szCs w:val="24"/>
              </w:rPr>
              <w:fldChar w:fldCharType="begin"/>
            </w:r>
            <w:r w:rsidRPr="001827FD">
              <w:rPr>
                <w:rFonts w:ascii="Times New Roman" w:hAnsi="Times New Roman"/>
                <w:noProof/>
                <w:webHidden/>
                <w:sz w:val="24"/>
                <w:szCs w:val="24"/>
              </w:rPr>
              <w:instrText xml:space="preserve"> PAGEREF _Toc233195816 \h </w:instrText>
            </w:r>
            <w:r w:rsidRPr="001827FD">
              <w:rPr>
                <w:rFonts w:ascii="Times New Roman" w:hAnsi="Times New Roman"/>
                <w:noProof/>
                <w:webHidden/>
                <w:sz w:val="24"/>
                <w:szCs w:val="24"/>
              </w:rPr>
            </w:r>
            <w:r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i</w:t>
            </w:r>
            <w:r w:rsidRPr="001827FD">
              <w:rPr>
                <w:rFonts w:ascii="Times New Roman" w:hAnsi="Times New Roman"/>
                <w:noProof/>
                <w:webHidden/>
                <w:sz w:val="24"/>
                <w:szCs w:val="24"/>
              </w:rPr>
              <w:fldChar w:fldCharType="end"/>
            </w:r>
          </w:hyperlink>
        </w:p>
        <w:p w14:paraId="01B1514C" w14:textId="30340B7E" w:rsidR="00E13199" w:rsidRPr="001827FD" w:rsidRDefault="001F4E10" w:rsidP="001827FD">
          <w:pPr>
            <w:pStyle w:val="T1"/>
            <w:tabs>
              <w:tab w:val="right" w:leader="dot" w:pos="9061"/>
            </w:tabs>
            <w:spacing w:after="0" w:line="360" w:lineRule="auto"/>
            <w:jc w:val="both"/>
            <w:rPr>
              <w:rFonts w:ascii="Times New Roman" w:hAnsi="Times New Roman"/>
              <w:noProof/>
              <w:sz w:val="24"/>
              <w:szCs w:val="24"/>
            </w:rPr>
          </w:pPr>
          <w:hyperlink w:anchor="_Toc233195817" w:history="1">
            <w:r w:rsidR="00E13199" w:rsidRPr="001827FD">
              <w:rPr>
                <w:rStyle w:val="Kpr"/>
                <w:rFonts w:ascii="Times New Roman" w:hAnsi="Times New Roman"/>
                <w:noProof/>
                <w:sz w:val="24"/>
                <w:szCs w:val="24"/>
              </w:rPr>
              <w:t>TEŞEKKÜR</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_Toc233195817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ii</w:t>
            </w:r>
            <w:r w:rsidR="00E13199" w:rsidRPr="001827FD">
              <w:rPr>
                <w:rFonts w:ascii="Times New Roman" w:hAnsi="Times New Roman"/>
                <w:noProof/>
                <w:webHidden/>
                <w:sz w:val="24"/>
                <w:szCs w:val="24"/>
              </w:rPr>
              <w:fldChar w:fldCharType="end"/>
            </w:r>
          </w:hyperlink>
        </w:p>
        <w:p w14:paraId="0A88739B" w14:textId="260143DB" w:rsidR="00E13199" w:rsidRPr="001827FD" w:rsidRDefault="001F4E10" w:rsidP="001827FD">
          <w:pPr>
            <w:pStyle w:val="T1"/>
            <w:tabs>
              <w:tab w:val="right" w:leader="dot" w:pos="9061"/>
            </w:tabs>
            <w:spacing w:after="0" w:line="360" w:lineRule="auto"/>
            <w:jc w:val="both"/>
            <w:rPr>
              <w:rFonts w:ascii="Times New Roman" w:hAnsi="Times New Roman"/>
              <w:noProof/>
              <w:sz w:val="24"/>
              <w:szCs w:val="24"/>
            </w:rPr>
          </w:pPr>
          <w:hyperlink w:anchor="_Toc233195818" w:history="1">
            <w:r w:rsidR="00E13199" w:rsidRPr="001827FD">
              <w:rPr>
                <w:rStyle w:val="Kpr"/>
                <w:rFonts w:ascii="Times New Roman" w:hAnsi="Times New Roman"/>
                <w:noProof/>
                <w:sz w:val="24"/>
                <w:szCs w:val="24"/>
              </w:rPr>
              <w:t>İÇİNDEKİLER</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_Toc233195818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iii</w:t>
            </w:r>
            <w:r w:rsidR="00E13199" w:rsidRPr="001827FD">
              <w:rPr>
                <w:rFonts w:ascii="Times New Roman" w:hAnsi="Times New Roman"/>
                <w:noProof/>
                <w:webHidden/>
                <w:sz w:val="24"/>
                <w:szCs w:val="24"/>
              </w:rPr>
              <w:fldChar w:fldCharType="end"/>
            </w:r>
          </w:hyperlink>
        </w:p>
        <w:p w14:paraId="2FC7AE1F" w14:textId="007C236B" w:rsidR="00E13199" w:rsidRPr="001827FD" w:rsidRDefault="001F4E10" w:rsidP="001827FD">
          <w:pPr>
            <w:pStyle w:val="T1"/>
            <w:tabs>
              <w:tab w:val="right" w:leader="dot" w:pos="9061"/>
            </w:tabs>
            <w:spacing w:after="0" w:line="360" w:lineRule="auto"/>
            <w:jc w:val="both"/>
            <w:rPr>
              <w:rFonts w:ascii="Times New Roman" w:hAnsi="Times New Roman"/>
              <w:noProof/>
              <w:sz w:val="24"/>
              <w:szCs w:val="24"/>
            </w:rPr>
          </w:pPr>
          <w:hyperlink w:anchor="_Toc233195819" w:history="1">
            <w:r w:rsidR="00E13199" w:rsidRPr="001827FD">
              <w:rPr>
                <w:rStyle w:val="Kpr"/>
                <w:rFonts w:ascii="Times New Roman" w:hAnsi="Times New Roman"/>
                <w:noProof/>
                <w:sz w:val="24"/>
                <w:szCs w:val="24"/>
              </w:rPr>
              <w:t>KISALTMALAR DİZİNİ</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_Toc233195819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vi</w:t>
            </w:r>
            <w:r w:rsidR="00E13199" w:rsidRPr="001827FD">
              <w:rPr>
                <w:rFonts w:ascii="Times New Roman" w:hAnsi="Times New Roman"/>
                <w:noProof/>
                <w:webHidden/>
                <w:sz w:val="24"/>
                <w:szCs w:val="24"/>
              </w:rPr>
              <w:fldChar w:fldCharType="end"/>
            </w:r>
          </w:hyperlink>
        </w:p>
        <w:p w14:paraId="1A6F9733" w14:textId="5B6ADE65" w:rsidR="00E13199" w:rsidRPr="001827FD" w:rsidRDefault="001F4E10" w:rsidP="001827FD">
          <w:pPr>
            <w:pStyle w:val="T1"/>
            <w:tabs>
              <w:tab w:val="right" w:leader="dot" w:pos="9061"/>
            </w:tabs>
            <w:spacing w:after="0" w:line="360" w:lineRule="auto"/>
            <w:jc w:val="both"/>
            <w:rPr>
              <w:rFonts w:ascii="Times New Roman" w:hAnsi="Times New Roman"/>
              <w:noProof/>
              <w:sz w:val="24"/>
              <w:szCs w:val="24"/>
            </w:rPr>
          </w:pPr>
          <w:hyperlink w:anchor="_Toc233195820" w:history="1">
            <w:r w:rsidR="00E13199" w:rsidRPr="001827FD">
              <w:rPr>
                <w:rStyle w:val="Kpr"/>
                <w:rFonts w:ascii="Times New Roman" w:hAnsi="Times New Roman"/>
                <w:noProof/>
                <w:sz w:val="24"/>
                <w:szCs w:val="24"/>
              </w:rPr>
              <w:t>ŞEKİLLER DİZİNİ</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_Toc233195820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vii</w:t>
            </w:r>
            <w:r w:rsidR="00E13199" w:rsidRPr="001827FD">
              <w:rPr>
                <w:rFonts w:ascii="Times New Roman" w:hAnsi="Times New Roman"/>
                <w:noProof/>
                <w:webHidden/>
                <w:sz w:val="24"/>
                <w:szCs w:val="24"/>
              </w:rPr>
              <w:fldChar w:fldCharType="end"/>
            </w:r>
          </w:hyperlink>
        </w:p>
        <w:p w14:paraId="46082FBE" w14:textId="6AE9886C" w:rsidR="00E13199" w:rsidRPr="001827FD" w:rsidRDefault="001F4E10" w:rsidP="001827FD">
          <w:pPr>
            <w:pStyle w:val="T1"/>
            <w:tabs>
              <w:tab w:val="right" w:leader="dot" w:pos="9061"/>
            </w:tabs>
            <w:spacing w:after="0" w:line="360" w:lineRule="auto"/>
            <w:jc w:val="both"/>
            <w:rPr>
              <w:rFonts w:ascii="Times New Roman" w:hAnsi="Times New Roman"/>
              <w:noProof/>
              <w:sz w:val="24"/>
              <w:szCs w:val="24"/>
            </w:rPr>
          </w:pPr>
          <w:hyperlink w:anchor="_Toc233195821" w:history="1">
            <w:r w:rsidR="00E13199" w:rsidRPr="001827FD">
              <w:rPr>
                <w:rStyle w:val="Kpr"/>
                <w:rFonts w:ascii="Times New Roman" w:hAnsi="Times New Roman"/>
                <w:noProof/>
                <w:sz w:val="24"/>
                <w:szCs w:val="24"/>
              </w:rPr>
              <w:t>TABLOLAR DİZİNİ</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_Toc233195821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viii</w:t>
            </w:r>
            <w:r w:rsidR="00E13199" w:rsidRPr="001827FD">
              <w:rPr>
                <w:rFonts w:ascii="Times New Roman" w:hAnsi="Times New Roman"/>
                <w:noProof/>
                <w:webHidden/>
                <w:sz w:val="24"/>
                <w:szCs w:val="24"/>
              </w:rPr>
              <w:fldChar w:fldCharType="end"/>
            </w:r>
          </w:hyperlink>
        </w:p>
        <w:p w14:paraId="431C74A9" w14:textId="1767EFA2" w:rsidR="00E13199" w:rsidRPr="001827FD" w:rsidRDefault="001F4E10" w:rsidP="001827FD">
          <w:pPr>
            <w:pStyle w:val="T1"/>
            <w:tabs>
              <w:tab w:val="right" w:leader="dot" w:pos="9061"/>
            </w:tabs>
            <w:spacing w:after="0" w:line="360" w:lineRule="auto"/>
            <w:jc w:val="both"/>
            <w:rPr>
              <w:rFonts w:ascii="Times New Roman" w:hAnsi="Times New Roman"/>
              <w:noProof/>
              <w:sz w:val="24"/>
              <w:szCs w:val="24"/>
            </w:rPr>
          </w:pPr>
          <w:hyperlink w:anchor="_Toc233195822" w:history="1">
            <w:r w:rsidR="00E13199" w:rsidRPr="001827FD">
              <w:rPr>
                <w:rStyle w:val="Kpr"/>
                <w:rFonts w:ascii="Times New Roman" w:hAnsi="Times New Roman"/>
                <w:noProof/>
                <w:sz w:val="24"/>
                <w:szCs w:val="24"/>
              </w:rPr>
              <w:t>ÖZET</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_Toc233195822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ix</w:t>
            </w:r>
            <w:r w:rsidR="00E13199" w:rsidRPr="001827FD">
              <w:rPr>
                <w:rFonts w:ascii="Times New Roman" w:hAnsi="Times New Roman"/>
                <w:noProof/>
                <w:webHidden/>
                <w:sz w:val="24"/>
                <w:szCs w:val="24"/>
              </w:rPr>
              <w:fldChar w:fldCharType="end"/>
            </w:r>
          </w:hyperlink>
        </w:p>
        <w:p w14:paraId="35B45774" w14:textId="64A01F6E" w:rsidR="00E13199" w:rsidRPr="001827FD" w:rsidRDefault="001F4E10" w:rsidP="001827FD">
          <w:pPr>
            <w:pStyle w:val="T1"/>
            <w:tabs>
              <w:tab w:val="right" w:leader="dot" w:pos="9061"/>
            </w:tabs>
            <w:spacing w:after="0" w:line="360" w:lineRule="auto"/>
            <w:jc w:val="both"/>
            <w:rPr>
              <w:rFonts w:ascii="Times New Roman" w:hAnsi="Times New Roman"/>
              <w:noProof/>
              <w:sz w:val="24"/>
              <w:szCs w:val="24"/>
            </w:rPr>
          </w:pPr>
          <w:hyperlink w:anchor="_Toc233195823" w:history="1">
            <w:r w:rsidR="00E13199" w:rsidRPr="001827FD">
              <w:rPr>
                <w:rStyle w:val="Kpr"/>
                <w:rFonts w:ascii="Times New Roman" w:hAnsi="Times New Roman"/>
                <w:noProof/>
                <w:sz w:val="24"/>
                <w:szCs w:val="24"/>
              </w:rPr>
              <w:t>ABSTRACT</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_Toc233195823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xi</w:t>
            </w:r>
            <w:r w:rsidR="00E13199" w:rsidRPr="001827FD">
              <w:rPr>
                <w:rFonts w:ascii="Times New Roman" w:hAnsi="Times New Roman"/>
                <w:noProof/>
                <w:webHidden/>
                <w:sz w:val="24"/>
                <w:szCs w:val="24"/>
              </w:rPr>
              <w:fldChar w:fldCharType="end"/>
            </w:r>
          </w:hyperlink>
        </w:p>
        <w:p w14:paraId="628BD1BC" w14:textId="2E84A32A" w:rsidR="00E13199" w:rsidRPr="001827FD" w:rsidRDefault="001F4E10" w:rsidP="001827FD">
          <w:pPr>
            <w:pStyle w:val="T1"/>
            <w:tabs>
              <w:tab w:val="right" w:leader="dot" w:pos="9061"/>
            </w:tabs>
            <w:spacing w:after="0" w:line="360" w:lineRule="auto"/>
            <w:jc w:val="both"/>
            <w:rPr>
              <w:rFonts w:ascii="Times New Roman" w:hAnsi="Times New Roman"/>
              <w:noProof/>
              <w:sz w:val="24"/>
              <w:szCs w:val="24"/>
            </w:rPr>
          </w:pPr>
          <w:hyperlink w:anchor="_Toc233195824" w:history="1">
            <w:r w:rsidR="00E13199" w:rsidRPr="001827FD">
              <w:rPr>
                <w:rStyle w:val="Kpr"/>
                <w:rFonts w:ascii="Times New Roman" w:hAnsi="Times New Roman"/>
                <w:noProof/>
                <w:sz w:val="24"/>
                <w:szCs w:val="24"/>
              </w:rPr>
              <w:t>1. GİRİŞ</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_Toc233195824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1</w:t>
            </w:r>
            <w:r w:rsidR="00E13199" w:rsidRPr="001827FD">
              <w:rPr>
                <w:rFonts w:ascii="Times New Roman" w:hAnsi="Times New Roman"/>
                <w:noProof/>
                <w:webHidden/>
                <w:sz w:val="24"/>
                <w:szCs w:val="24"/>
              </w:rPr>
              <w:fldChar w:fldCharType="end"/>
            </w:r>
          </w:hyperlink>
        </w:p>
        <w:p w14:paraId="28F9F5E9" w14:textId="5620D239"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25" w:history="1">
            <w:r w:rsidR="00E13199" w:rsidRPr="001827FD">
              <w:rPr>
                <w:rStyle w:val="Kpr"/>
                <w:rFonts w:ascii="Times New Roman" w:hAnsi="Times New Roman"/>
                <w:noProof/>
                <w:sz w:val="24"/>
                <w:szCs w:val="24"/>
              </w:rPr>
              <w:t>1.1. Problemin Tanımı ve Önemi</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_Toc233195825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1</w:t>
            </w:r>
            <w:r w:rsidR="00E13199" w:rsidRPr="001827FD">
              <w:rPr>
                <w:rFonts w:ascii="Times New Roman" w:hAnsi="Times New Roman"/>
                <w:noProof/>
                <w:webHidden/>
                <w:sz w:val="24"/>
                <w:szCs w:val="24"/>
              </w:rPr>
              <w:fldChar w:fldCharType="end"/>
            </w:r>
          </w:hyperlink>
        </w:p>
        <w:p w14:paraId="185BB29B" w14:textId="26858E6E"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26" w:history="1">
            <w:r w:rsidR="00E13199" w:rsidRPr="001827FD">
              <w:rPr>
                <w:rStyle w:val="Kpr"/>
                <w:rFonts w:ascii="Times New Roman" w:hAnsi="Times New Roman"/>
                <w:noProof/>
                <w:sz w:val="24"/>
                <w:szCs w:val="24"/>
              </w:rPr>
              <w:t>1.2. Araştırmanın Amacı</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_Toc233195826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3</w:t>
            </w:r>
            <w:r w:rsidR="00E13199" w:rsidRPr="001827FD">
              <w:rPr>
                <w:rFonts w:ascii="Times New Roman" w:hAnsi="Times New Roman"/>
                <w:noProof/>
                <w:webHidden/>
                <w:sz w:val="24"/>
                <w:szCs w:val="24"/>
              </w:rPr>
              <w:fldChar w:fldCharType="end"/>
            </w:r>
          </w:hyperlink>
        </w:p>
        <w:p w14:paraId="10DF9850" w14:textId="196631AF"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27" w:history="1">
            <w:r w:rsidR="00E13199" w:rsidRPr="001827FD">
              <w:rPr>
                <w:rStyle w:val="Kpr"/>
                <w:rFonts w:ascii="Times New Roman" w:hAnsi="Times New Roman"/>
                <w:noProof/>
                <w:sz w:val="24"/>
                <w:szCs w:val="24"/>
              </w:rPr>
              <w:t>1.3. Araştırmanın Soruları</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_Toc233195827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3</w:t>
            </w:r>
            <w:r w:rsidR="00E13199" w:rsidRPr="001827FD">
              <w:rPr>
                <w:rFonts w:ascii="Times New Roman" w:hAnsi="Times New Roman"/>
                <w:noProof/>
                <w:webHidden/>
                <w:sz w:val="24"/>
                <w:szCs w:val="24"/>
              </w:rPr>
              <w:fldChar w:fldCharType="end"/>
            </w:r>
          </w:hyperlink>
        </w:p>
        <w:p w14:paraId="6CE2EAC9" w14:textId="323D5139" w:rsidR="00E13199" w:rsidRPr="001827FD" w:rsidRDefault="001F4E10" w:rsidP="001827FD">
          <w:pPr>
            <w:pStyle w:val="T1"/>
            <w:tabs>
              <w:tab w:val="right" w:leader="dot" w:pos="9061"/>
            </w:tabs>
            <w:spacing w:after="0" w:line="360" w:lineRule="auto"/>
            <w:jc w:val="both"/>
            <w:rPr>
              <w:rFonts w:ascii="Times New Roman" w:hAnsi="Times New Roman"/>
              <w:noProof/>
              <w:sz w:val="24"/>
              <w:szCs w:val="24"/>
            </w:rPr>
          </w:pPr>
          <w:hyperlink w:anchor="_Toc233195828" w:history="1">
            <w:r w:rsidR="00E13199" w:rsidRPr="001827FD">
              <w:rPr>
                <w:rStyle w:val="Kpr"/>
                <w:rFonts w:ascii="Times New Roman" w:hAnsi="Times New Roman"/>
                <w:noProof/>
                <w:sz w:val="24"/>
                <w:szCs w:val="24"/>
              </w:rPr>
              <w:t>2. GENEL BİLGİLER</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_Toc233195828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4</w:t>
            </w:r>
            <w:r w:rsidR="00E13199" w:rsidRPr="001827FD">
              <w:rPr>
                <w:rFonts w:ascii="Times New Roman" w:hAnsi="Times New Roman"/>
                <w:noProof/>
                <w:webHidden/>
                <w:sz w:val="24"/>
                <w:szCs w:val="24"/>
              </w:rPr>
              <w:fldChar w:fldCharType="end"/>
            </w:r>
          </w:hyperlink>
        </w:p>
        <w:p w14:paraId="585603EC" w14:textId="42EA9977"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29" w:history="1">
            <w:r w:rsidR="00E13199" w:rsidRPr="001827FD">
              <w:rPr>
                <w:rStyle w:val="Kpr"/>
                <w:rFonts w:ascii="Times New Roman" w:hAnsi="Times New Roman"/>
                <w:noProof/>
                <w:sz w:val="24"/>
                <w:szCs w:val="24"/>
              </w:rPr>
              <w:t>2.1. Dijital Sağlık Okuryazarlığı</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_Toc233195829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4</w:t>
            </w:r>
            <w:r w:rsidR="00E13199" w:rsidRPr="001827FD">
              <w:rPr>
                <w:rFonts w:ascii="Times New Roman" w:hAnsi="Times New Roman"/>
                <w:noProof/>
                <w:webHidden/>
                <w:sz w:val="24"/>
                <w:szCs w:val="24"/>
              </w:rPr>
              <w:fldChar w:fldCharType="end"/>
            </w:r>
          </w:hyperlink>
        </w:p>
        <w:p w14:paraId="76E16BF1" w14:textId="69502173"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30" w:history="1">
            <w:r w:rsidR="00E13199" w:rsidRPr="001827FD">
              <w:rPr>
                <w:rStyle w:val="Kpr"/>
                <w:rFonts w:ascii="Times New Roman" w:hAnsi="Times New Roman"/>
                <w:noProof/>
                <w:sz w:val="24"/>
                <w:szCs w:val="24"/>
              </w:rPr>
              <w:t>2.1.1. Dijital Sağlık Okuryazarlığı Kavramı ve Kapsamı</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_Toc233195830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4</w:t>
            </w:r>
            <w:r w:rsidR="00E13199" w:rsidRPr="001827FD">
              <w:rPr>
                <w:rFonts w:ascii="Times New Roman" w:hAnsi="Times New Roman"/>
                <w:noProof/>
                <w:webHidden/>
                <w:sz w:val="24"/>
                <w:szCs w:val="24"/>
              </w:rPr>
              <w:fldChar w:fldCharType="end"/>
            </w:r>
          </w:hyperlink>
        </w:p>
        <w:p w14:paraId="40F6FC61" w14:textId="63EFC3A3"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31" w:history="1">
            <w:r w:rsidR="00E13199" w:rsidRPr="001827FD">
              <w:rPr>
                <w:rStyle w:val="Kpr"/>
                <w:rFonts w:ascii="Times New Roman" w:hAnsi="Times New Roman"/>
                <w:noProof/>
                <w:sz w:val="24"/>
                <w:szCs w:val="24"/>
              </w:rPr>
              <w:t>2.1.2. Dijital Sağlık Okuryazarlığını Etkileyen Etmenler</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_Toc233195831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6</w:t>
            </w:r>
            <w:r w:rsidR="00E13199" w:rsidRPr="001827FD">
              <w:rPr>
                <w:rFonts w:ascii="Times New Roman" w:hAnsi="Times New Roman"/>
                <w:noProof/>
                <w:webHidden/>
                <w:sz w:val="24"/>
                <w:szCs w:val="24"/>
              </w:rPr>
              <w:fldChar w:fldCharType="end"/>
            </w:r>
          </w:hyperlink>
        </w:p>
        <w:p w14:paraId="5E3CEA95" w14:textId="7A183133"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32" w:history="1">
            <w:r w:rsidR="00E13199" w:rsidRPr="001827FD">
              <w:rPr>
                <w:rStyle w:val="Kpr"/>
                <w:rFonts w:ascii="Times New Roman" w:hAnsi="Times New Roman"/>
                <w:noProof/>
                <w:sz w:val="24"/>
                <w:szCs w:val="24"/>
              </w:rPr>
              <w:t>2.1.3. Anne ve Çocuk Sağlığı Bağlamında Dijital Sağlık Okuryazarlığı</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_Toc233195832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7</w:t>
            </w:r>
            <w:r w:rsidR="00E13199" w:rsidRPr="001827FD">
              <w:rPr>
                <w:rFonts w:ascii="Times New Roman" w:hAnsi="Times New Roman"/>
                <w:noProof/>
                <w:webHidden/>
                <w:sz w:val="24"/>
                <w:szCs w:val="24"/>
              </w:rPr>
              <w:fldChar w:fldCharType="end"/>
            </w:r>
          </w:hyperlink>
        </w:p>
        <w:p w14:paraId="62002BB2" w14:textId="48E441CF"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33" w:history="1">
            <w:r w:rsidR="00E13199" w:rsidRPr="001827FD">
              <w:rPr>
                <w:rStyle w:val="Kpr"/>
                <w:rFonts w:ascii="Times New Roman" w:hAnsi="Times New Roman"/>
                <w:noProof/>
                <w:sz w:val="24"/>
                <w:szCs w:val="24"/>
              </w:rPr>
              <w:t>2.2. Bebek Beslenmesi ve Emzirme</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_Toc233195833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8</w:t>
            </w:r>
            <w:r w:rsidR="00E13199" w:rsidRPr="001827FD">
              <w:rPr>
                <w:rFonts w:ascii="Times New Roman" w:hAnsi="Times New Roman"/>
                <w:noProof/>
                <w:webHidden/>
                <w:sz w:val="24"/>
                <w:szCs w:val="24"/>
              </w:rPr>
              <w:fldChar w:fldCharType="end"/>
            </w:r>
          </w:hyperlink>
        </w:p>
        <w:p w14:paraId="3B993623" w14:textId="3CF8AA09"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34" w:history="1">
            <w:r w:rsidR="00E13199" w:rsidRPr="001827FD">
              <w:rPr>
                <w:rStyle w:val="Kpr"/>
                <w:rFonts w:ascii="Times New Roman" w:hAnsi="Times New Roman"/>
                <w:noProof/>
                <w:sz w:val="24"/>
                <w:szCs w:val="24"/>
              </w:rPr>
              <w:t>2.2.1. Anne Sütü ve Emzirmenin Önemi</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_Toc233195834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8</w:t>
            </w:r>
            <w:r w:rsidR="00E13199" w:rsidRPr="001827FD">
              <w:rPr>
                <w:rFonts w:ascii="Times New Roman" w:hAnsi="Times New Roman"/>
                <w:noProof/>
                <w:webHidden/>
                <w:sz w:val="24"/>
                <w:szCs w:val="24"/>
              </w:rPr>
              <w:fldChar w:fldCharType="end"/>
            </w:r>
          </w:hyperlink>
        </w:p>
        <w:p w14:paraId="7FBEBAD2" w14:textId="557405E1"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35" w:history="1">
            <w:r w:rsidR="00E13199" w:rsidRPr="001827FD">
              <w:rPr>
                <w:rStyle w:val="Kpr"/>
                <w:rFonts w:ascii="Times New Roman" w:hAnsi="Times New Roman"/>
                <w:noProof/>
                <w:sz w:val="24"/>
                <w:szCs w:val="24"/>
              </w:rPr>
              <w:t>2.2.2. Emzirmeyi ve Bebek Beslenmesi Kararlarını Etkileyen Faktörler</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_Toc233195835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9</w:t>
            </w:r>
            <w:r w:rsidR="00E13199" w:rsidRPr="001827FD">
              <w:rPr>
                <w:rFonts w:ascii="Times New Roman" w:hAnsi="Times New Roman"/>
                <w:noProof/>
                <w:webHidden/>
                <w:sz w:val="24"/>
                <w:szCs w:val="24"/>
              </w:rPr>
              <w:fldChar w:fldCharType="end"/>
            </w:r>
          </w:hyperlink>
        </w:p>
        <w:p w14:paraId="53120FE3" w14:textId="5E7C6386"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36" w:history="1">
            <w:r w:rsidR="00E13199" w:rsidRPr="001827FD">
              <w:rPr>
                <w:rStyle w:val="Kpr"/>
                <w:rFonts w:ascii="Times New Roman" w:hAnsi="Times New Roman"/>
                <w:noProof/>
                <w:sz w:val="24"/>
                <w:szCs w:val="24"/>
              </w:rPr>
              <w:t>2.2.3. Emzirme ve Bebek Beslenmesine Yönelik Güncel Yaklaşımlar ve Öneriler</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_Toc233195836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12</w:t>
            </w:r>
            <w:r w:rsidR="00E13199" w:rsidRPr="001827FD">
              <w:rPr>
                <w:rFonts w:ascii="Times New Roman" w:hAnsi="Times New Roman"/>
                <w:noProof/>
                <w:webHidden/>
                <w:sz w:val="24"/>
                <w:szCs w:val="24"/>
              </w:rPr>
              <w:fldChar w:fldCharType="end"/>
            </w:r>
          </w:hyperlink>
        </w:p>
        <w:p w14:paraId="76F84C35" w14:textId="3D4858AD"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37" w:history="1">
            <w:r w:rsidR="00E13199" w:rsidRPr="001827FD">
              <w:rPr>
                <w:rStyle w:val="Kpr"/>
                <w:rFonts w:ascii="Times New Roman" w:hAnsi="Times New Roman"/>
                <w:noProof/>
                <w:sz w:val="24"/>
                <w:szCs w:val="24"/>
              </w:rPr>
              <w:t>2.3. Emziren Annelerde Dijital Ortam Deneyimi</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_Toc233195837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13</w:t>
            </w:r>
            <w:r w:rsidR="00E13199" w:rsidRPr="001827FD">
              <w:rPr>
                <w:rFonts w:ascii="Times New Roman" w:hAnsi="Times New Roman"/>
                <w:noProof/>
                <w:webHidden/>
                <w:sz w:val="24"/>
                <w:szCs w:val="24"/>
              </w:rPr>
              <w:fldChar w:fldCharType="end"/>
            </w:r>
          </w:hyperlink>
        </w:p>
        <w:p w14:paraId="2E9077CE" w14:textId="67358551"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38" w:history="1">
            <w:r w:rsidR="00E13199" w:rsidRPr="001827FD">
              <w:rPr>
                <w:rStyle w:val="Kpr"/>
                <w:rFonts w:ascii="Times New Roman" w:hAnsi="Times New Roman"/>
                <w:noProof/>
                <w:sz w:val="24"/>
                <w:szCs w:val="24"/>
              </w:rPr>
              <w:t>2.3.1. Dijital Bilgi Arama, Kaynak Kullanımı ve Karar Verme Süreci</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_Toc233195838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13</w:t>
            </w:r>
            <w:r w:rsidR="00E13199" w:rsidRPr="001827FD">
              <w:rPr>
                <w:rFonts w:ascii="Times New Roman" w:hAnsi="Times New Roman"/>
                <w:noProof/>
                <w:webHidden/>
                <w:sz w:val="24"/>
                <w:szCs w:val="24"/>
              </w:rPr>
              <w:fldChar w:fldCharType="end"/>
            </w:r>
          </w:hyperlink>
        </w:p>
        <w:p w14:paraId="7750D8B3" w14:textId="72173F8B"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39" w:history="1">
            <w:r w:rsidR="00E13199" w:rsidRPr="001827FD">
              <w:rPr>
                <w:rStyle w:val="Kpr"/>
                <w:rFonts w:ascii="Times New Roman" w:hAnsi="Times New Roman"/>
                <w:noProof/>
                <w:sz w:val="24"/>
                <w:szCs w:val="24"/>
              </w:rPr>
              <w:t>2.3.2. Dijital Ortamın Emzirme ve Bebek Beslenmesi Sürecine Etkileri</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_Toc233195839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15</w:t>
            </w:r>
            <w:r w:rsidR="00E13199" w:rsidRPr="001827FD">
              <w:rPr>
                <w:rFonts w:ascii="Times New Roman" w:hAnsi="Times New Roman"/>
                <w:noProof/>
                <w:webHidden/>
                <w:sz w:val="24"/>
                <w:szCs w:val="24"/>
              </w:rPr>
              <w:fldChar w:fldCharType="end"/>
            </w:r>
          </w:hyperlink>
        </w:p>
        <w:p w14:paraId="73963413" w14:textId="370409EF"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40" w:history="1">
            <w:r w:rsidR="00E13199" w:rsidRPr="001827FD">
              <w:rPr>
                <w:rStyle w:val="Kpr"/>
                <w:rFonts w:ascii="Times New Roman" w:hAnsi="Times New Roman"/>
                <w:noProof/>
                <w:sz w:val="24"/>
                <w:szCs w:val="24"/>
              </w:rPr>
              <w:t>2.3.3. Emziren Annelerde Dijital Ortam Deneyimine İlişkin Çalışmalar</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_Toc233195840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16</w:t>
            </w:r>
            <w:r w:rsidR="00E13199" w:rsidRPr="001827FD">
              <w:rPr>
                <w:rFonts w:ascii="Times New Roman" w:hAnsi="Times New Roman"/>
                <w:noProof/>
                <w:webHidden/>
                <w:sz w:val="24"/>
                <w:szCs w:val="24"/>
              </w:rPr>
              <w:fldChar w:fldCharType="end"/>
            </w:r>
          </w:hyperlink>
        </w:p>
        <w:p w14:paraId="6458B037" w14:textId="19F6FD5A"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41" w:history="1">
            <w:r w:rsidR="00E13199" w:rsidRPr="001827FD">
              <w:rPr>
                <w:rStyle w:val="Kpr"/>
                <w:rFonts w:ascii="Times New Roman" w:hAnsi="Times New Roman"/>
                <w:noProof/>
                <w:sz w:val="24"/>
                <w:szCs w:val="24"/>
              </w:rPr>
              <w:t>2.4. Dijital Sağlık Okuryazarlığı ile Bebek Beslenmesi Tutumu Arasındaki İlişki</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_Toc233195841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18</w:t>
            </w:r>
            <w:r w:rsidR="00E13199" w:rsidRPr="001827FD">
              <w:rPr>
                <w:rFonts w:ascii="Times New Roman" w:hAnsi="Times New Roman"/>
                <w:noProof/>
                <w:webHidden/>
                <w:sz w:val="24"/>
                <w:szCs w:val="24"/>
              </w:rPr>
              <w:fldChar w:fldCharType="end"/>
            </w:r>
          </w:hyperlink>
        </w:p>
        <w:p w14:paraId="29F6B0C0" w14:textId="577D66DC"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43" w:history="1">
            <w:r w:rsidR="00E13199" w:rsidRPr="001827FD">
              <w:rPr>
                <w:rStyle w:val="Kpr"/>
                <w:rFonts w:ascii="Times New Roman" w:hAnsi="Times New Roman"/>
                <w:noProof/>
                <w:sz w:val="24"/>
                <w:szCs w:val="24"/>
              </w:rPr>
              <w:t>2.4.1. İlişkinin Kavramsal Olarak Değerlendirilmesi</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_Toc233195843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19</w:t>
            </w:r>
            <w:r w:rsidR="00E13199" w:rsidRPr="001827FD">
              <w:rPr>
                <w:rFonts w:ascii="Times New Roman" w:hAnsi="Times New Roman"/>
                <w:noProof/>
                <w:webHidden/>
                <w:sz w:val="24"/>
                <w:szCs w:val="24"/>
              </w:rPr>
              <w:fldChar w:fldCharType="end"/>
            </w:r>
          </w:hyperlink>
        </w:p>
        <w:p w14:paraId="649F9700" w14:textId="28DFBEC5"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48" w:history="1">
            <w:r w:rsidR="00E13199" w:rsidRPr="001827FD">
              <w:rPr>
                <w:rStyle w:val="Kpr"/>
                <w:rFonts w:ascii="Times New Roman" w:hAnsi="Times New Roman"/>
                <w:noProof/>
                <w:sz w:val="24"/>
                <w:szCs w:val="24"/>
              </w:rPr>
              <w:t>2.4.2. Literatürdeki Boşluk ve Araştırmanın Önemi</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_Toc233195848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20</w:t>
            </w:r>
            <w:r w:rsidR="00E13199" w:rsidRPr="001827FD">
              <w:rPr>
                <w:rFonts w:ascii="Times New Roman" w:hAnsi="Times New Roman"/>
                <w:noProof/>
                <w:webHidden/>
                <w:sz w:val="24"/>
                <w:szCs w:val="24"/>
              </w:rPr>
              <w:fldChar w:fldCharType="end"/>
            </w:r>
          </w:hyperlink>
        </w:p>
        <w:p w14:paraId="0EED7FE5" w14:textId="4B11B506"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52" w:history="1">
            <w:r w:rsidR="00E13199" w:rsidRPr="001827FD">
              <w:rPr>
                <w:rStyle w:val="Kpr"/>
                <w:rFonts w:ascii="Times New Roman" w:hAnsi="Times New Roman"/>
                <w:noProof/>
                <w:sz w:val="24"/>
                <w:szCs w:val="24"/>
              </w:rPr>
              <w:t>2.5. Ebelik Yaklaşımı Açısından Konunun Değerlendirilmesi</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_Toc233195852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21</w:t>
            </w:r>
            <w:r w:rsidR="00E13199" w:rsidRPr="001827FD">
              <w:rPr>
                <w:rFonts w:ascii="Times New Roman" w:hAnsi="Times New Roman"/>
                <w:noProof/>
                <w:webHidden/>
                <w:sz w:val="24"/>
                <w:szCs w:val="24"/>
              </w:rPr>
              <w:fldChar w:fldCharType="end"/>
            </w:r>
          </w:hyperlink>
        </w:p>
        <w:p w14:paraId="47BDC965" w14:textId="0B3D9A20"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54" w:history="1">
            <w:r w:rsidR="00E13199" w:rsidRPr="001827FD">
              <w:rPr>
                <w:rStyle w:val="Kpr"/>
                <w:rFonts w:ascii="Times New Roman" w:hAnsi="Times New Roman"/>
                <w:noProof/>
                <w:sz w:val="24"/>
                <w:szCs w:val="24"/>
              </w:rPr>
              <w:t>2.5.1. Emzirme Danışmanlığında Ebenin Rolü</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_Toc233195854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21</w:t>
            </w:r>
            <w:r w:rsidR="00E13199" w:rsidRPr="001827FD">
              <w:rPr>
                <w:rFonts w:ascii="Times New Roman" w:hAnsi="Times New Roman"/>
                <w:noProof/>
                <w:webHidden/>
                <w:sz w:val="24"/>
                <w:szCs w:val="24"/>
              </w:rPr>
              <w:fldChar w:fldCharType="end"/>
            </w:r>
          </w:hyperlink>
        </w:p>
        <w:p w14:paraId="4FD08483" w14:textId="3C6A1A39"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61" w:history="1">
            <w:r w:rsidR="00E13199" w:rsidRPr="001827FD">
              <w:rPr>
                <w:rStyle w:val="Kpr"/>
                <w:rFonts w:ascii="Times New Roman" w:hAnsi="Times New Roman"/>
                <w:noProof/>
                <w:sz w:val="24"/>
                <w:szCs w:val="24"/>
              </w:rPr>
              <w:t>2.5.2. Dijital Sağlık Okuryazarlığının Desteklenmesinde Ebenin Rolü</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_Toc233195861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22</w:t>
            </w:r>
            <w:r w:rsidR="00E13199" w:rsidRPr="001827FD">
              <w:rPr>
                <w:rFonts w:ascii="Times New Roman" w:hAnsi="Times New Roman"/>
                <w:noProof/>
                <w:webHidden/>
                <w:sz w:val="24"/>
                <w:szCs w:val="24"/>
              </w:rPr>
              <w:fldChar w:fldCharType="end"/>
            </w:r>
          </w:hyperlink>
        </w:p>
        <w:p w14:paraId="0D787461" w14:textId="4A451EC3"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62" w:history="1">
            <w:r w:rsidR="00E13199" w:rsidRPr="001827FD">
              <w:rPr>
                <w:rStyle w:val="Kpr"/>
                <w:rFonts w:ascii="Times New Roman" w:hAnsi="Times New Roman"/>
                <w:noProof/>
                <w:sz w:val="24"/>
                <w:szCs w:val="24"/>
              </w:rPr>
              <w:t>2.5.3. Emzirme ve Bebek Beslenmesi Sürecinde Dijital Ebelik Danışmanlığı</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_Toc233195862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25</w:t>
            </w:r>
            <w:r w:rsidR="00E13199" w:rsidRPr="001827FD">
              <w:rPr>
                <w:rFonts w:ascii="Times New Roman" w:hAnsi="Times New Roman"/>
                <w:noProof/>
                <w:webHidden/>
                <w:sz w:val="24"/>
                <w:szCs w:val="24"/>
              </w:rPr>
              <w:fldChar w:fldCharType="end"/>
            </w:r>
          </w:hyperlink>
        </w:p>
        <w:p w14:paraId="61155818" w14:textId="72BF4EC9"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63" w:history="1">
            <w:r w:rsidR="00E13199" w:rsidRPr="001827FD">
              <w:rPr>
                <w:rStyle w:val="Kpr"/>
                <w:rFonts w:ascii="Times New Roman" w:hAnsi="Times New Roman"/>
                <w:noProof/>
                <w:sz w:val="24"/>
                <w:szCs w:val="24"/>
              </w:rPr>
              <w:t>3.1. Araştırmanın Tasarımı</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_Toc233195863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27</w:t>
            </w:r>
            <w:r w:rsidR="00E13199" w:rsidRPr="001827FD">
              <w:rPr>
                <w:rFonts w:ascii="Times New Roman" w:hAnsi="Times New Roman"/>
                <w:noProof/>
                <w:webHidden/>
                <w:sz w:val="24"/>
                <w:szCs w:val="24"/>
              </w:rPr>
              <w:fldChar w:fldCharType="end"/>
            </w:r>
          </w:hyperlink>
        </w:p>
        <w:p w14:paraId="0AE18D07" w14:textId="62FF2D40"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64" w:history="1">
            <w:r w:rsidR="00E13199" w:rsidRPr="001827FD">
              <w:rPr>
                <w:rStyle w:val="Kpr"/>
                <w:rFonts w:ascii="Times New Roman" w:hAnsi="Times New Roman"/>
                <w:noProof/>
                <w:sz w:val="24"/>
                <w:szCs w:val="24"/>
              </w:rPr>
              <w:t>3.2. Araştırmanın Yapıldığı Yer ve Özellikleri</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_Toc233195864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27</w:t>
            </w:r>
            <w:r w:rsidR="00E13199" w:rsidRPr="001827FD">
              <w:rPr>
                <w:rFonts w:ascii="Times New Roman" w:hAnsi="Times New Roman"/>
                <w:noProof/>
                <w:webHidden/>
                <w:sz w:val="24"/>
                <w:szCs w:val="24"/>
              </w:rPr>
              <w:fldChar w:fldCharType="end"/>
            </w:r>
          </w:hyperlink>
        </w:p>
        <w:p w14:paraId="09EC0623" w14:textId="788246AC"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65" w:history="1">
            <w:r w:rsidR="00E13199" w:rsidRPr="001827FD">
              <w:rPr>
                <w:rStyle w:val="Kpr"/>
                <w:rFonts w:ascii="Times New Roman" w:hAnsi="Times New Roman"/>
                <w:noProof/>
                <w:sz w:val="24"/>
                <w:szCs w:val="24"/>
              </w:rPr>
              <w:t>3.3. Araştırmanın Zaman Çizelgesi</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_Toc233195865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27</w:t>
            </w:r>
            <w:r w:rsidR="00E13199" w:rsidRPr="001827FD">
              <w:rPr>
                <w:rFonts w:ascii="Times New Roman" w:hAnsi="Times New Roman"/>
                <w:noProof/>
                <w:webHidden/>
                <w:sz w:val="24"/>
                <w:szCs w:val="24"/>
              </w:rPr>
              <w:fldChar w:fldCharType="end"/>
            </w:r>
          </w:hyperlink>
        </w:p>
        <w:p w14:paraId="3EB40FDB" w14:textId="3CE074FB"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66" w:history="1">
            <w:r w:rsidR="00E13199" w:rsidRPr="001827FD">
              <w:rPr>
                <w:rStyle w:val="Kpr"/>
                <w:rFonts w:ascii="Times New Roman" w:hAnsi="Times New Roman"/>
                <w:noProof/>
                <w:sz w:val="24"/>
                <w:szCs w:val="24"/>
              </w:rPr>
              <w:t>3.4. Araştırmanın Evreni ve Örneklemi</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_Toc233195866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28</w:t>
            </w:r>
            <w:r w:rsidR="00E13199" w:rsidRPr="001827FD">
              <w:rPr>
                <w:rFonts w:ascii="Times New Roman" w:hAnsi="Times New Roman"/>
                <w:noProof/>
                <w:webHidden/>
                <w:sz w:val="24"/>
                <w:szCs w:val="24"/>
              </w:rPr>
              <w:fldChar w:fldCharType="end"/>
            </w:r>
          </w:hyperlink>
        </w:p>
        <w:p w14:paraId="1CD125AB" w14:textId="08E05BDD"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67" w:history="1">
            <w:r w:rsidR="00E13199" w:rsidRPr="001827FD">
              <w:rPr>
                <w:rStyle w:val="Kpr"/>
                <w:rFonts w:ascii="Times New Roman" w:hAnsi="Times New Roman"/>
                <w:noProof/>
                <w:sz w:val="24"/>
                <w:szCs w:val="24"/>
              </w:rPr>
              <w:t>3.5. Araştırmaya Dahil Edilme, Dahil Edilmeme ve Çekilme Kriterleri</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_Toc233195867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29</w:t>
            </w:r>
            <w:r w:rsidR="00E13199" w:rsidRPr="001827FD">
              <w:rPr>
                <w:rFonts w:ascii="Times New Roman" w:hAnsi="Times New Roman"/>
                <w:noProof/>
                <w:webHidden/>
                <w:sz w:val="24"/>
                <w:szCs w:val="24"/>
              </w:rPr>
              <w:fldChar w:fldCharType="end"/>
            </w:r>
          </w:hyperlink>
        </w:p>
        <w:p w14:paraId="1E9ED42F" w14:textId="475993F4"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68" w:history="1">
            <w:r w:rsidR="00E13199" w:rsidRPr="001827FD">
              <w:rPr>
                <w:rStyle w:val="Kpr"/>
                <w:rFonts w:ascii="Times New Roman" w:hAnsi="Times New Roman"/>
                <w:noProof/>
                <w:sz w:val="24"/>
                <w:szCs w:val="24"/>
              </w:rPr>
              <w:t>3.6. Veri Toplama Araçları</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_Toc233195868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30</w:t>
            </w:r>
            <w:r w:rsidR="00E13199" w:rsidRPr="001827FD">
              <w:rPr>
                <w:rFonts w:ascii="Times New Roman" w:hAnsi="Times New Roman"/>
                <w:noProof/>
                <w:webHidden/>
                <w:sz w:val="24"/>
                <w:szCs w:val="24"/>
              </w:rPr>
              <w:fldChar w:fldCharType="end"/>
            </w:r>
          </w:hyperlink>
        </w:p>
        <w:p w14:paraId="4E3ED85B" w14:textId="24B0189C"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69" w:history="1">
            <w:r w:rsidR="00E13199" w:rsidRPr="001827FD">
              <w:rPr>
                <w:rStyle w:val="Kpr"/>
                <w:rFonts w:ascii="Times New Roman" w:hAnsi="Times New Roman"/>
                <w:noProof/>
                <w:sz w:val="24"/>
                <w:szCs w:val="24"/>
              </w:rPr>
              <w:t>3.6.1. Kişisel Tanıtıcı Bilgi Formu (EK-1)</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_Toc233195869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30</w:t>
            </w:r>
            <w:r w:rsidR="00E13199" w:rsidRPr="001827FD">
              <w:rPr>
                <w:rFonts w:ascii="Times New Roman" w:hAnsi="Times New Roman"/>
                <w:noProof/>
                <w:webHidden/>
                <w:sz w:val="24"/>
                <w:szCs w:val="24"/>
              </w:rPr>
              <w:fldChar w:fldCharType="end"/>
            </w:r>
          </w:hyperlink>
        </w:p>
        <w:p w14:paraId="5BFEE742" w14:textId="0C0C295E"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70" w:history="1">
            <w:r w:rsidR="00E13199" w:rsidRPr="001827FD">
              <w:rPr>
                <w:rStyle w:val="Kpr"/>
                <w:rFonts w:ascii="Times New Roman" w:hAnsi="Times New Roman"/>
                <w:noProof/>
                <w:sz w:val="24"/>
                <w:szCs w:val="24"/>
              </w:rPr>
              <w:t>3.6.2. Dijital Sağlık Okuryazarlığı Ölçeği (DSOÖ) (EK-2)</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_Toc233195870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31</w:t>
            </w:r>
            <w:r w:rsidR="00E13199" w:rsidRPr="001827FD">
              <w:rPr>
                <w:rFonts w:ascii="Times New Roman" w:hAnsi="Times New Roman"/>
                <w:noProof/>
                <w:webHidden/>
                <w:sz w:val="24"/>
                <w:szCs w:val="24"/>
              </w:rPr>
              <w:fldChar w:fldCharType="end"/>
            </w:r>
          </w:hyperlink>
        </w:p>
        <w:p w14:paraId="5CFAC4C3" w14:textId="72567B03"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71" w:history="1">
            <w:r w:rsidR="00E13199" w:rsidRPr="001827FD">
              <w:rPr>
                <w:rStyle w:val="Kpr"/>
                <w:rFonts w:ascii="Times New Roman" w:hAnsi="Times New Roman"/>
                <w:noProof/>
                <w:sz w:val="24"/>
                <w:szCs w:val="24"/>
              </w:rPr>
              <w:t>3.6.3. IOWA Bebek Beslenme Tutum Ölçeği: (EK-3)</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_Toc233195871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31</w:t>
            </w:r>
            <w:r w:rsidR="00E13199" w:rsidRPr="001827FD">
              <w:rPr>
                <w:rFonts w:ascii="Times New Roman" w:hAnsi="Times New Roman"/>
                <w:noProof/>
                <w:webHidden/>
                <w:sz w:val="24"/>
                <w:szCs w:val="24"/>
              </w:rPr>
              <w:fldChar w:fldCharType="end"/>
            </w:r>
          </w:hyperlink>
        </w:p>
        <w:p w14:paraId="1B5B5B5D" w14:textId="51638D56"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72" w:history="1">
            <w:r w:rsidR="00E13199" w:rsidRPr="001827FD">
              <w:rPr>
                <w:rStyle w:val="Kpr"/>
                <w:rFonts w:ascii="Times New Roman" w:hAnsi="Times New Roman"/>
                <w:noProof/>
                <w:sz w:val="24"/>
                <w:szCs w:val="24"/>
              </w:rPr>
              <w:t>3.7. Verilerin Toplanması</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_Toc233195872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32</w:t>
            </w:r>
            <w:r w:rsidR="00E13199" w:rsidRPr="001827FD">
              <w:rPr>
                <w:rFonts w:ascii="Times New Roman" w:hAnsi="Times New Roman"/>
                <w:noProof/>
                <w:webHidden/>
                <w:sz w:val="24"/>
                <w:szCs w:val="24"/>
              </w:rPr>
              <w:fldChar w:fldCharType="end"/>
            </w:r>
          </w:hyperlink>
        </w:p>
        <w:p w14:paraId="1ACCAF31" w14:textId="5E24DC06"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73" w:history="1">
            <w:r w:rsidR="00E13199" w:rsidRPr="001827FD">
              <w:rPr>
                <w:rStyle w:val="Kpr"/>
                <w:rFonts w:ascii="Times New Roman" w:hAnsi="Times New Roman"/>
                <w:noProof/>
                <w:sz w:val="24"/>
                <w:szCs w:val="24"/>
              </w:rPr>
              <w:t>3.8. İstatistiksel Analizler</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_Toc233195873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32</w:t>
            </w:r>
            <w:r w:rsidR="00E13199" w:rsidRPr="001827FD">
              <w:rPr>
                <w:rFonts w:ascii="Times New Roman" w:hAnsi="Times New Roman"/>
                <w:noProof/>
                <w:webHidden/>
                <w:sz w:val="24"/>
                <w:szCs w:val="24"/>
              </w:rPr>
              <w:fldChar w:fldCharType="end"/>
            </w:r>
          </w:hyperlink>
        </w:p>
        <w:p w14:paraId="3969AB51" w14:textId="423BE735"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74" w:history="1">
            <w:r w:rsidR="00E13199" w:rsidRPr="001827FD">
              <w:rPr>
                <w:rStyle w:val="Kpr"/>
                <w:rFonts w:ascii="Times New Roman" w:hAnsi="Times New Roman"/>
                <w:noProof/>
                <w:sz w:val="24"/>
                <w:szCs w:val="24"/>
              </w:rPr>
              <w:t>3.9. Araştırmanın Etik Yönü</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_Toc233195874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33</w:t>
            </w:r>
            <w:r w:rsidR="00E13199" w:rsidRPr="001827FD">
              <w:rPr>
                <w:rFonts w:ascii="Times New Roman" w:hAnsi="Times New Roman"/>
                <w:noProof/>
                <w:webHidden/>
                <w:sz w:val="24"/>
                <w:szCs w:val="24"/>
              </w:rPr>
              <w:fldChar w:fldCharType="end"/>
            </w:r>
          </w:hyperlink>
        </w:p>
        <w:p w14:paraId="25DE04F7" w14:textId="1C6D3BB8" w:rsidR="00E13199" w:rsidRPr="001827FD" w:rsidRDefault="001F4E10" w:rsidP="001827FD">
          <w:pPr>
            <w:pStyle w:val="T1"/>
            <w:tabs>
              <w:tab w:val="right" w:leader="dot" w:pos="9061"/>
            </w:tabs>
            <w:spacing w:after="0" w:line="360" w:lineRule="auto"/>
            <w:jc w:val="both"/>
            <w:rPr>
              <w:rFonts w:ascii="Times New Roman" w:hAnsi="Times New Roman"/>
              <w:noProof/>
              <w:sz w:val="24"/>
              <w:szCs w:val="24"/>
            </w:rPr>
          </w:pPr>
          <w:hyperlink w:anchor="_Toc233195875" w:history="1">
            <w:r w:rsidR="00E13199" w:rsidRPr="001827FD">
              <w:rPr>
                <w:rStyle w:val="Kpr"/>
                <w:rFonts w:ascii="Times New Roman" w:hAnsi="Times New Roman"/>
                <w:noProof/>
                <w:sz w:val="24"/>
                <w:szCs w:val="24"/>
              </w:rPr>
              <w:t>4. BULGULAR</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_Toc233195875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34</w:t>
            </w:r>
            <w:r w:rsidR="00E13199" w:rsidRPr="001827FD">
              <w:rPr>
                <w:rFonts w:ascii="Times New Roman" w:hAnsi="Times New Roman"/>
                <w:noProof/>
                <w:webHidden/>
                <w:sz w:val="24"/>
                <w:szCs w:val="24"/>
              </w:rPr>
              <w:fldChar w:fldCharType="end"/>
            </w:r>
          </w:hyperlink>
        </w:p>
        <w:p w14:paraId="51713698" w14:textId="71173DF0"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76" w:history="1">
            <w:r w:rsidR="00E13199" w:rsidRPr="001827FD">
              <w:rPr>
                <w:rStyle w:val="Kpr"/>
                <w:rFonts w:ascii="Times New Roman" w:hAnsi="Times New Roman"/>
                <w:noProof/>
                <w:sz w:val="24"/>
                <w:szCs w:val="24"/>
              </w:rPr>
              <w:t>4.1. Emziren Annelerin Tanıtıcı Özellikleri</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_Toc233195876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34</w:t>
            </w:r>
            <w:r w:rsidR="00E13199" w:rsidRPr="001827FD">
              <w:rPr>
                <w:rFonts w:ascii="Times New Roman" w:hAnsi="Times New Roman"/>
                <w:noProof/>
                <w:webHidden/>
                <w:sz w:val="24"/>
                <w:szCs w:val="24"/>
              </w:rPr>
              <w:fldChar w:fldCharType="end"/>
            </w:r>
          </w:hyperlink>
        </w:p>
        <w:p w14:paraId="7F484E44" w14:textId="34C0C621"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77" w:history="1">
            <w:r w:rsidR="00E13199" w:rsidRPr="001827FD">
              <w:rPr>
                <w:rStyle w:val="Kpr"/>
                <w:rFonts w:ascii="Times New Roman" w:hAnsi="Times New Roman"/>
                <w:noProof/>
                <w:sz w:val="24"/>
                <w:szCs w:val="24"/>
              </w:rPr>
              <w:t>4.2. Emziren Annelerin Dijital Sağlık Okuryazarlığına İlişkin Bulgular</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_Toc233195877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36</w:t>
            </w:r>
            <w:r w:rsidR="00E13199" w:rsidRPr="001827FD">
              <w:rPr>
                <w:rFonts w:ascii="Times New Roman" w:hAnsi="Times New Roman"/>
                <w:noProof/>
                <w:webHidden/>
                <w:sz w:val="24"/>
                <w:szCs w:val="24"/>
              </w:rPr>
              <w:fldChar w:fldCharType="end"/>
            </w:r>
          </w:hyperlink>
        </w:p>
        <w:p w14:paraId="13EF79DF" w14:textId="0D2C21BC"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78" w:history="1">
            <w:r w:rsidR="00E13199" w:rsidRPr="001827FD">
              <w:rPr>
                <w:rStyle w:val="Kpr"/>
                <w:rFonts w:ascii="Times New Roman" w:hAnsi="Times New Roman"/>
                <w:noProof/>
                <w:sz w:val="24"/>
                <w:szCs w:val="24"/>
              </w:rPr>
              <w:t>4.3. Emziren Annelerin Bebek Beslenmesi Tutumuna İlişkin Bulgular</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_Toc233195878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38</w:t>
            </w:r>
            <w:r w:rsidR="00E13199" w:rsidRPr="001827FD">
              <w:rPr>
                <w:rFonts w:ascii="Times New Roman" w:hAnsi="Times New Roman"/>
                <w:noProof/>
                <w:webHidden/>
                <w:sz w:val="24"/>
                <w:szCs w:val="24"/>
              </w:rPr>
              <w:fldChar w:fldCharType="end"/>
            </w:r>
          </w:hyperlink>
        </w:p>
        <w:p w14:paraId="65231A87" w14:textId="137F9C5B"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79" w:history="1">
            <w:r w:rsidR="00E13199" w:rsidRPr="001827FD">
              <w:rPr>
                <w:rStyle w:val="Kpr"/>
                <w:rFonts w:ascii="Times New Roman" w:hAnsi="Times New Roman"/>
                <w:noProof/>
                <w:sz w:val="24"/>
                <w:szCs w:val="24"/>
              </w:rPr>
              <w:t>4.4. Dijital Sağlık Okuryazarlığı ile Bebek Beslenmesi Tutumu Arasındaki İlişkiye İlişkin Bulgular</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_Toc233195879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38</w:t>
            </w:r>
            <w:r w:rsidR="00E13199" w:rsidRPr="001827FD">
              <w:rPr>
                <w:rFonts w:ascii="Times New Roman" w:hAnsi="Times New Roman"/>
                <w:noProof/>
                <w:webHidden/>
                <w:sz w:val="24"/>
                <w:szCs w:val="24"/>
              </w:rPr>
              <w:fldChar w:fldCharType="end"/>
            </w:r>
          </w:hyperlink>
        </w:p>
        <w:p w14:paraId="0EBDA7EE" w14:textId="4915ADF0" w:rsidR="00E13199" w:rsidRPr="001827FD" w:rsidRDefault="001F4E10" w:rsidP="001827FD">
          <w:pPr>
            <w:pStyle w:val="T1"/>
            <w:tabs>
              <w:tab w:val="right" w:leader="dot" w:pos="9061"/>
            </w:tabs>
            <w:spacing w:after="0" w:line="360" w:lineRule="auto"/>
            <w:jc w:val="both"/>
            <w:rPr>
              <w:rFonts w:ascii="Times New Roman" w:hAnsi="Times New Roman"/>
              <w:noProof/>
              <w:sz w:val="24"/>
              <w:szCs w:val="24"/>
            </w:rPr>
          </w:pPr>
          <w:hyperlink w:anchor="_Toc233195880" w:history="1">
            <w:r w:rsidR="00E13199" w:rsidRPr="001827FD">
              <w:rPr>
                <w:rStyle w:val="Kpr"/>
                <w:rFonts w:ascii="Times New Roman" w:hAnsi="Times New Roman"/>
                <w:noProof/>
                <w:sz w:val="24"/>
                <w:szCs w:val="24"/>
              </w:rPr>
              <w:t>5. TARTIŞMA</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_Toc233195880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41</w:t>
            </w:r>
            <w:r w:rsidR="00E13199" w:rsidRPr="001827FD">
              <w:rPr>
                <w:rFonts w:ascii="Times New Roman" w:hAnsi="Times New Roman"/>
                <w:noProof/>
                <w:webHidden/>
                <w:sz w:val="24"/>
                <w:szCs w:val="24"/>
              </w:rPr>
              <w:fldChar w:fldCharType="end"/>
            </w:r>
          </w:hyperlink>
        </w:p>
        <w:p w14:paraId="1CE004BE" w14:textId="2F9C2B14"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81" w:history="1">
            <w:r w:rsidR="00E13199" w:rsidRPr="001827FD">
              <w:rPr>
                <w:rStyle w:val="Kpr"/>
                <w:rFonts w:ascii="Times New Roman" w:hAnsi="Times New Roman"/>
                <w:noProof/>
                <w:sz w:val="24"/>
                <w:szCs w:val="24"/>
              </w:rPr>
              <w:t>5.1. Emziren Annelerin Dijital Sağlık Okuryazarlığı Düzeyleri ve Bebek Beslenme Tutumlarının Tartışılması</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_Toc233195881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41</w:t>
            </w:r>
            <w:r w:rsidR="00E13199" w:rsidRPr="001827FD">
              <w:rPr>
                <w:rFonts w:ascii="Times New Roman" w:hAnsi="Times New Roman"/>
                <w:noProof/>
                <w:webHidden/>
                <w:sz w:val="24"/>
                <w:szCs w:val="24"/>
              </w:rPr>
              <w:fldChar w:fldCharType="end"/>
            </w:r>
          </w:hyperlink>
        </w:p>
        <w:p w14:paraId="5922B81A" w14:textId="0C76B4B5"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82" w:history="1">
            <w:r w:rsidR="00E13199" w:rsidRPr="001827FD">
              <w:rPr>
                <w:rStyle w:val="Kpr"/>
                <w:rFonts w:ascii="Times New Roman" w:hAnsi="Times New Roman"/>
                <w:noProof/>
                <w:sz w:val="24"/>
                <w:szCs w:val="24"/>
              </w:rPr>
              <w:t>5.2. Dijital Sağlık Okuryazarlığı ile Bebek Beslenme Tutumu Arasındaki İlişkinin Tartışılması</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_Toc233195882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44</w:t>
            </w:r>
            <w:r w:rsidR="00E13199" w:rsidRPr="001827FD">
              <w:rPr>
                <w:rFonts w:ascii="Times New Roman" w:hAnsi="Times New Roman"/>
                <w:noProof/>
                <w:webHidden/>
                <w:sz w:val="24"/>
                <w:szCs w:val="24"/>
              </w:rPr>
              <w:fldChar w:fldCharType="end"/>
            </w:r>
          </w:hyperlink>
        </w:p>
        <w:p w14:paraId="23FD9770" w14:textId="1BF08D59"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83" w:history="1">
            <w:r w:rsidR="00E13199" w:rsidRPr="001827FD">
              <w:rPr>
                <w:rStyle w:val="Kpr"/>
                <w:rFonts w:ascii="Times New Roman" w:hAnsi="Times New Roman"/>
                <w:noProof/>
                <w:sz w:val="24"/>
                <w:szCs w:val="24"/>
              </w:rPr>
              <w:t>5.3. Dijital Sağlık Okuryazarlığı Alt Boyutları ile Bebek Beslenmesi Tutumu Arasındaki İlişkinin Tartışılması</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_Toc233195883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46</w:t>
            </w:r>
            <w:r w:rsidR="00E13199" w:rsidRPr="001827FD">
              <w:rPr>
                <w:rFonts w:ascii="Times New Roman" w:hAnsi="Times New Roman"/>
                <w:noProof/>
                <w:webHidden/>
                <w:sz w:val="24"/>
                <w:szCs w:val="24"/>
              </w:rPr>
              <w:fldChar w:fldCharType="end"/>
            </w:r>
          </w:hyperlink>
        </w:p>
        <w:p w14:paraId="52A75CEF" w14:textId="0C678B71"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84" w:history="1">
            <w:r w:rsidR="00E13199" w:rsidRPr="001827FD">
              <w:rPr>
                <w:rStyle w:val="Kpr"/>
                <w:rFonts w:ascii="Times New Roman" w:hAnsi="Times New Roman"/>
                <w:noProof/>
                <w:sz w:val="24"/>
                <w:szCs w:val="24"/>
              </w:rPr>
              <w:t>5.4. Araştırmanın Sınırlılıkları</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_Toc233195884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49</w:t>
            </w:r>
            <w:r w:rsidR="00E13199" w:rsidRPr="001827FD">
              <w:rPr>
                <w:rFonts w:ascii="Times New Roman" w:hAnsi="Times New Roman"/>
                <w:noProof/>
                <w:webHidden/>
                <w:sz w:val="24"/>
                <w:szCs w:val="24"/>
              </w:rPr>
              <w:fldChar w:fldCharType="end"/>
            </w:r>
          </w:hyperlink>
        </w:p>
        <w:p w14:paraId="79A50DF8" w14:textId="41996A29" w:rsidR="00E13199" w:rsidRPr="001827FD" w:rsidRDefault="001F4E10" w:rsidP="001827FD">
          <w:pPr>
            <w:pStyle w:val="T1"/>
            <w:tabs>
              <w:tab w:val="right" w:leader="dot" w:pos="9061"/>
            </w:tabs>
            <w:spacing w:after="0" w:line="360" w:lineRule="auto"/>
            <w:jc w:val="both"/>
            <w:rPr>
              <w:rFonts w:ascii="Times New Roman" w:hAnsi="Times New Roman"/>
              <w:noProof/>
              <w:sz w:val="24"/>
              <w:szCs w:val="24"/>
            </w:rPr>
          </w:pPr>
          <w:hyperlink w:anchor="_Toc233195885" w:history="1">
            <w:r w:rsidR="00E13199" w:rsidRPr="001827FD">
              <w:rPr>
                <w:rStyle w:val="Kpr"/>
                <w:rFonts w:ascii="Times New Roman" w:hAnsi="Times New Roman"/>
                <w:noProof/>
                <w:sz w:val="24"/>
                <w:szCs w:val="24"/>
              </w:rPr>
              <w:t>6. SONUÇ VE ÖNERİLER</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_Toc233195885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51</w:t>
            </w:r>
            <w:r w:rsidR="00E13199" w:rsidRPr="001827FD">
              <w:rPr>
                <w:rFonts w:ascii="Times New Roman" w:hAnsi="Times New Roman"/>
                <w:noProof/>
                <w:webHidden/>
                <w:sz w:val="24"/>
                <w:szCs w:val="24"/>
              </w:rPr>
              <w:fldChar w:fldCharType="end"/>
            </w:r>
          </w:hyperlink>
        </w:p>
        <w:p w14:paraId="4C15D86E" w14:textId="1C378C75"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86" w:history="1">
            <w:r w:rsidR="00E13199" w:rsidRPr="001827FD">
              <w:rPr>
                <w:rStyle w:val="Kpr"/>
                <w:rFonts w:ascii="Times New Roman" w:hAnsi="Times New Roman"/>
                <w:noProof/>
                <w:sz w:val="24"/>
                <w:szCs w:val="24"/>
              </w:rPr>
              <w:t>6.1. Sonuçlar</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_Toc233195886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51</w:t>
            </w:r>
            <w:r w:rsidR="00E13199" w:rsidRPr="001827FD">
              <w:rPr>
                <w:rFonts w:ascii="Times New Roman" w:hAnsi="Times New Roman"/>
                <w:noProof/>
                <w:webHidden/>
                <w:sz w:val="24"/>
                <w:szCs w:val="24"/>
              </w:rPr>
              <w:fldChar w:fldCharType="end"/>
            </w:r>
          </w:hyperlink>
        </w:p>
        <w:p w14:paraId="7D1CDF2E" w14:textId="10058891"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87" w:history="1">
            <w:r w:rsidR="00E13199" w:rsidRPr="001827FD">
              <w:rPr>
                <w:rStyle w:val="Kpr"/>
                <w:rFonts w:ascii="Times New Roman" w:hAnsi="Times New Roman"/>
                <w:noProof/>
                <w:sz w:val="24"/>
                <w:szCs w:val="24"/>
              </w:rPr>
              <w:t>6.1.1. Dijital Sağlık Okuryazarlığı Düzeyine İlişkin Sonuçlar:</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_Toc233195887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51</w:t>
            </w:r>
            <w:r w:rsidR="00E13199" w:rsidRPr="001827FD">
              <w:rPr>
                <w:rFonts w:ascii="Times New Roman" w:hAnsi="Times New Roman"/>
                <w:noProof/>
                <w:webHidden/>
                <w:sz w:val="24"/>
                <w:szCs w:val="24"/>
              </w:rPr>
              <w:fldChar w:fldCharType="end"/>
            </w:r>
          </w:hyperlink>
        </w:p>
        <w:p w14:paraId="57AAE524" w14:textId="3429ED88"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88" w:history="1">
            <w:r w:rsidR="00E13199" w:rsidRPr="001827FD">
              <w:rPr>
                <w:rStyle w:val="Kpr"/>
                <w:rFonts w:ascii="Times New Roman" w:hAnsi="Times New Roman"/>
                <w:noProof/>
                <w:sz w:val="24"/>
                <w:szCs w:val="24"/>
              </w:rPr>
              <w:t>6.1.2. Bebek Beslenmesine Yönelik Tutuma İlişkin Sonuçlar:</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_Toc233195888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51</w:t>
            </w:r>
            <w:r w:rsidR="00E13199" w:rsidRPr="001827FD">
              <w:rPr>
                <w:rFonts w:ascii="Times New Roman" w:hAnsi="Times New Roman"/>
                <w:noProof/>
                <w:webHidden/>
                <w:sz w:val="24"/>
                <w:szCs w:val="24"/>
              </w:rPr>
              <w:fldChar w:fldCharType="end"/>
            </w:r>
          </w:hyperlink>
        </w:p>
        <w:p w14:paraId="5225729D" w14:textId="1F2B1971"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89" w:history="1">
            <w:r w:rsidR="00E13199" w:rsidRPr="001827FD">
              <w:rPr>
                <w:rStyle w:val="Kpr"/>
                <w:rFonts w:ascii="Times New Roman" w:hAnsi="Times New Roman"/>
                <w:noProof/>
                <w:sz w:val="24"/>
                <w:szCs w:val="24"/>
              </w:rPr>
              <w:t>6.1.3. Dijital Sağlık Okuryazarlığı ile Bebek Beslenmesi Tutumu Arasındaki İlişkiye İlişkin Sonuçlar</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_Toc233195889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52</w:t>
            </w:r>
            <w:r w:rsidR="00E13199" w:rsidRPr="001827FD">
              <w:rPr>
                <w:rFonts w:ascii="Times New Roman" w:hAnsi="Times New Roman"/>
                <w:noProof/>
                <w:webHidden/>
                <w:sz w:val="24"/>
                <w:szCs w:val="24"/>
              </w:rPr>
              <w:fldChar w:fldCharType="end"/>
            </w:r>
          </w:hyperlink>
        </w:p>
        <w:p w14:paraId="01AAD764" w14:textId="50195B3A"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90" w:history="1">
            <w:r w:rsidR="00E13199" w:rsidRPr="001827FD">
              <w:rPr>
                <w:rStyle w:val="Kpr"/>
                <w:rFonts w:ascii="Times New Roman" w:hAnsi="Times New Roman"/>
                <w:noProof/>
                <w:sz w:val="24"/>
                <w:szCs w:val="24"/>
              </w:rPr>
              <w:t>6.2. Öneriler</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_Toc233195890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53</w:t>
            </w:r>
            <w:r w:rsidR="00E13199" w:rsidRPr="001827FD">
              <w:rPr>
                <w:rFonts w:ascii="Times New Roman" w:hAnsi="Times New Roman"/>
                <w:noProof/>
                <w:webHidden/>
                <w:sz w:val="24"/>
                <w:szCs w:val="24"/>
              </w:rPr>
              <w:fldChar w:fldCharType="end"/>
            </w:r>
          </w:hyperlink>
        </w:p>
        <w:p w14:paraId="1215CF74" w14:textId="25CA0EFE"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91" w:history="1">
            <w:r w:rsidR="00E13199" w:rsidRPr="001827FD">
              <w:rPr>
                <w:rStyle w:val="Kpr"/>
                <w:rFonts w:ascii="Times New Roman" w:hAnsi="Times New Roman"/>
                <w:noProof/>
                <w:sz w:val="24"/>
                <w:szCs w:val="24"/>
              </w:rPr>
              <w:t>6.2.1. Klinik Uygulama ve Ebelik Danışmanlığına Yönelik Öneriler</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_Toc233195891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53</w:t>
            </w:r>
            <w:r w:rsidR="00E13199" w:rsidRPr="001827FD">
              <w:rPr>
                <w:rFonts w:ascii="Times New Roman" w:hAnsi="Times New Roman"/>
                <w:noProof/>
                <w:webHidden/>
                <w:sz w:val="24"/>
                <w:szCs w:val="24"/>
              </w:rPr>
              <w:fldChar w:fldCharType="end"/>
            </w:r>
          </w:hyperlink>
        </w:p>
        <w:p w14:paraId="69C44A7D" w14:textId="4FD7E8CD"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92" w:history="1">
            <w:r w:rsidR="00E13199" w:rsidRPr="001827FD">
              <w:rPr>
                <w:rStyle w:val="Kpr"/>
                <w:rFonts w:ascii="Times New Roman" w:hAnsi="Times New Roman"/>
                <w:noProof/>
                <w:sz w:val="24"/>
                <w:szCs w:val="24"/>
              </w:rPr>
              <w:t>6.2.2. Eğitime Yönelik Öneriler</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_Toc233195892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55</w:t>
            </w:r>
            <w:r w:rsidR="00E13199" w:rsidRPr="001827FD">
              <w:rPr>
                <w:rFonts w:ascii="Times New Roman" w:hAnsi="Times New Roman"/>
                <w:noProof/>
                <w:webHidden/>
                <w:sz w:val="24"/>
                <w:szCs w:val="24"/>
              </w:rPr>
              <w:fldChar w:fldCharType="end"/>
            </w:r>
          </w:hyperlink>
        </w:p>
        <w:p w14:paraId="2A6A9AD7" w14:textId="20494208"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93" w:history="1">
            <w:r w:rsidR="00E13199" w:rsidRPr="001827FD">
              <w:rPr>
                <w:rStyle w:val="Kpr"/>
                <w:rFonts w:ascii="Times New Roman" w:hAnsi="Times New Roman"/>
                <w:noProof/>
                <w:sz w:val="24"/>
                <w:szCs w:val="24"/>
              </w:rPr>
              <w:t>6.2.3. Araştırmaya Yönelik Öneriler</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_Toc233195893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55</w:t>
            </w:r>
            <w:r w:rsidR="00E13199" w:rsidRPr="001827FD">
              <w:rPr>
                <w:rFonts w:ascii="Times New Roman" w:hAnsi="Times New Roman"/>
                <w:noProof/>
                <w:webHidden/>
                <w:sz w:val="24"/>
                <w:szCs w:val="24"/>
              </w:rPr>
              <w:fldChar w:fldCharType="end"/>
            </w:r>
          </w:hyperlink>
        </w:p>
        <w:p w14:paraId="56C3067E" w14:textId="2CE6DD23" w:rsidR="00E13199" w:rsidRPr="001827FD" w:rsidRDefault="001F4E10" w:rsidP="001827FD">
          <w:pPr>
            <w:pStyle w:val="T1"/>
            <w:tabs>
              <w:tab w:val="right" w:leader="dot" w:pos="9061"/>
            </w:tabs>
            <w:spacing w:after="0" w:line="360" w:lineRule="auto"/>
            <w:jc w:val="both"/>
            <w:rPr>
              <w:rFonts w:ascii="Times New Roman" w:hAnsi="Times New Roman"/>
              <w:noProof/>
              <w:sz w:val="24"/>
              <w:szCs w:val="24"/>
            </w:rPr>
          </w:pPr>
          <w:hyperlink w:anchor="_Toc233195894" w:history="1">
            <w:r w:rsidR="00E13199" w:rsidRPr="001827FD">
              <w:rPr>
                <w:rStyle w:val="Kpr"/>
                <w:rFonts w:ascii="Times New Roman" w:hAnsi="Times New Roman"/>
                <w:noProof/>
                <w:sz w:val="24"/>
                <w:szCs w:val="24"/>
              </w:rPr>
              <w:t>KAYNAKLAR</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_Toc233195894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57</w:t>
            </w:r>
            <w:r w:rsidR="00E13199" w:rsidRPr="001827FD">
              <w:rPr>
                <w:rFonts w:ascii="Times New Roman" w:hAnsi="Times New Roman"/>
                <w:noProof/>
                <w:webHidden/>
                <w:sz w:val="24"/>
                <w:szCs w:val="24"/>
              </w:rPr>
              <w:fldChar w:fldCharType="end"/>
            </w:r>
          </w:hyperlink>
        </w:p>
        <w:p w14:paraId="12DCE831" w14:textId="331C3401" w:rsidR="00E13199" w:rsidRPr="001827FD" w:rsidRDefault="001F4E10" w:rsidP="001827FD">
          <w:pPr>
            <w:pStyle w:val="T1"/>
            <w:tabs>
              <w:tab w:val="right" w:leader="dot" w:pos="9061"/>
            </w:tabs>
            <w:spacing w:after="0" w:line="360" w:lineRule="auto"/>
            <w:jc w:val="both"/>
            <w:rPr>
              <w:rFonts w:ascii="Times New Roman" w:hAnsi="Times New Roman"/>
              <w:noProof/>
              <w:sz w:val="24"/>
              <w:szCs w:val="24"/>
            </w:rPr>
          </w:pPr>
          <w:hyperlink w:anchor="_Toc233195895" w:history="1">
            <w:r w:rsidR="00E13199" w:rsidRPr="001827FD">
              <w:rPr>
                <w:rStyle w:val="Kpr"/>
                <w:rFonts w:ascii="Times New Roman" w:hAnsi="Times New Roman"/>
                <w:noProof/>
                <w:sz w:val="24"/>
                <w:szCs w:val="24"/>
              </w:rPr>
              <w:t>EKLER</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_Toc233195895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77</w:t>
            </w:r>
            <w:r w:rsidR="00E13199" w:rsidRPr="001827FD">
              <w:rPr>
                <w:rFonts w:ascii="Times New Roman" w:hAnsi="Times New Roman"/>
                <w:noProof/>
                <w:webHidden/>
                <w:sz w:val="24"/>
                <w:szCs w:val="24"/>
              </w:rPr>
              <w:fldChar w:fldCharType="end"/>
            </w:r>
          </w:hyperlink>
        </w:p>
        <w:p w14:paraId="3FC4602A" w14:textId="1A9604BD"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96" w:history="1">
            <w:r w:rsidR="00E13199" w:rsidRPr="001827FD">
              <w:rPr>
                <w:rStyle w:val="Kpr"/>
                <w:rFonts w:ascii="Times New Roman" w:hAnsi="Times New Roman"/>
                <w:noProof/>
                <w:sz w:val="24"/>
                <w:szCs w:val="24"/>
              </w:rPr>
              <w:t>EK 1. Kişisel Tanıtıcı Bilgi Formu</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_Toc233195896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77</w:t>
            </w:r>
            <w:r w:rsidR="00E13199" w:rsidRPr="001827FD">
              <w:rPr>
                <w:rFonts w:ascii="Times New Roman" w:hAnsi="Times New Roman"/>
                <w:noProof/>
                <w:webHidden/>
                <w:sz w:val="24"/>
                <w:szCs w:val="24"/>
              </w:rPr>
              <w:fldChar w:fldCharType="end"/>
            </w:r>
          </w:hyperlink>
        </w:p>
        <w:p w14:paraId="6BAA0638" w14:textId="30E470FC"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97" w:history="1">
            <w:r w:rsidR="00E13199" w:rsidRPr="001827FD">
              <w:rPr>
                <w:rStyle w:val="Kpr"/>
                <w:rFonts w:ascii="Times New Roman" w:hAnsi="Times New Roman"/>
                <w:noProof/>
                <w:sz w:val="24"/>
                <w:szCs w:val="24"/>
              </w:rPr>
              <w:t>EK 2. Dijital Sağlık Okuryazarlığı Ölçeği (DSOÖ)</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_Toc233195897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79</w:t>
            </w:r>
            <w:r w:rsidR="00E13199" w:rsidRPr="001827FD">
              <w:rPr>
                <w:rFonts w:ascii="Times New Roman" w:hAnsi="Times New Roman"/>
                <w:noProof/>
                <w:webHidden/>
                <w:sz w:val="24"/>
                <w:szCs w:val="24"/>
              </w:rPr>
              <w:fldChar w:fldCharType="end"/>
            </w:r>
          </w:hyperlink>
        </w:p>
        <w:p w14:paraId="74BD7FD0" w14:textId="1993A3BE"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98" w:history="1">
            <w:r w:rsidR="00E13199" w:rsidRPr="001827FD">
              <w:rPr>
                <w:rStyle w:val="Kpr"/>
                <w:rFonts w:ascii="Times New Roman" w:hAnsi="Times New Roman"/>
                <w:noProof/>
                <w:sz w:val="24"/>
                <w:szCs w:val="24"/>
              </w:rPr>
              <w:t>EK 3. IOWA Bebek Beslenmesi Tutum Ölçeği</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_Toc233195898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80</w:t>
            </w:r>
            <w:r w:rsidR="00E13199" w:rsidRPr="001827FD">
              <w:rPr>
                <w:rFonts w:ascii="Times New Roman" w:hAnsi="Times New Roman"/>
                <w:noProof/>
                <w:webHidden/>
                <w:sz w:val="24"/>
                <w:szCs w:val="24"/>
              </w:rPr>
              <w:fldChar w:fldCharType="end"/>
            </w:r>
          </w:hyperlink>
        </w:p>
        <w:p w14:paraId="24DD36F1" w14:textId="4A2091AB"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899" w:history="1">
            <w:r w:rsidR="00E13199" w:rsidRPr="001827FD">
              <w:rPr>
                <w:rStyle w:val="Kpr"/>
                <w:rFonts w:ascii="Times New Roman" w:hAnsi="Times New Roman"/>
                <w:noProof/>
                <w:sz w:val="24"/>
                <w:szCs w:val="24"/>
              </w:rPr>
              <w:t>EK 4. Aydın Adnan Menderes Üniversitesi Sağlık Bilimleri Enstitüsü Girişimsel Olmayan Araştırmalar Etik Kurulu İzin Yazısı</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_Toc233195899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81</w:t>
            </w:r>
            <w:r w:rsidR="00E13199" w:rsidRPr="001827FD">
              <w:rPr>
                <w:rFonts w:ascii="Times New Roman" w:hAnsi="Times New Roman"/>
                <w:noProof/>
                <w:webHidden/>
                <w:sz w:val="24"/>
                <w:szCs w:val="24"/>
              </w:rPr>
              <w:fldChar w:fldCharType="end"/>
            </w:r>
          </w:hyperlink>
        </w:p>
        <w:p w14:paraId="47856F67" w14:textId="1ACF07E8"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901" w:history="1">
            <w:r w:rsidR="00E13199" w:rsidRPr="001827FD">
              <w:rPr>
                <w:rStyle w:val="Kpr"/>
                <w:rFonts w:ascii="Times New Roman" w:hAnsi="Times New Roman"/>
                <w:noProof/>
                <w:sz w:val="24"/>
                <w:szCs w:val="24"/>
              </w:rPr>
              <w:t>EK 5. Aydın Adnan Menderes Üniversitesi Hastanesi İzin Yazısı</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_Toc233195901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82</w:t>
            </w:r>
            <w:r w:rsidR="00E13199" w:rsidRPr="001827FD">
              <w:rPr>
                <w:rFonts w:ascii="Times New Roman" w:hAnsi="Times New Roman"/>
                <w:noProof/>
                <w:webHidden/>
                <w:sz w:val="24"/>
                <w:szCs w:val="24"/>
              </w:rPr>
              <w:fldChar w:fldCharType="end"/>
            </w:r>
          </w:hyperlink>
        </w:p>
        <w:p w14:paraId="25B34194" w14:textId="24DADD60"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903" w:history="1">
            <w:r w:rsidR="00E13199" w:rsidRPr="001827FD">
              <w:rPr>
                <w:rStyle w:val="Kpr"/>
                <w:rFonts w:ascii="Times New Roman" w:hAnsi="Times New Roman"/>
                <w:noProof/>
                <w:sz w:val="24"/>
                <w:szCs w:val="24"/>
              </w:rPr>
              <w:t>EK 6. Dijital Sağlık Okuryazarlığı Ölçeği Kullanım İzin Yazısı</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_Toc233195903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83</w:t>
            </w:r>
            <w:r w:rsidR="00E13199" w:rsidRPr="001827FD">
              <w:rPr>
                <w:rFonts w:ascii="Times New Roman" w:hAnsi="Times New Roman"/>
                <w:noProof/>
                <w:webHidden/>
                <w:sz w:val="24"/>
                <w:szCs w:val="24"/>
              </w:rPr>
              <w:fldChar w:fldCharType="end"/>
            </w:r>
          </w:hyperlink>
        </w:p>
        <w:p w14:paraId="15E28B2E" w14:textId="632FBA9B"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905" w:history="1">
            <w:r w:rsidR="00E13199" w:rsidRPr="001827FD">
              <w:rPr>
                <w:rStyle w:val="Kpr"/>
                <w:rFonts w:ascii="Times New Roman" w:hAnsi="Times New Roman"/>
                <w:noProof/>
                <w:sz w:val="24"/>
                <w:szCs w:val="24"/>
              </w:rPr>
              <w:t>Ek 7. Iowa Bebek Beslenmesi Tutum Ölçeği Kullanım İzin Yazısı</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_Toc233195905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84</w:t>
            </w:r>
            <w:r w:rsidR="00E13199" w:rsidRPr="001827FD">
              <w:rPr>
                <w:rFonts w:ascii="Times New Roman" w:hAnsi="Times New Roman"/>
                <w:noProof/>
                <w:webHidden/>
                <w:sz w:val="24"/>
                <w:szCs w:val="24"/>
              </w:rPr>
              <w:fldChar w:fldCharType="end"/>
            </w:r>
          </w:hyperlink>
        </w:p>
        <w:p w14:paraId="7D7CE6E6" w14:textId="356F4BCA" w:rsidR="00E13199" w:rsidRPr="001827FD" w:rsidRDefault="001F4E10" w:rsidP="001827FD">
          <w:pPr>
            <w:pStyle w:val="T2"/>
            <w:tabs>
              <w:tab w:val="right" w:leader="dot" w:pos="9061"/>
            </w:tabs>
            <w:spacing w:after="0" w:line="360" w:lineRule="auto"/>
            <w:ind w:left="0"/>
            <w:jc w:val="both"/>
            <w:rPr>
              <w:rFonts w:ascii="Times New Roman" w:hAnsi="Times New Roman"/>
              <w:noProof/>
              <w:sz w:val="24"/>
              <w:szCs w:val="24"/>
            </w:rPr>
          </w:pPr>
          <w:hyperlink w:anchor="_Toc233195907" w:history="1">
            <w:r w:rsidR="00E13199" w:rsidRPr="001827FD">
              <w:rPr>
                <w:rStyle w:val="Kpr"/>
                <w:rFonts w:ascii="Times New Roman" w:hAnsi="Times New Roman"/>
                <w:noProof/>
                <w:sz w:val="24"/>
                <w:szCs w:val="24"/>
              </w:rPr>
              <w:t>Ek.8 Tez Benzerlik Raporu</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_Toc233195907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85</w:t>
            </w:r>
            <w:r w:rsidR="00E13199" w:rsidRPr="001827FD">
              <w:rPr>
                <w:rFonts w:ascii="Times New Roman" w:hAnsi="Times New Roman"/>
                <w:noProof/>
                <w:webHidden/>
                <w:sz w:val="24"/>
                <w:szCs w:val="24"/>
              </w:rPr>
              <w:fldChar w:fldCharType="end"/>
            </w:r>
          </w:hyperlink>
        </w:p>
        <w:p w14:paraId="5F9FE1D3" w14:textId="6FDBF343" w:rsidR="00E13199" w:rsidRPr="001827FD" w:rsidRDefault="001F4E10" w:rsidP="001827FD">
          <w:pPr>
            <w:pStyle w:val="T1"/>
            <w:tabs>
              <w:tab w:val="right" w:leader="dot" w:pos="9061"/>
            </w:tabs>
            <w:spacing w:after="0" w:line="360" w:lineRule="auto"/>
            <w:jc w:val="both"/>
            <w:rPr>
              <w:rFonts w:ascii="Times New Roman" w:hAnsi="Times New Roman"/>
              <w:noProof/>
              <w:sz w:val="24"/>
              <w:szCs w:val="24"/>
            </w:rPr>
          </w:pPr>
          <w:hyperlink w:anchor="_Toc233195909" w:history="1">
            <w:r w:rsidR="00E13199" w:rsidRPr="001827FD">
              <w:rPr>
                <w:rStyle w:val="Kpr"/>
                <w:rFonts w:ascii="Times New Roman" w:hAnsi="Times New Roman"/>
                <w:noProof/>
                <w:sz w:val="24"/>
                <w:szCs w:val="24"/>
              </w:rPr>
              <w:t>BİLİMSEL ETİK BEYANI</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_Toc233195909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87</w:t>
            </w:r>
            <w:r w:rsidR="00E13199" w:rsidRPr="001827FD">
              <w:rPr>
                <w:rFonts w:ascii="Times New Roman" w:hAnsi="Times New Roman"/>
                <w:noProof/>
                <w:webHidden/>
                <w:sz w:val="24"/>
                <w:szCs w:val="24"/>
              </w:rPr>
              <w:fldChar w:fldCharType="end"/>
            </w:r>
          </w:hyperlink>
        </w:p>
        <w:p w14:paraId="13A737AB" w14:textId="5EBF2E24" w:rsidR="00E13199" w:rsidRPr="001827FD" w:rsidRDefault="001F4E10" w:rsidP="001827FD">
          <w:pPr>
            <w:pStyle w:val="T1"/>
            <w:tabs>
              <w:tab w:val="right" w:leader="dot" w:pos="9061"/>
            </w:tabs>
            <w:spacing w:after="0" w:line="360" w:lineRule="auto"/>
            <w:jc w:val="both"/>
            <w:rPr>
              <w:rFonts w:ascii="Times New Roman" w:hAnsi="Times New Roman"/>
              <w:noProof/>
              <w:sz w:val="24"/>
              <w:szCs w:val="24"/>
            </w:rPr>
          </w:pPr>
          <w:hyperlink w:anchor="_Toc233195910" w:history="1">
            <w:r w:rsidR="00E13199" w:rsidRPr="001827FD">
              <w:rPr>
                <w:rStyle w:val="Kpr"/>
                <w:rFonts w:ascii="Times New Roman" w:hAnsi="Times New Roman"/>
                <w:noProof/>
                <w:sz w:val="24"/>
                <w:szCs w:val="24"/>
              </w:rPr>
              <w:t>ÖZ GEÇMİŞ</w:t>
            </w:r>
            <w:r w:rsidR="00E13199" w:rsidRPr="001827FD">
              <w:rPr>
                <w:rFonts w:ascii="Times New Roman" w:hAnsi="Times New Roman"/>
                <w:noProof/>
                <w:webHidden/>
                <w:sz w:val="24"/>
                <w:szCs w:val="24"/>
              </w:rPr>
              <w:tab/>
            </w:r>
            <w:r w:rsidR="00E13199" w:rsidRPr="001827FD">
              <w:rPr>
                <w:rFonts w:ascii="Times New Roman" w:hAnsi="Times New Roman"/>
                <w:noProof/>
                <w:webHidden/>
                <w:sz w:val="24"/>
                <w:szCs w:val="24"/>
              </w:rPr>
              <w:fldChar w:fldCharType="begin"/>
            </w:r>
            <w:r w:rsidR="00E13199" w:rsidRPr="001827FD">
              <w:rPr>
                <w:rFonts w:ascii="Times New Roman" w:hAnsi="Times New Roman"/>
                <w:noProof/>
                <w:webHidden/>
                <w:sz w:val="24"/>
                <w:szCs w:val="24"/>
              </w:rPr>
              <w:instrText xml:space="preserve"> PAGEREF _Toc233195910 \h </w:instrText>
            </w:r>
            <w:r w:rsidR="00E13199" w:rsidRPr="001827FD">
              <w:rPr>
                <w:rFonts w:ascii="Times New Roman" w:hAnsi="Times New Roman"/>
                <w:noProof/>
                <w:webHidden/>
                <w:sz w:val="24"/>
                <w:szCs w:val="24"/>
              </w:rPr>
            </w:r>
            <w:r w:rsidR="00E13199" w:rsidRPr="001827FD">
              <w:rPr>
                <w:rFonts w:ascii="Times New Roman" w:hAnsi="Times New Roman"/>
                <w:noProof/>
                <w:webHidden/>
                <w:sz w:val="24"/>
                <w:szCs w:val="24"/>
              </w:rPr>
              <w:fldChar w:fldCharType="separate"/>
            </w:r>
            <w:r w:rsidR="001827FD">
              <w:rPr>
                <w:rFonts w:ascii="Times New Roman" w:hAnsi="Times New Roman"/>
                <w:noProof/>
                <w:webHidden/>
                <w:sz w:val="24"/>
                <w:szCs w:val="24"/>
              </w:rPr>
              <w:t>88</w:t>
            </w:r>
            <w:r w:rsidR="00E13199" w:rsidRPr="001827FD">
              <w:rPr>
                <w:rFonts w:ascii="Times New Roman" w:hAnsi="Times New Roman"/>
                <w:noProof/>
                <w:webHidden/>
                <w:sz w:val="24"/>
                <w:szCs w:val="24"/>
              </w:rPr>
              <w:fldChar w:fldCharType="end"/>
            </w:r>
          </w:hyperlink>
        </w:p>
        <w:p w14:paraId="51D5A5B4" w14:textId="6EDD8E72" w:rsidR="00E13199" w:rsidRDefault="00E13199">
          <w:r>
            <w:rPr>
              <w:b/>
              <w:bCs/>
            </w:rPr>
            <w:fldChar w:fldCharType="end"/>
          </w:r>
        </w:p>
      </w:sdtContent>
    </w:sdt>
    <w:p w14:paraId="21FB290E" w14:textId="77777777" w:rsidR="00BF5E76" w:rsidRPr="00BF5E76" w:rsidRDefault="00BF5E76" w:rsidP="002666CE">
      <w:pPr>
        <w:tabs>
          <w:tab w:val="right" w:leader="dot" w:pos="9071"/>
        </w:tabs>
        <w:rPr>
          <w:szCs w:val="24"/>
        </w:rPr>
      </w:pPr>
    </w:p>
    <w:p w14:paraId="7D51DB99" w14:textId="77777777" w:rsidR="00BF5E76" w:rsidRPr="00BF5E76" w:rsidRDefault="00BF5E76" w:rsidP="00BF5E76">
      <w:pPr>
        <w:rPr>
          <w:szCs w:val="24"/>
        </w:rPr>
      </w:pPr>
      <w:r w:rsidRPr="00BF5E76">
        <w:rPr>
          <w:szCs w:val="24"/>
        </w:rPr>
        <w:br w:type="page"/>
      </w:r>
    </w:p>
    <w:p w14:paraId="48A975BB" w14:textId="6911E62B" w:rsidR="00171069" w:rsidRPr="00DD3C5D" w:rsidRDefault="00171069" w:rsidP="00AD6E91">
      <w:pPr>
        <w:pStyle w:val="Balk1"/>
      </w:pPr>
      <w:bookmarkStart w:id="3" w:name="_Toc233195819"/>
      <w:r w:rsidRPr="00070D5D">
        <w:lastRenderedPageBreak/>
        <w:t>KISALTMALAR</w:t>
      </w:r>
      <w:r w:rsidRPr="00171069">
        <w:t xml:space="preserve"> DİZİNİ</w:t>
      </w:r>
      <w:bookmarkEnd w:id="3"/>
    </w:p>
    <w:p w14:paraId="13065300" w14:textId="6CF6FD1C" w:rsidR="00CA74AB" w:rsidRPr="00CA74AB" w:rsidRDefault="00CA74AB" w:rsidP="00AD6E91">
      <w:pPr>
        <w:pStyle w:val="Balk1"/>
      </w:pPr>
    </w:p>
    <w:p w14:paraId="74AAE8A2" w14:textId="77777777" w:rsidR="00CA74AB" w:rsidRPr="00CA74AB" w:rsidRDefault="00CA74AB" w:rsidP="00CA74AB">
      <w:pPr>
        <w:jc w:val="left"/>
        <w:rPr>
          <w:b/>
          <w:bCs/>
        </w:rPr>
      </w:pPr>
    </w:p>
    <w:p w14:paraId="32B2E1E8" w14:textId="7C3EB077" w:rsidR="00BF16BC" w:rsidRDefault="00CA74AB" w:rsidP="00A81F22">
      <w:pPr>
        <w:ind w:left="1418" w:hanging="1418"/>
        <w:jc w:val="left"/>
      </w:pPr>
      <w:r w:rsidRPr="00CA74AB">
        <w:rPr>
          <w:b/>
          <w:bCs/>
        </w:rPr>
        <w:t>DHLI</w:t>
      </w:r>
      <w:r w:rsidR="00A81F22">
        <w:rPr>
          <w:b/>
          <w:bCs/>
        </w:rPr>
        <w:tab/>
      </w:r>
      <w:r w:rsidRPr="00CA74AB">
        <w:rPr>
          <w:b/>
          <w:bCs/>
        </w:rPr>
        <w:t>:</w:t>
      </w:r>
      <w:r w:rsidRPr="00CA74AB">
        <w:t xml:space="preserve"> Digital Health Literacy Instrument (Dijital Sağlık Okuryazarlığı Ölçme Aracı)</w:t>
      </w:r>
    </w:p>
    <w:p w14:paraId="09A638CF" w14:textId="77777777" w:rsidR="00A81F22" w:rsidRDefault="00BF16BC" w:rsidP="00A81F22">
      <w:pPr>
        <w:ind w:left="1418" w:hanging="1418"/>
        <w:jc w:val="left"/>
        <w:rPr>
          <w:b/>
          <w:bCs/>
        </w:rPr>
      </w:pPr>
      <w:r w:rsidRPr="00BF16BC">
        <w:rPr>
          <w:b/>
          <w:bCs/>
        </w:rPr>
        <w:t>DSOÖ</w:t>
      </w:r>
      <w:r w:rsidR="00A81F22">
        <w:rPr>
          <w:b/>
          <w:bCs/>
        </w:rPr>
        <w:tab/>
      </w:r>
      <w:r w:rsidRPr="00BF16BC">
        <w:rPr>
          <w:b/>
          <w:bCs/>
        </w:rPr>
        <w:t>:</w:t>
      </w:r>
      <w:r>
        <w:t xml:space="preserve"> Dijital Sağlık Okuryazarlığı Ölçeği</w:t>
      </w:r>
    </w:p>
    <w:p w14:paraId="095099A7" w14:textId="41674FB8" w:rsidR="00074284" w:rsidRDefault="00CA74AB" w:rsidP="00A81F22">
      <w:pPr>
        <w:ind w:left="1418" w:hanging="1418"/>
        <w:jc w:val="left"/>
      </w:pPr>
      <w:r w:rsidRPr="00CA74AB">
        <w:rPr>
          <w:b/>
          <w:bCs/>
        </w:rPr>
        <w:t>DSÖ</w:t>
      </w:r>
      <w:r w:rsidR="00A81F22">
        <w:rPr>
          <w:b/>
          <w:bCs/>
        </w:rPr>
        <w:tab/>
      </w:r>
      <w:r w:rsidRPr="00CA74AB">
        <w:rPr>
          <w:b/>
          <w:bCs/>
        </w:rPr>
        <w:t xml:space="preserve">: </w:t>
      </w:r>
      <w:r w:rsidRPr="00CA74AB">
        <w:t>Dünya Sağlık Örgütü</w:t>
      </w:r>
      <w:r w:rsidR="00ED7484">
        <w:t xml:space="preserve"> (WHO)</w:t>
      </w:r>
    </w:p>
    <w:p w14:paraId="3F84E369" w14:textId="77777777" w:rsidR="00A81F22" w:rsidRDefault="00074284" w:rsidP="00A81F22">
      <w:pPr>
        <w:ind w:left="1418" w:hanging="1418"/>
        <w:jc w:val="left"/>
        <w:rPr>
          <w:b/>
          <w:bCs/>
        </w:rPr>
      </w:pPr>
      <w:r w:rsidRPr="00CA74AB">
        <w:rPr>
          <w:b/>
          <w:bCs/>
        </w:rPr>
        <w:t>IBM SPSS</w:t>
      </w:r>
      <w:r w:rsidR="00A81F22">
        <w:rPr>
          <w:b/>
          <w:bCs/>
        </w:rPr>
        <w:tab/>
      </w:r>
      <w:r w:rsidRPr="00CA74AB">
        <w:rPr>
          <w:b/>
          <w:bCs/>
        </w:rPr>
        <w:t xml:space="preserve">: </w:t>
      </w:r>
      <w:r w:rsidRPr="00CA74AB">
        <w:t>International Business Machines Statistical Package for the Social Sciences</w:t>
      </w:r>
    </w:p>
    <w:p w14:paraId="60672755" w14:textId="77777777" w:rsidR="00A81F22" w:rsidRDefault="00CA74AB" w:rsidP="00A81F22">
      <w:pPr>
        <w:ind w:left="1418" w:hanging="1418"/>
        <w:jc w:val="left"/>
        <w:rPr>
          <w:b/>
          <w:bCs/>
        </w:rPr>
      </w:pPr>
      <w:r w:rsidRPr="00CA74AB">
        <w:rPr>
          <w:b/>
          <w:bCs/>
        </w:rPr>
        <w:t>ICM</w:t>
      </w:r>
      <w:r w:rsidR="00A81F22">
        <w:rPr>
          <w:b/>
          <w:bCs/>
        </w:rPr>
        <w:tab/>
      </w:r>
      <w:r w:rsidRPr="00CA74AB">
        <w:rPr>
          <w:b/>
          <w:bCs/>
        </w:rPr>
        <w:t xml:space="preserve">: </w:t>
      </w:r>
      <w:r w:rsidRPr="00CA74AB">
        <w:t>International Confederation of Midwives (Uluslararası Ebeler Konfederasyonu)</w:t>
      </w:r>
    </w:p>
    <w:p w14:paraId="1AC844F9" w14:textId="77777777" w:rsidR="00A81F22" w:rsidRDefault="00CA74AB" w:rsidP="00A81F22">
      <w:pPr>
        <w:ind w:left="1418" w:hanging="1418"/>
        <w:jc w:val="left"/>
        <w:rPr>
          <w:b/>
          <w:bCs/>
        </w:rPr>
      </w:pPr>
      <w:r w:rsidRPr="00CA74AB">
        <w:rPr>
          <w:b/>
          <w:bCs/>
        </w:rPr>
        <w:t>IOWA</w:t>
      </w:r>
      <w:r w:rsidR="00A81F22">
        <w:rPr>
          <w:b/>
          <w:bCs/>
        </w:rPr>
        <w:tab/>
      </w:r>
      <w:r w:rsidRPr="00CA74AB">
        <w:rPr>
          <w:b/>
          <w:bCs/>
        </w:rPr>
        <w:t xml:space="preserve">: </w:t>
      </w:r>
      <w:r w:rsidRPr="00CA74AB">
        <w:t>Iowa Infant Feeding Attitude Scale (Iowa Bebek Beslenmesi Tutum Ölçeği)</w:t>
      </w:r>
    </w:p>
    <w:p w14:paraId="4887EBAA" w14:textId="77777777" w:rsidR="00A81F22" w:rsidRDefault="00CA74AB" w:rsidP="00A81F22">
      <w:pPr>
        <w:ind w:left="1418" w:hanging="1418"/>
        <w:jc w:val="left"/>
        <w:rPr>
          <w:b/>
          <w:bCs/>
        </w:rPr>
      </w:pPr>
      <w:r w:rsidRPr="00CA74AB">
        <w:rPr>
          <w:b/>
          <w:bCs/>
        </w:rPr>
        <w:t>T.C.</w:t>
      </w:r>
      <w:r w:rsidR="00A81F22">
        <w:rPr>
          <w:b/>
          <w:bCs/>
        </w:rPr>
        <w:tab/>
      </w:r>
      <w:r w:rsidRPr="00CA74AB">
        <w:rPr>
          <w:b/>
          <w:bCs/>
        </w:rPr>
        <w:t xml:space="preserve">: </w:t>
      </w:r>
      <w:r w:rsidRPr="00CA74AB">
        <w:t>Türkiye Cumhuriyeti</w:t>
      </w:r>
    </w:p>
    <w:p w14:paraId="6331F24F" w14:textId="77777777" w:rsidR="00A81F22" w:rsidRDefault="00CA74AB" w:rsidP="00A81F22">
      <w:pPr>
        <w:ind w:left="1418" w:hanging="1418"/>
        <w:jc w:val="left"/>
        <w:rPr>
          <w:b/>
          <w:bCs/>
        </w:rPr>
      </w:pPr>
      <w:r w:rsidRPr="00CA74AB">
        <w:rPr>
          <w:b/>
          <w:bCs/>
        </w:rPr>
        <w:t>TNSA</w:t>
      </w:r>
      <w:r w:rsidR="00A81F22">
        <w:rPr>
          <w:b/>
          <w:bCs/>
        </w:rPr>
        <w:tab/>
      </w:r>
      <w:r w:rsidRPr="00CA74AB">
        <w:rPr>
          <w:b/>
          <w:bCs/>
        </w:rPr>
        <w:t xml:space="preserve">: </w:t>
      </w:r>
      <w:r w:rsidRPr="00CA74AB">
        <w:t>Türkiye Nüfus ve Sağlık Araştırması</w:t>
      </w:r>
    </w:p>
    <w:p w14:paraId="07F0EB8B" w14:textId="74F12C00" w:rsidR="00CA74AB" w:rsidRPr="00CA74AB" w:rsidRDefault="00CA74AB" w:rsidP="00A81F22">
      <w:pPr>
        <w:ind w:left="1418" w:hanging="1418"/>
        <w:jc w:val="left"/>
      </w:pPr>
      <w:r w:rsidRPr="00CA74AB">
        <w:rPr>
          <w:b/>
          <w:bCs/>
        </w:rPr>
        <w:t>UNICEF</w:t>
      </w:r>
      <w:r w:rsidR="00A81F22">
        <w:rPr>
          <w:b/>
          <w:bCs/>
        </w:rPr>
        <w:tab/>
      </w:r>
      <w:r w:rsidRPr="00CA74AB">
        <w:rPr>
          <w:b/>
          <w:bCs/>
        </w:rPr>
        <w:t xml:space="preserve">: </w:t>
      </w:r>
      <w:r w:rsidRPr="00CA74AB">
        <w:t>United Nations International Children’s Emergency Fund (Birleşmiş Milletler Çocuklara Yardım Fonu)</w:t>
      </w:r>
    </w:p>
    <w:p w14:paraId="1DB5ADFA" w14:textId="77777777" w:rsidR="00070D5D" w:rsidRPr="00CA74AB" w:rsidRDefault="00070D5D">
      <w:pPr>
        <w:rPr>
          <w:sz w:val="28"/>
          <w:szCs w:val="24"/>
        </w:rPr>
      </w:pPr>
    </w:p>
    <w:p w14:paraId="78B42C35" w14:textId="77777777" w:rsidR="00070D5D" w:rsidRDefault="00070D5D">
      <w:pPr>
        <w:rPr>
          <w:b/>
          <w:bCs/>
          <w:sz w:val="28"/>
          <w:szCs w:val="24"/>
        </w:rPr>
      </w:pPr>
    </w:p>
    <w:p w14:paraId="27B25E73" w14:textId="77777777" w:rsidR="00070D5D" w:rsidRDefault="00070D5D">
      <w:pPr>
        <w:rPr>
          <w:b/>
          <w:bCs/>
          <w:sz w:val="28"/>
          <w:szCs w:val="24"/>
        </w:rPr>
      </w:pPr>
    </w:p>
    <w:p w14:paraId="632A0D0D" w14:textId="5A0415B9" w:rsidR="00F96700" w:rsidRDefault="00F96700">
      <w:pPr>
        <w:rPr>
          <w:b/>
          <w:bCs/>
          <w:sz w:val="28"/>
          <w:szCs w:val="24"/>
        </w:rPr>
      </w:pPr>
    </w:p>
    <w:p w14:paraId="69C24D38" w14:textId="69AEE3F6" w:rsidR="00F96700" w:rsidRDefault="00F96700">
      <w:pPr>
        <w:rPr>
          <w:b/>
          <w:bCs/>
          <w:sz w:val="28"/>
          <w:szCs w:val="24"/>
        </w:rPr>
      </w:pPr>
      <w:r>
        <w:rPr>
          <w:b/>
          <w:bCs/>
          <w:sz w:val="28"/>
          <w:szCs w:val="24"/>
        </w:rPr>
        <w:br w:type="page"/>
      </w:r>
    </w:p>
    <w:p w14:paraId="756C4C79" w14:textId="55F0212B" w:rsidR="00F96700" w:rsidRDefault="00F96700" w:rsidP="00AD6E91">
      <w:pPr>
        <w:pStyle w:val="Balk1"/>
      </w:pPr>
      <w:bookmarkStart w:id="4" w:name="_Toc233195820"/>
      <w:r>
        <w:lastRenderedPageBreak/>
        <w:t>ŞEKİLLER DİZİNİ</w:t>
      </w:r>
      <w:bookmarkEnd w:id="4"/>
    </w:p>
    <w:p w14:paraId="6FFAC7CB" w14:textId="77777777" w:rsidR="00F96700" w:rsidRDefault="00F96700">
      <w:pPr>
        <w:rPr>
          <w:b/>
          <w:bCs/>
          <w:sz w:val="28"/>
          <w:szCs w:val="24"/>
        </w:rPr>
      </w:pPr>
    </w:p>
    <w:p w14:paraId="2F9123E2" w14:textId="77777777" w:rsidR="00F96700" w:rsidRDefault="00F96700">
      <w:pPr>
        <w:rPr>
          <w:b/>
          <w:bCs/>
          <w:sz w:val="28"/>
          <w:szCs w:val="24"/>
        </w:rPr>
      </w:pPr>
    </w:p>
    <w:p w14:paraId="186A66A2" w14:textId="59B45349" w:rsidR="00E65165" w:rsidRDefault="00E65165">
      <w:pPr>
        <w:pStyle w:val="ekillerTablosu"/>
        <w:tabs>
          <w:tab w:val="right" w:leader="dot" w:pos="9061"/>
        </w:tabs>
        <w:rPr>
          <w:rFonts w:asciiTheme="minorHAnsi" w:eastAsiaTheme="minorEastAsia" w:hAnsiTheme="minorHAnsi" w:cstheme="minorBidi"/>
          <w:noProof/>
          <w:kern w:val="2"/>
          <w:szCs w:val="24"/>
          <w:lang w:eastAsia="tr-TR"/>
          <w14:ligatures w14:val="standardContextual"/>
        </w:rPr>
      </w:pPr>
      <w:r>
        <w:rPr>
          <w:b/>
          <w:bCs/>
        </w:rPr>
        <w:fldChar w:fldCharType="begin"/>
      </w:r>
      <w:r>
        <w:rPr>
          <w:b/>
          <w:bCs/>
        </w:rPr>
        <w:instrText xml:space="preserve"> TOC \h \z \c "Şekil" </w:instrText>
      </w:r>
      <w:r>
        <w:rPr>
          <w:b/>
          <w:bCs/>
        </w:rPr>
        <w:fldChar w:fldCharType="separate"/>
      </w:r>
      <w:hyperlink w:anchor="_Toc232449619" w:history="1">
        <w:r w:rsidRPr="00FA1EE3">
          <w:rPr>
            <w:rStyle w:val="Kpr"/>
            <w:b/>
            <w:bCs/>
            <w:noProof/>
          </w:rPr>
          <w:t>Şekil 1.</w:t>
        </w:r>
        <w:r w:rsidRPr="00FA1EE3">
          <w:rPr>
            <w:rStyle w:val="Kpr"/>
            <w:noProof/>
          </w:rPr>
          <w:t xml:space="preserve"> Dijital sağlık okuryazarlığının sağlık okuryazarlığı ve dijital okuryazarlıkla ilişkisini gösteren Venn diyagramı</w:t>
        </w:r>
        <w:r>
          <w:rPr>
            <w:noProof/>
            <w:webHidden/>
          </w:rPr>
          <w:tab/>
        </w:r>
        <w:r>
          <w:rPr>
            <w:noProof/>
            <w:webHidden/>
          </w:rPr>
          <w:fldChar w:fldCharType="begin"/>
        </w:r>
        <w:r>
          <w:rPr>
            <w:noProof/>
            <w:webHidden/>
          </w:rPr>
          <w:instrText xml:space="preserve"> PAGEREF _Toc232449619 \h </w:instrText>
        </w:r>
        <w:r>
          <w:rPr>
            <w:noProof/>
            <w:webHidden/>
          </w:rPr>
        </w:r>
        <w:r>
          <w:rPr>
            <w:noProof/>
            <w:webHidden/>
          </w:rPr>
          <w:fldChar w:fldCharType="separate"/>
        </w:r>
        <w:r w:rsidR="001827FD">
          <w:rPr>
            <w:noProof/>
            <w:webHidden/>
          </w:rPr>
          <w:t>5</w:t>
        </w:r>
        <w:r>
          <w:rPr>
            <w:noProof/>
            <w:webHidden/>
          </w:rPr>
          <w:fldChar w:fldCharType="end"/>
        </w:r>
      </w:hyperlink>
    </w:p>
    <w:p w14:paraId="44F000D6" w14:textId="769023E3" w:rsidR="00E65165" w:rsidRDefault="001F4E10">
      <w:pPr>
        <w:pStyle w:val="ekillerTablosu"/>
        <w:tabs>
          <w:tab w:val="right" w:leader="dot" w:pos="9061"/>
        </w:tabs>
        <w:rPr>
          <w:rFonts w:asciiTheme="minorHAnsi" w:eastAsiaTheme="minorEastAsia" w:hAnsiTheme="minorHAnsi" w:cstheme="minorBidi"/>
          <w:noProof/>
          <w:kern w:val="2"/>
          <w:szCs w:val="24"/>
          <w:lang w:eastAsia="tr-TR"/>
          <w14:ligatures w14:val="standardContextual"/>
        </w:rPr>
      </w:pPr>
      <w:hyperlink w:anchor="_Toc232449620" w:history="1">
        <w:r w:rsidR="00E65165" w:rsidRPr="00FA1EE3">
          <w:rPr>
            <w:rStyle w:val="Kpr"/>
            <w:b/>
            <w:bCs/>
            <w:noProof/>
          </w:rPr>
          <w:t>Şekil 2.</w:t>
        </w:r>
        <w:r w:rsidR="00E65165" w:rsidRPr="00FA1EE3">
          <w:rPr>
            <w:rStyle w:val="Kpr"/>
            <w:noProof/>
          </w:rPr>
          <w:t xml:space="preserve"> Dijital sağlık okuryazarlığını etkileyen bileşenlere ilişkin kavramsal çerçeve</w:t>
        </w:r>
        <w:r w:rsidR="00E65165" w:rsidRPr="00FA1EE3">
          <w:rPr>
            <w:rStyle w:val="Kpr"/>
            <w:noProof/>
            <w:lang w:eastAsia="tr-TR"/>
          </w:rPr>
          <w:t xml:space="preserve"> </w:t>
        </w:r>
        <w:r w:rsidR="00E65165">
          <w:rPr>
            <w:noProof/>
            <w:webHidden/>
          </w:rPr>
          <w:tab/>
        </w:r>
        <w:r w:rsidR="00E65165">
          <w:rPr>
            <w:noProof/>
            <w:webHidden/>
          </w:rPr>
          <w:fldChar w:fldCharType="begin"/>
        </w:r>
        <w:r w:rsidR="00E65165">
          <w:rPr>
            <w:noProof/>
            <w:webHidden/>
          </w:rPr>
          <w:instrText xml:space="preserve"> PAGEREF _Toc232449620 \h </w:instrText>
        </w:r>
        <w:r w:rsidR="00E65165">
          <w:rPr>
            <w:noProof/>
            <w:webHidden/>
          </w:rPr>
        </w:r>
        <w:r w:rsidR="00E65165">
          <w:rPr>
            <w:noProof/>
            <w:webHidden/>
          </w:rPr>
          <w:fldChar w:fldCharType="separate"/>
        </w:r>
        <w:r w:rsidR="001827FD">
          <w:rPr>
            <w:noProof/>
            <w:webHidden/>
          </w:rPr>
          <w:t>7</w:t>
        </w:r>
        <w:r w:rsidR="00E65165">
          <w:rPr>
            <w:noProof/>
            <w:webHidden/>
          </w:rPr>
          <w:fldChar w:fldCharType="end"/>
        </w:r>
      </w:hyperlink>
    </w:p>
    <w:p w14:paraId="465CDD1F" w14:textId="1242F2FA" w:rsidR="00E65165" w:rsidRDefault="001F4E10">
      <w:pPr>
        <w:pStyle w:val="ekillerTablosu"/>
        <w:tabs>
          <w:tab w:val="right" w:leader="dot" w:pos="9061"/>
        </w:tabs>
        <w:rPr>
          <w:rFonts w:asciiTheme="minorHAnsi" w:eastAsiaTheme="minorEastAsia" w:hAnsiTheme="minorHAnsi" w:cstheme="minorBidi"/>
          <w:noProof/>
          <w:kern w:val="2"/>
          <w:szCs w:val="24"/>
          <w:lang w:eastAsia="tr-TR"/>
          <w14:ligatures w14:val="standardContextual"/>
        </w:rPr>
      </w:pPr>
      <w:hyperlink w:anchor="_Toc232449621" w:history="1">
        <w:r w:rsidR="00E65165" w:rsidRPr="00FA1EE3">
          <w:rPr>
            <w:rStyle w:val="Kpr"/>
            <w:b/>
            <w:bCs/>
            <w:noProof/>
          </w:rPr>
          <w:t xml:space="preserve">Şekil 3. </w:t>
        </w:r>
        <w:r w:rsidR="00E65165" w:rsidRPr="00FA1EE3">
          <w:rPr>
            <w:rStyle w:val="Kpr"/>
            <w:noProof/>
          </w:rPr>
          <w:t>Yaşa göre emzirilme pratikleri – 2 yaş altı çocukların yüzde dağılımı</w:t>
        </w:r>
        <w:r w:rsidR="00E65165">
          <w:rPr>
            <w:noProof/>
            <w:webHidden/>
          </w:rPr>
          <w:tab/>
        </w:r>
        <w:r w:rsidR="00E65165">
          <w:rPr>
            <w:noProof/>
            <w:webHidden/>
          </w:rPr>
          <w:fldChar w:fldCharType="begin"/>
        </w:r>
        <w:r w:rsidR="00E65165">
          <w:rPr>
            <w:noProof/>
            <w:webHidden/>
          </w:rPr>
          <w:instrText xml:space="preserve"> PAGEREF _Toc232449621 \h </w:instrText>
        </w:r>
        <w:r w:rsidR="00E65165">
          <w:rPr>
            <w:noProof/>
            <w:webHidden/>
          </w:rPr>
        </w:r>
        <w:r w:rsidR="00E65165">
          <w:rPr>
            <w:noProof/>
            <w:webHidden/>
          </w:rPr>
          <w:fldChar w:fldCharType="separate"/>
        </w:r>
        <w:r w:rsidR="001827FD">
          <w:rPr>
            <w:noProof/>
            <w:webHidden/>
          </w:rPr>
          <w:t>11</w:t>
        </w:r>
        <w:r w:rsidR="00E65165">
          <w:rPr>
            <w:noProof/>
            <w:webHidden/>
          </w:rPr>
          <w:fldChar w:fldCharType="end"/>
        </w:r>
      </w:hyperlink>
    </w:p>
    <w:p w14:paraId="664C8209" w14:textId="739BBDC2" w:rsidR="00F96700" w:rsidRPr="00F96700" w:rsidRDefault="00E65165">
      <w:pPr>
        <w:rPr>
          <w:b/>
          <w:bCs/>
        </w:rPr>
      </w:pPr>
      <w:r>
        <w:rPr>
          <w:b/>
          <w:bCs/>
        </w:rPr>
        <w:fldChar w:fldCharType="end"/>
      </w:r>
    </w:p>
    <w:p w14:paraId="74D5A397" w14:textId="77777777" w:rsidR="00F96700" w:rsidRDefault="00F96700">
      <w:pPr>
        <w:rPr>
          <w:b/>
          <w:bCs/>
          <w:sz w:val="28"/>
          <w:szCs w:val="24"/>
        </w:rPr>
      </w:pPr>
    </w:p>
    <w:p w14:paraId="53A9F84F" w14:textId="77777777" w:rsidR="00F96700" w:rsidRDefault="00F96700">
      <w:pPr>
        <w:rPr>
          <w:b/>
          <w:bCs/>
          <w:sz w:val="28"/>
          <w:szCs w:val="24"/>
        </w:rPr>
      </w:pPr>
    </w:p>
    <w:p w14:paraId="53F5AE96" w14:textId="77777777" w:rsidR="00F96700" w:rsidRDefault="00F96700">
      <w:pPr>
        <w:rPr>
          <w:b/>
          <w:bCs/>
          <w:sz w:val="28"/>
          <w:szCs w:val="24"/>
        </w:rPr>
      </w:pPr>
    </w:p>
    <w:p w14:paraId="54FF0DD5" w14:textId="77777777" w:rsidR="00F96700" w:rsidRDefault="00F96700">
      <w:pPr>
        <w:rPr>
          <w:b/>
          <w:bCs/>
          <w:sz w:val="28"/>
          <w:szCs w:val="24"/>
        </w:rPr>
      </w:pPr>
    </w:p>
    <w:p w14:paraId="5FA6EB84" w14:textId="77777777" w:rsidR="00F96700" w:rsidRDefault="00F96700">
      <w:pPr>
        <w:rPr>
          <w:b/>
          <w:bCs/>
          <w:sz w:val="28"/>
          <w:szCs w:val="24"/>
        </w:rPr>
      </w:pPr>
    </w:p>
    <w:p w14:paraId="7C86EEBA" w14:textId="77777777" w:rsidR="00F96700" w:rsidRDefault="00F96700">
      <w:pPr>
        <w:rPr>
          <w:b/>
          <w:bCs/>
          <w:sz w:val="28"/>
          <w:szCs w:val="24"/>
        </w:rPr>
      </w:pPr>
    </w:p>
    <w:p w14:paraId="00F7F0EB" w14:textId="77777777" w:rsidR="00F96700" w:rsidRDefault="00F96700">
      <w:pPr>
        <w:rPr>
          <w:b/>
          <w:bCs/>
          <w:sz w:val="28"/>
          <w:szCs w:val="24"/>
        </w:rPr>
      </w:pPr>
    </w:p>
    <w:p w14:paraId="765AF1F1" w14:textId="77777777" w:rsidR="00F96700" w:rsidRDefault="00F96700">
      <w:pPr>
        <w:rPr>
          <w:b/>
          <w:bCs/>
          <w:sz w:val="28"/>
          <w:szCs w:val="24"/>
        </w:rPr>
      </w:pPr>
    </w:p>
    <w:p w14:paraId="27613754" w14:textId="77777777" w:rsidR="00F96700" w:rsidRDefault="00F96700">
      <w:pPr>
        <w:rPr>
          <w:b/>
          <w:bCs/>
          <w:sz w:val="28"/>
          <w:szCs w:val="24"/>
        </w:rPr>
      </w:pPr>
    </w:p>
    <w:p w14:paraId="511C31E4" w14:textId="77777777" w:rsidR="00DD3C5D" w:rsidRDefault="00DD3C5D">
      <w:pPr>
        <w:rPr>
          <w:b/>
          <w:bCs/>
          <w:sz w:val="28"/>
          <w:szCs w:val="24"/>
        </w:rPr>
      </w:pPr>
    </w:p>
    <w:p w14:paraId="04087FF6" w14:textId="77777777" w:rsidR="00DD3C5D" w:rsidRDefault="00DD3C5D">
      <w:pPr>
        <w:rPr>
          <w:b/>
          <w:bCs/>
          <w:sz w:val="28"/>
          <w:szCs w:val="24"/>
        </w:rPr>
      </w:pPr>
    </w:p>
    <w:p w14:paraId="08BB1A1E" w14:textId="77777777" w:rsidR="00DD3C5D" w:rsidRDefault="00DD3C5D">
      <w:pPr>
        <w:rPr>
          <w:b/>
          <w:bCs/>
          <w:sz w:val="28"/>
          <w:szCs w:val="24"/>
        </w:rPr>
      </w:pPr>
    </w:p>
    <w:p w14:paraId="63834A27" w14:textId="77777777" w:rsidR="00DD3C5D" w:rsidRDefault="00DD3C5D">
      <w:pPr>
        <w:rPr>
          <w:b/>
          <w:bCs/>
          <w:sz w:val="28"/>
          <w:szCs w:val="24"/>
        </w:rPr>
      </w:pPr>
    </w:p>
    <w:p w14:paraId="01421121" w14:textId="77777777" w:rsidR="00DD3C5D" w:rsidRDefault="00DD3C5D">
      <w:pPr>
        <w:rPr>
          <w:b/>
          <w:bCs/>
          <w:sz w:val="28"/>
          <w:szCs w:val="24"/>
        </w:rPr>
      </w:pPr>
    </w:p>
    <w:p w14:paraId="01CB0CE6" w14:textId="77777777" w:rsidR="00DD3C5D" w:rsidRDefault="00DD3C5D">
      <w:pPr>
        <w:rPr>
          <w:b/>
          <w:bCs/>
          <w:sz w:val="28"/>
          <w:szCs w:val="24"/>
        </w:rPr>
      </w:pPr>
    </w:p>
    <w:p w14:paraId="3F9BD26D" w14:textId="77777777" w:rsidR="00DD3C5D" w:rsidRDefault="00DD3C5D">
      <w:pPr>
        <w:rPr>
          <w:b/>
          <w:bCs/>
          <w:sz w:val="28"/>
          <w:szCs w:val="24"/>
        </w:rPr>
      </w:pPr>
    </w:p>
    <w:p w14:paraId="72CBB297" w14:textId="77777777" w:rsidR="00DD3C5D" w:rsidRDefault="00DD3C5D">
      <w:pPr>
        <w:rPr>
          <w:b/>
          <w:bCs/>
          <w:sz w:val="28"/>
          <w:szCs w:val="24"/>
        </w:rPr>
      </w:pPr>
    </w:p>
    <w:p w14:paraId="6E9D70A4" w14:textId="77777777" w:rsidR="00F96700" w:rsidRDefault="00F96700">
      <w:pPr>
        <w:rPr>
          <w:b/>
          <w:bCs/>
          <w:sz w:val="28"/>
          <w:szCs w:val="24"/>
        </w:rPr>
      </w:pPr>
    </w:p>
    <w:p w14:paraId="2E8BDD07" w14:textId="77777777" w:rsidR="00F96700" w:rsidRDefault="00F96700">
      <w:pPr>
        <w:rPr>
          <w:b/>
          <w:bCs/>
          <w:sz w:val="28"/>
          <w:szCs w:val="24"/>
        </w:rPr>
      </w:pPr>
    </w:p>
    <w:p w14:paraId="2BDBE71A" w14:textId="77777777" w:rsidR="00F96700" w:rsidRDefault="00F96700">
      <w:pPr>
        <w:rPr>
          <w:b/>
          <w:bCs/>
          <w:sz w:val="28"/>
          <w:szCs w:val="24"/>
        </w:rPr>
      </w:pPr>
    </w:p>
    <w:p w14:paraId="0A2898D5" w14:textId="77777777" w:rsidR="00F96700" w:rsidRDefault="00F96700">
      <w:pPr>
        <w:rPr>
          <w:b/>
          <w:bCs/>
          <w:sz w:val="28"/>
          <w:szCs w:val="24"/>
        </w:rPr>
      </w:pPr>
    </w:p>
    <w:p w14:paraId="46CF34A1" w14:textId="77777777" w:rsidR="00E07E5C" w:rsidRDefault="00E07E5C" w:rsidP="00E07E5C">
      <w:pPr>
        <w:rPr>
          <w:b/>
          <w:bCs/>
          <w:sz w:val="28"/>
          <w:szCs w:val="24"/>
        </w:rPr>
      </w:pPr>
    </w:p>
    <w:p w14:paraId="2189D7AB" w14:textId="54010950" w:rsidR="00F96700" w:rsidRDefault="00F96700" w:rsidP="00AD6E91">
      <w:pPr>
        <w:pStyle w:val="Balk1"/>
      </w:pPr>
      <w:bookmarkStart w:id="5" w:name="_Toc233195821"/>
      <w:r>
        <w:lastRenderedPageBreak/>
        <w:t>TABLOLAR DİZİNİ</w:t>
      </w:r>
      <w:bookmarkEnd w:id="5"/>
    </w:p>
    <w:p w14:paraId="04816C28" w14:textId="77777777" w:rsidR="00F96700" w:rsidRDefault="00F96700" w:rsidP="00F96700">
      <w:pPr>
        <w:jc w:val="center"/>
        <w:rPr>
          <w:b/>
          <w:bCs/>
          <w:sz w:val="28"/>
          <w:szCs w:val="24"/>
        </w:rPr>
      </w:pPr>
    </w:p>
    <w:p w14:paraId="3750EB03" w14:textId="77777777" w:rsidR="00BF5E76" w:rsidRDefault="00BF5E76" w:rsidP="00F96700">
      <w:pPr>
        <w:jc w:val="center"/>
        <w:rPr>
          <w:b/>
          <w:bCs/>
          <w:sz w:val="28"/>
          <w:szCs w:val="24"/>
        </w:rPr>
      </w:pPr>
    </w:p>
    <w:p w14:paraId="70D1397E" w14:textId="100E64B6" w:rsidR="00E65165" w:rsidRDefault="00E65165">
      <w:pPr>
        <w:pStyle w:val="ekillerTablosu"/>
        <w:tabs>
          <w:tab w:val="right" w:leader="dot" w:pos="9061"/>
        </w:tabs>
        <w:rPr>
          <w:noProof/>
        </w:rPr>
      </w:pPr>
      <w:r>
        <w:rPr>
          <w:b/>
          <w:bCs/>
          <w:sz w:val="28"/>
          <w:szCs w:val="24"/>
        </w:rPr>
        <w:fldChar w:fldCharType="begin"/>
      </w:r>
      <w:r>
        <w:rPr>
          <w:b/>
          <w:bCs/>
          <w:sz w:val="28"/>
          <w:szCs w:val="24"/>
        </w:rPr>
        <w:instrText xml:space="preserve"> TOC \h \z \c "Tablo" </w:instrText>
      </w:r>
      <w:r>
        <w:rPr>
          <w:b/>
          <w:bCs/>
          <w:sz w:val="28"/>
          <w:szCs w:val="24"/>
        </w:rPr>
        <w:fldChar w:fldCharType="separate"/>
      </w:r>
      <w:hyperlink w:anchor="_Toc232449298" w:history="1">
        <w:r w:rsidRPr="00CF428D">
          <w:rPr>
            <w:rStyle w:val="Kpr"/>
            <w:b/>
            <w:bCs/>
            <w:noProof/>
          </w:rPr>
          <w:t xml:space="preserve">Tablo 1. </w:t>
        </w:r>
        <w:r w:rsidRPr="00CF428D">
          <w:rPr>
            <w:rStyle w:val="Kpr"/>
            <w:rFonts w:eastAsia="Times New Roman"/>
            <w:noProof/>
            <w:lang w:eastAsia="tr-TR"/>
          </w:rPr>
          <w:t xml:space="preserve"> Araştırmanın Zaman Çizelgesi</w:t>
        </w:r>
        <w:r>
          <w:rPr>
            <w:noProof/>
            <w:webHidden/>
          </w:rPr>
          <w:tab/>
        </w:r>
        <w:r>
          <w:rPr>
            <w:noProof/>
            <w:webHidden/>
          </w:rPr>
          <w:fldChar w:fldCharType="begin"/>
        </w:r>
        <w:r>
          <w:rPr>
            <w:noProof/>
            <w:webHidden/>
          </w:rPr>
          <w:instrText xml:space="preserve"> PAGEREF _Toc232449298 \h </w:instrText>
        </w:r>
        <w:r>
          <w:rPr>
            <w:noProof/>
            <w:webHidden/>
          </w:rPr>
        </w:r>
        <w:r>
          <w:rPr>
            <w:noProof/>
            <w:webHidden/>
          </w:rPr>
          <w:fldChar w:fldCharType="separate"/>
        </w:r>
        <w:r w:rsidR="001827FD">
          <w:rPr>
            <w:noProof/>
            <w:webHidden/>
          </w:rPr>
          <w:t>28</w:t>
        </w:r>
        <w:r>
          <w:rPr>
            <w:noProof/>
            <w:webHidden/>
          </w:rPr>
          <w:fldChar w:fldCharType="end"/>
        </w:r>
      </w:hyperlink>
    </w:p>
    <w:p w14:paraId="2597793B" w14:textId="40C21ABE" w:rsidR="00E65165" w:rsidRDefault="001F4E10">
      <w:pPr>
        <w:pStyle w:val="ekillerTablosu"/>
        <w:tabs>
          <w:tab w:val="right" w:leader="dot" w:pos="9061"/>
        </w:tabs>
        <w:rPr>
          <w:noProof/>
        </w:rPr>
      </w:pPr>
      <w:hyperlink w:anchor="_Toc232449299" w:history="1">
        <w:r w:rsidR="00E65165" w:rsidRPr="00CF428D">
          <w:rPr>
            <w:rStyle w:val="Kpr"/>
            <w:b/>
            <w:bCs/>
            <w:noProof/>
          </w:rPr>
          <w:t>Tablo 2</w:t>
        </w:r>
        <w:r w:rsidR="00E65165" w:rsidRPr="00CF428D">
          <w:rPr>
            <w:rStyle w:val="Kpr"/>
            <w:rFonts w:eastAsia="Times New Roman"/>
            <w:b/>
            <w:bCs/>
            <w:noProof/>
          </w:rPr>
          <w:t>.</w:t>
        </w:r>
        <w:r w:rsidR="00E65165" w:rsidRPr="00CF428D">
          <w:rPr>
            <w:rStyle w:val="Kpr"/>
            <w:rFonts w:eastAsia="Times New Roman"/>
            <w:bCs/>
            <w:noProof/>
          </w:rPr>
          <w:t xml:space="preserve"> Emziren Annelerin Sosyo-Demografik Özellikleri (n=182)</w:t>
        </w:r>
        <w:r w:rsidR="00E65165">
          <w:rPr>
            <w:noProof/>
            <w:webHidden/>
          </w:rPr>
          <w:tab/>
        </w:r>
        <w:r w:rsidR="00E65165">
          <w:rPr>
            <w:noProof/>
            <w:webHidden/>
          </w:rPr>
          <w:fldChar w:fldCharType="begin"/>
        </w:r>
        <w:r w:rsidR="00E65165">
          <w:rPr>
            <w:noProof/>
            <w:webHidden/>
          </w:rPr>
          <w:instrText xml:space="preserve"> PAGEREF _Toc232449299 \h </w:instrText>
        </w:r>
        <w:r w:rsidR="00E65165">
          <w:rPr>
            <w:noProof/>
            <w:webHidden/>
          </w:rPr>
        </w:r>
        <w:r w:rsidR="00E65165">
          <w:rPr>
            <w:noProof/>
            <w:webHidden/>
          </w:rPr>
          <w:fldChar w:fldCharType="separate"/>
        </w:r>
        <w:r w:rsidR="001827FD">
          <w:rPr>
            <w:noProof/>
            <w:webHidden/>
          </w:rPr>
          <w:t>34</w:t>
        </w:r>
        <w:r w:rsidR="00E65165">
          <w:rPr>
            <w:noProof/>
            <w:webHidden/>
          </w:rPr>
          <w:fldChar w:fldCharType="end"/>
        </w:r>
      </w:hyperlink>
    </w:p>
    <w:p w14:paraId="3F1299FC" w14:textId="259393DE" w:rsidR="00E65165" w:rsidRDefault="001F4E10">
      <w:pPr>
        <w:pStyle w:val="ekillerTablosu"/>
        <w:tabs>
          <w:tab w:val="right" w:leader="dot" w:pos="9061"/>
        </w:tabs>
        <w:rPr>
          <w:noProof/>
        </w:rPr>
      </w:pPr>
      <w:hyperlink w:anchor="_Toc232449300" w:history="1">
        <w:r w:rsidR="00E65165" w:rsidRPr="00CF428D">
          <w:rPr>
            <w:rStyle w:val="Kpr"/>
            <w:b/>
            <w:bCs/>
            <w:noProof/>
          </w:rPr>
          <w:t xml:space="preserve">Tablo 3. </w:t>
        </w:r>
        <w:r w:rsidR="00E65165" w:rsidRPr="00CF428D">
          <w:rPr>
            <w:rStyle w:val="Kpr"/>
            <w:rFonts w:eastAsia="Times New Roman"/>
            <w:bCs/>
            <w:noProof/>
          </w:rPr>
          <w:t>Emziren Annelerin Dijital Sağlık Kaynakları ve Özellikleri (n=182)</w:t>
        </w:r>
        <w:r w:rsidR="00E65165">
          <w:rPr>
            <w:noProof/>
            <w:webHidden/>
          </w:rPr>
          <w:tab/>
        </w:r>
        <w:r w:rsidR="00E65165">
          <w:rPr>
            <w:noProof/>
            <w:webHidden/>
          </w:rPr>
          <w:fldChar w:fldCharType="begin"/>
        </w:r>
        <w:r w:rsidR="00E65165">
          <w:rPr>
            <w:noProof/>
            <w:webHidden/>
          </w:rPr>
          <w:instrText xml:space="preserve"> PAGEREF _Toc232449300 \h </w:instrText>
        </w:r>
        <w:r w:rsidR="00E65165">
          <w:rPr>
            <w:noProof/>
            <w:webHidden/>
          </w:rPr>
        </w:r>
        <w:r w:rsidR="00E65165">
          <w:rPr>
            <w:noProof/>
            <w:webHidden/>
          </w:rPr>
          <w:fldChar w:fldCharType="separate"/>
        </w:r>
        <w:r w:rsidR="001827FD">
          <w:rPr>
            <w:noProof/>
            <w:webHidden/>
          </w:rPr>
          <w:t>35</w:t>
        </w:r>
        <w:r w:rsidR="00E65165">
          <w:rPr>
            <w:noProof/>
            <w:webHidden/>
          </w:rPr>
          <w:fldChar w:fldCharType="end"/>
        </w:r>
      </w:hyperlink>
    </w:p>
    <w:p w14:paraId="47AA3250" w14:textId="702512D8" w:rsidR="00E65165" w:rsidRDefault="001F4E10">
      <w:pPr>
        <w:pStyle w:val="ekillerTablosu"/>
        <w:tabs>
          <w:tab w:val="right" w:leader="dot" w:pos="9061"/>
        </w:tabs>
        <w:rPr>
          <w:noProof/>
        </w:rPr>
      </w:pPr>
      <w:hyperlink w:anchor="_Toc232449301" w:history="1">
        <w:r w:rsidR="00E65165" w:rsidRPr="00CF428D">
          <w:rPr>
            <w:rStyle w:val="Kpr"/>
            <w:b/>
            <w:bCs/>
            <w:noProof/>
          </w:rPr>
          <w:t>Tablo 4.</w:t>
        </w:r>
        <w:r w:rsidR="00E65165" w:rsidRPr="00CF428D">
          <w:rPr>
            <w:rStyle w:val="Kpr"/>
            <w:rFonts w:eastAsia="Times New Roman"/>
            <w:bCs/>
            <w:noProof/>
          </w:rPr>
          <w:t xml:space="preserve"> Dijital Sağlık Okuryazarlığı Ölçeği ve Bebek Beslenmesi Tutum Ölçeği ile Alt Ölçek Puan Ortalamaları (n=182)</w:t>
        </w:r>
        <w:r w:rsidR="00E65165">
          <w:rPr>
            <w:noProof/>
            <w:webHidden/>
          </w:rPr>
          <w:tab/>
        </w:r>
        <w:r w:rsidR="00E65165">
          <w:rPr>
            <w:noProof/>
            <w:webHidden/>
          </w:rPr>
          <w:fldChar w:fldCharType="begin"/>
        </w:r>
        <w:r w:rsidR="00E65165">
          <w:rPr>
            <w:noProof/>
            <w:webHidden/>
          </w:rPr>
          <w:instrText xml:space="preserve"> PAGEREF _Toc232449301 \h </w:instrText>
        </w:r>
        <w:r w:rsidR="00E65165">
          <w:rPr>
            <w:noProof/>
            <w:webHidden/>
          </w:rPr>
        </w:r>
        <w:r w:rsidR="00E65165">
          <w:rPr>
            <w:noProof/>
            <w:webHidden/>
          </w:rPr>
          <w:fldChar w:fldCharType="separate"/>
        </w:r>
        <w:r w:rsidR="001827FD">
          <w:rPr>
            <w:noProof/>
            <w:webHidden/>
          </w:rPr>
          <w:t>37</w:t>
        </w:r>
        <w:r w:rsidR="00E65165">
          <w:rPr>
            <w:noProof/>
            <w:webHidden/>
          </w:rPr>
          <w:fldChar w:fldCharType="end"/>
        </w:r>
      </w:hyperlink>
    </w:p>
    <w:p w14:paraId="6758F1C4" w14:textId="0EECAC64" w:rsidR="00E65165" w:rsidRDefault="001F4E10">
      <w:pPr>
        <w:pStyle w:val="ekillerTablosu"/>
        <w:tabs>
          <w:tab w:val="right" w:leader="dot" w:pos="9061"/>
        </w:tabs>
        <w:rPr>
          <w:noProof/>
        </w:rPr>
      </w:pPr>
      <w:hyperlink w:anchor="_Toc232449302" w:history="1">
        <w:r w:rsidR="00E65165" w:rsidRPr="00CF428D">
          <w:rPr>
            <w:rStyle w:val="Kpr"/>
            <w:b/>
            <w:bCs/>
            <w:noProof/>
          </w:rPr>
          <w:t>Tablo 5.</w:t>
        </w:r>
        <w:r w:rsidR="00E65165" w:rsidRPr="00CF428D">
          <w:rPr>
            <w:rStyle w:val="Kpr"/>
            <w:noProof/>
          </w:rPr>
          <w:t xml:space="preserve"> </w:t>
        </w:r>
        <w:r w:rsidR="00E65165" w:rsidRPr="00CF428D">
          <w:rPr>
            <w:rStyle w:val="Kpr"/>
            <w:rFonts w:eastAsia="Times New Roman"/>
            <w:bCs/>
            <w:noProof/>
          </w:rPr>
          <w:t>Dijital Sağlık Okuryazarlığı Ölçeği ve Bebek Beslenmesi Tutum Ölçeği Puanlarına Göre Annelerin Dağılımı (n=182)</w:t>
        </w:r>
        <w:r w:rsidR="00E65165">
          <w:rPr>
            <w:noProof/>
            <w:webHidden/>
          </w:rPr>
          <w:tab/>
        </w:r>
        <w:r w:rsidR="00E65165">
          <w:rPr>
            <w:noProof/>
            <w:webHidden/>
          </w:rPr>
          <w:fldChar w:fldCharType="begin"/>
        </w:r>
        <w:r w:rsidR="00E65165">
          <w:rPr>
            <w:noProof/>
            <w:webHidden/>
          </w:rPr>
          <w:instrText xml:space="preserve"> PAGEREF _Toc232449302 \h </w:instrText>
        </w:r>
        <w:r w:rsidR="00E65165">
          <w:rPr>
            <w:noProof/>
            <w:webHidden/>
          </w:rPr>
        </w:r>
        <w:r w:rsidR="00E65165">
          <w:rPr>
            <w:noProof/>
            <w:webHidden/>
          </w:rPr>
          <w:fldChar w:fldCharType="separate"/>
        </w:r>
        <w:r w:rsidR="001827FD">
          <w:rPr>
            <w:noProof/>
            <w:webHidden/>
          </w:rPr>
          <w:t>37</w:t>
        </w:r>
        <w:r w:rsidR="00E65165">
          <w:rPr>
            <w:noProof/>
            <w:webHidden/>
          </w:rPr>
          <w:fldChar w:fldCharType="end"/>
        </w:r>
      </w:hyperlink>
    </w:p>
    <w:p w14:paraId="5A3FC9B6" w14:textId="588D1DCA" w:rsidR="00E65165" w:rsidRDefault="001F4E10">
      <w:pPr>
        <w:pStyle w:val="ekillerTablosu"/>
        <w:tabs>
          <w:tab w:val="right" w:leader="dot" w:pos="9061"/>
        </w:tabs>
        <w:rPr>
          <w:noProof/>
        </w:rPr>
      </w:pPr>
      <w:hyperlink w:anchor="_Toc232449303" w:history="1">
        <w:r w:rsidR="00E65165" w:rsidRPr="00CF428D">
          <w:rPr>
            <w:rStyle w:val="Kpr"/>
            <w:b/>
            <w:bCs/>
            <w:noProof/>
          </w:rPr>
          <w:t>Tablo 6.</w:t>
        </w:r>
        <w:r w:rsidR="00E65165" w:rsidRPr="00CF428D">
          <w:rPr>
            <w:rStyle w:val="Kpr"/>
            <w:rFonts w:eastAsia="Times New Roman"/>
            <w:bCs/>
            <w:noProof/>
          </w:rPr>
          <w:t xml:space="preserve"> Dijital Sağlık Okuryazarlığı Düzeylerine Göre Bebek Beslenmesi Tutumlarının Dağılımı (n=182)</w:t>
        </w:r>
        <w:r w:rsidR="00E65165">
          <w:rPr>
            <w:noProof/>
            <w:webHidden/>
          </w:rPr>
          <w:tab/>
        </w:r>
        <w:r w:rsidR="00E65165">
          <w:rPr>
            <w:noProof/>
            <w:webHidden/>
          </w:rPr>
          <w:fldChar w:fldCharType="begin"/>
        </w:r>
        <w:r w:rsidR="00E65165">
          <w:rPr>
            <w:noProof/>
            <w:webHidden/>
          </w:rPr>
          <w:instrText xml:space="preserve"> PAGEREF _Toc232449303 \h </w:instrText>
        </w:r>
        <w:r w:rsidR="00E65165">
          <w:rPr>
            <w:noProof/>
            <w:webHidden/>
          </w:rPr>
        </w:r>
        <w:r w:rsidR="00E65165">
          <w:rPr>
            <w:noProof/>
            <w:webHidden/>
          </w:rPr>
          <w:fldChar w:fldCharType="separate"/>
        </w:r>
        <w:r w:rsidR="001827FD">
          <w:rPr>
            <w:noProof/>
            <w:webHidden/>
          </w:rPr>
          <w:t>38</w:t>
        </w:r>
        <w:r w:rsidR="00E65165">
          <w:rPr>
            <w:noProof/>
            <w:webHidden/>
          </w:rPr>
          <w:fldChar w:fldCharType="end"/>
        </w:r>
      </w:hyperlink>
    </w:p>
    <w:p w14:paraId="5C2A3F54" w14:textId="3A1DF267" w:rsidR="00E65165" w:rsidRDefault="001F4E10">
      <w:pPr>
        <w:pStyle w:val="ekillerTablosu"/>
        <w:tabs>
          <w:tab w:val="right" w:leader="dot" w:pos="9061"/>
        </w:tabs>
        <w:rPr>
          <w:noProof/>
        </w:rPr>
      </w:pPr>
      <w:hyperlink w:anchor="_Toc232449304" w:history="1">
        <w:r w:rsidR="00E65165" w:rsidRPr="00CF428D">
          <w:rPr>
            <w:rStyle w:val="Kpr"/>
            <w:b/>
            <w:bCs/>
            <w:noProof/>
          </w:rPr>
          <w:t>Tablo 7.</w:t>
        </w:r>
        <w:r w:rsidR="00E65165" w:rsidRPr="00CF428D">
          <w:rPr>
            <w:rStyle w:val="Kpr"/>
            <w:rFonts w:eastAsia="Times New Roman"/>
            <w:bCs/>
            <w:noProof/>
          </w:rPr>
          <w:t xml:space="preserve"> Dijital Sağlık Okuryazarlığı Ölçeği ve Alt Ölçekleri ile Bebek Beslenmesi Tutum Ölçeği </w:t>
        </w:r>
        <w:r w:rsidR="00074284">
          <w:rPr>
            <w:rStyle w:val="Kpr"/>
            <w:rFonts w:eastAsia="Times New Roman"/>
            <w:bCs/>
            <w:noProof/>
          </w:rPr>
          <w:t>v</w:t>
        </w:r>
        <w:r w:rsidR="00E65165" w:rsidRPr="00CF428D">
          <w:rPr>
            <w:rStyle w:val="Kpr"/>
            <w:rFonts w:eastAsia="Times New Roman"/>
            <w:bCs/>
            <w:noProof/>
          </w:rPr>
          <w:t>e Alt Ölçekleri Arasındaki İlişki (n=182)</w:t>
        </w:r>
        <w:r w:rsidR="00E65165">
          <w:rPr>
            <w:noProof/>
            <w:webHidden/>
          </w:rPr>
          <w:tab/>
        </w:r>
        <w:r w:rsidR="00E65165">
          <w:rPr>
            <w:noProof/>
            <w:webHidden/>
          </w:rPr>
          <w:fldChar w:fldCharType="begin"/>
        </w:r>
        <w:r w:rsidR="00E65165">
          <w:rPr>
            <w:noProof/>
            <w:webHidden/>
          </w:rPr>
          <w:instrText xml:space="preserve"> PAGEREF _Toc232449304 \h </w:instrText>
        </w:r>
        <w:r w:rsidR="00E65165">
          <w:rPr>
            <w:noProof/>
            <w:webHidden/>
          </w:rPr>
        </w:r>
        <w:r w:rsidR="00E65165">
          <w:rPr>
            <w:noProof/>
            <w:webHidden/>
          </w:rPr>
          <w:fldChar w:fldCharType="separate"/>
        </w:r>
        <w:r w:rsidR="001827FD">
          <w:rPr>
            <w:noProof/>
            <w:webHidden/>
          </w:rPr>
          <w:t>39</w:t>
        </w:r>
        <w:r w:rsidR="00E65165">
          <w:rPr>
            <w:noProof/>
            <w:webHidden/>
          </w:rPr>
          <w:fldChar w:fldCharType="end"/>
        </w:r>
      </w:hyperlink>
    </w:p>
    <w:p w14:paraId="0C82664E" w14:textId="18BD67EF" w:rsidR="00E65165" w:rsidRDefault="00E65165" w:rsidP="00F96700">
      <w:pPr>
        <w:jc w:val="center"/>
        <w:rPr>
          <w:b/>
          <w:bCs/>
          <w:sz w:val="28"/>
          <w:szCs w:val="24"/>
        </w:rPr>
      </w:pPr>
      <w:r>
        <w:rPr>
          <w:b/>
          <w:bCs/>
          <w:sz w:val="28"/>
          <w:szCs w:val="24"/>
        </w:rPr>
        <w:fldChar w:fldCharType="end"/>
      </w:r>
    </w:p>
    <w:p w14:paraId="40CCF1AF" w14:textId="0793B01E" w:rsidR="00976740" w:rsidRPr="00976740" w:rsidRDefault="00976740" w:rsidP="00976740">
      <w:pPr>
        <w:jc w:val="center"/>
        <w:rPr>
          <w:sz w:val="28"/>
          <w:szCs w:val="24"/>
        </w:rPr>
      </w:pPr>
    </w:p>
    <w:p w14:paraId="4B5F4D87" w14:textId="77777777" w:rsidR="00976740" w:rsidRPr="00976740" w:rsidRDefault="00976740" w:rsidP="00F96700">
      <w:pPr>
        <w:jc w:val="center"/>
        <w:rPr>
          <w:sz w:val="28"/>
          <w:szCs w:val="24"/>
        </w:rPr>
      </w:pPr>
    </w:p>
    <w:p w14:paraId="073B3862" w14:textId="77777777" w:rsidR="00F96700" w:rsidRPr="00F96700" w:rsidRDefault="00F96700" w:rsidP="00C16094">
      <w:pPr>
        <w:spacing w:line="240" w:lineRule="auto"/>
        <w:rPr>
          <w:bCs/>
        </w:rPr>
      </w:pPr>
    </w:p>
    <w:p w14:paraId="75AAD099" w14:textId="77777777" w:rsidR="00F96700" w:rsidRPr="003071F4" w:rsidRDefault="00F96700" w:rsidP="00F96700">
      <w:pPr>
        <w:spacing w:line="240" w:lineRule="auto"/>
      </w:pPr>
    </w:p>
    <w:p w14:paraId="409BF542" w14:textId="77777777" w:rsidR="00F96700" w:rsidRPr="003071F4" w:rsidRDefault="00F96700" w:rsidP="00F96700">
      <w:pPr>
        <w:spacing w:line="240" w:lineRule="auto"/>
      </w:pPr>
    </w:p>
    <w:p w14:paraId="634B8540" w14:textId="77777777" w:rsidR="00F96700" w:rsidRPr="003071F4" w:rsidRDefault="00F96700" w:rsidP="00F96700">
      <w:pPr>
        <w:spacing w:line="240" w:lineRule="auto"/>
      </w:pPr>
    </w:p>
    <w:p w14:paraId="6BA1B537" w14:textId="77777777" w:rsidR="00F96700" w:rsidRPr="00F96700" w:rsidRDefault="00F96700" w:rsidP="00F96700">
      <w:pPr>
        <w:jc w:val="left"/>
      </w:pPr>
    </w:p>
    <w:p w14:paraId="2C22A090" w14:textId="77777777" w:rsidR="00F96700" w:rsidRDefault="00F96700">
      <w:pPr>
        <w:rPr>
          <w:b/>
          <w:bCs/>
          <w:sz w:val="28"/>
          <w:szCs w:val="24"/>
        </w:rPr>
      </w:pPr>
    </w:p>
    <w:p w14:paraId="29130D08" w14:textId="77777777" w:rsidR="00F96700" w:rsidRDefault="00F96700">
      <w:pPr>
        <w:rPr>
          <w:b/>
          <w:bCs/>
          <w:sz w:val="28"/>
          <w:szCs w:val="24"/>
        </w:rPr>
      </w:pPr>
    </w:p>
    <w:p w14:paraId="084985AF" w14:textId="43458AA7" w:rsidR="00F96700" w:rsidRDefault="00F96700">
      <w:pPr>
        <w:rPr>
          <w:b/>
          <w:bCs/>
          <w:sz w:val="28"/>
          <w:szCs w:val="24"/>
        </w:rPr>
      </w:pPr>
    </w:p>
    <w:p w14:paraId="2A187811" w14:textId="77777777" w:rsidR="00F96700" w:rsidRDefault="00F96700">
      <w:pPr>
        <w:rPr>
          <w:b/>
          <w:bCs/>
          <w:sz w:val="28"/>
          <w:szCs w:val="24"/>
        </w:rPr>
      </w:pPr>
    </w:p>
    <w:p w14:paraId="5B4A9725" w14:textId="77777777" w:rsidR="00F96700" w:rsidRDefault="00F96700">
      <w:pPr>
        <w:rPr>
          <w:b/>
          <w:bCs/>
          <w:sz w:val="28"/>
          <w:szCs w:val="24"/>
        </w:rPr>
      </w:pPr>
    </w:p>
    <w:p w14:paraId="17173611" w14:textId="77777777" w:rsidR="00F96700" w:rsidRDefault="00F96700">
      <w:pPr>
        <w:rPr>
          <w:b/>
          <w:bCs/>
          <w:sz w:val="28"/>
          <w:szCs w:val="24"/>
        </w:rPr>
      </w:pPr>
    </w:p>
    <w:p w14:paraId="44B33837" w14:textId="77777777" w:rsidR="00F96700" w:rsidRDefault="00F96700">
      <w:pPr>
        <w:rPr>
          <w:b/>
          <w:bCs/>
          <w:sz w:val="28"/>
          <w:szCs w:val="24"/>
        </w:rPr>
      </w:pPr>
    </w:p>
    <w:p w14:paraId="1B51A858" w14:textId="77777777" w:rsidR="00F96700" w:rsidRDefault="00F96700">
      <w:pPr>
        <w:rPr>
          <w:b/>
          <w:bCs/>
          <w:sz w:val="28"/>
          <w:szCs w:val="24"/>
        </w:rPr>
      </w:pPr>
    </w:p>
    <w:p w14:paraId="61E5E8DB" w14:textId="77777777" w:rsidR="00F96700" w:rsidRDefault="00F96700">
      <w:pPr>
        <w:rPr>
          <w:b/>
          <w:bCs/>
          <w:sz w:val="28"/>
          <w:szCs w:val="24"/>
        </w:rPr>
      </w:pPr>
    </w:p>
    <w:p w14:paraId="2BD83606" w14:textId="77777777" w:rsidR="00F96700" w:rsidRDefault="00F96700">
      <w:pPr>
        <w:rPr>
          <w:b/>
          <w:bCs/>
          <w:sz w:val="28"/>
          <w:szCs w:val="24"/>
        </w:rPr>
      </w:pPr>
    </w:p>
    <w:p w14:paraId="312A23E5" w14:textId="38AFDA8A" w:rsidR="00E66F19" w:rsidRPr="003071F4" w:rsidRDefault="00E66F19" w:rsidP="00AD6E91">
      <w:pPr>
        <w:pStyle w:val="Balk1"/>
      </w:pPr>
      <w:bookmarkStart w:id="6" w:name="_Toc233195822"/>
      <w:r w:rsidRPr="003071F4">
        <w:lastRenderedPageBreak/>
        <w:t>ÖZET</w:t>
      </w:r>
      <w:bookmarkEnd w:id="6"/>
    </w:p>
    <w:p w14:paraId="6A439016" w14:textId="77777777" w:rsidR="00E66F19" w:rsidRPr="003071F4" w:rsidRDefault="00E66F19" w:rsidP="00E66F19">
      <w:pPr>
        <w:tabs>
          <w:tab w:val="left" w:pos="1058"/>
        </w:tabs>
        <w:jc w:val="center"/>
        <w:rPr>
          <w:b/>
          <w:bCs/>
          <w:sz w:val="28"/>
          <w:szCs w:val="24"/>
        </w:rPr>
      </w:pPr>
    </w:p>
    <w:p w14:paraId="1A08EE55" w14:textId="77777777" w:rsidR="00E66F19" w:rsidRPr="003071F4" w:rsidRDefault="00E66F19" w:rsidP="00E66F19">
      <w:pPr>
        <w:tabs>
          <w:tab w:val="left" w:pos="1058"/>
        </w:tabs>
        <w:jc w:val="center"/>
        <w:rPr>
          <w:b/>
          <w:bCs/>
          <w:sz w:val="28"/>
          <w:szCs w:val="24"/>
        </w:rPr>
      </w:pPr>
    </w:p>
    <w:p w14:paraId="03DCE7AD" w14:textId="3FA23FAF" w:rsidR="00E66F19" w:rsidRPr="003071F4" w:rsidRDefault="00E66F19" w:rsidP="00FB11C9">
      <w:pPr>
        <w:jc w:val="center"/>
        <w:rPr>
          <w:b/>
          <w:sz w:val="28"/>
          <w:szCs w:val="20"/>
        </w:rPr>
      </w:pPr>
      <w:r w:rsidRPr="003071F4">
        <w:rPr>
          <w:b/>
          <w:sz w:val="28"/>
          <w:szCs w:val="20"/>
        </w:rPr>
        <w:t>EMZİREN ANNELERİN DİJİTAL SAĞLIK OKURYAZARLIĞININ BEBEK BESLENME VE TUTUMUNA ETKİSİ</w:t>
      </w:r>
    </w:p>
    <w:p w14:paraId="06B91EA8" w14:textId="77777777" w:rsidR="00FB11C9" w:rsidRPr="003071F4" w:rsidRDefault="00FB11C9" w:rsidP="00FB11C9">
      <w:pPr>
        <w:jc w:val="center"/>
        <w:rPr>
          <w:b/>
          <w:sz w:val="28"/>
          <w:szCs w:val="20"/>
        </w:rPr>
      </w:pPr>
    </w:p>
    <w:p w14:paraId="6A4B2A49" w14:textId="77777777" w:rsidR="00FB11C9" w:rsidRPr="003071F4" w:rsidRDefault="00FB11C9" w:rsidP="00FB11C9">
      <w:pPr>
        <w:jc w:val="center"/>
        <w:rPr>
          <w:b/>
          <w:sz w:val="28"/>
          <w:szCs w:val="20"/>
        </w:rPr>
      </w:pPr>
    </w:p>
    <w:p w14:paraId="640C6F40" w14:textId="099261C5" w:rsidR="00E66F19" w:rsidRPr="003071F4" w:rsidRDefault="00E66F19" w:rsidP="00E66F19">
      <w:pPr>
        <w:rPr>
          <w:b/>
          <w:bCs/>
          <w:szCs w:val="18"/>
        </w:rPr>
      </w:pPr>
      <w:r w:rsidRPr="003071F4">
        <w:rPr>
          <w:b/>
          <w:bCs/>
          <w:szCs w:val="18"/>
        </w:rPr>
        <w:t>Zeynep M. Aydın Adnan Menderes Üniversitesi, Sağlık Bilimleri Enstitüsü, Ebelik Programı, Yüksek Lisans Tezi, Aydın, 2026.</w:t>
      </w:r>
    </w:p>
    <w:p w14:paraId="281B77FE" w14:textId="77777777" w:rsidR="00F0087B" w:rsidRPr="003071F4" w:rsidRDefault="00F0087B" w:rsidP="00DD3C5D">
      <w:pPr>
        <w:rPr>
          <w:b/>
          <w:bCs/>
          <w:szCs w:val="18"/>
        </w:rPr>
      </w:pPr>
    </w:p>
    <w:p w14:paraId="41B6AFC8" w14:textId="4920DCAF" w:rsidR="00F0087B" w:rsidRPr="003071F4" w:rsidRDefault="00E66F19" w:rsidP="00DD3C5D">
      <w:r w:rsidRPr="003071F4">
        <w:rPr>
          <w:b/>
          <w:bCs/>
          <w:szCs w:val="18"/>
        </w:rPr>
        <w:t>Amaç:</w:t>
      </w:r>
      <w:r w:rsidR="00CF00DC" w:rsidRPr="003071F4">
        <w:rPr>
          <w:b/>
          <w:bCs/>
          <w:szCs w:val="18"/>
        </w:rPr>
        <w:t xml:space="preserve"> </w:t>
      </w:r>
      <w:r w:rsidR="00CF00DC" w:rsidRPr="003071F4">
        <w:t>Bu araştırmanın amacı, emziren annelerde dijital sağlık okuryazarlığı ile bebek beslenmesine yönelik tutum arasındaki ilişkiyi incelemektir.</w:t>
      </w:r>
    </w:p>
    <w:p w14:paraId="640D79D8" w14:textId="77777777" w:rsidR="00CF00DC" w:rsidRPr="003071F4" w:rsidRDefault="00CF00DC" w:rsidP="00DD3C5D">
      <w:pPr>
        <w:rPr>
          <w:szCs w:val="18"/>
        </w:rPr>
      </w:pPr>
    </w:p>
    <w:p w14:paraId="2B3C95FB" w14:textId="7AC85467" w:rsidR="002C6DF4" w:rsidRDefault="00F0087B" w:rsidP="00DD3C5D">
      <w:r w:rsidRPr="003071F4">
        <w:rPr>
          <w:b/>
          <w:bCs/>
          <w:szCs w:val="18"/>
        </w:rPr>
        <w:t>Gereç ve Yöntem:</w:t>
      </w:r>
      <w:r w:rsidR="00BF16BC">
        <w:rPr>
          <w:b/>
          <w:bCs/>
          <w:szCs w:val="18"/>
        </w:rPr>
        <w:t xml:space="preserve"> </w:t>
      </w:r>
      <w:r w:rsidR="00274A38" w:rsidRPr="00274A38">
        <w:t xml:space="preserve">Araştırma analitik-kesitsel tipte yürütülmüştür. Araştırma, 1 Haziran 2025-1 Haziran 2026 tarihleri arasında Aydın Adnan Menderes Üniversitesi Hastanesi Kadın Hastalıkları ve Doğum Polikliniği’nde yürütülmüştür. Araştırmanın evrenini bu polikliniğe başvuran emziren anneler oluşturmuştur. Örneklem büyüklüğü, Akın ve diğerlerinin (2021) çalışmasında yer alan Iowa Bebek Beslenmesi Tutum Ölçeği puan ortalamaları temel alınarak G*Power programı ile hesaplanmış; gelişigüzel örnekleme yöntemiyle araştırmaya katılmayı kabul eden 182 anne örnekleme dâhil edilmiştir. Veriler; Kişisel Tanıtıcı Bilgi Formu, Dijital Sağlık Okuryazarlığı Ölçeği ve Iowa Bebek Beslenmesi Tutum Ölçeği (Iowa Infant Feeding Attitude Scale) kullanılarak toplanmıştır. Verilerin analizinde IBM SPSS 27.0.1 paket programı kullanılmıştır. Tanımlayıcı veriler sayı, yüzde, ortalama ve standart sapma ile değerlendirilmiştir. Ölçek puanları arasındaki ilişkilerin incelenmesinde Pearson </w:t>
      </w:r>
      <w:proofErr w:type="gramStart"/>
      <w:r w:rsidR="00274A38" w:rsidRPr="00274A38">
        <w:t>korelasyon</w:t>
      </w:r>
      <w:proofErr w:type="gramEnd"/>
      <w:r w:rsidR="00274A38" w:rsidRPr="00274A38">
        <w:t xml:space="preserve"> analizi, kategorik değişkenlerin karşılaştırılmasında ki-kare testi ve varsayımlarını karşılamadığı durumlarda Fisher’s Exact Test kullanılmıştır.</w:t>
      </w:r>
    </w:p>
    <w:p w14:paraId="553ABFF6" w14:textId="77777777" w:rsidR="00145A84" w:rsidRPr="003071F4" w:rsidRDefault="00145A84" w:rsidP="00DD3C5D">
      <w:pPr>
        <w:rPr>
          <w:szCs w:val="18"/>
        </w:rPr>
      </w:pPr>
    </w:p>
    <w:p w14:paraId="02A5ECF1" w14:textId="13F7ECF7" w:rsidR="00125D40" w:rsidRPr="00125D40" w:rsidRDefault="00F0087B" w:rsidP="00DD3C5D">
      <w:pPr>
        <w:rPr>
          <w:szCs w:val="18"/>
        </w:rPr>
      </w:pPr>
      <w:r w:rsidRPr="003071F4">
        <w:rPr>
          <w:b/>
          <w:bCs/>
          <w:szCs w:val="18"/>
        </w:rPr>
        <w:t>Bulgular:</w:t>
      </w:r>
      <w:r w:rsidR="00125D40" w:rsidRPr="00125D40">
        <w:t xml:space="preserve"> </w:t>
      </w:r>
      <w:r w:rsidR="00125D40" w:rsidRPr="00125D40">
        <w:rPr>
          <w:szCs w:val="18"/>
        </w:rPr>
        <w:t xml:space="preserve">Araştırmaya katılan annelerin yaş ortalaması 31,35±6,02 yıl, bebeklerinin yaş ortalaması 105,65±62,27 gün olarak bulunmuştur. Annelerin %46,7’sinin üniversite ve üstü eğitim düzeyine sahip olduğu, dijital kaynaklara erişimde en sık akıllı telefon kullandığı (%91,85), sağlık bilgisi aramada en sık Google’dan yararlandığı (%76,19) ve bebek beslenmesiyle ilgili en çok sağlık profesyonellerine güvendiği (%77,5) saptanmıştır. Dijital </w:t>
      </w:r>
      <w:r w:rsidR="00125D40" w:rsidRPr="00125D40">
        <w:rPr>
          <w:szCs w:val="18"/>
        </w:rPr>
        <w:lastRenderedPageBreak/>
        <w:t>Sağlık Okuryazarlığı Ölçeği toplam puan ortalaması 2,84±0,50, Bebek Beslenmesi Tutum Ölçeği toplam puan ortalaması ise 64,97±6,25 olarak bulunmuştur. Dijital Sağlık Okuryazarlığı Ölçeği toplam puanı ile Bebek Beslenmesi Tutum Ölçeği toplam puanı arasında pozitif yönde, zayıf düzeyde ve istatistiksel olarak anlamlı ilişki bulunmuştur (r=0,214; p=0,004). Dijital sağlık okuryazarlığı düzeylerine göre bebek beslenmesi tutum kategorileri arasında istatistiksel olarak anlamlı fark saptanmamıştır (p=0,862).</w:t>
      </w:r>
    </w:p>
    <w:p w14:paraId="327F8F5A" w14:textId="77777777" w:rsidR="00125D40" w:rsidRPr="00125D40" w:rsidRDefault="00125D40" w:rsidP="00DD3C5D">
      <w:pPr>
        <w:rPr>
          <w:szCs w:val="18"/>
        </w:rPr>
      </w:pPr>
    </w:p>
    <w:p w14:paraId="095CF394" w14:textId="34CAB472" w:rsidR="005962F8" w:rsidRDefault="00125D40" w:rsidP="006165B7">
      <w:pPr>
        <w:rPr>
          <w:szCs w:val="18"/>
        </w:rPr>
      </w:pPr>
      <w:r w:rsidRPr="00125D40">
        <w:rPr>
          <w:b/>
          <w:bCs/>
          <w:szCs w:val="18"/>
        </w:rPr>
        <w:t xml:space="preserve">Sonuç: </w:t>
      </w:r>
      <w:r w:rsidR="00475B32">
        <w:rPr>
          <w:szCs w:val="18"/>
        </w:rPr>
        <w:t>E</w:t>
      </w:r>
      <w:r w:rsidR="004F1DD0" w:rsidRPr="004F1DD0">
        <w:rPr>
          <w:szCs w:val="18"/>
        </w:rPr>
        <w:t>mziren annelerde dijital sağlık okuryazarlığının desteklenmesi ve annelerin güvenilir dijital kaynaklara yönlendirilmesinin bebek beslenmesi danışmanlığı açısından önem t</w:t>
      </w:r>
      <w:r w:rsidR="00475B32">
        <w:rPr>
          <w:szCs w:val="18"/>
        </w:rPr>
        <w:t>aşıyabilir</w:t>
      </w:r>
      <w:r w:rsidR="004F1DD0" w:rsidRPr="004F1DD0">
        <w:rPr>
          <w:szCs w:val="18"/>
        </w:rPr>
        <w:t>. Ebelik uygulamalarında annelerin dijital ortamda karşılaştıkları bilgileri eleştirel biçimde değerlendirebilmelerine destek olunmalı ve emzirme danışmanlığı dijital sağlık okuryazarlığı boyutuyla güçlendirilmelidir</w:t>
      </w:r>
      <w:r w:rsidR="00C16094">
        <w:rPr>
          <w:szCs w:val="18"/>
        </w:rPr>
        <w:t>.</w:t>
      </w:r>
    </w:p>
    <w:p w14:paraId="55B027AE" w14:textId="77777777" w:rsidR="004F1DD0" w:rsidRPr="003071F4" w:rsidRDefault="004F1DD0" w:rsidP="006165B7">
      <w:pPr>
        <w:rPr>
          <w:b/>
          <w:bCs/>
          <w:szCs w:val="18"/>
        </w:rPr>
      </w:pPr>
    </w:p>
    <w:p w14:paraId="7EA6B41B" w14:textId="3758E5D2" w:rsidR="00F0087B" w:rsidRPr="003071F4" w:rsidRDefault="00F0087B" w:rsidP="006165B7">
      <w:pPr>
        <w:rPr>
          <w:szCs w:val="18"/>
        </w:rPr>
      </w:pPr>
      <w:r w:rsidRPr="003071F4">
        <w:rPr>
          <w:b/>
          <w:bCs/>
          <w:szCs w:val="18"/>
        </w:rPr>
        <w:t>Anahtar Kelimeler:</w:t>
      </w:r>
      <w:r w:rsidR="005962F8" w:rsidRPr="003071F4">
        <w:rPr>
          <w:b/>
          <w:bCs/>
          <w:szCs w:val="18"/>
        </w:rPr>
        <w:t xml:space="preserve"> </w:t>
      </w:r>
      <w:r w:rsidR="005962F8" w:rsidRPr="003071F4">
        <w:rPr>
          <w:szCs w:val="18"/>
        </w:rPr>
        <w:t>Sağlık Okuryazarlı</w:t>
      </w:r>
      <w:r w:rsidR="00FB11C9" w:rsidRPr="003071F4">
        <w:rPr>
          <w:szCs w:val="18"/>
        </w:rPr>
        <w:t>ğı</w:t>
      </w:r>
      <w:r w:rsidR="005962F8" w:rsidRPr="003071F4">
        <w:rPr>
          <w:szCs w:val="18"/>
        </w:rPr>
        <w:t>, Dijital Sağlık, Emzirme, Ebelik</w:t>
      </w:r>
    </w:p>
    <w:p w14:paraId="7D0C737D" w14:textId="61B773C6" w:rsidR="00FB11C9" w:rsidRPr="003071F4" w:rsidRDefault="00FB11C9" w:rsidP="006165B7">
      <w:pPr>
        <w:rPr>
          <w:szCs w:val="18"/>
        </w:rPr>
      </w:pPr>
      <w:r w:rsidRPr="003071F4">
        <w:rPr>
          <w:szCs w:val="18"/>
        </w:rPr>
        <w:br w:type="page"/>
      </w:r>
    </w:p>
    <w:p w14:paraId="22D3CEDB" w14:textId="77E0247B" w:rsidR="006165B7" w:rsidRDefault="00FB11C9" w:rsidP="00AD6E91">
      <w:pPr>
        <w:pStyle w:val="Balk1"/>
      </w:pPr>
      <w:bookmarkStart w:id="7" w:name="_Toc233195823"/>
      <w:r w:rsidRPr="003071F4">
        <w:lastRenderedPageBreak/>
        <w:t>ABSTRACT</w:t>
      </w:r>
      <w:bookmarkEnd w:id="7"/>
    </w:p>
    <w:p w14:paraId="297B3D01" w14:textId="77777777" w:rsidR="006165B7" w:rsidRPr="003071F4" w:rsidRDefault="006165B7" w:rsidP="006165B7">
      <w:pPr>
        <w:jc w:val="center"/>
        <w:rPr>
          <w:b/>
          <w:bCs/>
          <w:sz w:val="28"/>
          <w:szCs w:val="20"/>
        </w:rPr>
      </w:pPr>
    </w:p>
    <w:p w14:paraId="48306403" w14:textId="77777777" w:rsidR="00FB11C9" w:rsidRPr="003071F4" w:rsidRDefault="00FB11C9" w:rsidP="006165B7">
      <w:pPr>
        <w:jc w:val="center"/>
        <w:rPr>
          <w:b/>
          <w:bCs/>
          <w:sz w:val="28"/>
          <w:szCs w:val="20"/>
        </w:rPr>
      </w:pPr>
    </w:p>
    <w:p w14:paraId="0E710138" w14:textId="4D0EF0F2" w:rsidR="00301222" w:rsidRDefault="007140FC" w:rsidP="007140FC">
      <w:pPr>
        <w:jc w:val="center"/>
        <w:rPr>
          <w:b/>
          <w:bCs/>
          <w:szCs w:val="18"/>
        </w:rPr>
      </w:pPr>
      <w:r w:rsidRPr="007140FC">
        <w:rPr>
          <w:b/>
          <w:bCs/>
          <w:szCs w:val="18"/>
        </w:rPr>
        <w:t>The Impact of Digital Health Literacy Among Breastfeeding Mothers on Their Infant</w:t>
      </w:r>
      <w:r w:rsidR="006C2B7A">
        <w:rPr>
          <w:b/>
          <w:bCs/>
          <w:szCs w:val="18"/>
        </w:rPr>
        <w:t xml:space="preserve"> </w:t>
      </w:r>
      <w:r w:rsidRPr="007140FC">
        <w:rPr>
          <w:b/>
          <w:bCs/>
          <w:szCs w:val="18"/>
        </w:rPr>
        <w:t>Feeding Practices and Attitudes</w:t>
      </w:r>
    </w:p>
    <w:p w14:paraId="5D59A78A" w14:textId="77777777" w:rsidR="007140FC" w:rsidRPr="003071F4" w:rsidRDefault="007140FC" w:rsidP="007140FC">
      <w:pPr>
        <w:jc w:val="center"/>
        <w:rPr>
          <w:b/>
          <w:bCs/>
          <w:szCs w:val="18"/>
        </w:rPr>
      </w:pPr>
    </w:p>
    <w:p w14:paraId="4B712D45" w14:textId="77777777" w:rsidR="00A81F22" w:rsidRDefault="00A81F22" w:rsidP="006165B7">
      <w:pPr>
        <w:rPr>
          <w:b/>
          <w:bCs/>
          <w:szCs w:val="18"/>
        </w:rPr>
      </w:pPr>
      <w:r w:rsidRPr="00A81F22">
        <w:rPr>
          <w:b/>
          <w:bCs/>
          <w:szCs w:val="18"/>
        </w:rPr>
        <w:t>Zeynep M. Aydın Adnan Menderes University, Institute of Health Sciences, Midwifery Graduate Program, Master’s Thesis, Aydın, Türkiye, 2026.</w:t>
      </w:r>
    </w:p>
    <w:p w14:paraId="1A04AD58" w14:textId="77777777" w:rsidR="00A81F22" w:rsidRDefault="00A81F22" w:rsidP="006165B7">
      <w:pPr>
        <w:rPr>
          <w:b/>
          <w:bCs/>
          <w:szCs w:val="18"/>
        </w:rPr>
      </w:pPr>
    </w:p>
    <w:p w14:paraId="4497AB0A" w14:textId="63038B52" w:rsidR="00D577F8" w:rsidRDefault="00301222" w:rsidP="006165B7">
      <w:r w:rsidRPr="003071F4">
        <w:rPr>
          <w:b/>
          <w:bCs/>
          <w:szCs w:val="18"/>
        </w:rPr>
        <w:t>Objective:</w:t>
      </w:r>
      <w:r w:rsidR="00D577F8" w:rsidRPr="003071F4">
        <w:rPr>
          <w:b/>
          <w:bCs/>
          <w:szCs w:val="18"/>
        </w:rPr>
        <w:t xml:space="preserve"> </w:t>
      </w:r>
      <w:r w:rsidR="0070544B" w:rsidRPr="0070544B">
        <w:t>This study aimed to examine the relationship between digital health literacy and attitudes toward infant feeding among breastfeeding mothers.</w:t>
      </w:r>
    </w:p>
    <w:p w14:paraId="19B608C7" w14:textId="77777777" w:rsidR="0070544B" w:rsidRPr="003071F4" w:rsidRDefault="0070544B" w:rsidP="006165B7">
      <w:pPr>
        <w:rPr>
          <w:szCs w:val="18"/>
        </w:rPr>
      </w:pPr>
    </w:p>
    <w:p w14:paraId="6D558B8E" w14:textId="04E16782" w:rsidR="00301222" w:rsidRPr="00274A38" w:rsidRDefault="00301222" w:rsidP="006165B7">
      <w:r w:rsidRPr="003071F4">
        <w:rPr>
          <w:b/>
          <w:bCs/>
          <w:szCs w:val="18"/>
        </w:rPr>
        <w:t>Material and Methods:</w:t>
      </w:r>
      <w:r w:rsidR="0070544B" w:rsidRPr="0070544B">
        <w:t xml:space="preserve"> </w:t>
      </w:r>
      <w:r w:rsidR="00274A38" w:rsidRPr="00274A38">
        <w:t xml:space="preserve">This study was conducted as an analytical cross-sectional study. The research was carried out between June 1, 2025 and June 1, 2026 in the Obstetrics and Gynecology Outpatient Clinic of Aydın Adnan Menderes University Hospital. The population of the study consisted of breastfeeding mothers who applied to this outpatient clinic. The sample size was calculated using the G*Power program based on the Iowa Infant Feeding Attitude Scale score means reported in the study by Akın et al. (2021); 182 mothers who agreed to participate in the study were included in the sample using the convenience sampling method. Data were collected using the Personal Information Form, the Digital Health Literacy Scale, and the Iowa Infant Feeding Attitude Scale. Data were analyzed using the IBM SPSS 27.0.1 package program. Descriptive </w:t>
      </w:r>
      <w:proofErr w:type="gramStart"/>
      <w:r w:rsidR="00274A38" w:rsidRPr="00274A38">
        <w:t>data</w:t>
      </w:r>
      <w:proofErr w:type="gramEnd"/>
      <w:r w:rsidR="00274A38" w:rsidRPr="00274A38">
        <w:t xml:space="preserve"> were evaluated using numbers, percentages, means, and standard deviations. Pearson correlation analysis was used to examine the relationships between scale scores. The chi-square test was used to compare categorical variables, and Fisher’s Exact Test was used when the assumptions of the chi-square test were not met.</w:t>
      </w:r>
    </w:p>
    <w:p w14:paraId="67121CFE" w14:textId="77777777" w:rsidR="0070544B" w:rsidRPr="0070544B" w:rsidRDefault="0070544B" w:rsidP="006165B7">
      <w:pPr>
        <w:rPr>
          <w:szCs w:val="18"/>
        </w:rPr>
      </w:pPr>
    </w:p>
    <w:p w14:paraId="40716BAF" w14:textId="6FBFB47B" w:rsidR="0070544B" w:rsidRPr="003071F4" w:rsidRDefault="00301222" w:rsidP="006165B7">
      <w:pPr>
        <w:rPr>
          <w:b/>
          <w:bCs/>
          <w:szCs w:val="18"/>
        </w:rPr>
      </w:pPr>
      <w:r w:rsidRPr="003071F4">
        <w:rPr>
          <w:b/>
          <w:bCs/>
          <w:szCs w:val="18"/>
        </w:rPr>
        <w:t>Results:</w:t>
      </w:r>
      <w:r w:rsidR="0070544B">
        <w:rPr>
          <w:b/>
          <w:bCs/>
          <w:szCs w:val="18"/>
        </w:rPr>
        <w:t xml:space="preserve"> </w:t>
      </w:r>
      <w:r w:rsidR="00784BF6" w:rsidRPr="00784BF6">
        <w:rPr>
          <w:szCs w:val="18"/>
        </w:rPr>
        <w:t>The mean age of the mothers participating in the study was 31.35±6.02 years, while the mean age of their infants was 105.65±62</w:t>
      </w:r>
      <w:r w:rsidR="00784BF6">
        <w:rPr>
          <w:szCs w:val="18"/>
        </w:rPr>
        <w:t>.27 days.</w:t>
      </w:r>
      <w:r w:rsidR="00784BF6" w:rsidRPr="00784BF6">
        <w:rPr>
          <w:szCs w:val="18"/>
        </w:rPr>
        <w:t xml:space="preserve"> </w:t>
      </w:r>
      <w:proofErr w:type="gramStart"/>
      <w:r w:rsidR="00784BF6" w:rsidRPr="00784BF6">
        <w:rPr>
          <w:szCs w:val="18"/>
        </w:rPr>
        <w:t xml:space="preserve">46.7% of the mothers had a university degree or higher level of education, the most commonly used device for accessing digital resources was the smartphone (91.85%), the most frequently used source for seeking health information was Google (76.19%), and the most trusted source regarding infant nutrition was healthcare professionals (77.5%). The mean total score of the Digital Health Literacy Scale was 2.84±0.50, whereas the mean total score of the Infant Feeding Attitude Scale was 64.97±6.25. </w:t>
      </w:r>
      <w:r w:rsidR="00784BF6" w:rsidRPr="00784BF6">
        <w:rPr>
          <w:szCs w:val="18"/>
        </w:rPr>
        <w:lastRenderedPageBreak/>
        <w:t xml:space="preserve">A positive, weak, and statistically significant relationship was found between the total score of the Digital Health Literacy Scale and the total score of the Infant Feeding Attitude Scale (r=0.214; p=0.004). </w:t>
      </w:r>
      <w:proofErr w:type="gramEnd"/>
      <w:r w:rsidR="00784BF6" w:rsidRPr="00784BF6">
        <w:rPr>
          <w:szCs w:val="18"/>
        </w:rPr>
        <w:t>No statistically significant difference was found between infant feeding attitude categories according to digital health literacy levels (p=0.862).</w:t>
      </w:r>
    </w:p>
    <w:p w14:paraId="2EE1F755" w14:textId="4047647F" w:rsidR="00D577F8" w:rsidRDefault="00301222" w:rsidP="006165B7">
      <w:pPr>
        <w:rPr>
          <w:szCs w:val="18"/>
        </w:rPr>
      </w:pPr>
      <w:r w:rsidRPr="003071F4">
        <w:rPr>
          <w:b/>
          <w:bCs/>
          <w:szCs w:val="18"/>
        </w:rPr>
        <w:t>Conclusion:</w:t>
      </w:r>
      <w:r w:rsidR="0070544B">
        <w:rPr>
          <w:b/>
          <w:bCs/>
          <w:szCs w:val="18"/>
        </w:rPr>
        <w:t xml:space="preserve"> </w:t>
      </w:r>
      <w:r w:rsidR="00784BF6" w:rsidRPr="00784BF6">
        <w:rPr>
          <w:szCs w:val="18"/>
        </w:rPr>
        <w:t>Supporting digital health literacy among breastfeeding mothers and guiding them toward reliable digital resources may be important for infant feeding counseling. In midwifery practice, mothers should be supported in critically evaluating the information they encounter in digital environments, and breastfeeding counseling should be strengthened through the dimension of digital health literacy.</w:t>
      </w:r>
    </w:p>
    <w:p w14:paraId="5709081F" w14:textId="77777777" w:rsidR="00274A38" w:rsidRPr="0070544B" w:rsidRDefault="00274A38" w:rsidP="006165B7">
      <w:pPr>
        <w:rPr>
          <w:szCs w:val="18"/>
        </w:rPr>
      </w:pPr>
    </w:p>
    <w:p w14:paraId="1C7249BD" w14:textId="425E5198" w:rsidR="00301222" w:rsidRPr="003071F4" w:rsidRDefault="00301222" w:rsidP="006165B7">
      <w:pPr>
        <w:rPr>
          <w:szCs w:val="18"/>
        </w:rPr>
      </w:pPr>
      <w:r w:rsidRPr="003071F4">
        <w:rPr>
          <w:b/>
          <w:bCs/>
          <w:szCs w:val="18"/>
        </w:rPr>
        <w:t>Keywords:</w:t>
      </w:r>
      <w:r w:rsidR="00D577F8" w:rsidRPr="003071F4">
        <w:rPr>
          <w:b/>
          <w:bCs/>
          <w:szCs w:val="18"/>
        </w:rPr>
        <w:t xml:space="preserve"> </w:t>
      </w:r>
      <w:r w:rsidR="00D577F8" w:rsidRPr="003071F4">
        <w:rPr>
          <w:szCs w:val="18"/>
        </w:rPr>
        <w:t>Health Literacy, Digital Health, Breastfeeding, Midwifery</w:t>
      </w:r>
    </w:p>
    <w:p w14:paraId="6DAA2827" w14:textId="33D35A87" w:rsidR="00D577F8" w:rsidRPr="003071F4" w:rsidRDefault="00D577F8" w:rsidP="006165B7">
      <w:pPr>
        <w:rPr>
          <w:szCs w:val="18"/>
        </w:rPr>
      </w:pPr>
      <w:r w:rsidRPr="003071F4">
        <w:rPr>
          <w:szCs w:val="18"/>
        </w:rPr>
        <w:br w:type="page"/>
      </w:r>
    </w:p>
    <w:p w14:paraId="35619C67" w14:textId="77777777" w:rsidR="008D5F45" w:rsidRDefault="008D5F45" w:rsidP="00DD42FA">
      <w:pPr>
        <w:jc w:val="center"/>
        <w:rPr>
          <w:b/>
          <w:bCs/>
          <w:sz w:val="28"/>
          <w:szCs w:val="20"/>
        </w:rPr>
        <w:sectPr w:rsidR="008D5F45" w:rsidSect="00E13199">
          <w:footerReference w:type="default" r:id="rId9"/>
          <w:pgSz w:w="11906" w:h="16838"/>
          <w:pgMar w:top="1418" w:right="1134" w:bottom="1418" w:left="1701" w:header="709" w:footer="709" w:gutter="0"/>
          <w:pgNumType w:fmt="lowerRoman" w:start="1"/>
          <w:cols w:space="708"/>
          <w:docGrid w:linePitch="360"/>
        </w:sectPr>
      </w:pPr>
    </w:p>
    <w:p w14:paraId="438E55F7" w14:textId="4684CE28" w:rsidR="00DD42FA" w:rsidRPr="003071F4" w:rsidRDefault="00DD42FA" w:rsidP="00AD6E91">
      <w:pPr>
        <w:pStyle w:val="Balk1"/>
      </w:pPr>
      <w:bookmarkStart w:id="8" w:name="_Toc233195824"/>
      <w:r w:rsidRPr="003071F4">
        <w:lastRenderedPageBreak/>
        <w:t>1. GİRİŞ</w:t>
      </w:r>
      <w:bookmarkEnd w:id="8"/>
    </w:p>
    <w:p w14:paraId="4445E6AE" w14:textId="77777777" w:rsidR="00A81F22" w:rsidRDefault="00A81F22" w:rsidP="00A81F22">
      <w:pPr>
        <w:rPr>
          <w:b/>
          <w:bCs/>
          <w:sz w:val="28"/>
          <w:szCs w:val="20"/>
        </w:rPr>
      </w:pPr>
    </w:p>
    <w:p w14:paraId="1033C9EA" w14:textId="5901AFED" w:rsidR="00A81F22" w:rsidRDefault="00A81F22" w:rsidP="00A81F22">
      <w:pPr>
        <w:rPr>
          <w:b/>
          <w:bCs/>
          <w:sz w:val="28"/>
          <w:szCs w:val="20"/>
        </w:rPr>
      </w:pPr>
    </w:p>
    <w:p w14:paraId="7E817AAD" w14:textId="791AB236" w:rsidR="00FD5171" w:rsidRDefault="00FD5171" w:rsidP="00AD6E91">
      <w:pPr>
        <w:pStyle w:val="Balk2"/>
        <w:rPr>
          <w:b w:val="0"/>
        </w:rPr>
      </w:pPr>
      <w:bookmarkStart w:id="9" w:name="_Toc233195825"/>
      <w:r w:rsidRPr="00FD5171">
        <w:t>1.1. Problemin Tanımı ve Önemi</w:t>
      </w:r>
      <w:bookmarkEnd w:id="9"/>
    </w:p>
    <w:p w14:paraId="6943DE30" w14:textId="77777777" w:rsidR="00FD5171" w:rsidRPr="00FD5171" w:rsidRDefault="00FD5171" w:rsidP="001A7BAA">
      <w:pPr>
        <w:spacing w:before="120" w:after="120"/>
        <w:ind w:firstLine="567"/>
        <w:rPr>
          <w:b/>
          <w:bCs/>
          <w:szCs w:val="18"/>
        </w:rPr>
      </w:pPr>
    </w:p>
    <w:p w14:paraId="484C486A" w14:textId="77777777" w:rsidR="00FD5171" w:rsidRPr="00FD5171" w:rsidRDefault="00FD5171" w:rsidP="001A7BAA">
      <w:pPr>
        <w:spacing w:before="120" w:after="120"/>
        <w:ind w:firstLine="567"/>
        <w:rPr>
          <w:szCs w:val="18"/>
        </w:rPr>
      </w:pPr>
      <w:r w:rsidRPr="00FD5171">
        <w:rPr>
          <w:szCs w:val="18"/>
        </w:rPr>
        <w:t xml:space="preserve">Yaşamın ilk iki yılı, büyüme, gelişme ve nöro gelişim açısından kritik bir dönemdir. Bu dönemde yeterli beslenme, bilişsel ve sosyal gelişimin desteklenmesi açısından temel öneme sahiptir; besin ögesi yetersizlikleri ise gelişimsel süreçleri olumsuz etkileyebilmektedir (Noğay, 2012). Dünya Sağlık Örgütü’ne (DSÖ) göre yaşamın ilk iki yılında </w:t>
      </w:r>
      <w:proofErr w:type="gramStart"/>
      <w:r w:rsidRPr="00FD5171">
        <w:rPr>
          <w:szCs w:val="18"/>
        </w:rPr>
        <w:t>optimal</w:t>
      </w:r>
      <w:proofErr w:type="gramEnd"/>
      <w:r w:rsidRPr="00FD5171">
        <w:rPr>
          <w:szCs w:val="18"/>
        </w:rPr>
        <w:t xml:space="preserve"> beslenme; morbidite ve mortalitenin azalması, kronik hastalık riskinin düşmesi ve genel gelişimin desteklenmesi açısından önem taşımaktadır (WHO, 2023). Bu doğrultuda DSÖ ve UNICEF, ilk altı ay yalnız anne sütü verilmesini ve ikinci yaşa kadar emzirmenin sürdürülmesini önermektedir (WHO, 2023; UNICEF, 2025).</w:t>
      </w:r>
    </w:p>
    <w:p w14:paraId="3182F73B" w14:textId="77777777" w:rsidR="00FD5171" w:rsidRPr="00FD5171" w:rsidRDefault="00FD5171" w:rsidP="001A7BAA">
      <w:pPr>
        <w:spacing w:before="120" w:after="120"/>
        <w:ind w:firstLine="567"/>
        <w:rPr>
          <w:szCs w:val="18"/>
        </w:rPr>
      </w:pPr>
      <w:r w:rsidRPr="00FD5171">
        <w:rPr>
          <w:szCs w:val="18"/>
        </w:rPr>
        <w:t>Öte yandan bebek beslenmesine ilişkin kararlar yalnızca biyolojik gereksinimlerle şekillenmemektedir. Kadının emzirmeyi başlatma ve sürdürme davranışı, ek besine geçiş zamanı ve bebek beslenmesine ilişkin tercihlerini pek çok faktör etkileyebilmektedir. Bu faktörlerden bazıları, bireysel özellikler, bilgi düzeyi, tutum, sosyal çevre ve bakım sürecinde karşılaştığı destek ya da engellerdir (Irmak, 2016; Matriano ve diğerleri, 2022). Nitekim hem uluslararası bulgular hem de Türkiye’den veriler, annelerin olumlu bilgi ve tutuma sahip olmasının, bebek beslenme uygulamalarına her zaman doğrudan yansımadığını göstermektedir (Akın ve diğerleri, 2021; Owais ve diğerleri, 2019).</w:t>
      </w:r>
    </w:p>
    <w:p w14:paraId="08535B6B" w14:textId="77777777" w:rsidR="00FD5171" w:rsidRPr="00FD5171" w:rsidRDefault="00FD5171" w:rsidP="001A7BAA">
      <w:pPr>
        <w:spacing w:before="120" w:after="120"/>
        <w:ind w:firstLine="567"/>
        <w:rPr>
          <w:szCs w:val="18"/>
        </w:rPr>
      </w:pPr>
      <w:r w:rsidRPr="00FD5171">
        <w:rPr>
          <w:szCs w:val="18"/>
        </w:rPr>
        <w:t>Son yıllarda bilgi ve iletişim teknolojilerindeki gelişmeler, kadınların gebelik, doğum sonu dönem ve emzirme sürecinde sağlık bilgisine ulaşma yollarını belirgin biçimde değiştirmiştir (Mulyani ve diğerleri, 2024). Emzirme özelinde ise çevrim içi forumlar, sosyal medya grupları ve dijital destek alanlarının annelere bilgi, deneyim paylaşımı, aidiyet duygusu ve akran desteği sağlayabildiği bildirilmektedir (Morse ve Brown, 2022; Lebron ve diğerleri, 2020; Hiito ve diğerleri, 2024).</w:t>
      </w:r>
    </w:p>
    <w:p w14:paraId="00E6C834" w14:textId="77777777" w:rsidR="00FD5171" w:rsidRPr="00FD5171" w:rsidRDefault="00FD5171" w:rsidP="001A7BAA">
      <w:pPr>
        <w:spacing w:before="120" w:after="120"/>
        <w:ind w:firstLine="567"/>
        <w:rPr>
          <w:szCs w:val="18"/>
        </w:rPr>
      </w:pPr>
      <w:r w:rsidRPr="00FD5171">
        <w:rPr>
          <w:szCs w:val="18"/>
        </w:rPr>
        <w:t>Bununla birlikte dijital ortam, yalnızca bilgiye erişimi kolaylaştıran bir alan olarak değerlendirilmemelidir. Sosyal medyada emzirme ve bebek beslenmesine ilişkin içerikler annelere destek sağlayabilse de yanlış, eksik ya da çelişkili bilgilerin dolaşıma girmesi annelerin karar süreçlerinde belirsizlik yaratabilmektedir (Prashanth, 2024).</w:t>
      </w:r>
    </w:p>
    <w:p w14:paraId="309B2C70" w14:textId="77777777" w:rsidR="00FD5171" w:rsidRPr="00FD5171" w:rsidRDefault="00FD5171" w:rsidP="001A7BAA">
      <w:pPr>
        <w:spacing w:before="120" w:after="120"/>
        <w:ind w:firstLine="567"/>
        <w:rPr>
          <w:szCs w:val="18"/>
        </w:rPr>
      </w:pPr>
      <w:r w:rsidRPr="00FD5171">
        <w:rPr>
          <w:szCs w:val="18"/>
        </w:rPr>
        <w:lastRenderedPageBreak/>
        <w:t>Bebek beslenmesi alanında dijital ortamda karşılaşılan bilgilerin bir bölümü, formül mama ve bebek beslenmesi ürünlerine ilişkin yönlendirici içerikler de içerebilmektedir. DSÖ ve UNICEF’in çok ülkeli raporunda, formül mama endüstrisinin sosyal medya ve çevrim içi platformlar aracılığıyla gebe kadınlara ve annelere ulaşabildiği belirtilmiştir (WHO ve UNICEF, 2022). Bu nedenle annelerin dijital ortamda karşılaştıkları bilgilerin kaynağını, amacını ve güvenilirliğini değerlendirebilmeleri önem taşımaktadır.</w:t>
      </w:r>
    </w:p>
    <w:p w14:paraId="4C048B58" w14:textId="77777777" w:rsidR="00FD5171" w:rsidRPr="00FD5171" w:rsidRDefault="00FD5171" w:rsidP="001A7BAA">
      <w:pPr>
        <w:spacing w:before="120" w:after="120"/>
        <w:ind w:firstLine="567"/>
        <w:rPr>
          <w:szCs w:val="18"/>
        </w:rPr>
      </w:pPr>
      <w:r w:rsidRPr="00FD5171">
        <w:rPr>
          <w:szCs w:val="18"/>
        </w:rPr>
        <w:t>Bu noktada dijital sağlık okuryazarlığı kavramı öne çıkmaktadır. Dijital sağlık okuryazarlığı, bireyin dijital ortamda sağlık bilgisine ulaşma, bilgiyi anlama, güvenilirliğini değerlendirme ve uygun sağlık kararlarında kullanma becerisini kapsayan çok boyutlu bir yeterlilik alanıdır (Van der Vaart ve Drossaert, 2017; Ban ve diğerleri, 2024). Bu yeterliliğin yalnızca dijital araçlara erişimle sınırlı olmadığı; güvenilir kaynakları ayırt etme, bilginin doğruluğunu sorgulama ve dijital riskleri fark etme becerilerini de içerdiği belirtilmektedir (Ban ve diğerleri, 2024; Wilhelm ve diğerleri, 2025).</w:t>
      </w:r>
    </w:p>
    <w:p w14:paraId="65629F52" w14:textId="77777777" w:rsidR="00FD5171" w:rsidRPr="00FD5171" w:rsidRDefault="00FD5171" w:rsidP="001A7BAA">
      <w:pPr>
        <w:spacing w:before="120" w:after="120"/>
        <w:ind w:firstLine="567"/>
        <w:rPr>
          <w:szCs w:val="18"/>
        </w:rPr>
      </w:pPr>
      <w:r w:rsidRPr="00FD5171">
        <w:rPr>
          <w:szCs w:val="18"/>
        </w:rPr>
        <w:t>Gebe ve emziren kadınlara yönelik dijital sağlık girişimlerinin artması da bu alanın önemini artırmaktadır. Dijital sağlık okuryazarlığını geliştirmeye yönelik çevrim içi eğitimlerin öz yeterlilik ve güçlenmeyi destekleyebileceği bildirilmiştir (Álvarez-Pérez ve diğerleri, 2022). Bununla birlikte maternal sağlık uygulamalarını inceleyen güncel çalışmalar, kullanıcıların özellikle emzirme desteği, güvenilir içerik, yerel kaynaklara erişim ve anlaşılır bilgi sunumu konusunda hâlâ önemli gereksinimleri olduğunu göstermektedir (Babu ve diğerleri, 2024). Bu bulgular, dijital araçların yaygınlaşmasına rağmen annelerin dijital bilgiyi sağlıklı karar verme sürecine dönüştürmesinin kendiliğinden gerçekleşmediğini düşündürmektedir.</w:t>
      </w:r>
    </w:p>
    <w:p w14:paraId="138707F9" w14:textId="77777777" w:rsidR="00FD5171" w:rsidRPr="00FD5171" w:rsidRDefault="00FD5171" w:rsidP="001A7BAA">
      <w:pPr>
        <w:spacing w:before="120" w:after="120"/>
        <w:ind w:firstLine="567"/>
        <w:rPr>
          <w:szCs w:val="18"/>
        </w:rPr>
      </w:pPr>
      <w:r w:rsidRPr="00FD5171">
        <w:rPr>
          <w:szCs w:val="18"/>
        </w:rPr>
        <w:t>Sağlık okuryazarlığının emzirme ve yenidoğan beslenmesi ile ilişkili sonuçlar üzerinde etkili olabileceği de bildirilmektedir. Çok merkezli ve prospektif çalışmalarda sağlık okuryazarlığının emzirmenin sürdürülmesiyle ilişkili olduğu, düşük sağlık okuryazarlığı düzeylerinde ise anne sütüne ek besin ya da formül mama kullanımının daha sık görülebildiği gösterilmiştir (Valero-Chillerón ve diğerleri, 2022; Vila-Candel ve diğerleri, 2024; Gaupšienė ve diğerleri, 2023). Ayrıca emziren annelerde sağlık okuryazarlığı ile emzirme güçlenmesi arasında anlamlı ilişki bulunduğu da bildirilmiştir (Targhaq ve diğerleri, 2025). Bu bulgular, annelerin sağlık bilgisini anlama ve kullanma becerilerinin bebek beslenmesine ilişkin kararlar üzerinde belirleyici olabileceğini düşündürmektedir.</w:t>
      </w:r>
    </w:p>
    <w:p w14:paraId="3E49A69C" w14:textId="77777777" w:rsidR="00FD5171" w:rsidRPr="00FD5171" w:rsidRDefault="00FD5171" w:rsidP="001A7BAA">
      <w:pPr>
        <w:spacing w:before="120" w:after="120"/>
        <w:ind w:firstLine="567"/>
        <w:rPr>
          <w:szCs w:val="18"/>
        </w:rPr>
      </w:pPr>
      <w:r w:rsidRPr="00FD5171">
        <w:rPr>
          <w:szCs w:val="18"/>
        </w:rPr>
        <w:t xml:space="preserve">Türkiye’de sağlık okuryazarlığına ilişkin ulusal veriler de bu gereksinimi desteklemektedir. Sağlık Bakanlığı verilerine göre yetersiz ve sınırlı sağlık okuryazarlığı </w:t>
      </w:r>
      <w:r w:rsidRPr="00FD5171">
        <w:rPr>
          <w:szCs w:val="18"/>
        </w:rPr>
        <w:lastRenderedPageBreak/>
        <w:t xml:space="preserve">düzeyinin %68,9’dan %53,9’a gerilemiş olmasına rağmen toplumda hâlâ önemli bir bölümün sağlık bilgisini anlama ve kullanma açısından desteğe gereksinim duyduğu görülmektedir (Sağlık Bakanlığı, 2024). Türkiye’de emziren annelerle yürütülen yakın konulu bir çalışmada, e-sağlık okuryazarlığı düzeyi arttıkça annelerin emzirmeye yönelik eğiliminin arttığı bildirilmiştir (Uyar ve Beydağ, 2022). Bununla birlikte bu araştırmada dijital sağlık okuryazarlığı daha geniş bir çerçevede ele alınıp; bilgi arama, güvenirliği değerlendirme, ilgi düzeyini belirleme, yön bulma becerileri, içerik ekleme ve gizliliğin korunması gibi boyutlar ile değerlendirilmiştir. Bu yönüyle çalışma, emziren annelerde dijital sağlık okuryazarlığı ile bebek beslenmesine yönelik tutum arasındaki ilişkiyi değerlendirmesi bakımından </w:t>
      </w:r>
      <w:proofErr w:type="gramStart"/>
      <w:r w:rsidRPr="00FD5171">
        <w:rPr>
          <w:szCs w:val="18"/>
        </w:rPr>
        <w:t>literatüre</w:t>
      </w:r>
      <w:proofErr w:type="gramEnd"/>
      <w:r w:rsidRPr="00FD5171">
        <w:rPr>
          <w:szCs w:val="18"/>
        </w:rPr>
        <w:t xml:space="preserve"> katkı sunabilir.</w:t>
      </w:r>
    </w:p>
    <w:p w14:paraId="2A898FA1" w14:textId="77777777" w:rsidR="00FD5171" w:rsidRPr="00FD5171" w:rsidRDefault="00FD5171" w:rsidP="001A7BAA">
      <w:pPr>
        <w:spacing w:before="120" w:after="120"/>
        <w:ind w:firstLine="567"/>
        <w:rPr>
          <w:szCs w:val="18"/>
        </w:rPr>
      </w:pPr>
      <w:r w:rsidRPr="00FD5171">
        <w:rPr>
          <w:szCs w:val="18"/>
        </w:rPr>
        <w:t xml:space="preserve">Emziren annelerin dijital bilgi ortamındaki deneyimlerinin bebek beslenmesine yönelik tutumla birlikte değerlendirilmesi, konunun ebelik bakımı açısından önemini de ortaya koymaktadır. Günümüzde emzirme danışmanlığı yalnızca doğru bilgiyi aktarmayı değil, annenin dijital ortamda karşılaştığı bilgileri sorgulamasını, güvenilir kaynakları ayırt etmesini ve gerektiğinde sağlık profesyoneline başvurmasını desteklemeyi de gerektirmektedir. Güncel </w:t>
      </w:r>
      <w:proofErr w:type="gramStart"/>
      <w:r w:rsidRPr="00FD5171">
        <w:rPr>
          <w:szCs w:val="18"/>
        </w:rPr>
        <w:t>literatür</w:t>
      </w:r>
      <w:proofErr w:type="gramEnd"/>
      <w:r w:rsidRPr="00FD5171">
        <w:rPr>
          <w:szCs w:val="18"/>
        </w:rPr>
        <w:t>, ebelerin ve diğer sağlık profesyonellerinin annelerin çevrim içi bilgi arama biçimlerini, karşılaştıkları yanlış bilgi türlerini ve güven ilişkilerini daha iyi anlaması gerektiğini vurgulamaktadır (Wilhelm ve diğerleri, 2025). Emziren kadınların çok çeşitli bilgi kaynaklarına başvursalar da en çok sağlık profesyonellerine güvendiklerini gösteren bulgular da bu süreçte profesyonel rehberliğin önemini desteklemektedir (Barnes ve diğerleri, 2025).</w:t>
      </w:r>
    </w:p>
    <w:p w14:paraId="685C721C" w14:textId="77777777" w:rsidR="00857E4C" w:rsidRPr="003071F4" w:rsidRDefault="00857E4C" w:rsidP="001A7BAA">
      <w:pPr>
        <w:spacing w:before="120" w:after="120"/>
        <w:ind w:firstLine="567"/>
        <w:rPr>
          <w:szCs w:val="18"/>
        </w:rPr>
      </w:pPr>
    </w:p>
    <w:p w14:paraId="791BF589" w14:textId="7193DD59" w:rsidR="0079760D" w:rsidRDefault="0079760D" w:rsidP="00AD6E91">
      <w:pPr>
        <w:pStyle w:val="Balk2"/>
      </w:pPr>
      <w:bookmarkStart w:id="10" w:name="_Toc233195826"/>
      <w:r w:rsidRPr="003071F4">
        <w:t>1.2. Araştırmanın Amacı</w:t>
      </w:r>
      <w:bookmarkEnd w:id="10"/>
    </w:p>
    <w:p w14:paraId="46C11700" w14:textId="77777777" w:rsidR="0026328C" w:rsidRPr="003071F4" w:rsidRDefault="0026328C" w:rsidP="001A7BAA">
      <w:pPr>
        <w:spacing w:before="120" w:after="120"/>
        <w:rPr>
          <w:b/>
          <w:bCs/>
          <w:szCs w:val="18"/>
        </w:rPr>
      </w:pPr>
    </w:p>
    <w:p w14:paraId="2CCDEDE4" w14:textId="77777777" w:rsidR="0079760D" w:rsidRPr="003071F4" w:rsidRDefault="0079760D" w:rsidP="001A7BAA">
      <w:pPr>
        <w:spacing w:before="120" w:after="120"/>
        <w:ind w:firstLine="567"/>
      </w:pPr>
      <w:r w:rsidRPr="003071F4">
        <w:t xml:space="preserve">Bu araştırmanın amacı, emziren annelerde dijital sağlık okuryazarlığı ile bebek beslenmesine yönelik tutum arasındaki </w:t>
      </w:r>
      <w:r w:rsidRPr="00FB3B4A">
        <w:t>ilişkiyi</w:t>
      </w:r>
      <w:r w:rsidRPr="003071F4">
        <w:t xml:space="preserve"> incelemektir.</w:t>
      </w:r>
    </w:p>
    <w:p w14:paraId="6C1EA721" w14:textId="77777777" w:rsidR="0079760D" w:rsidRPr="003071F4" w:rsidRDefault="0079760D" w:rsidP="001A7BAA">
      <w:pPr>
        <w:spacing w:before="120" w:after="120"/>
      </w:pPr>
    </w:p>
    <w:p w14:paraId="3931AEED" w14:textId="2B097044" w:rsidR="0079760D" w:rsidRDefault="00857C6C" w:rsidP="00AD6E91">
      <w:pPr>
        <w:pStyle w:val="Balk2"/>
      </w:pPr>
      <w:bookmarkStart w:id="11" w:name="_Toc233195827"/>
      <w:r w:rsidRPr="003071F4">
        <w:t>1.3. Araştırmanın Soruları</w:t>
      </w:r>
      <w:bookmarkEnd w:id="11"/>
    </w:p>
    <w:p w14:paraId="27A133E0" w14:textId="0FA22DEF" w:rsidR="00857C6C" w:rsidRPr="003071F4" w:rsidRDefault="00857C6C" w:rsidP="001A7BAA">
      <w:pPr>
        <w:pStyle w:val="ListeParagraf"/>
        <w:numPr>
          <w:ilvl w:val="0"/>
          <w:numId w:val="8"/>
        </w:numPr>
        <w:spacing w:before="120" w:after="120"/>
        <w:ind w:left="567" w:firstLine="0"/>
        <w:contextualSpacing w:val="0"/>
        <w:rPr>
          <w:bCs/>
        </w:rPr>
      </w:pPr>
      <w:r w:rsidRPr="003071F4">
        <w:rPr>
          <w:bCs/>
        </w:rPr>
        <w:t>Emziren annelerin dijital sağlık okuryazarlık düzeyi nasıldır?</w:t>
      </w:r>
    </w:p>
    <w:p w14:paraId="6E4FCDA6" w14:textId="77777777" w:rsidR="00857C6C" w:rsidRPr="003071F4" w:rsidRDefault="00857C6C" w:rsidP="001A7BAA">
      <w:pPr>
        <w:pStyle w:val="ListeParagraf"/>
        <w:numPr>
          <w:ilvl w:val="0"/>
          <w:numId w:val="8"/>
        </w:numPr>
        <w:spacing w:before="120" w:after="120"/>
        <w:ind w:left="567" w:firstLine="0"/>
        <w:contextualSpacing w:val="0"/>
        <w:rPr>
          <w:bCs/>
        </w:rPr>
      </w:pPr>
      <w:r w:rsidRPr="003071F4">
        <w:rPr>
          <w:bCs/>
        </w:rPr>
        <w:t>Emziren annelerin bebek beslenmesine yönelik tutumları nasıldır?</w:t>
      </w:r>
    </w:p>
    <w:p w14:paraId="25506042" w14:textId="44F02020" w:rsidR="00274A38" w:rsidRDefault="00857C6C" w:rsidP="001A7BAA">
      <w:pPr>
        <w:pStyle w:val="ListeParagraf"/>
        <w:numPr>
          <w:ilvl w:val="0"/>
          <w:numId w:val="8"/>
        </w:numPr>
        <w:spacing w:before="120" w:after="120"/>
        <w:ind w:left="567" w:firstLine="0"/>
        <w:contextualSpacing w:val="0"/>
        <w:rPr>
          <w:bCs/>
        </w:rPr>
      </w:pPr>
      <w:r w:rsidRPr="003071F4">
        <w:rPr>
          <w:bCs/>
        </w:rPr>
        <w:t xml:space="preserve">Emziren annelerin dijital sağlık okuryazarlığı ile bebek beslenmesine yönelik </w:t>
      </w:r>
      <w:r w:rsidR="00BA48EF" w:rsidRPr="003071F4">
        <w:rPr>
          <w:bCs/>
        </w:rPr>
        <w:t>tutumları arasında</w:t>
      </w:r>
      <w:r w:rsidRPr="003071F4">
        <w:rPr>
          <w:bCs/>
        </w:rPr>
        <w:t xml:space="preserve"> anlamlı bir ilişki var mıdır?</w:t>
      </w:r>
    </w:p>
    <w:p w14:paraId="7693FC37" w14:textId="47F69B7C" w:rsidR="00DD42FA" w:rsidRDefault="00FD5171" w:rsidP="00AD6E91">
      <w:pPr>
        <w:pStyle w:val="Balk1"/>
      </w:pPr>
      <w:r>
        <w:br w:type="page"/>
      </w:r>
      <w:bookmarkStart w:id="12" w:name="_Toc233195828"/>
      <w:r w:rsidR="001D648F" w:rsidRPr="003071F4">
        <w:lastRenderedPageBreak/>
        <w:t>2. GENEL BİLGİLER</w:t>
      </w:r>
      <w:bookmarkEnd w:id="12"/>
    </w:p>
    <w:p w14:paraId="1EA78D1A" w14:textId="77777777" w:rsidR="001D648F" w:rsidRDefault="001D648F" w:rsidP="001A7BAA">
      <w:pPr>
        <w:spacing w:before="120" w:after="120"/>
        <w:rPr>
          <w:b/>
          <w:bCs/>
          <w:sz w:val="28"/>
          <w:szCs w:val="20"/>
        </w:rPr>
      </w:pPr>
    </w:p>
    <w:p w14:paraId="40D11B91" w14:textId="77777777" w:rsidR="007F0B42" w:rsidRPr="003071F4" w:rsidRDefault="007F0B42" w:rsidP="001A7BAA">
      <w:pPr>
        <w:spacing w:before="120" w:after="120"/>
        <w:rPr>
          <w:b/>
          <w:bCs/>
          <w:sz w:val="28"/>
          <w:szCs w:val="20"/>
        </w:rPr>
      </w:pPr>
    </w:p>
    <w:p w14:paraId="5F4E5251" w14:textId="5AB8DEA4" w:rsidR="001D648F" w:rsidRDefault="001D648F" w:rsidP="00AD6E91">
      <w:pPr>
        <w:pStyle w:val="Balk2"/>
      </w:pPr>
      <w:bookmarkStart w:id="13" w:name="_Toc233195829"/>
      <w:r w:rsidRPr="003071F4">
        <w:t>2.1. Dijital Sağlık Okuryazarlığı</w:t>
      </w:r>
      <w:bookmarkEnd w:id="13"/>
    </w:p>
    <w:p w14:paraId="46D471CB" w14:textId="77777777" w:rsidR="007F0B42" w:rsidRPr="003071F4" w:rsidRDefault="007F0B42" w:rsidP="001A7BAA">
      <w:pPr>
        <w:spacing w:before="120" w:after="120"/>
        <w:rPr>
          <w:b/>
          <w:bCs/>
          <w:sz w:val="28"/>
          <w:szCs w:val="20"/>
        </w:rPr>
      </w:pPr>
    </w:p>
    <w:p w14:paraId="466B8F6E" w14:textId="05218F65" w:rsidR="001D648F" w:rsidRPr="007F0B42" w:rsidRDefault="007F0B42" w:rsidP="001A7BAA">
      <w:pPr>
        <w:spacing w:before="120" w:after="120"/>
        <w:ind w:firstLine="567"/>
        <w:rPr>
          <w:szCs w:val="18"/>
        </w:rPr>
      </w:pPr>
      <w:r w:rsidRPr="007F0B42">
        <w:rPr>
          <w:szCs w:val="18"/>
        </w:rPr>
        <w:t>Dijital sağlık okuryazarlığı, bireylerin dijital ortamda sağlık bilgisine ulaşma, bu bilgiyi anlama, değerlendirme ve sağlıkla ilgili kararlarında kullanabilme becerilerini kapsayan çok boyutlu bir kavramdır. Bu başlık altında dijital sağlık okuryazarlığının kavramsal temeli, ilişkili olduğu okuryazarlık alanları, bu yeterliliği etkileyen bireysel ve çevresel etmenler ile anne ve çocuk sağlığı bağlamındaki önemi ele alınmıştır.</w:t>
      </w:r>
    </w:p>
    <w:p w14:paraId="33BC3E47" w14:textId="77777777" w:rsidR="007F0B42" w:rsidRPr="003071F4" w:rsidRDefault="007F0B42" w:rsidP="001A7BAA">
      <w:pPr>
        <w:spacing w:before="120" w:after="120"/>
        <w:rPr>
          <w:sz w:val="28"/>
          <w:szCs w:val="20"/>
        </w:rPr>
      </w:pPr>
    </w:p>
    <w:p w14:paraId="5FE9FC8E" w14:textId="77777777" w:rsidR="00732C54" w:rsidRPr="003071F4" w:rsidRDefault="00732C54" w:rsidP="00AD6E91">
      <w:pPr>
        <w:pStyle w:val="Balk2"/>
      </w:pPr>
      <w:bookmarkStart w:id="14" w:name="_Toc233195830"/>
      <w:r w:rsidRPr="003071F4">
        <w:t>2.1.1. Dijital Sağlık Okuryazarlığı Kavramı ve Kapsamı</w:t>
      </w:r>
      <w:bookmarkEnd w:id="14"/>
    </w:p>
    <w:p w14:paraId="565E46CF" w14:textId="77777777" w:rsidR="00820501" w:rsidRPr="003071F4" w:rsidRDefault="00820501" w:rsidP="001A7BAA">
      <w:pPr>
        <w:spacing w:before="120" w:after="120"/>
        <w:rPr>
          <w:b/>
          <w:bCs/>
          <w:szCs w:val="18"/>
        </w:rPr>
      </w:pPr>
    </w:p>
    <w:p w14:paraId="4F527D1A" w14:textId="36E6B31C" w:rsidR="00EA06EE" w:rsidRDefault="00EA06EE" w:rsidP="001A7BAA">
      <w:pPr>
        <w:spacing w:before="120" w:after="120"/>
        <w:ind w:firstLine="567"/>
        <w:rPr>
          <w:szCs w:val="18"/>
        </w:rPr>
      </w:pPr>
      <w:r w:rsidRPr="00EA06EE">
        <w:rPr>
          <w:szCs w:val="18"/>
        </w:rPr>
        <w:t>Dünya Sağlık Örgütü</w:t>
      </w:r>
      <w:r w:rsidR="00ED7484">
        <w:rPr>
          <w:szCs w:val="18"/>
        </w:rPr>
        <w:t xml:space="preserve"> (DSÖ)</w:t>
      </w:r>
      <w:r w:rsidRPr="00EA06EE">
        <w:rPr>
          <w:szCs w:val="18"/>
        </w:rPr>
        <w:t xml:space="preserve"> sağlık okuryazarlığını; bireylerin sağlıklarını geliştirmek ve sürdürmek amacıyla bilgiye erişme, bilgiyi anlama, değerlendirme ve kullanma becerileriyle ilişkili bir yetkinlik alanı olarak ele almaktadır (WHO, 2013). Amerikan Tıp Derneği bünyesinde hazırlanan raporda ise sağlık okuryazarlığı, kişinin sağlıkla ilgili iletileri okuyup anlayabilmesi, yazılı materyalleri yorumlayabilmesi ve sağlık profesyonelleri tarafından verilen önerileri uygulayabilmesi bağlamında açıklanmaktadır (Ad Hoc Committee on Health Literacy for the Council on Scientific Affairs, 1999). </w:t>
      </w:r>
    </w:p>
    <w:p w14:paraId="3964F77A" w14:textId="688E84A9" w:rsidR="004A1F18" w:rsidRPr="004A1F18" w:rsidRDefault="004A1F18" w:rsidP="001A7BAA">
      <w:pPr>
        <w:spacing w:before="120" w:after="120"/>
        <w:ind w:firstLine="567"/>
        <w:rPr>
          <w:szCs w:val="18"/>
        </w:rPr>
      </w:pPr>
      <w:r w:rsidRPr="004A1F18">
        <w:rPr>
          <w:szCs w:val="18"/>
        </w:rPr>
        <w:t>Dijital okuryazarlık kavramı</w:t>
      </w:r>
      <w:r w:rsidR="00CA6FEA">
        <w:rPr>
          <w:szCs w:val="18"/>
        </w:rPr>
        <w:t>nın</w:t>
      </w:r>
      <w:r w:rsidRPr="004A1F18">
        <w:rPr>
          <w:szCs w:val="18"/>
        </w:rPr>
        <w:t xml:space="preserve"> </w:t>
      </w:r>
      <w:proofErr w:type="gramStart"/>
      <w:r w:rsidRPr="004A1F18">
        <w:rPr>
          <w:szCs w:val="18"/>
        </w:rPr>
        <w:t>literatürde</w:t>
      </w:r>
      <w:proofErr w:type="gramEnd"/>
      <w:r w:rsidRPr="004A1F18">
        <w:rPr>
          <w:szCs w:val="18"/>
        </w:rPr>
        <w:t xml:space="preserve"> </w:t>
      </w:r>
      <w:r w:rsidR="00CA6FEA">
        <w:rPr>
          <w:szCs w:val="18"/>
        </w:rPr>
        <w:t>ilk çıkışı genel</w:t>
      </w:r>
      <w:r w:rsidRPr="004A1F18">
        <w:rPr>
          <w:szCs w:val="18"/>
        </w:rPr>
        <w:t xml:space="preserve"> olarak Gilster’ın 1997 yılında yayımlanan </w:t>
      </w:r>
      <w:r w:rsidRPr="004A1F18">
        <w:rPr>
          <w:i/>
          <w:iCs/>
          <w:szCs w:val="18"/>
        </w:rPr>
        <w:t>Digital Literacy</w:t>
      </w:r>
      <w:r w:rsidRPr="004A1F18">
        <w:rPr>
          <w:szCs w:val="18"/>
        </w:rPr>
        <w:t xml:space="preserve"> adlı çalışmasıyla ilişkilendirilmektedir. Gilster dijital okuryazarlığı, bilgisayar ortamında farklı kaynaklardan ve farklı biçimlerde sunulan bilgiyi anlama ve kullanma becerisi olarak tanımlamıştır (Gilster, 1997). Bawden’a göre </w:t>
      </w:r>
      <w:r w:rsidR="00CA6FEA">
        <w:rPr>
          <w:szCs w:val="18"/>
        </w:rPr>
        <w:t xml:space="preserve">ise </w:t>
      </w:r>
      <w:r w:rsidRPr="004A1F18">
        <w:rPr>
          <w:szCs w:val="18"/>
        </w:rPr>
        <w:t>dijital okuryazarlık, bilgi okuryazarlığı, medya okuryazarlığı ve bilgisayar okuryazarlığı gibi önceki okuryazarlık alanlarıyla ilişkili biçimde gelişen geniş bir kavramsal alandır (Bawden, 2008).</w:t>
      </w:r>
    </w:p>
    <w:p w14:paraId="7176C51B" w14:textId="42DDD795" w:rsidR="004A1F18" w:rsidRPr="004A1F18" w:rsidRDefault="004A1F18" w:rsidP="001A7BAA">
      <w:pPr>
        <w:spacing w:before="120" w:after="120"/>
        <w:ind w:firstLine="567"/>
        <w:rPr>
          <w:szCs w:val="18"/>
        </w:rPr>
      </w:pPr>
      <w:r w:rsidRPr="004A1F18">
        <w:rPr>
          <w:szCs w:val="18"/>
        </w:rPr>
        <w:t xml:space="preserve">Norman ve Skinner (2006), e-sağlık okuryazarlığını bireyin elektronik kaynaklardan sağlık bilgisi arama, bulma, anlama, değerlendirme ve kullanma becerisi olarak çerçevelemiştir. Van der Vaart ve Drossaert (2017) ise dijital sağlık okuryazarlığını operasyonel beceriler, </w:t>
      </w:r>
      <w:r>
        <w:rPr>
          <w:szCs w:val="18"/>
        </w:rPr>
        <w:t>yön bulma becerileri</w:t>
      </w:r>
      <w:r w:rsidRPr="004A1F18">
        <w:rPr>
          <w:szCs w:val="18"/>
        </w:rPr>
        <w:t xml:space="preserve">, bilgi arama, güvenilirliği değerlendirme, ilgililiği belirleme, içerik oluşturma </w:t>
      </w:r>
      <w:r w:rsidRPr="004A1F18">
        <w:rPr>
          <w:szCs w:val="18"/>
        </w:rPr>
        <w:lastRenderedPageBreak/>
        <w:t xml:space="preserve">ve mahremiyeti koruma gibi boyutlarla ölçülebilir biçimde ele almıştır. Global Digital Health Partnership Clinical and Human Engagement Work Stream’in (2025) dijital sağlık okuryazarlığına ilişkin </w:t>
      </w:r>
      <w:proofErr w:type="gramStart"/>
      <w:r w:rsidRPr="004A1F18">
        <w:rPr>
          <w:szCs w:val="18"/>
        </w:rPr>
        <w:t>modülünde</w:t>
      </w:r>
      <w:proofErr w:type="gramEnd"/>
      <w:r w:rsidRPr="004A1F18">
        <w:rPr>
          <w:szCs w:val="18"/>
        </w:rPr>
        <w:t xml:space="preserve"> de dijital sağlık okuryazarlığının sağlık okuryazarlığı ve dijital okuryazarlığın kesişiminde yer alan çok boyutlu bir kavram olduğu belirtilmektedir (Şekil 1). Güncel olarak “eHealth Literacy 3.0” yaklaşımın</w:t>
      </w:r>
      <w:r w:rsidR="00CA6FEA">
        <w:rPr>
          <w:szCs w:val="18"/>
        </w:rPr>
        <w:t>a bakıldığında ise</w:t>
      </w:r>
      <w:r w:rsidRPr="004A1F18">
        <w:rPr>
          <w:szCs w:val="18"/>
        </w:rPr>
        <w:t xml:space="preserve"> dijital sağlık okuryazarlığının yalnız bilgiye erişimi değil, algoritmalarla şekillenen ve yanlış bilgiye açık dijital ortamlarda eleştirel değerlendirme yapabilme becerisini de içerdiği vurgulanmaktadır (So </w:t>
      </w:r>
      <w:r w:rsidR="005C1028">
        <w:rPr>
          <w:szCs w:val="18"/>
        </w:rPr>
        <w:t>ve diğerleri</w:t>
      </w:r>
      <w:r w:rsidRPr="004A1F18">
        <w:rPr>
          <w:szCs w:val="18"/>
        </w:rPr>
        <w:t>, 2025).</w:t>
      </w:r>
    </w:p>
    <w:p w14:paraId="5EC33018" w14:textId="1F5C3B99" w:rsidR="00EA06EE" w:rsidRDefault="00EA06EE" w:rsidP="001A7BAA">
      <w:pPr>
        <w:spacing w:before="120" w:after="120"/>
        <w:ind w:firstLine="567"/>
        <w:rPr>
          <w:szCs w:val="18"/>
        </w:rPr>
      </w:pPr>
      <w:r w:rsidRPr="00EA06EE">
        <w:rPr>
          <w:szCs w:val="18"/>
        </w:rPr>
        <w:t xml:space="preserve">Gümüş ve Çetin, Türkiye’de dijital teknoloji kullanımının artmasına karşın dijital/e-sağlık okuryazarlığını değerlendirmeye yönelik ölçüm araçlarının sınırlı olduğunu ve bu alanda yeni ölçüm araçlarına gereksinim bulunduğunu belirtmiştir (Gümüş ve Çetin, 2022). Çetin ve Gümüş’ün 2023 yılındaki çalışmasında ise Digital Health Literacy Instrument’ın </w:t>
      </w:r>
      <w:r w:rsidR="00DF73AF">
        <w:rPr>
          <w:szCs w:val="18"/>
        </w:rPr>
        <w:t xml:space="preserve">(Dijital Sağlık Okuryazarlığı Ölçeği) </w:t>
      </w:r>
      <w:r w:rsidRPr="00EA06EE">
        <w:rPr>
          <w:szCs w:val="18"/>
        </w:rPr>
        <w:t>Türkçe formunun geçerli ve güvenilir bir ölçme aracı olduğu gösterilmiş; dijital sağlık okuryazarlığının sağlıklı yaşam davranışlarıyla ilişkili olduğu bildirilmiştir (Çetin ve Gümüş, 2023).</w:t>
      </w:r>
    </w:p>
    <w:p w14:paraId="4F480ACE" w14:textId="2CA0BB3B" w:rsidR="00947BF6" w:rsidRDefault="001A7BAA" w:rsidP="001A7BAA">
      <w:pPr>
        <w:keepNext/>
        <w:spacing w:before="120" w:after="120"/>
        <w:ind w:firstLine="567"/>
        <w:rPr>
          <w:szCs w:val="18"/>
        </w:rPr>
      </w:pPr>
      <w:r>
        <w:rPr>
          <w:noProof/>
          <w:szCs w:val="18"/>
          <w:lang w:eastAsia="tr-TR"/>
        </w:rPr>
        <w:drawing>
          <wp:anchor distT="0" distB="0" distL="114300" distR="114300" simplePos="0" relativeHeight="251669504" behindDoc="1" locked="0" layoutInCell="1" allowOverlap="1" wp14:anchorId="6712FE6E" wp14:editId="1EC082BA">
            <wp:simplePos x="0" y="0"/>
            <wp:positionH relativeFrom="margin">
              <wp:align>left</wp:align>
            </wp:positionH>
            <wp:positionV relativeFrom="paragraph">
              <wp:posOffset>977407</wp:posOffset>
            </wp:positionV>
            <wp:extent cx="5827395" cy="2682240"/>
            <wp:effectExtent l="0" t="0" r="1905" b="3810"/>
            <wp:wrapTopAndBottom/>
            <wp:docPr id="1594838694" name="Resi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4838694" name="Resim 1594838694"/>
                    <pic:cNvPicPr/>
                  </pic:nvPicPr>
                  <pic:blipFill>
                    <a:blip r:embed="rId10">
                      <a:extLst>
                        <a:ext uri="{28A0092B-C50C-407E-A947-70E740481C1C}">
                          <a14:useLocalDpi xmlns:a14="http://schemas.microsoft.com/office/drawing/2010/main" val="0"/>
                        </a:ext>
                      </a:extLst>
                    </a:blip>
                    <a:stretch>
                      <a:fillRect/>
                    </a:stretch>
                  </pic:blipFill>
                  <pic:spPr>
                    <a:xfrm>
                      <a:off x="0" y="0"/>
                      <a:ext cx="5827395" cy="2682240"/>
                    </a:xfrm>
                    <a:prstGeom prst="rect">
                      <a:avLst/>
                    </a:prstGeom>
                  </pic:spPr>
                </pic:pic>
              </a:graphicData>
            </a:graphic>
            <wp14:sizeRelH relativeFrom="margin">
              <wp14:pctWidth>0</wp14:pctWidth>
            </wp14:sizeRelH>
            <wp14:sizeRelV relativeFrom="margin">
              <wp14:pctHeight>0</wp14:pctHeight>
            </wp14:sizeRelV>
          </wp:anchor>
        </w:drawing>
      </w:r>
      <w:r w:rsidR="00EA06EE" w:rsidRPr="00EA06EE">
        <w:rPr>
          <w:szCs w:val="18"/>
        </w:rPr>
        <w:t>Bu araştırmada dijital sağlık okuryazarlığı, emziren annelerin dijital ortamda sağlık bilgisine ulaşabilme, bu bilgiyi değerlendirebilme ve uygun sağlık kararlarında kullanabilme kapasitesi olarak ele alınmış; bu kapasite bebek beslenmesine yönelik tutum bağlamında değerlendirilmiştir.</w:t>
      </w:r>
    </w:p>
    <w:p w14:paraId="39E5D5F2" w14:textId="0859D66A" w:rsidR="003B2A87" w:rsidRPr="00E65165" w:rsidRDefault="00E65165" w:rsidP="001A7BAA">
      <w:pPr>
        <w:pStyle w:val="ResimYazs"/>
        <w:spacing w:before="120" w:after="120" w:line="360" w:lineRule="auto"/>
        <w:rPr>
          <w:i w:val="0"/>
          <w:iCs w:val="0"/>
          <w:color w:val="auto"/>
          <w:sz w:val="24"/>
          <w:szCs w:val="24"/>
        </w:rPr>
      </w:pPr>
      <w:bookmarkStart w:id="15" w:name="_Toc232449619"/>
      <w:r w:rsidRPr="00E65165">
        <w:rPr>
          <w:b/>
          <w:bCs/>
          <w:i w:val="0"/>
          <w:iCs w:val="0"/>
          <w:color w:val="auto"/>
          <w:sz w:val="24"/>
          <w:szCs w:val="24"/>
        </w:rPr>
        <w:t xml:space="preserve">Şekil </w:t>
      </w:r>
      <w:r w:rsidRPr="00E65165">
        <w:rPr>
          <w:b/>
          <w:bCs/>
          <w:i w:val="0"/>
          <w:iCs w:val="0"/>
          <w:color w:val="auto"/>
          <w:sz w:val="24"/>
          <w:szCs w:val="24"/>
        </w:rPr>
        <w:fldChar w:fldCharType="begin"/>
      </w:r>
      <w:r w:rsidRPr="00E65165">
        <w:rPr>
          <w:b/>
          <w:bCs/>
          <w:i w:val="0"/>
          <w:iCs w:val="0"/>
          <w:color w:val="auto"/>
          <w:sz w:val="24"/>
          <w:szCs w:val="24"/>
        </w:rPr>
        <w:instrText xml:space="preserve"> SEQ Şekil \* ARABIC </w:instrText>
      </w:r>
      <w:r w:rsidRPr="00E65165">
        <w:rPr>
          <w:b/>
          <w:bCs/>
          <w:i w:val="0"/>
          <w:iCs w:val="0"/>
          <w:color w:val="auto"/>
          <w:sz w:val="24"/>
          <w:szCs w:val="24"/>
        </w:rPr>
        <w:fldChar w:fldCharType="separate"/>
      </w:r>
      <w:r w:rsidR="00E13199">
        <w:rPr>
          <w:b/>
          <w:bCs/>
          <w:i w:val="0"/>
          <w:iCs w:val="0"/>
          <w:noProof/>
          <w:color w:val="auto"/>
          <w:sz w:val="24"/>
          <w:szCs w:val="24"/>
        </w:rPr>
        <w:t>1</w:t>
      </w:r>
      <w:r w:rsidRPr="00E65165">
        <w:rPr>
          <w:b/>
          <w:bCs/>
          <w:i w:val="0"/>
          <w:iCs w:val="0"/>
          <w:color w:val="auto"/>
          <w:sz w:val="24"/>
          <w:szCs w:val="24"/>
        </w:rPr>
        <w:fldChar w:fldCharType="end"/>
      </w:r>
      <w:r w:rsidRPr="00E65165">
        <w:rPr>
          <w:b/>
          <w:bCs/>
          <w:i w:val="0"/>
          <w:iCs w:val="0"/>
          <w:color w:val="auto"/>
          <w:sz w:val="24"/>
          <w:szCs w:val="24"/>
        </w:rPr>
        <w:t>.</w:t>
      </w:r>
      <w:r w:rsidRPr="00E65165">
        <w:rPr>
          <w:i w:val="0"/>
          <w:iCs w:val="0"/>
          <w:color w:val="auto"/>
          <w:sz w:val="24"/>
          <w:szCs w:val="24"/>
        </w:rPr>
        <w:t xml:space="preserve"> Dijital sağlık okuryazarlığının sağlık okuryazarlığı ve dijital okuryazarlıkla ilişkisini gösteren Venn diyagramı</w:t>
      </w:r>
      <w:bookmarkEnd w:id="15"/>
    </w:p>
    <w:p w14:paraId="1E2D9415" w14:textId="71395E3A" w:rsidR="003B2A87" w:rsidRPr="00CF1B4C" w:rsidRDefault="0088401C" w:rsidP="001A7BAA">
      <w:pPr>
        <w:spacing w:before="120" w:after="120"/>
        <w:rPr>
          <w:sz w:val="20"/>
          <w:szCs w:val="14"/>
        </w:rPr>
      </w:pPr>
      <w:r w:rsidRPr="00CF1B4C">
        <w:rPr>
          <w:sz w:val="20"/>
          <w:szCs w:val="14"/>
        </w:rPr>
        <w:t xml:space="preserve">Kaynak: Global Digital Health Partnership Clinical and Human Engagement Work Stream. (2025). </w:t>
      </w:r>
      <w:r w:rsidRPr="00CF1B4C">
        <w:rPr>
          <w:i/>
          <w:iCs/>
          <w:sz w:val="20"/>
          <w:szCs w:val="14"/>
        </w:rPr>
        <w:t>Digital Health Literacy Toolkit: Module 1 – Introduction</w:t>
      </w:r>
      <w:r w:rsidRPr="00CF1B4C">
        <w:rPr>
          <w:sz w:val="20"/>
          <w:szCs w:val="14"/>
        </w:rPr>
        <w:t>’dan uyarlanmıştır.</w:t>
      </w:r>
    </w:p>
    <w:p w14:paraId="3D03B09C" w14:textId="7D136CE8" w:rsidR="00175587" w:rsidRPr="003071F4" w:rsidRDefault="00175587" w:rsidP="00AD6E91">
      <w:pPr>
        <w:pStyle w:val="Balk2"/>
      </w:pPr>
      <w:bookmarkStart w:id="16" w:name="_Toc233195831"/>
      <w:r w:rsidRPr="003071F4">
        <w:lastRenderedPageBreak/>
        <w:t>2.1.2. Dijital Sağlık Okuryazarlığını Etkileyen Etmenler</w:t>
      </w:r>
      <w:bookmarkEnd w:id="16"/>
    </w:p>
    <w:p w14:paraId="33003609" w14:textId="64386CA1" w:rsidR="00175587" w:rsidRPr="003071F4" w:rsidRDefault="00175587" w:rsidP="001A7BAA">
      <w:pPr>
        <w:spacing w:before="120" w:after="120"/>
        <w:rPr>
          <w:rFonts w:eastAsia="Times New Roman"/>
          <w:b/>
          <w:bCs/>
          <w:szCs w:val="24"/>
          <w:lang w:eastAsia="tr-TR"/>
        </w:rPr>
      </w:pPr>
    </w:p>
    <w:p w14:paraId="3797657A" w14:textId="73F1AAC1" w:rsidR="00820501" w:rsidRPr="003071F4" w:rsidRDefault="00820501" w:rsidP="001A7BAA">
      <w:pPr>
        <w:spacing w:before="120" w:after="120"/>
        <w:ind w:firstLine="567"/>
        <w:rPr>
          <w:rFonts w:eastAsia="Times New Roman"/>
          <w:szCs w:val="24"/>
          <w:lang w:eastAsia="tr-TR"/>
        </w:rPr>
      </w:pPr>
      <w:r w:rsidRPr="003071F4">
        <w:rPr>
          <w:rFonts w:eastAsia="Times New Roman"/>
          <w:szCs w:val="24"/>
          <w:lang w:eastAsia="tr-TR"/>
        </w:rPr>
        <w:t>Dijital sağlık okuryazarlığı, sadece bireyin dijital araçları kullanabilme becerisiyle açıklanabilecek bir yapı değildir. Kavram; sağlık</w:t>
      </w:r>
      <w:r w:rsidR="0042681E" w:rsidRPr="003071F4">
        <w:rPr>
          <w:rFonts w:eastAsia="Times New Roman"/>
          <w:szCs w:val="24"/>
          <w:lang w:eastAsia="tr-TR"/>
        </w:rPr>
        <w:t xml:space="preserve"> </w:t>
      </w:r>
      <w:r w:rsidRPr="003071F4">
        <w:rPr>
          <w:rFonts w:eastAsia="Times New Roman"/>
          <w:szCs w:val="24"/>
          <w:lang w:eastAsia="tr-TR"/>
        </w:rPr>
        <w:t>okuryazarlı</w:t>
      </w:r>
      <w:r w:rsidR="0042681E" w:rsidRPr="003071F4">
        <w:rPr>
          <w:rFonts w:eastAsia="Times New Roman"/>
          <w:szCs w:val="24"/>
          <w:lang w:eastAsia="tr-TR"/>
        </w:rPr>
        <w:t>ğı</w:t>
      </w:r>
      <w:r w:rsidRPr="003071F4">
        <w:rPr>
          <w:rFonts w:eastAsia="Times New Roman"/>
          <w:szCs w:val="24"/>
          <w:lang w:eastAsia="tr-TR"/>
        </w:rPr>
        <w:t xml:space="preserve">, dijital okuryazarlık ve bilgiyi eleştirel değerlendirme becerilerinin birleşiminden oluşan çok boyutlu bir yeterlilik alanı olarak ele alınmaktadır (Norman ve Skinner, 2006; Ban </w:t>
      </w:r>
      <w:r w:rsidR="005C1028">
        <w:rPr>
          <w:rFonts w:eastAsia="Times New Roman"/>
          <w:szCs w:val="24"/>
          <w:lang w:eastAsia="tr-TR"/>
        </w:rPr>
        <w:t>ve diğerleri</w:t>
      </w:r>
      <w:r w:rsidRPr="003071F4">
        <w:rPr>
          <w:rFonts w:eastAsia="Times New Roman"/>
          <w:szCs w:val="24"/>
          <w:lang w:eastAsia="tr-TR"/>
        </w:rPr>
        <w:t>, 2024). Dijital sağlık okuryazarlığının düzeyi; bireyin yaşı, eğitim durumu, gelir düzeyi, teknolojiye erişimi ve dijital ortamlarda bilgi arama deneyimi gibi değişkenlerden etkilenmektedir (Ji</w:t>
      </w:r>
      <w:r w:rsidR="006423D7" w:rsidRPr="003071F4">
        <w:rPr>
          <w:rFonts w:eastAsia="Times New Roman"/>
          <w:szCs w:val="24"/>
          <w:lang w:eastAsia="tr-TR"/>
        </w:rPr>
        <w:t xml:space="preserve"> </w:t>
      </w:r>
      <w:r w:rsidR="005C1028">
        <w:rPr>
          <w:rFonts w:eastAsia="Times New Roman"/>
          <w:szCs w:val="24"/>
          <w:lang w:eastAsia="tr-TR"/>
        </w:rPr>
        <w:t>ve diğerleri</w:t>
      </w:r>
      <w:r w:rsidRPr="003071F4">
        <w:rPr>
          <w:rFonts w:eastAsia="Times New Roman"/>
          <w:szCs w:val="24"/>
          <w:lang w:eastAsia="tr-TR"/>
        </w:rPr>
        <w:t xml:space="preserve">, 2024; Shi </w:t>
      </w:r>
      <w:r w:rsidR="005C1028">
        <w:rPr>
          <w:rFonts w:eastAsia="Times New Roman"/>
          <w:szCs w:val="24"/>
          <w:lang w:eastAsia="tr-TR"/>
        </w:rPr>
        <w:t>ve diğerleri</w:t>
      </w:r>
      <w:r w:rsidRPr="003071F4">
        <w:rPr>
          <w:rFonts w:eastAsia="Times New Roman"/>
          <w:szCs w:val="24"/>
          <w:lang w:eastAsia="tr-TR"/>
        </w:rPr>
        <w:t xml:space="preserve">, 2024). </w:t>
      </w:r>
      <w:r w:rsidR="002362FD" w:rsidRPr="002362FD">
        <w:rPr>
          <w:rFonts w:eastAsia="Times New Roman"/>
          <w:szCs w:val="24"/>
          <w:lang w:eastAsia="tr-TR"/>
        </w:rPr>
        <w:t xml:space="preserve">Söz konusu çok faktörlü etkileşim, kavramın hem bireysel özellikler hem de içinde bulunulan sosyal ve teknolojik çevre tarafından şekillenen dinamik bir yapı olarak ele alınmasını zorunlu kılmaktadır </w:t>
      </w:r>
      <w:r w:rsidRPr="003071F4">
        <w:rPr>
          <w:rFonts w:eastAsia="Times New Roman"/>
          <w:szCs w:val="24"/>
          <w:lang w:eastAsia="tr-TR"/>
        </w:rPr>
        <w:t xml:space="preserve">(Arias López </w:t>
      </w:r>
      <w:r w:rsidR="005C1028">
        <w:rPr>
          <w:rFonts w:eastAsia="Times New Roman"/>
          <w:szCs w:val="24"/>
          <w:lang w:eastAsia="tr-TR"/>
        </w:rPr>
        <w:t>ve diğerleri</w:t>
      </w:r>
      <w:r w:rsidRPr="003071F4">
        <w:rPr>
          <w:rFonts w:eastAsia="Times New Roman"/>
          <w:szCs w:val="24"/>
          <w:lang w:eastAsia="tr-TR"/>
        </w:rPr>
        <w:t>, 2023).</w:t>
      </w:r>
      <w:r w:rsidR="008731A8">
        <w:rPr>
          <w:rFonts w:eastAsia="Times New Roman"/>
          <w:szCs w:val="24"/>
          <w:lang w:eastAsia="tr-TR"/>
        </w:rPr>
        <w:t xml:space="preserve"> </w:t>
      </w:r>
      <w:r w:rsidR="003B2A87" w:rsidRPr="003B2A87">
        <w:rPr>
          <w:rFonts w:eastAsia="Times New Roman"/>
          <w:szCs w:val="24"/>
          <w:lang w:eastAsia="tr-TR"/>
        </w:rPr>
        <w:t xml:space="preserve">Dijital sağlık okuryazarlığını etkileyen bireysel, sosyal ve teknolojik bileşenler Şekil </w:t>
      </w:r>
      <w:r w:rsidR="003B2A87">
        <w:rPr>
          <w:rFonts w:eastAsia="Times New Roman"/>
          <w:szCs w:val="24"/>
          <w:lang w:eastAsia="tr-TR"/>
        </w:rPr>
        <w:t>2</w:t>
      </w:r>
      <w:r w:rsidR="003B2A87" w:rsidRPr="003B2A87">
        <w:rPr>
          <w:rFonts w:eastAsia="Times New Roman"/>
          <w:szCs w:val="24"/>
          <w:lang w:eastAsia="tr-TR"/>
        </w:rPr>
        <w:t>’de özetlenmiştir</w:t>
      </w:r>
      <w:r w:rsidR="003B2A87">
        <w:rPr>
          <w:rFonts w:eastAsia="Times New Roman"/>
          <w:szCs w:val="24"/>
          <w:lang w:eastAsia="tr-TR"/>
        </w:rPr>
        <w:t xml:space="preserve"> (Yoon </w:t>
      </w:r>
      <w:r w:rsidR="005C1028">
        <w:rPr>
          <w:rFonts w:eastAsia="Times New Roman"/>
          <w:szCs w:val="24"/>
          <w:lang w:eastAsia="tr-TR"/>
        </w:rPr>
        <w:t>ve diğerleri</w:t>
      </w:r>
      <w:r w:rsidR="003B2A87">
        <w:rPr>
          <w:rFonts w:eastAsia="Times New Roman"/>
          <w:szCs w:val="24"/>
          <w:lang w:eastAsia="tr-TR"/>
        </w:rPr>
        <w:t>, 2024)</w:t>
      </w:r>
    </w:p>
    <w:p w14:paraId="3A447DAC" w14:textId="4C782613" w:rsidR="00820501" w:rsidRPr="003071F4" w:rsidRDefault="00820501" w:rsidP="001A7BAA">
      <w:pPr>
        <w:spacing w:before="120" w:after="120"/>
        <w:ind w:firstLine="567"/>
        <w:rPr>
          <w:rFonts w:eastAsia="Times New Roman"/>
          <w:szCs w:val="24"/>
          <w:lang w:eastAsia="tr-TR"/>
        </w:rPr>
      </w:pPr>
      <w:r w:rsidRPr="003071F4">
        <w:rPr>
          <w:rFonts w:eastAsia="Times New Roman"/>
          <w:szCs w:val="24"/>
          <w:lang w:eastAsia="tr-TR"/>
        </w:rPr>
        <w:t xml:space="preserve">Düşük eğitim düzeyi, sınırlı gelir ve teknolojiye erişimde yaşanan güçlükler, bireylerin dijital sağlık bilgisine ulaşmasını ve bu bilgiyi etkili biçimde kullanmasını zorlaştırabilmektedir (Ji </w:t>
      </w:r>
      <w:r w:rsidR="005C1028">
        <w:rPr>
          <w:rFonts w:eastAsia="Times New Roman"/>
          <w:szCs w:val="24"/>
          <w:lang w:eastAsia="tr-TR"/>
        </w:rPr>
        <w:t>ve diğerleri</w:t>
      </w:r>
      <w:r w:rsidRPr="003071F4">
        <w:rPr>
          <w:rFonts w:eastAsia="Times New Roman"/>
          <w:szCs w:val="24"/>
          <w:lang w:eastAsia="tr-TR"/>
        </w:rPr>
        <w:t>, 2024). Türkiye bağlamında da dijital sağlık dönüşümünün</w:t>
      </w:r>
      <w:r w:rsidR="006A1CC7" w:rsidRPr="003071F4">
        <w:rPr>
          <w:rFonts w:eastAsia="Times New Roman"/>
          <w:szCs w:val="24"/>
          <w:lang w:eastAsia="tr-TR"/>
        </w:rPr>
        <w:t>,</w:t>
      </w:r>
      <w:r w:rsidRPr="003071F4">
        <w:rPr>
          <w:rFonts w:eastAsia="Times New Roman"/>
          <w:szCs w:val="24"/>
          <w:lang w:eastAsia="tr-TR"/>
        </w:rPr>
        <w:t xml:space="preserve"> küresel teknolojik gelişmeler ile yerel koşulların bireylerin dijital sağlık hizmetlerinden yararlanma biçimini etkileyebildiği belirtilmektedir (Başkavak</w:t>
      </w:r>
      <w:r w:rsidR="00A353D2" w:rsidRPr="003071F4">
        <w:rPr>
          <w:rFonts w:eastAsia="Times New Roman"/>
          <w:szCs w:val="24"/>
          <w:lang w:eastAsia="tr-TR"/>
        </w:rPr>
        <w:t xml:space="preserve"> </w:t>
      </w:r>
      <w:r w:rsidR="005C1028">
        <w:rPr>
          <w:rFonts w:eastAsia="Times New Roman"/>
          <w:szCs w:val="24"/>
          <w:lang w:eastAsia="tr-TR"/>
        </w:rPr>
        <w:t>ve diğerleri</w:t>
      </w:r>
      <w:r w:rsidRPr="003071F4">
        <w:rPr>
          <w:rFonts w:eastAsia="Times New Roman"/>
          <w:szCs w:val="24"/>
          <w:lang w:eastAsia="tr-TR"/>
        </w:rPr>
        <w:t>, 2024).</w:t>
      </w:r>
    </w:p>
    <w:p w14:paraId="1B1099B7" w14:textId="07434945" w:rsidR="00316CA6" w:rsidRPr="003071F4" w:rsidRDefault="00820501" w:rsidP="001A7BAA">
      <w:pPr>
        <w:spacing w:before="120" w:after="120"/>
        <w:ind w:firstLine="567"/>
        <w:rPr>
          <w:rFonts w:eastAsia="Times New Roman"/>
          <w:szCs w:val="24"/>
          <w:lang w:eastAsia="tr-TR"/>
        </w:rPr>
      </w:pPr>
      <w:r w:rsidRPr="003071F4">
        <w:rPr>
          <w:rFonts w:eastAsia="Times New Roman"/>
          <w:szCs w:val="24"/>
          <w:lang w:eastAsia="tr-TR"/>
        </w:rPr>
        <w:t>Dijital sağlık okuryazarlığını etkileyen bir diğer önemli unsur, dijital ortam</w:t>
      </w:r>
      <w:r w:rsidR="008D48CE" w:rsidRPr="003071F4">
        <w:rPr>
          <w:rFonts w:eastAsia="Times New Roman"/>
          <w:szCs w:val="24"/>
          <w:lang w:eastAsia="tr-TR"/>
        </w:rPr>
        <w:t>daki</w:t>
      </w:r>
      <w:r w:rsidRPr="003071F4">
        <w:rPr>
          <w:rFonts w:eastAsia="Times New Roman"/>
          <w:szCs w:val="24"/>
          <w:lang w:eastAsia="tr-TR"/>
        </w:rPr>
        <w:t xml:space="preserve"> bilgi</w:t>
      </w:r>
      <w:r w:rsidR="008D48CE" w:rsidRPr="003071F4">
        <w:rPr>
          <w:rFonts w:eastAsia="Times New Roman"/>
          <w:szCs w:val="24"/>
          <w:lang w:eastAsia="tr-TR"/>
        </w:rPr>
        <w:t xml:space="preserve">nin </w:t>
      </w:r>
      <w:r w:rsidRPr="003071F4">
        <w:rPr>
          <w:rFonts w:eastAsia="Times New Roman"/>
          <w:szCs w:val="24"/>
          <w:lang w:eastAsia="tr-TR"/>
        </w:rPr>
        <w:t xml:space="preserve">niteliğidir. </w:t>
      </w:r>
      <w:r w:rsidR="00A40883" w:rsidRPr="003071F4">
        <w:rPr>
          <w:rFonts w:eastAsia="Times New Roman"/>
          <w:szCs w:val="24"/>
          <w:lang w:eastAsia="tr-TR"/>
        </w:rPr>
        <w:t xml:space="preserve">İnternet ve sosyal medya sağlık bilgisine hızlı erişim sağlamakla birlikte, yanlış bilgi, eksik içerik, ticari yönlendirme ve algoritmik görünürlük gibi nedenlerle karar verme süreçlerini zorlaştırabilmektedir (Arias López </w:t>
      </w:r>
      <w:r w:rsidR="005C1028">
        <w:rPr>
          <w:rFonts w:eastAsia="Times New Roman"/>
          <w:szCs w:val="24"/>
          <w:lang w:eastAsia="tr-TR"/>
        </w:rPr>
        <w:t>ve diğerleri</w:t>
      </w:r>
      <w:r w:rsidR="00A40883" w:rsidRPr="003071F4">
        <w:rPr>
          <w:rFonts w:eastAsia="Times New Roman"/>
          <w:szCs w:val="24"/>
          <w:lang w:eastAsia="tr-TR"/>
        </w:rPr>
        <w:t xml:space="preserve">, 2023). </w:t>
      </w:r>
      <w:r w:rsidRPr="003071F4">
        <w:rPr>
          <w:rFonts w:eastAsia="Times New Roman"/>
          <w:szCs w:val="24"/>
          <w:lang w:eastAsia="tr-TR"/>
        </w:rPr>
        <w:t>Bu nedenle dijital sağlık okuryazarlığı,</w:t>
      </w:r>
      <w:r w:rsidR="006A1CC7" w:rsidRPr="003071F4">
        <w:rPr>
          <w:rFonts w:eastAsia="Times New Roman"/>
          <w:szCs w:val="24"/>
          <w:lang w:eastAsia="tr-TR"/>
        </w:rPr>
        <w:t xml:space="preserve"> </w:t>
      </w:r>
      <w:r w:rsidRPr="003071F4">
        <w:rPr>
          <w:rFonts w:eastAsia="Times New Roman"/>
          <w:szCs w:val="24"/>
          <w:lang w:eastAsia="tr-TR"/>
        </w:rPr>
        <w:t xml:space="preserve">uygun kaynağı seçme, bilginin güvenilirliğini değerlendirme ve gerektiğinde profesyonel destekle birleştirme becerisini de içermektedir (Ban </w:t>
      </w:r>
      <w:r w:rsidR="005C1028">
        <w:rPr>
          <w:rFonts w:eastAsia="Times New Roman"/>
          <w:szCs w:val="24"/>
          <w:lang w:eastAsia="tr-TR"/>
        </w:rPr>
        <w:t>ve diğerleri</w:t>
      </w:r>
      <w:r w:rsidRPr="003071F4">
        <w:rPr>
          <w:rFonts w:eastAsia="Times New Roman"/>
          <w:szCs w:val="24"/>
          <w:lang w:eastAsia="tr-TR"/>
        </w:rPr>
        <w:t xml:space="preserve">, 2024). </w:t>
      </w:r>
    </w:p>
    <w:p w14:paraId="2456D261" w14:textId="6CD8D526" w:rsidR="00FB3B4A" w:rsidRDefault="00F10D02" w:rsidP="001A7BAA">
      <w:pPr>
        <w:spacing w:before="120" w:after="120"/>
        <w:ind w:firstLine="567"/>
        <w:rPr>
          <w:rFonts w:eastAsia="Times New Roman"/>
          <w:szCs w:val="24"/>
          <w:lang w:eastAsia="tr-TR"/>
        </w:rPr>
      </w:pPr>
      <w:r w:rsidRPr="003071F4">
        <w:rPr>
          <w:rFonts w:eastAsia="Times New Roman"/>
          <w:szCs w:val="24"/>
          <w:lang w:eastAsia="tr-TR"/>
        </w:rPr>
        <w:t xml:space="preserve">Sonuç olarak dijital sağlık okuryazarlığı; bireysel özellikler, teknolojiye erişim ve dijital deneyimin yanı sıra sosyal destek, bilginin niteliği ve sağlık sistemi koşulları gibi birçok etmenden etkilenen çok boyutlu bir yapıdır (Ji </w:t>
      </w:r>
      <w:r w:rsidR="005C1028">
        <w:rPr>
          <w:rFonts w:eastAsia="Times New Roman"/>
          <w:szCs w:val="24"/>
          <w:lang w:eastAsia="tr-TR"/>
        </w:rPr>
        <w:t>ve diğerleri</w:t>
      </w:r>
      <w:r w:rsidRPr="003071F4">
        <w:rPr>
          <w:rFonts w:eastAsia="Times New Roman"/>
          <w:szCs w:val="24"/>
          <w:lang w:eastAsia="tr-TR"/>
        </w:rPr>
        <w:t xml:space="preserve">, 2024; Başkavak </w:t>
      </w:r>
      <w:r w:rsidR="005C1028">
        <w:rPr>
          <w:rFonts w:eastAsia="Times New Roman"/>
          <w:szCs w:val="24"/>
          <w:lang w:eastAsia="tr-TR"/>
        </w:rPr>
        <w:t>ve diğerleri</w:t>
      </w:r>
      <w:r w:rsidRPr="003071F4">
        <w:rPr>
          <w:rFonts w:eastAsia="Times New Roman"/>
          <w:szCs w:val="24"/>
          <w:lang w:eastAsia="tr-TR"/>
        </w:rPr>
        <w:t xml:space="preserve">, 2024). </w:t>
      </w:r>
      <w:r w:rsidR="00820501" w:rsidRPr="003071F4">
        <w:rPr>
          <w:rFonts w:eastAsia="Times New Roman"/>
          <w:szCs w:val="24"/>
          <w:lang w:eastAsia="tr-TR"/>
        </w:rPr>
        <w:t xml:space="preserve">Bu nedenle dijital sağlık okuryazarlığının değerlendirilmesinde yalnız bireysel becerilere </w:t>
      </w:r>
      <w:r w:rsidRPr="003071F4">
        <w:rPr>
          <w:rFonts w:eastAsia="Times New Roman"/>
          <w:szCs w:val="24"/>
          <w:lang w:eastAsia="tr-TR"/>
        </w:rPr>
        <w:t>değil</w:t>
      </w:r>
      <w:r w:rsidR="00820501" w:rsidRPr="003071F4">
        <w:rPr>
          <w:rFonts w:eastAsia="Times New Roman"/>
          <w:szCs w:val="24"/>
          <w:lang w:eastAsia="tr-TR"/>
        </w:rPr>
        <w:t>, bireyin içinde bulunduğu sosyal ve dijital çevrenin de dikkate alınması gerekmektedir</w:t>
      </w:r>
      <w:r w:rsidR="008D48CE" w:rsidRPr="003071F4">
        <w:rPr>
          <w:rFonts w:eastAsia="Times New Roman"/>
          <w:szCs w:val="24"/>
          <w:lang w:eastAsia="tr-TR"/>
        </w:rPr>
        <w:t>.</w:t>
      </w:r>
      <w:r w:rsidRPr="003071F4">
        <w:rPr>
          <w:rFonts w:eastAsia="Times New Roman"/>
          <w:szCs w:val="24"/>
          <w:lang w:eastAsia="tr-TR"/>
        </w:rPr>
        <w:t xml:space="preserve"> </w:t>
      </w:r>
    </w:p>
    <w:p w14:paraId="4AE9D253" w14:textId="77777777" w:rsidR="00A14204" w:rsidRDefault="00A14204" w:rsidP="001A7BAA">
      <w:pPr>
        <w:spacing w:before="120" w:after="120"/>
        <w:ind w:firstLine="567"/>
        <w:rPr>
          <w:rFonts w:eastAsia="Times New Roman"/>
          <w:szCs w:val="24"/>
          <w:lang w:eastAsia="tr-TR"/>
        </w:rPr>
      </w:pPr>
    </w:p>
    <w:p w14:paraId="4E4BD5B3" w14:textId="77777777" w:rsidR="00A81F22" w:rsidRDefault="00A81F22" w:rsidP="001A7BAA">
      <w:pPr>
        <w:pStyle w:val="ResimYazs"/>
        <w:spacing w:before="120" w:after="120" w:line="360" w:lineRule="auto"/>
        <w:rPr>
          <w:b/>
          <w:bCs/>
          <w:i w:val="0"/>
          <w:iCs w:val="0"/>
          <w:color w:val="auto"/>
          <w:sz w:val="24"/>
          <w:szCs w:val="24"/>
        </w:rPr>
      </w:pPr>
      <w:bookmarkStart w:id="17" w:name="_Toc232449620"/>
    </w:p>
    <w:p w14:paraId="5A746D35" w14:textId="1CA3E86A" w:rsidR="00A81F22" w:rsidRDefault="006D1D77" w:rsidP="001A7BAA">
      <w:pPr>
        <w:pStyle w:val="ResimYazs"/>
        <w:spacing w:before="120" w:after="120" w:line="360" w:lineRule="auto"/>
        <w:rPr>
          <w:b/>
          <w:bCs/>
          <w:i w:val="0"/>
          <w:iCs w:val="0"/>
          <w:color w:val="auto"/>
          <w:sz w:val="24"/>
          <w:szCs w:val="24"/>
        </w:rPr>
      </w:pPr>
      <w:r>
        <w:rPr>
          <w:b/>
          <w:bCs/>
          <w:i w:val="0"/>
          <w:iCs w:val="0"/>
          <w:noProof/>
          <w:color w:val="auto"/>
          <w:sz w:val="24"/>
          <w:szCs w:val="24"/>
          <w:lang w:eastAsia="tr-TR"/>
        </w:rPr>
        <w:lastRenderedPageBreak/>
        <mc:AlternateContent>
          <mc:Choice Requires="wps">
            <w:drawing>
              <wp:anchor distT="0" distB="0" distL="114300" distR="114300" simplePos="0" relativeHeight="251673600" behindDoc="0" locked="0" layoutInCell="1" allowOverlap="1" wp14:anchorId="5717E194" wp14:editId="2B39BE5A">
                <wp:simplePos x="0" y="0"/>
                <wp:positionH relativeFrom="column">
                  <wp:posOffset>5752829</wp:posOffset>
                </wp:positionH>
                <wp:positionV relativeFrom="paragraph">
                  <wp:posOffset>1181735</wp:posOffset>
                </wp:positionV>
                <wp:extent cx="0" cy="428130"/>
                <wp:effectExtent l="0" t="0" r="19050" b="29210"/>
                <wp:wrapNone/>
                <wp:docPr id="2" name="Düz Bağlayıcı 2"/>
                <wp:cNvGraphicFramePr/>
                <a:graphic xmlns:a="http://schemas.openxmlformats.org/drawingml/2006/main">
                  <a:graphicData uri="http://schemas.microsoft.com/office/word/2010/wordprocessingShape">
                    <wps:wsp>
                      <wps:cNvCnPr/>
                      <wps:spPr>
                        <a:xfrm>
                          <a:off x="0" y="0"/>
                          <a:ext cx="0" cy="42813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DD21BAC" id="Düz Bağlayıcı 2" o:spid="_x0000_s1026" style="position:absolute;z-index:251673600;visibility:visible;mso-wrap-style:square;mso-wrap-distance-left:9pt;mso-wrap-distance-top:0;mso-wrap-distance-right:9pt;mso-wrap-distance-bottom:0;mso-position-horizontal:absolute;mso-position-horizontal-relative:text;mso-position-vertical:absolute;mso-position-vertical-relative:text" from="453pt,93.05pt" to="453pt,12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" strokecolor="black [3200]" strokeweight=".5pt">
                <v:stroke joinstyle="miter"/>
              </v:line>
            </w:pict>
          </mc:Fallback>
        </mc:AlternateContent>
      </w:r>
      <w:r>
        <w:rPr>
          <w:b/>
          <w:bCs/>
          <w:i w:val="0"/>
          <w:iCs w:val="0"/>
          <w:noProof/>
          <w:color w:val="auto"/>
          <w:sz w:val="24"/>
          <w:szCs w:val="24"/>
          <w:lang w:eastAsia="tr-TR"/>
        </w:rPr>
        <mc:AlternateContent>
          <mc:Choice Requires="wps">
            <w:drawing>
              <wp:anchor distT="0" distB="0" distL="114300" distR="114300" simplePos="0" relativeHeight="251672576" behindDoc="0" locked="0" layoutInCell="1" allowOverlap="1" wp14:anchorId="3DD183F9" wp14:editId="0F396CA7">
                <wp:simplePos x="0" y="0"/>
                <wp:positionH relativeFrom="column">
                  <wp:posOffset>11027</wp:posOffset>
                </wp:positionH>
                <wp:positionV relativeFrom="paragraph">
                  <wp:posOffset>180534</wp:posOffset>
                </wp:positionV>
                <wp:extent cx="1142814" cy="6798"/>
                <wp:effectExtent l="0" t="0" r="19685" b="31750"/>
                <wp:wrapNone/>
                <wp:docPr id="1" name="Düz Bağlayıcı 1"/>
                <wp:cNvGraphicFramePr/>
                <a:graphic xmlns:a="http://schemas.openxmlformats.org/drawingml/2006/main">
                  <a:graphicData uri="http://schemas.microsoft.com/office/word/2010/wordprocessingShape">
                    <wps:wsp>
                      <wps:cNvCnPr/>
                      <wps:spPr>
                        <a:xfrm flipV="1">
                          <a:off x="0" y="0"/>
                          <a:ext cx="1142814" cy="6798"/>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7728ABB" id="Düz Bağlayıcı 1" o:spid="_x0000_s1026" style="position:absolute;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5pt,14.2pt" to="90.85pt,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" strokecolor="black [3200]" strokeweight=".5pt">
                <v:stroke joinstyle="miter"/>
              </v:line>
            </w:pict>
          </mc:Fallback>
        </mc:AlternateContent>
      </w:r>
      <w:r w:rsidR="00A81F22" w:rsidRPr="00E65165">
        <w:rPr>
          <w:b/>
          <w:bCs/>
          <w:i w:val="0"/>
          <w:iCs w:val="0"/>
          <w:noProof/>
          <w:color w:val="auto"/>
          <w:sz w:val="24"/>
          <w:szCs w:val="24"/>
          <w:lang w:eastAsia="tr-TR"/>
        </w:rPr>
        <mc:AlternateContent>
          <mc:Choice Requires="wps">
            <w:drawing>
              <wp:anchor distT="0" distB="0" distL="114300" distR="114300" simplePos="0" relativeHeight="251665408" behindDoc="0" locked="0" layoutInCell="1" allowOverlap="1" wp14:anchorId="127406A3" wp14:editId="13AC3BD4">
                <wp:simplePos x="0" y="0"/>
                <wp:positionH relativeFrom="margin">
                  <wp:align>right</wp:align>
                </wp:positionH>
                <wp:positionV relativeFrom="paragraph">
                  <wp:posOffset>1215618</wp:posOffset>
                </wp:positionV>
                <wp:extent cx="0" cy="411480"/>
                <wp:effectExtent l="0" t="0" r="19050" b="26670"/>
                <wp:wrapNone/>
                <wp:docPr id="1021477686" name="Düz Bağlayıcı 1"/>
                <wp:cNvGraphicFramePr/>
                <a:graphic xmlns:a="http://schemas.openxmlformats.org/drawingml/2006/main">
                  <a:graphicData uri="http://schemas.microsoft.com/office/word/2010/wordprocessingShape">
                    <wps:wsp>
                      <wps:cNvCnPr/>
                      <wps:spPr>
                        <a:xfrm flipH="1">
                          <a:off x="0" y="0"/>
                          <a:ext cx="0" cy="41148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9177093" id="Düz Bağlayıcı 1" o:spid="_x0000_s1026" style="position:absolute;flip:x;z-index:2516654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51.2pt,95.7pt" to="-51.2pt,12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" strokecolor="black [3200]" strokeweight=".5pt">
                <v:stroke joinstyle="miter"/>
                <w10:wrap anchorx="margin"/>
              </v:line>
            </w:pict>
          </mc:Fallback>
        </mc:AlternateContent>
      </w:r>
      <w:r w:rsidR="00A81F22" w:rsidRPr="00E65165">
        <w:rPr>
          <w:i w:val="0"/>
          <w:iCs w:val="0"/>
          <w:noProof/>
          <w:color w:val="auto"/>
          <w:sz w:val="24"/>
          <w:szCs w:val="24"/>
          <w:lang w:eastAsia="tr-TR"/>
        </w:rPr>
        <w:drawing>
          <wp:anchor distT="0" distB="0" distL="114300" distR="114300" simplePos="0" relativeHeight="251671552" behindDoc="0" locked="0" layoutInCell="1" allowOverlap="1" wp14:anchorId="59C2F318" wp14:editId="0705C3DD">
            <wp:simplePos x="0" y="0"/>
            <wp:positionH relativeFrom="margin">
              <wp:posOffset>0</wp:posOffset>
            </wp:positionH>
            <wp:positionV relativeFrom="paragraph">
              <wp:posOffset>176530</wp:posOffset>
            </wp:positionV>
            <wp:extent cx="5760085" cy="2998470"/>
            <wp:effectExtent l="0" t="0" r="0" b="0"/>
            <wp:wrapSquare wrapText="bothSides"/>
            <wp:docPr id="804777368"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4777368" name="Resim 804777368"/>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60085" cy="2998470"/>
                    </a:xfrm>
                    <a:prstGeom prst="rect">
                      <a:avLst/>
                    </a:prstGeom>
                  </pic:spPr>
                </pic:pic>
              </a:graphicData>
            </a:graphic>
            <wp14:sizeRelH relativeFrom="margin">
              <wp14:pctWidth>0</wp14:pctWidth>
            </wp14:sizeRelH>
            <wp14:sizeRelV relativeFrom="margin">
              <wp14:pctHeight>0</wp14:pctHeight>
            </wp14:sizeRelV>
          </wp:anchor>
        </w:drawing>
      </w:r>
    </w:p>
    <w:p w14:paraId="6D35D1F1" w14:textId="6E52BE15" w:rsidR="00A81F22" w:rsidRDefault="006D1D77" w:rsidP="001A7BAA">
      <w:pPr>
        <w:pStyle w:val="ResimYazs"/>
        <w:spacing w:before="120" w:after="120" w:line="360" w:lineRule="auto"/>
        <w:rPr>
          <w:b/>
          <w:bCs/>
          <w:i w:val="0"/>
          <w:iCs w:val="0"/>
          <w:color w:val="auto"/>
          <w:sz w:val="24"/>
          <w:szCs w:val="24"/>
        </w:rPr>
      </w:pPr>
      <w:r w:rsidRPr="003071F4">
        <w:rPr>
          <w:b/>
          <w:bCs/>
          <w:noProof/>
          <w:lang w:eastAsia="tr-TR"/>
        </w:rPr>
        <mc:AlternateContent>
          <mc:Choice Requires="wps">
            <w:drawing>
              <wp:anchor distT="0" distB="0" distL="114300" distR="114300" simplePos="0" relativeHeight="251667456" behindDoc="0" locked="0" layoutInCell="1" allowOverlap="1" wp14:anchorId="2EAA0D22" wp14:editId="14E5B7A2">
                <wp:simplePos x="0" y="0"/>
                <wp:positionH relativeFrom="column">
                  <wp:posOffset>459105</wp:posOffset>
                </wp:positionH>
                <wp:positionV relativeFrom="paragraph">
                  <wp:posOffset>2837586</wp:posOffset>
                </wp:positionV>
                <wp:extent cx="1600200" cy="0"/>
                <wp:effectExtent l="0" t="0" r="0" b="0"/>
                <wp:wrapNone/>
                <wp:docPr id="1395580468" name="Düz Bağlayıcı 3"/>
                <wp:cNvGraphicFramePr/>
                <a:graphic xmlns:a="http://schemas.openxmlformats.org/drawingml/2006/main">
                  <a:graphicData uri="http://schemas.microsoft.com/office/word/2010/wordprocessingShape">
                    <wps:wsp>
                      <wps:cNvCnPr/>
                      <wps:spPr>
                        <a:xfrm>
                          <a:off x="0" y="0"/>
                          <a:ext cx="16002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830E2E3" id="Düz Bağlayıcı 3"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15pt,223.45pt" to="162.15pt,22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" strokecolor="black [3200]" strokeweight=".5pt">
                <v:stroke joinstyle="miter"/>
              </v:line>
            </w:pict>
          </mc:Fallback>
        </mc:AlternateContent>
      </w:r>
    </w:p>
    <w:p w14:paraId="34CDA068" w14:textId="3C86AA2D" w:rsidR="003B2A87" w:rsidRDefault="00E65165" w:rsidP="001A7BAA">
      <w:pPr>
        <w:pStyle w:val="ResimYazs"/>
        <w:spacing w:before="120" w:after="120" w:line="360" w:lineRule="auto"/>
        <w:rPr>
          <w:i w:val="0"/>
          <w:iCs w:val="0"/>
          <w:noProof/>
          <w:color w:val="auto"/>
          <w:sz w:val="24"/>
          <w:szCs w:val="24"/>
          <w:lang w:eastAsia="tr-TR"/>
        </w:rPr>
      </w:pPr>
      <w:r w:rsidRPr="00E65165">
        <w:rPr>
          <w:b/>
          <w:bCs/>
          <w:i w:val="0"/>
          <w:iCs w:val="0"/>
          <w:color w:val="auto"/>
          <w:sz w:val="24"/>
          <w:szCs w:val="24"/>
        </w:rPr>
        <w:t xml:space="preserve">Şekil </w:t>
      </w:r>
      <w:r w:rsidRPr="00E65165">
        <w:rPr>
          <w:b/>
          <w:bCs/>
          <w:i w:val="0"/>
          <w:iCs w:val="0"/>
          <w:color w:val="auto"/>
          <w:sz w:val="24"/>
          <w:szCs w:val="24"/>
        </w:rPr>
        <w:fldChar w:fldCharType="begin"/>
      </w:r>
      <w:r w:rsidRPr="00E65165">
        <w:rPr>
          <w:b/>
          <w:bCs/>
          <w:i w:val="0"/>
          <w:iCs w:val="0"/>
          <w:color w:val="auto"/>
          <w:sz w:val="24"/>
          <w:szCs w:val="24"/>
        </w:rPr>
        <w:instrText xml:space="preserve"> SEQ Şekil \* ARABIC </w:instrText>
      </w:r>
      <w:r w:rsidRPr="00E65165">
        <w:rPr>
          <w:b/>
          <w:bCs/>
          <w:i w:val="0"/>
          <w:iCs w:val="0"/>
          <w:color w:val="auto"/>
          <w:sz w:val="24"/>
          <w:szCs w:val="24"/>
        </w:rPr>
        <w:fldChar w:fldCharType="separate"/>
      </w:r>
      <w:r w:rsidR="00E13199">
        <w:rPr>
          <w:b/>
          <w:bCs/>
          <w:i w:val="0"/>
          <w:iCs w:val="0"/>
          <w:noProof/>
          <w:color w:val="auto"/>
          <w:sz w:val="24"/>
          <w:szCs w:val="24"/>
        </w:rPr>
        <w:t>2</w:t>
      </w:r>
      <w:r w:rsidRPr="00E65165">
        <w:rPr>
          <w:b/>
          <w:bCs/>
          <w:i w:val="0"/>
          <w:iCs w:val="0"/>
          <w:color w:val="auto"/>
          <w:sz w:val="24"/>
          <w:szCs w:val="24"/>
        </w:rPr>
        <w:fldChar w:fldCharType="end"/>
      </w:r>
      <w:r w:rsidRPr="00E65165">
        <w:rPr>
          <w:b/>
          <w:bCs/>
          <w:i w:val="0"/>
          <w:iCs w:val="0"/>
          <w:color w:val="auto"/>
          <w:sz w:val="24"/>
          <w:szCs w:val="24"/>
        </w:rPr>
        <w:t>.</w:t>
      </w:r>
      <w:r w:rsidRPr="00E65165">
        <w:rPr>
          <w:i w:val="0"/>
          <w:iCs w:val="0"/>
          <w:color w:val="auto"/>
          <w:sz w:val="24"/>
          <w:szCs w:val="24"/>
        </w:rPr>
        <w:t xml:space="preserve"> Dijital sağlık okuryazarlığını etkileyen bileşenlere ilişkin kavramsal çerçeve</w:t>
      </w:r>
      <w:r w:rsidRPr="00E65165">
        <w:rPr>
          <w:i w:val="0"/>
          <w:iCs w:val="0"/>
          <w:noProof/>
          <w:color w:val="auto"/>
          <w:sz w:val="24"/>
          <w:szCs w:val="24"/>
          <w:lang w:eastAsia="tr-TR"/>
        </w:rPr>
        <w:t xml:space="preserve"> </w:t>
      </w:r>
      <w:bookmarkEnd w:id="17"/>
    </w:p>
    <w:p w14:paraId="4F8F92B1" w14:textId="6D519875" w:rsidR="003B2A87" w:rsidRPr="00CF1B4C" w:rsidRDefault="003B2A87" w:rsidP="001A7BAA">
      <w:pPr>
        <w:spacing w:before="120" w:after="120"/>
        <w:rPr>
          <w:sz w:val="20"/>
          <w:szCs w:val="14"/>
        </w:rPr>
      </w:pPr>
      <w:r w:rsidRPr="00CF1B4C">
        <w:rPr>
          <w:sz w:val="20"/>
          <w:szCs w:val="14"/>
        </w:rPr>
        <w:t>Kaynak: Yoon, J</w:t>
      </w:r>
      <w:proofErr w:type="gramStart"/>
      <w:r w:rsidRPr="00CF1B4C">
        <w:rPr>
          <w:sz w:val="20"/>
          <w:szCs w:val="14"/>
        </w:rPr>
        <w:t>.,</w:t>
      </w:r>
      <w:proofErr w:type="gramEnd"/>
      <w:r w:rsidRPr="00CF1B4C">
        <w:rPr>
          <w:sz w:val="20"/>
          <w:szCs w:val="14"/>
        </w:rPr>
        <w:t xml:space="preserve"> Lee, M. ve Cho, J. (2024). Concept of Digital Health Literacy: </w:t>
      </w:r>
      <w:r w:rsidRPr="00CF1B4C">
        <w:rPr>
          <w:i/>
          <w:iCs/>
          <w:sz w:val="20"/>
          <w:szCs w:val="14"/>
        </w:rPr>
        <w:t>A Scoping Review. Public Health Weekly Report</w:t>
      </w:r>
      <w:r w:rsidRPr="00CF1B4C">
        <w:rPr>
          <w:sz w:val="20"/>
          <w:szCs w:val="14"/>
        </w:rPr>
        <w:t>, 17(48</w:t>
      </w:r>
      <w:r w:rsidR="00CF1B4C" w:rsidRPr="00CF1B4C">
        <w:rPr>
          <w:sz w:val="20"/>
          <w:szCs w:val="14"/>
        </w:rPr>
        <w:t>). ‘</w:t>
      </w:r>
      <w:r w:rsidR="0088401C" w:rsidRPr="00CF1B4C">
        <w:rPr>
          <w:sz w:val="20"/>
          <w:szCs w:val="14"/>
        </w:rPr>
        <w:t xml:space="preserve">dan </w:t>
      </w:r>
      <w:r w:rsidRPr="00CF1B4C">
        <w:rPr>
          <w:sz w:val="20"/>
          <w:szCs w:val="14"/>
        </w:rPr>
        <w:t>uyarlanmıştır.</w:t>
      </w:r>
    </w:p>
    <w:p w14:paraId="3E2F7D99" w14:textId="7D4E5EE5" w:rsidR="00F10D02" w:rsidRPr="003071F4" w:rsidRDefault="00F10D02" w:rsidP="001A7BAA">
      <w:pPr>
        <w:spacing w:before="120" w:after="120"/>
        <w:rPr>
          <w:rFonts w:eastAsia="Times New Roman"/>
          <w:szCs w:val="24"/>
          <w:lang w:eastAsia="tr-TR"/>
        </w:rPr>
      </w:pPr>
    </w:p>
    <w:p w14:paraId="6F6FD8DA" w14:textId="6D8EDDE2" w:rsidR="000217A4" w:rsidRPr="003071F4" w:rsidRDefault="002350C0" w:rsidP="00AD6E91">
      <w:pPr>
        <w:pStyle w:val="Balk2"/>
      </w:pPr>
      <w:bookmarkStart w:id="18" w:name="_Toc233195832"/>
      <w:r w:rsidRPr="003071F4">
        <w:t>2.1.3. Anne ve Çocuk Sağlığı Bağlamında Dijital Sağlık Okuryazarlığı</w:t>
      </w:r>
      <w:bookmarkEnd w:id="18"/>
    </w:p>
    <w:p w14:paraId="6B32DCAC" w14:textId="45FBAB54" w:rsidR="00F10D02" w:rsidRPr="003071F4" w:rsidRDefault="00F10D02" w:rsidP="001A7BAA">
      <w:pPr>
        <w:spacing w:before="120" w:after="120"/>
        <w:ind w:firstLine="567"/>
        <w:rPr>
          <w:rFonts w:eastAsia="Times New Roman"/>
          <w:b/>
          <w:bCs/>
          <w:szCs w:val="24"/>
          <w:lang w:eastAsia="tr-TR"/>
        </w:rPr>
      </w:pPr>
    </w:p>
    <w:p w14:paraId="3166FACD" w14:textId="4A798F92" w:rsidR="006B0D39" w:rsidRPr="003071F4" w:rsidRDefault="006B0D39" w:rsidP="001A7BAA">
      <w:pPr>
        <w:spacing w:before="120" w:after="120"/>
        <w:ind w:firstLine="567"/>
        <w:rPr>
          <w:rFonts w:eastAsia="Times New Roman"/>
          <w:szCs w:val="24"/>
          <w:lang w:eastAsia="tr-TR"/>
        </w:rPr>
      </w:pPr>
      <w:r w:rsidRPr="003071F4">
        <w:rPr>
          <w:rFonts w:eastAsia="Times New Roman"/>
          <w:szCs w:val="24"/>
          <w:lang w:eastAsia="tr-TR"/>
        </w:rPr>
        <w:t xml:space="preserve">Gebelik, </w:t>
      </w:r>
      <w:r w:rsidR="00A353D2" w:rsidRPr="003071F4">
        <w:rPr>
          <w:rFonts w:eastAsia="Times New Roman"/>
          <w:szCs w:val="24"/>
          <w:lang w:eastAsia="tr-TR"/>
        </w:rPr>
        <w:t>postpartum</w:t>
      </w:r>
      <w:r w:rsidRPr="003071F4">
        <w:rPr>
          <w:rFonts w:eastAsia="Times New Roman"/>
          <w:szCs w:val="24"/>
          <w:lang w:eastAsia="tr-TR"/>
        </w:rPr>
        <w:t xml:space="preserve"> dönem ve laktasyon süreci; kadınların beslenme, emzirme, yenidoğan bakımı ve sağlık hizmetine başvuru gibi konularda sık ve </w:t>
      </w:r>
      <w:r w:rsidR="00A353D2" w:rsidRPr="003071F4">
        <w:rPr>
          <w:rFonts w:eastAsia="Times New Roman"/>
          <w:szCs w:val="24"/>
          <w:lang w:eastAsia="tr-TR"/>
        </w:rPr>
        <w:t xml:space="preserve">doğru </w:t>
      </w:r>
      <w:r w:rsidRPr="003071F4">
        <w:rPr>
          <w:rFonts w:eastAsia="Times New Roman"/>
          <w:szCs w:val="24"/>
          <w:lang w:eastAsia="tr-TR"/>
        </w:rPr>
        <w:t>karar almak zorunda olduğu kritik dönemlerdir. Bu süreçte dijital sağlık teknolojileri, bilgiye erişimi kolaylaştırmakta</w:t>
      </w:r>
      <w:r w:rsidR="00CB78E7" w:rsidRPr="003071F4">
        <w:rPr>
          <w:rFonts w:eastAsia="Times New Roman"/>
          <w:szCs w:val="24"/>
          <w:lang w:eastAsia="tr-TR"/>
        </w:rPr>
        <w:t xml:space="preserve">dır </w:t>
      </w:r>
      <w:r w:rsidRPr="003071F4">
        <w:rPr>
          <w:rFonts w:eastAsia="Times New Roman"/>
          <w:szCs w:val="24"/>
          <w:lang w:eastAsia="tr-TR"/>
        </w:rPr>
        <w:t>ancak bilginin niteliğini değerlendirme</w:t>
      </w:r>
      <w:r w:rsidR="006423D7" w:rsidRPr="003071F4">
        <w:rPr>
          <w:rFonts w:eastAsia="Times New Roman"/>
          <w:szCs w:val="24"/>
          <w:lang w:eastAsia="tr-TR"/>
        </w:rPr>
        <w:t xml:space="preserve"> sorumluluğunu</w:t>
      </w:r>
      <w:r w:rsidR="00CB78E7" w:rsidRPr="003071F4">
        <w:rPr>
          <w:rFonts w:eastAsia="Times New Roman"/>
          <w:szCs w:val="24"/>
          <w:lang w:eastAsia="tr-TR"/>
        </w:rPr>
        <w:t xml:space="preserve"> </w:t>
      </w:r>
      <w:r w:rsidRPr="003071F4">
        <w:rPr>
          <w:rFonts w:eastAsia="Times New Roman"/>
          <w:szCs w:val="24"/>
          <w:lang w:eastAsia="tr-TR"/>
        </w:rPr>
        <w:t xml:space="preserve">annenin omuzlarına daha fazla yüklemektedir (Van Hauwaert </w:t>
      </w:r>
      <w:r w:rsidR="0058424A" w:rsidRPr="003071F4">
        <w:rPr>
          <w:rFonts w:eastAsia="Times New Roman"/>
          <w:szCs w:val="24"/>
          <w:lang w:eastAsia="tr-TR"/>
        </w:rPr>
        <w:t xml:space="preserve">ve </w:t>
      </w:r>
      <w:r w:rsidR="00C54369">
        <w:rPr>
          <w:rFonts w:eastAsia="Times New Roman"/>
          <w:szCs w:val="24"/>
          <w:lang w:eastAsia="tr-TR"/>
        </w:rPr>
        <w:t>diğerleri</w:t>
      </w:r>
      <w:r w:rsidRPr="003071F4">
        <w:rPr>
          <w:rFonts w:eastAsia="Times New Roman"/>
          <w:szCs w:val="24"/>
          <w:lang w:eastAsia="tr-TR"/>
        </w:rPr>
        <w:t xml:space="preserve">, 2024; </w:t>
      </w:r>
      <w:r w:rsidR="006423D7" w:rsidRPr="003071F4">
        <w:rPr>
          <w:rFonts w:eastAsia="Times New Roman"/>
          <w:szCs w:val="24"/>
          <w:lang w:eastAsia="tr-TR"/>
        </w:rPr>
        <w:t xml:space="preserve">Konukoğlu </w:t>
      </w:r>
      <w:r w:rsidRPr="003071F4">
        <w:rPr>
          <w:rFonts w:eastAsia="Times New Roman"/>
          <w:szCs w:val="24"/>
          <w:lang w:eastAsia="tr-TR"/>
        </w:rPr>
        <w:t xml:space="preserve">Yavuz, 2025). </w:t>
      </w:r>
    </w:p>
    <w:p w14:paraId="56B05EEB" w14:textId="6922A010" w:rsidR="006B0D39" w:rsidRPr="003071F4" w:rsidRDefault="006B0D39" w:rsidP="001A7BAA">
      <w:pPr>
        <w:spacing w:before="120" w:after="120"/>
        <w:ind w:firstLine="567"/>
        <w:rPr>
          <w:rFonts w:eastAsia="Times New Roman"/>
          <w:szCs w:val="24"/>
          <w:lang w:eastAsia="tr-TR"/>
        </w:rPr>
      </w:pPr>
      <w:r w:rsidRPr="003071F4">
        <w:rPr>
          <w:rFonts w:eastAsia="Times New Roman"/>
          <w:szCs w:val="24"/>
          <w:lang w:eastAsia="tr-TR"/>
        </w:rPr>
        <w:t xml:space="preserve">Dijital müdahalelerin maternal ve ebeveyn sağlığı alanında bilgi düzeyini, öz bakımı ve bakım sürecine katılımı destekleyebildiği; özellikle çevrim içi eğitim ve destek araçlarının erişim kısıtlılığı olan koşullarda önemli bir tamamlayıcı rol üstlenebildiği bildirilmektedir (Mustapha </w:t>
      </w:r>
      <w:r w:rsidR="005C1028">
        <w:rPr>
          <w:rFonts w:eastAsia="Times New Roman"/>
          <w:szCs w:val="24"/>
          <w:lang w:eastAsia="tr-TR"/>
        </w:rPr>
        <w:t>ve diğerleri</w:t>
      </w:r>
      <w:r w:rsidRPr="003071F4">
        <w:rPr>
          <w:rFonts w:eastAsia="Times New Roman"/>
          <w:szCs w:val="24"/>
          <w:lang w:eastAsia="tr-TR"/>
        </w:rPr>
        <w:t>, 2021; Mörelius</w:t>
      </w:r>
      <w:r w:rsidR="00A353D2" w:rsidRPr="003071F4">
        <w:rPr>
          <w:rFonts w:eastAsia="Times New Roman"/>
          <w:szCs w:val="24"/>
          <w:lang w:eastAsia="tr-TR"/>
        </w:rPr>
        <w:t xml:space="preserve"> </w:t>
      </w:r>
      <w:r w:rsidR="005C1028">
        <w:rPr>
          <w:rFonts w:eastAsia="Times New Roman"/>
          <w:szCs w:val="24"/>
          <w:lang w:eastAsia="tr-TR"/>
        </w:rPr>
        <w:t>ve diğerleri</w:t>
      </w:r>
      <w:r w:rsidRPr="003071F4">
        <w:rPr>
          <w:rFonts w:eastAsia="Times New Roman"/>
          <w:szCs w:val="24"/>
          <w:lang w:eastAsia="tr-TR"/>
        </w:rPr>
        <w:t xml:space="preserve">, 2021). </w:t>
      </w:r>
    </w:p>
    <w:p w14:paraId="169C136C" w14:textId="498A2E33" w:rsidR="00A353D2" w:rsidRPr="003071F4" w:rsidRDefault="006B0D39" w:rsidP="001A7BAA">
      <w:pPr>
        <w:spacing w:before="120" w:after="120"/>
        <w:ind w:firstLine="567"/>
        <w:rPr>
          <w:rFonts w:eastAsia="Times New Roman"/>
          <w:szCs w:val="24"/>
          <w:lang w:eastAsia="tr-TR"/>
        </w:rPr>
      </w:pPr>
      <w:r w:rsidRPr="003071F4">
        <w:rPr>
          <w:rFonts w:eastAsia="Times New Roman"/>
          <w:szCs w:val="24"/>
          <w:lang w:eastAsia="tr-TR"/>
        </w:rPr>
        <w:t>Erken postpartum dönemde maternal sağlık okuryazarlığının yenidoğan beslenme</w:t>
      </w:r>
      <w:r w:rsidR="00A353D2" w:rsidRPr="003071F4">
        <w:rPr>
          <w:rFonts w:eastAsia="Times New Roman"/>
          <w:szCs w:val="24"/>
          <w:lang w:eastAsia="tr-TR"/>
        </w:rPr>
        <w:t xml:space="preserve">siyle </w:t>
      </w:r>
      <w:r w:rsidRPr="003071F4">
        <w:rPr>
          <w:rFonts w:eastAsia="Times New Roman"/>
          <w:szCs w:val="24"/>
          <w:lang w:eastAsia="tr-TR"/>
        </w:rPr>
        <w:t>ilişkili olduğu</w:t>
      </w:r>
      <w:r w:rsidR="00A353D2" w:rsidRPr="003071F4">
        <w:rPr>
          <w:rFonts w:eastAsia="Times New Roman"/>
          <w:szCs w:val="24"/>
          <w:lang w:eastAsia="tr-TR"/>
        </w:rPr>
        <w:t xml:space="preserve"> ve </w:t>
      </w:r>
      <w:r w:rsidRPr="003071F4">
        <w:rPr>
          <w:rFonts w:eastAsia="Times New Roman"/>
          <w:szCs w:val="24"/>
          <w:lang w:eastAsia="tr-TR"/>
        </w:rPr>
        <w:t>yetersiz ya da sorunlu sağlık okuryazarlığı düzeyin</w:t>
      </w:r>
      <w:r w:rsidR="00A353D2" w:rsidRPr="003071F4">
        <w:rPr>
          <w:rFonts w:eastAsia="Times New Roman"/>
          <w:szCs w:val="24"/>
          <w:lang w:eastAsia="tr-TR"/>
        </w:rPr>
        <w:t xml:space="preserve">deki </w:t>
      </w:r>
      <w:r w:rsidRPr="003071F4">
        <w:rPr>
          <w:rFonts w:eastAsia="Times New Roman"/>
          <w:szCs w:val="24"/>
          <w:lang w:eastAsia="tr-TR"/>
        </w:rPr>
        <w:t>annelerde</w:t>
      </w:r>
      <w:r w:rsidR="00A353D2" w:rsidRPr="003071F4">
        <w:rPr>
          <w:rFonts w:eastAsia="Times New Roman"/>
          <w:szCs w:val="24"/>
          <w:lang w:eastAsia="tr-TR"/>
        </w:rPr>
        <w:t>,</w:t>
      </w:r>
      <w:r w:rsidRPr="003071F4">
        <w:rPr>
          <w:rFonts w:eastAsia="Times New Roman"/>
          <w:szCs w:val="24"/>
          <w:lang w:eastAsia="tr-TR"/>
        </w:rPr>
        <w:t xml:space="preserve"> ek formül kullanımının daha sık görülebildiği bildirilmiştir (Gaupšienė </w:t>
      </w:r>
      <w:r w:rsidR="005C1028">
        <w:rPr>
          <w:rFonts w:eastAsia="Times New Roman"/>
          <w:szCs w:val="24"/>
          <w:lang w:eastAsia="tr-TR"/>
        </w:rPr>
        <w:t>ve diğerleri</w:t>
      </w:r>
      <w:r w:rsidRPr="003071F4">
        <w:rPr>
          <w:rFonts w:eastAsia="Times New Roman"/>
          <w:szCs w:val="24"/>
          <w:lang w:eastAsia="tr-TR"/>
        </w:rPr>
        <w:t xml:space="preserve">, 2023). Emzirmenin sürdürülmesine ilişkin çok merkezli ve prospektif çalışmalar, sağlık okuryazarlığının yalnız </w:t>
      </w:r>
      <w:r w:rsidRPr="003071F4">
        <w:rPr>
          <w:rFonts w:eastAsia="Times New Roman"/>
          <w:szCs w:val="24"/>
          <w:lang w:eastAsia="tr-TR"/>
        </w:rPr>
        <w:lastRenderedPageBreak/>
        <w:t xml:space="preserve">anne sütü ile beslenmenin devamı ve emzirme süresi açısından da koruyucu bir rol oynayabildiğini göstermektedir (Valero-Chillerón </w:t>
      </w:r>
      <w:r w:rsidR="005C1028">
        <w:rPr>
          <w:rFonts w:eastAsia="Times New Roman"/>
          <w:szCs w:val="24"/>
          <w:lang w:eastAsia="tr-TR"/>
        </w:rPr>
        <w:t>ve diğerleri</w:t>
      </w:r>
      <w:r w:rsidRPr="003071F4">
        <w:rPr>
          <w:rFonts w:eastAsia="Times New Roman"/>
          <w:szCs w:val="24"/>
          <w:lang w:eastAsia="tr-TR"/>
        </w:rPr>
        <w:t xml:space="preserve">, 2022; Vila-Candel </w:t>
      </w:r>
      <w:r w:rsidR="005C1028">
        <w:rPr>
          <w:rFonts w:eastAsia="Times New Roman"/>
          <w:szCs w:val="24"/>
          <w:lang w:eastAsia="tr-TR"/>
        </w:rPr>
        <w:t>ve diğerleri</w:t>
      </w:r>
      <w:r w:rsidRPr="003071F4">
        <w:rPr>
          <w:rFonts w:eastAsia="Times New Roman"/>
          <w:szCs w:val="24"/>
          <w:lang w:eastAsia="tr-TR"/>
        </w:rPr>
        <w:t>, 2024). Dijital eğitim ve destek uygulamalarının annelerde bilgi, güven ve bakım katılımını güçlendirebildiği; prematüre bebek annelerinde ise dijital platformların taburculuk sonrası dönemde daha bilinçli karar vermeyi ve bakım yönetimini destekleyebildiği bildirilmektedir (Park ve Kim, 2023; Atefeh</w:t>
      </w:r>
      <w:r w:rsidR="00256E5D" w:rsidRPr="003071F4">
        <w:rPr>
          <w:rFonts w:eastAsia="Times New Roman"/>
          <w:szCs w:val="24"/>
          <w:lang w:eastAsia="tr-TR"/>
        </w:rPr>
        <w:t xml:space="preserve"> </w:t>
      </w:r>
      <w:r w:rsidR="005C1028">
        <w:rPr>
          <w:rFonts w:eastAsia="Times New Roman"/>
          <w:szCs w:val="24"/>
          <w:lang w:eastAsia="tr-TR"/>
        </w:rPr>
        <w:t>ve diğerleri</w:t>
      </w:r>
      <w:r w:rsidRPr="003071F4">
        <w:rPr>
          <w:rFonts w:eastAsia="Times New Roman"/>
          <w:szCs w:val="24"/>
          <w:lang w:eastAsia="tr-TR"/>
        </w:rPr>
        <w:t>, 202</w:t>
      </w:r>
      <w:r w:rsidR="00256E5D" w:rsidRPr="003071F4">
        <w:rPr>
          <w:rFonts w:eastAsia="Times New Roman"/>
          <w:szCs w:val="24"/>
          <w:lang w:eastAsia="tr-TR"/>
        </w:rPr>
        <w:t>6</w:t>
      </w:r>
      <w:r w:rsidRPr="003071F4">
        <w:rPr>
          <w:rFonts w:eastAsia="Times New Roman"/>
          <w:szCs w:val="24"/>
          <w:lang w:eastAsia="tr-TR"/>
        </w:rPr>
        <w:t>).</w:t>
      </w:r>
    </w:p>
    <w:p w14:paraId="3105B18D" w14:textId="3148C813" w:rsidR="003F69DF" w:rsidRPr="003071F4" w:rsidRDefault="006B0D39" w:rsidP="001A7BAA">
      <w:pPr>
        <w:spacing w:before="120" w:after="120"/>
        <w:ind w:firstLine="567"/>
        <w:rPr>
          <w:rFonts w:eastAsia="Times New Roman"/>
          <w:vanish/>
          <w:szCs w:val="24"/>
          <w:lang w:eastAsia="tr-TR"/>
        </w:rPr>
      </w:pPr>
      <w:r w:rsidRPr="003071F4">
        <w:rPr>
          <w:rFonts w:eastAsia="Times New Roman"/>
          <w:szCs w:val="24"/>
          <w:lang w:eastAsia="tr-TR"/>
        </w:rPr>
        <w:t>Bu nedenle anne ve çocuk sağlığının korunması ve geliştirilmesinde dijital sağlık okuryazarlığı, dijital bilgiye erişim</w:t>
      </w:r>
      <w:r w:rsidR="00A353D2" w:rsidRPr="003071F4">
        <w:rPr>
          <w:rFonts w:eastAsia="Times New Roman"/>
          <w:szCs w:val="24"/>
          <w:lang w:eastAsia="tr-TR"/>
        </w:rPr>
        <w:t xml:space="preserve"> ile </w:t>
      </w:r>
      <w:r w:rsidRPr="003071F4">
        <w:rPr>
          <w:rFonts w:eastAsia="Times New Roman"/>
          <w:szCs w:val="24"/>
          <w:lang w:eastAsia="tr-TR"/>
        </w:rPr>
        <w:t>güvenli, doğru ve sürdürülebilir bakım davranışı arasında köprü kuran temel bir yetkinlik olarak ele alınmalıdır (Carbone</w:t>
      </w:r>
      <w:r w:rsidR="00A353D2" w:rsidRPr="003071F4">
        <w:rPr>
          <w:rFonts w:eastAsia="Times New Roman"/>
          <w:szCs w:val="24"/>
          <w:lang w:eastAsia="tr-TR"/>
        </w:rPr>
        <w:t xml:space="preserve"> </w:t>
      </w:r>
      <w:r w:rsidR="005C1028">
        <w:rPr>
          <w:rFonts w:eastAsia="Times New Roman"/>
          <w:szCs w:val="24"/>
          <w:lang w:eastAsia="tr-TR"/>
        </w:rPr>
        <w:t>ve diğerleri</w:t>
      </w:r>
      <w:r w:rsidRPr="003071F4">
        <w:rPr>
          <w:rFonts w:eastAsia="Times New Roman"/>
          <w:szCs w:val="24"/>
          <w:lang w:eastAsia="tr-TR"/>
        </w:rPr>
        <w:t>, 2024; Sangdang</w:t>
      </w:r>
      <w:r w:rsidR="00A353D2" w:rsidRPr="003071F4">
        <w:rPr>
          <w:rFonts w:eastAsia="Times New Roman"/>
          <w:szCs w:val="24"/>
          <w:lang w:eastAsia="tr-TR"/>
        </w:rPr>
        <w:t xml:space="preserve"> </w:t>
      </w:r>
      <w:r w:rsidR="005C1028">
        <w:rPr>
          <w:rFonts w:eastAsia="Times New Roman"/>
          <w:szCs w:val="24"/>
          <w:lang w:eastAsia="tr-TR"/>
        </w:rPr>
        <w:t>ve diğerleri</w:t>
      </w:r>
      <w:r w:rsidRPr="003071F4">
        <w:rPr>
          <w:rFonts w:eastAsia="Times New Roman"/>
          <w:szCs w:val="24"/>
          <w:lang w:eastAsia="tr-TR"/>
        </w:rPr>
        <w:t xml:space="preserve">, 2025). </w:t>
      </w:r>
    </w:p>
    <w:p w14:paraId="14CF4CC4" w14:textId="77777777" w:rsidR="0039637A" w:rsidRPr="003071F4" w:rsidRDefault="0039637A" w:rsidP="001A7BAA">
      <w:pPr>
        <w:spacing w:before="120" w:after="120"/>
        <w:rPr>
          <w:rFonts w:eastAsia="Times New Roman"/>
          <w:vanish/>
          <w:szCs w:val="24"/>
          <w:lang w:eastAsia="tr-TR"/>
        </w:rPr>
      </w:pPr>
    </w:p>
    <w:p w14:paraId="44302799" w14:textId="77777777" w:rsidR="0039637A" w:rsidRPr="003071F4" w:rsidRDefault="0039637A" w:rsidP="001A7BAA">
      <w:pPr>
        <w:spacing w:before="120" w:after="120"/>
        <w:rPr>
          <w:rFonts w:eastAsia="Times New Roman"/>
          <w:vanish/>
          <w:szCs w:val="24"/>
          <w:lang w:eastAsia="tr-TR"/>
        </w:rPr>
      </w:pPr>
    </w:p>
    <w:p w14:paraId="74825EF3" w14:textId="77777777" w:rsidR="0039637A" w:rsidRPr="003071F4" w:rsidRDefault="0039637A" w:rsidP="001A7BAA">
      <w:pPr>
        <w:spacing w:before="120" w:after="120"/>
        <w:rPr>
          <w:rFonts w:eastAsia="Times New Roman"/>
          <w:vanish/>
          <w:szCs w:val="24"/>
          <w:lang w:eastAsia="tr-TR"/>
        </w:rPr>
      </w:pPr>
    </w:p>
    <w:p w14:paraId="4D613FCB" w14:textId="77777777" w:rsidR="0039637A" w:rsidRPr="003071F4" w:rsidRDefault="0039637A" w:rsidP="001A7BAA">
      <w:pPr>
        <w:spacing w:before="120" w:after="120"/>
        <w:rPr>
          <w:rFonts w:eastAsia="Times New Roman"/>
          <w:b/>
          <w:bCs/>
          <w:szCs w:val="24"/>
          <w:lang w:eastAsia="tr-TR"/>
        </w:rPr>
      </w:pPr>
    </w:p>
    <w:p w14:paraId="75F0FA60" w14:textId="77777777" w:rsidR="00A33121" w:rsidRDefault="00A33121" w:rsidP="001A7BAA">
      <w:pPr>
        <w:spacing w:before="120" w:after="120"/>
        <w:rPr>
          <w:sz w:val="20"/>
          <w:szCs w:val="14"/>
        </w:rPr>
      </w:pPr>
    </w:p>
    <w:p w14:paraId="69510FAE" w14:textId="38C21DED" w:rsidR="002A08AE" w:rsidRDefault="002A08AE" w:rsidP="00AD6E91">
      <w:pPr>
        <w:pStyle w:val="Balk2"/>
      </w:pPr>
      <w:bookmarkStart w:id="19" w:name="_Toc233195833"/>
      <w:r w:rsidRPr="003071F4">
        <w:t>2.2. Bebek Beslenmesi ve Emzirme</w:t>
      </w:r>
      <w:bookmarkEnd w:id="19"/>
    </w:p>
    <w:p w14:paraId="45ACB60A" w14:textId="77777777" w:rsidR="00ED7484" w:rsidRPr="003071F4" w:rsidRDefault="00ED7484" w:rsidP="001A7BAA">
      <w:pPr>
        <w:spacing w:before="120" w:after="120"/>
        <w:rPr>
          <w:b/>
          <w:bCs/>
          <w:szCs w:val="18"/>
        </w:rPr>
      </w:pPr>
    </w:p>
    <w:p w14:paraId="08944995" w14:textId="7B656DAB" w:rsidR="00F118B0" w:rsidRDefault="00ED7484" w:rsidP="001A7BAA">
      <w:pPr>
        <w:spacing w:before="120" w:after="120"/>
        <w:ind w:firstLine="567"/>
        <w:rPr>
          <w:szCs w:val="18"/>
        </w:rPr>
      </w:pPr>
      <w:r w:rsidRPr="00ED7484">
        <w:rPr>
          <w:szCs w:val="18"/>
        </w:rPr>
        <w:t>Bebek beslenmesi ve emzirme, yaşamın erken dönemlerinde büyüme, gelişme, bağışıklık ve anne-bebek etkileşimi açısından temel öneme sahiptir. Bu başlık altında anne sütü ve emzirmenin önemi, emzirmeyi ve bebek beslenmesi kararlarını etkileyen bireysel, sosyal ve sağlık hizmetiyle ilişkili faktörler ile güncel emzirme ve tamamlayıcı beslenme önerileri açıklanmıştır.</w:t>
      </w:r>
    </w:p>
    <w:p w14:paraId="11535C4B" w14:textId="77777777" w:rsidR="00ED7484" w:rsidRPr="00ED7484" w:rsidRDefault="00ED7484" w:rsidP="001A7BAA">
      <w:pPr>
        <w:spacing w:before="120" w:after="120"/>
        <w:rPr>
          <w:szCs w:val="18"/>
        </w:rPr>
      </w:pPr>
    </w:p>
    <w:p w14:paraId="209E6D50" w14:textId="7976B586" w:rsidR="002A08AE" w:rsidRPr="003071F4" w:rsidRDefault="002A08AE" w:rsidP="00AD6E91">
      <w:pPr>
        <w:pStyle w:val="Balk2"/>
      </w:pPr>
      <w:bookmarkStart w:id="20" w:name="_Toc233195834"/>
      <w:r w:rsidRPr="003071F4">
        <w:t>2.2.1. Anne Sütü ve Emzirmenin Önemi</w:t>
      </w:r>
      <w:bookmarkEnd w:id="20"/>
    </w:p>
    <w:p w14:paraId="76C6B4B3" w14:textId="77777777" w:rsidR="001B13FE" w:rsidRPr="003071F4" w:rsidRDefault="001B13FE" w:rsidP="001A7BAA">
      <w:pPr>
        <w:spacing w:before="120" w:after="120"/>
        <w:rPr>
          <w:b/>
          <w:bCs/>
          <w:szCs w:val="18"/>
        </w:rPr>
      </w:pPr>
    </w:p>
    <w:p w14:paraId="5EB9E340" w14:textId="44E1C597" w:rsidR="00A62EDD" w:rsidRPr="003071F4" w:rsidRDefault="00A62EDD" w:rsidP="001A7BAA">
      <w:pPr>
        <w:spacing w:before="120" w:after="120"/>
        <w:ind w:firstLine="567"/>
        <w:rPr>
          <w:szCs w:val="18"/>
        </w:rPr>
      </w:pPr>
      <w:r w:rsidRPr="003071F4">
        <w:rPr>
          <w:szCs w:val="18"/>
        </w:rPr>
        <w:t xml:space="preserve">Anne sütü, yenidoğan ve süt çocukluğu döneminde bebeğin gereksinimlerine en uygun besin kaynağı olarak kabul edilmektedir (Oktay </w:t>
      </w:r>
      <w:r w:rsidR="005C1028">
        <w:rPr>
          <w:szCs w:val="18"/>
        </w:rPr>
        <w:t>ve diğerleri</w:t>
      </w:r>
      <w:r w:rsidRPr="003071F4">
        <w:rPr>
          <w:szCs w:val="18"/>
        </w:rPr>
        <w:t xml:space="preserve">, 2018). İçeriğinin emzirmenin evresine ve bebeğin gereksinimlerine göre değişebilmesi, anne sütünü sabit içerikli diğer besinlerden ayırmaktadır (Kent, 2007; Prentice, 2022). Bu nedenle anne sütü, yalnız besleyici bir sıvı değil, büyüme ve gelişimi destekleyen biyolojik bir yapı olarak değerlendirilmektedir (Nuzzi </w:t>
      </w:r>
      <w:r w:rsidR="005C1028">
        <w:rPr>
          <w:szCs w:val="18"/>
        </w:rPr>
        <w:t>ve diğerleri</w:t>
      </w:r>
      <w:r w:rsidRPr="003071F4">
        <w:rPr>
          <w:szCs w:val="18"/>
        </w:rPr>
        <w:t xml:space="preserve">, 2021). Anne sütünde bulunan proteinler, yağlar, vitaminler ve mineraller de yüksek biyoyararlanımları sayesinde bebeğin gereksinimlerinin karşılanmasına katkı sağlamaktadır (Bardanzellu </w:t>
      </w:r>
      <w:r w:rsidR="005C1028">
        <w:rPr>
          <w:szCs w:val="18"/>
        </w:rPr>
        <w:t>ve diğerleri</w:t>
      </w:r>
      <w:r w:rsidRPr="003071F4">
        <w:rPr>
          <w:szCs w:val="18"/>
        </w:rPr>
        <w:t>, 2020; Rios-Leyvraz ve Yao, 2023).</w:t>
      </w:r>
    </w:p>
    <w:p w14:paraId="1C4FF19B" w14:textId="52DF47DD" w:rsidR="00A62EDD" w:rsidRPr="003071F4" w:rsidRDefault="00A62EDD" w:rsidP="001A7BAA">
      <w:pPr>
        <w:spacing w:before="120" w:after="120"/>
        <w:ind w:firstLine="567"/>
        <w:rPr>
          <w:szCs w:val="18"/>
        </w:rPr>
      </w:pPr>
      <w:r w:rsidRPr="003071F4">
        <w:rPr>
          <w:szCs w:val="18"/>
        </w:rPr>
        <w:t xml:space="preserve">Anne sütünün önemini artıran temel özelliklerden biri, içerdiği biyoaktif ve immünolojik bileşenlerdir (Palmeira ve Carneiro-Sampaio, 2016). Özellikle immünoglobulinler, bebeğin </w:t>
      </w:r>
      <w:r w:rsidRPr="003071F4">
        <w:rPr>
          <w:szCs w:val="18"/>
        </w:rPr>
        <w:lastRenderedPageBreak/>
        <w:t xml:space="preserve">henüz olgunlaşma sürecindeki bağışıklık sistemini desteklemektedir (Rio-Aige </w:t>
      </w:r>
      <w:r w:rsidR="005C1028">
        <w:rPr>
          <w:szCs w:val="18"/>
        </w:rPr>
        <w:t>ve diğerleri</w:t>
      </w:r>
      <w:r w:rsidRPr="003071F4">
        <w:rPr>
          <w:szCs w:val="18"/>
        </w:rPr>
        <w:t>, 2021; Atyeo ve Alter, 2021). İnsan sütü oligosakkaritleri ve yararlı mikroorganizmalar ise bağırsak mikrobiyotasının gelişimine katkı sağlamaktadır (</w:t>
      </w:r>
      <w:r w:rsidRPr="00A14204">
        <w:rPr>
          <w:szCs w:val="18"/>
        </w:rPr>
        <w:t>Lawson</w:t>
      </w:r>
      <w:r w:rsidRPr="003071F4">
        <w:rPr>
          <w:szCs w:val="18"/>
        </w:rPr>
        <w:t xml:space="preserve"> </w:t>
      </w:r>
      <w:r w:rsidR="005C1028">
        <w:rPr>
          <w:szCs w:val="18"/>
        </w:rPr>
        <w:t>ve diğerleri</w:t>
      </w:r>
      <w:r w:rsidRPr="003071F4">
        <w:rPr>
          <w:szCs w:val="18"/>
        </w:rPr>
        <w:t xml:space="preserve">, 2020; Lyons </w:t>
      </w:r>
      <w:r w:rsidR="005C1028">
        <w:rPr>
          <w:szCs w:val="18"/>
        </w:rPr>
        <w:t>ve diğerleri</w:t>
      </w:r>
      <w:r w:rsidRPr="003071F4">
        <w:rPr>
          <w:szCs w:val="18"/>
        </w:rPr>
        <w:t xml:space="preserve">, 2020). Bu özellikleri nedeniyle anne sütü, yalnız besleyici değil, aynı zamanda koruyucu etkileri bulunan özgün bir beslenme kaynağıdır (Lokossou </w:t>
      </w:r>
      <w:r w:rsidR="005C1028">
        <w:rPr>
          <w:szCs w:val="18"/>
        </w:rPr>
        <w:t>ve diğerleri</w:t>
      </w:r>
      <w:r w:rsidRPr="003071F4">
        <w:rPr>
          <w:szCs w:val="18"/>
        </w:rPr>
        <w:t>, 2022).</w:t>
      </w:r>
    </w:p>
    <w:p w14:paraId="41F49B9A" w14:textId="1C8FDAB7" w:rsidR="00A62EDD" w:rsidRPr="003071F4" w:rsidRDefault="00A62EDD" w:rsidP="001A7BAA">
      <w:pPr>
        <w:spacing w:before="120" w:after="120"/>
        <w:ind w:firstLine="567"/>
        <w:rPr>
          <w:szCs w:val="18"/>
        </w:rPr>
      </w:pPr>
      <w:r w:rsidRPr="003071F4">
        <w:rPr>
          <w:szCs w:val="18"/>
        </w:rPr>
        <w:t xml:space="preserve">Emzirme, bebek sağlığı kadar anne sağlığı açısından da önemli yararlar sağlamaktadır (Meek ve Noble, 2022; North </w:t>
      </w:r>
      <w:r w:rsidR="005C1028">
        <w:rPr>
          <w:szCs w:val="18"/>
        </w:rPr>
        <w:t>ve diğerleri</w:t>
      </w:r>
      <w:r w:rsidRPr="003071F4">
        <w:rPr>
          <w:szCs w:val="18"/>
        </w:rPr>
        <w:t xml:space="preserve">, 2022). Güncel çalışmalar, emzirmenin </w:t>
      </w:r>
      <w:proofErr w:type="gramStart"/>
      <w:r w:rsidRPr="003071F4">
        <w:rPr>
          <w:szCs w:val="18"/>
        </w:rPr>
        <w:t>enfeksiyonlara</w:t>
      </w:r>
      <w:proofErr w:type="gramEnd"/>
      <w:r w:rsidRPr="003071F4">
        <w:rPr>
          <w:szCs w:val="18"/>
        </w:rPr>
        <w:t xml:space="preserve"> karşı koruyucu etkiler sunduğunu ve bebek sağkalımını desteklediğini göstermektedir (Pérez-Escamilla, 2020; North </w:t>
      </w:r>
      <w:r w:rsidR="005C1028">
        <w:rPr>
          <w:szCs w:val="18"/>
        </w:rPr>
        <w:t>ve diğerleri</w:t>
      </w:r>
      <w:r w:rsidRPr="003071F4">
        <w:rPr>
          <w:szCs w:val="18"/>
        </w:rPr>
        <w:t>, 2022).</w:t>
      </w:r>
      <w:r w:rsidR="00CA6FEA">
        <w:rPr>
          <w:szCs w:val="18"/>
        </w:rPr>
        <w:t xml:space="preserve"> E</w:t>
      </w:r>
      <w:r w:rsidRPr="003071F4">
        <w:rPr>
          <w:szCs w:val="18"/>
        </w:rPr>
        <w:t>mzirmenin meme kanseri ve over kanseri riskinde azalma ile ilişkili olduğu, doğum aralıklarının düzenlenmesine katkı sağlayabildiği ve tip 2 diyabet riskini azaltabileceği</w:t>
      </w:r>
      <w:r w:rsidR="00CA6FEA">
        <w:rPr>
          <w:szCs w:val="18"/>
        </w:rPr>
        <w:t xml:space="preserve"> de</w:t>
      </w:r>
      <w:r w:rsidRPr="003071F4">
        <w:rPr>
          <w:szCs w:val="18"/>
        </w:rPr>
        <w:t xml:space="preserve"> bildirilmektedir (Victora </w:t>
      </w:r>
      <w:r w:rsidR="005C1028">
        <w:rPr>
          <w:szCs w:val="18"/>
        </w:rPr>
        <w:t>ve diğerleri</w:t>
      </w:r>
      <w:r w:rsidRPr="003071F4">
        <w:rPr>
          <w:szCs w:val="18"/>
        </w:rPr>
        <w:t>, 2016).</w:t>
      </w:r>
      <w:r w:rsidR="00CA6FEA" w:rsidRPr="00CA6FEA">
        <w:rPr>
          <w:szCs w:val="18"/>
        </w:rPr>
        <w:t xml:space="preserve"> </w:t>
      </w:r>
      <w:r w:rsidR="00CA6FEA">
        <w:rPr>
          <w:szCs w:val="18"/>
        </w:rPr>
        <w:t xml:space="preserve">Aynı zamanda </w:t>
      </w:r>
      <w:r w:rsidR="00CA6FEA" w:rsidRPr="003071F4">
        <w:rPr>
          <w:szCs w:val="18"/>
        </w:rPr>
        <w:t xml:space="preserve">emzirme, anne-bebek etkileşimini ve bağlanmayı destekleyen önemli bir bakım uygulamasıdır (Linde </w:t>
      </w:r>
      <w:r w:rsidR="00CA6FEA">
        <w:rPr>
          <w:szCs w:val="18"/>
        </w:rPr>
        <w:t>ve diğerleri</w:t>
      </w:r>
      <w:r w:rsidR="00CA6FEA" w:rsidRPr="003071F4">
        <w:rPr>
          <w:szCs w:val="18"/>
        </w:rPr>
        <w:t>, 2020).</w:t>
      </w:r>
    </w:p>
    <w:p w14:paraId="60024A0C" w14:textId="618B149F" w:rsidR="00A62EDD" w:rsidRPr="003071F4" w:rsidRDefault="00A62EDD" w:rsidP="001A7BAA">
      <w:pPr>
        <w:spacing w:before="120" w:after="120"/>
        <w:ind w:firstLine="567"/>
        <w:rPr>
          <w:szCs w:val="18"/>
        </w:rPr>
      </w:pPr>
      <w:r w:rsidRPr="003071F4">
        <w:rPr>
          <w:szCs w:val="18"/>
        </w:rPr>
        <w:t xml:space="preserve">Emzirmenin etkileri yalnız anne ve bebekle sınırlı değildir. Emzirmenin çocukluk çağı hastalıkları ve sağlık hizmeti kullanımı üzerinde azaltıcı etkiler oluşturabildiği, buna bağlı olarak sağlık sistemi maliyetlerini düşürebildiği gösterilmiştir (Ajetunmobi </w:t>
      </w:r>
      <w:r w:rsidR="005C1028">
        <w:rPr>
          <w:szCs w:val="18"/>
        </w:rPr>
        <w:t>ve diğerleri</w:t>
      </w:r>
      <w:r w:rsidRPr="003071F4">
        <w:rPr>
          <w:szCs w:val="18"/>
        </w:rPr>
        <w:t xml:space="preserve">, 2024). Anne sütü, ticari mama üretim ve tüketimine kıyasla daha sürdürülebilir bir beslenme biçimi olarak da değerlendirilmektedir (Bai </w:t>
      </w:r>
      <w:r w:rsidR="005C1028">
        <w:rPr>
          <w:szCs w:val="18"/>
        </w:rPr>
        <w:t>ve diğerleri</w:t>
      </w:r>
      <w:r w:rsidRPr="003071F4">
        <w:rPr>
          <w:szCs w:val="18"/>
        </w:rPr>
        <w:t xml:space="preserve">, 2024; Santos-Guzmán </w:t>
      </w:r>
      <w:r w:rsidR="005C1028">
        <w:rPr>
          <w:szCs w:val="18"/>
        </w:rPr>
        <w:t>ve diğerleri</w:t>
      </w:r>
      <w:r w:rsidRPr="003071F4">
        <w:rPr>
          <w:szCs w:val="18"/>
        </w:rPr>
        <w:t xml:space="preserve">, 2024). Uygun politika ve bakım uygulamalarıyla desteklendiğinde emzirmenin daha eşitlikçi erken yaşam sağlığı çıktılarının geliştirilmesine katkı sağlayabileceği de belirtilmektedir (Pérez-Escamilla </w:t>
      </w:r>
      <w:r w:rsidR="005C1028">
        <w:rPr>
          <w:szCs w:val="18"/>
        </w:rPr>
        <w:t>ve diğerleri</w:t>
      </w:r>
      <w:r w:rsidRPr="003071F4">
        <w:rPr>
          <w:szCs w:val="18"/>
        </w:rPr>
        <w:t xml:space="preserve">, 2023; Vilar-Compte </w:t>
      </w:r>
      <w:r w:rsidR="005C1028">
        <w:rPr>
          <w:szCs w:val="18"/>
        </w:rPr>
        <w:t>ve diğerleri</w:t>
      </w:r>
      <w:r w:rsidRPr="003071F4">
        <w:rPr>
          <w:szCs w:val="18"/>
        </w:rPr>
        <w:t>, 2022). Bu yönüyle anne sütü ve emzirme, korunması ve güçlendirilmesi gereken temel bir halk sağlığı ve bakım alanı olarak değerlendirilmektedir (Lawrence ve Lawrence, 2021; Walker, 2021).</w:t>
      </w:r>
    </w:p>
    <w:p w14:paraId="3B743A05" w14:textId="0BF03C5F" w:rsidR="00340938" w:rsidRPr="003071F4" w:rsidRDefault="00F675AB" w:rsidP="00AD6E91">
      <w:pPr>
        <w:pStyle w:val="Balk2"/>
        <w:rPr>
          <w:szCs w:val="18"/>
        </w:rPr>
      </w:pPr>
      <w:r w:rsidRPr="003071F4">
        <w:br/>
      </w:r>
      <w:bookmarkStart w:id="21" w:name="_Toc233195835"/>
      <w:r w:rsidRPr="003071F4">
        <w:t xml:space="preserve">2.2.2. Emzirmeyi ve Bebek Beslenmesi Kararlarını Etkileyen </w:t>
      </w:r>
      <w:r w:rsidR="008B79FB" w:rsidRPr="003071F4">
        <w:t>Faktörler</w:t>
      </w:r>
      <w:bookmarkEnd w:id="21"/>
      <w:r w:rsidRPr="003071F4">
        <w:br/>
      </w:r>
    </w:p>
    <w:p w14:paraId="024D9460" w14:textId="77777777" w:rsidR="00A3371A" w:rsidRPr="00A3371A" w:rsidRDefault="00A3371A" w:rsidP="001A7BAA">
      <w:pPr>
        <w:tabs>
          <w:tab w:val="left" w:pos="567"/>
        </w:tabs>
        <w:spacing w:before="120" w:after="120"/>
        <w:ind w:firstLine="567"/>
        <w:rPr>
          <w:szCs w:val="18"/>
        </w:rPr>
      </w:pPr>
      <w:r w:rsidRPr="00A3371A">
        <w:rPr>
          <w:szCs w:val="18"/>
        </w:rPr>
        <w:t xml:space="preserve">Emzirme ve bebek beslenmesi; anneye, bebeğe, sağlık hizmeti sunumuna ve sosyal çevreye ilişkin birçok etmenin birlikte etkilediği çok boyutlu bir süreçtir (Matriano ve diğerleri, 2022). Kadınların bebek beslenmesine ilişkin kararları yalnızca biyolojik gereksinimlerle değil; bilgi düzeyi, deneyim, yaşam koşulları, sosyal destek ve sağlık hizmetlerinden aldıkları rehberlikle de şekillenmektedir (Brown ve Lee, 2011). 2018 TNSA verilerine göre altı aydan küçük çocukların %41’i yalnız anne sütü ile beslenmekte ve bu oran bebek yaşı arttıkça </w:t>
      </w:r>
      <w:r w:rsidRPr="00A3371A">
        <w:rPr>
          <w:szCs w:val="18"/>
        </w:rPr>
        <w:lastRenderedPageBreak/>
        <w:t>azalmaktadır (Hacettepe Üniversitesi Nüfus Etütleri Enstitüsü, 2019) (Şekil 3). Bu durum, emzirme ve bebek beslenmesini etkileyen faktörlerin birlikte değerlendirilmesini gerekli kılmaktadır.</w:t>
      </w:r>
    </w:p>
    <w:p w14:paraId="7541E86F" w14:textId="77777777" w:rsidR="00A3371A" w:rsidRPr="00A3371A" w:rsidRDefault="00A3371A" w:rsidP="001A7BAA">
      <w:pPr>
        <w:tabs>
          <w:tab w:val="left" w:pos="567"/>
        </w:tabs>
        <w:spacing w:before="120" w:after="120"/>
        <w:ind w:firstLine="567"/>
        <w:rPr>
          <w:szCs w:val="18"/>
        </w:rPr>
      </w:pPr>
      <w:r w:rsidRPr="00A3371A">
        <w:rPr>
          <w:szCs w:val="18"/>
        </w:rPr>
        <w:t>Anneye ait faktörler arasında yaş, eğitim düzeyi, çalışma yaşamı, eş ve aile desteği, önceki emzirme deneyimi, emzirmeye yönelik tutum, emzirme niyeti, öz yeterlilik ve süt yetersizliği algısı öne çıkmaktadır (Irmak, 2016; Wu ve diğerleri, 2022). Ancak emzirme niyeti tek başına yeterli olmamakta; annenin karşılaştığı güçlüklerle baş etme biçimi ve içinde bulunduğu sosyal çevre de emzirmenin sürdürülmesini etkileyebilmektedir (Gutiérrez-de-Terán-Moreno ve diğerleri, 2022). Benzer şekilde tamamlayıcı beslenmeye geçiş sürecinde de annenin sosyodemografik özellikleri, emzirme süresi ve yaşam koşulları etkili olabilmektedir (Kostecka ve diğerleri, 2020).</w:t>
      </w:r>
    </w:p>
    <w:p w14:paraId="5E498341" w14:textId="77777777" w:rsidR="00EB5EB9" w:rsidRPr="00EB5EB9" w:rsidRDefault="00A3371A" w:rsidP="001A7BAA">
      <w:pPr>
        <w:tabs>
          <w:tab w:val="left" w:pos="567"/>
        </w:tabs>
        <w:spacing w:before="120" w:after="120"/>
        <w:ind w:firstLine="567"/>
        <w:rPr>
          <w:szCs w:val="18"/>
        </w:rPr>
      </w:pPr>
      <w:r w:rsidRPr="00A3371A">
        <w:rPr>
          <w:szCs w:val="18"/>
        </w:rPr>
        <w:t xml:space="preserve">Doğum ve sağlık hizmetiyle ilişkili koşullar da emzirmenin başlatılması ve sürdürülmesinde önemli rol oynamaktadır. Doğumdan hemen sonra ten tene temasın sağlanması, emzirmenin ilk saat içinde başlatılması ve annelere uygulamalı emzirme desteği verilmesi emzirmenin kurulmasını kolaylaştıran temel bakım uygulamalarıdır (WHO, 2023). Bebek Dostu Hastane Girişimi kapsamındaki uygulamaların erken emzirmeye başlama, yalnız anne sütü ile beslenme ve toplam emzirme süresi üzerinde olumlu etkileri olduğu bildirilmektedir (WHO ve UNICEF, 2018; WHO, 2023). </w:t>
      </w:r>
      <w:r w:rsidR="00EB5EB9" w:rsidRPr="00EB5EB9">
        <w:rPr>
          <w:szCs w:val="18"/>
        </w:rPr>
        <w:t>Ayrıca doğum şekli emzirme sonuçlarını etkileyebilen faktörler arasında yer almaktadır (Akın ve Erbil, 2020). Doğum öncesi emzirme eğitimi alma, formül mamaya daha geç başlama ve ilk emzirmenin erken dönemde gerçekleşmesi de anne sütü alma süresiyle ilişkili bulunmuştur (Nalbantoğlu ve diğerleri, 2024). Çalışan kadınlarda ise ücretli izin, iş yerinde uygun fiziksel ortamın varlığı ve emzirmeyi destekleyen işyeri politikaları emzirmenin sürdürülmesini etkileyen yapısal etmenler arasında değerlendirilmektedir (Yeşildere Sağlam ve diğerleri, 2020).</w:t>
      </w:r>
    </w:p>
    <w:p w14:paraId="2B994A10" w14:textId="453D4AA0" w:rsidR="00A3371A" w:rsidRPr="00A3371A" w:rsidRDefault="00A3371A" w:rsidP="001A7BAA">
      <w:pPr>
        <w:tabs>
          <w:tab w:val="left" w:pos="567"/>
        </w:tabs>
        <w:spacing w:before="120" w:after="120"/>
        <w:ind w:firstLine="567"/>
        <w:rPr>
          <w:szCs w:val="18"/>
        </w:rPr>
      </w:pPr>
      <w:r w:rsidRPr="00A3371A">
        <w:rPr>
          <w:szCs w:val="18"/>
        </w:rPr>
        <w:t>Bebeğe ait özellikler de annenin beslenme kararlarını etkileyebilmektedir. Bebeğin sık ağlaması, huzursuz görünmesi, sık emmek istemesi ya da doymadığı düşüncesi annede süt yetersizliği algısını artırabilmekte ve ek besin ya da formül mama kullanımına yönelmeyi kolaylaştırabilmektedir (Vilar-Compte ve diğerleri, 2022). Bu nedenle bebek beslenmesi sürecinde yalnız annenin bilgisi ve niyeti değil, bebeğin davranışlarının anne tarafından nasıl yorumlandığı da önem taşımaktadır (Monge-Montero ve diğerleri, 2024; Vilar-Compte ve diğerleri, 2022).</w:t>
      </w:r>
    </w:p>
    <w:p w14:paraId="32BB0DB9" w14:textId="77777777" w:rsidR="00A3371A" w:rsidRPr="00A3371A" w:rsidRDefault="00A3371A" w:rsidP="001A7BAA">
      <w:pPr>
        <w:tabs>
          <w:tab w:val="left" w:pos="567"/>
        </w:tabs>
        <w:spacing w:before="120" w:after="120"/>
        <w:ind w:firstLine="567"/>
        <w:rPr>
          <w:szCs w:val="18"/>
        </w:rPr>
      </w:pPr>
      <w:r w:rsidRPr="00A3371A">
        <w:rPr>
          <w:szCs w:val="18"/>
        </w:rPr>
        <w:lastRenderedPageBreak/>
        <w:t>Çevresel ve sosyokültürel faktörler de emzirme ve bebek beslenmesi kararlarını şekillendirmektedir. Eş ve aile desteği, toplumsal normlar, sağlık profesyonellerinden alınan destek, ekonomik koşullar ve işe dönüş süreci annenin kararlarını etkileyebilmektedir (Matriano ve diğerleri, 2022; Zhao ve diğerleri, 2023; Franzoi ve diğerleri, 2024). Türkiye’de annelerin emzirme ve anne sütüne ilişkin bazı geleneksel uygulamaları sürdürdüğü ve aile çevresinin bu süreçte etkili olduğu belirtilmektedir (Aygör ve Türk Düdükcü, 2024). Bu nedenle emzirme ve bebek beslenmesi yalnızca bireysel bir tercih olarak değil, sosyal ve kültürel bağlam içinde şekillenen bir süreç olarak değerlendirilmelidir.</w:t>
      </w:r>
    </w:p>
    <w:p w14:paraId="4D0A37BD" w14:textId="67F8E11C" w:rsidR="00A3371A" w:rsidRDefault="00A3371A" w:rsidP="001A7BAA">
      <w:pPr>
        <w:tabs>
          <w:tab w:val="left" w:pos="567"/>
        </w:tabs>
        <w:spacing w:before="120" w:after="120"/>
        <w:ind w:firstLine="567"/>
        <w:rPr>
          <w:szCs w:val="18"/>
        </w:rPr>
      </w:pPr>
      <w:r w:rsidRPr="00A3371A">
        <w:rPr>
          <w:szCs w:val="18"/>
        </w:rPr>
        <w:t>Günümüzde dijital bilgi kaynakları ve sosyal medya da bu çevresel faktörler içinde yer almaktadır. Anneler dijital ortamları emzirme bilgisine ulaşma, deneyim paylaşma ve karşılaştıkları sorunlara çözüm arama amacıyla kullanabilmektedir (Galvão ve diğerleri, 2022; Dündar ve Özsoy, 2020). Bununla birlikte dijital bilgi ortamı her zaman destekleyici ve güvenilir içeriklerden oluşmamaktadır. Formül mama ve bebek beslenmesi ürünlerine yönelik dijital pazarlama içerikleri de annelerin algı ve tercihlerini etkileyebilmektedir (WHO ve UNICEF, 2022; Unar-Munguía ve diğerleri, 2022). Bu nedenle bebek beslenmesi kararları değerlendirilirken annelerin dijital ortamda maruz kaldıkları bilgi içerikleri ve bu bilgileri değerlendirme becerileri de dikkate alınmalıdır.</w:t>
      </w:r>
    </w:p>
    <w:p w14:paraId="73551A2A" w14:textId="0845CF57" w:rsidR="00A14204" w:rsidRPr="003071F4" w:rsidRDefault="00A81F22" w:rsidP="001A7BAA">
      <w:pPr>
        <w:tabs>
          <w:tab w:val="left" w:pos="567"/>
        </w:tabs>
        <w:spacing w:before="120" w:after="120"/>
        <w:rPr>
          <w:szCs w:val="18"/>
        </w:rPr>
      </w:pPr>
      <w:r w:rsidRPr="003071F4">
        <w:rPr>
          <w:noProof/>
          <w:szCs w:val="18"/>
          <w:lang w:eastAsia="tr-TR"/>
        </w:rPr>
        <w:drawing>
          <wp:inline distT="0" distB="0" distL="0" distR="0" wp14:anchorId="18AC4146" wp14:editId="2350E1C3">
            <wp:extent cx="5540962" cy="2339340"/>
            <wp:effectExtent l="0" t="0" r="3175" b="3810"/>
            <wp:docPr id="390695073"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0695073" name="Resim 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558659" cy="2346811"/>
                    </a:xfrm>
                    <a:prstGeom prst="rect">
                      <a:avLst/>
                    </a:prstGeom>
                  </pic:spPr>
                </pic:pic>
              </a:graphicData>
            </a:graphic>
          </wp:inline>
        </w:drawing>
      </w:r>
    </w:p>
    <w:p w14:paraId="16611348" w14:textId="1B0F25A7" w:rsidR="00E65165" w:rsidRPr="00E65165" w:rsidRDefault="00E65165" w:rsidP="001A7BAA">
      <w:pPr>
        <w:pStyle w:val="ResimYazs"/>
        <w:spacing w:before="120" w:after="120" w:line="360" w:lineRule="auto"/>
        <w:rPr>
          <w:i w:val="0"/>
          <w:iCs w:val="0"/>
          <w:color w:val="auto"/>
          <w:sz w:val="24"/>
          <w:szCs w:val="24"/>
        </w:rPr>
      </w:pPr>
      <w:bookmarkStart w:id="22" w:name="_Toc232449621"/>
      <w:r w:rsidRPr="00E65165">
        <w:rPr>
          <w:b/>
          <w:bCs/>
          <w:i w:val="0"/>
          <w:iCs w:val="0"/>
          <w:color w:val="auto"/>
          <w:sz w:val="24"/>
          <w:szCs w:val="24"/>
        </w:rPr>
        <w:t xml:space="preserve">Şekil </w:t>
      </w:r>
      <w:r w:rsidRPr="00E65165">
        <w:rPr>
          <w:b/>
          <w:bCs/>
          <w:i w:val="0"/>
          <w:iCs w:val="0"/>
          <w:color w:val="auto"/>
          <w:sz w:val="24"/>
          <w:szCs w:val="24"/>
        </w:rPr>
        <w:fldChar w:fldCharType="begin"/>
      </w:r>
      <w:r w:rsidRPr="00E65165">
        <w:rPr>
          <w:b/>
          <w:bCs/>
          <w:i w:val="0"/>
          <w:iCs w:val="0"/>
          <w:color w:val="auto"/>
          <w:sz w:val="24"/>
          <w:szCs w:val="24"/>
        </w:rPr>
        <w:instrText xml:space="preserve"> SEQ Şekil \* ARABIC </w:instrText>
      </w:r>
      <w:r w:rsidRPr="00E65165">
        <w:rPr>
          <w:b/>
          <w:bCs/>
          <w:i w:val="0"/>
          <w:iCs w:val="0"/>
          <w:color w:val="auto"/>
          <w:sz w:val="24"/>
          <w:szCs w:val="24"/>
        </w:rPr>
        <w:fldChar w:fldCharType="separate"/>
      </w:r>
      <w:r w:rsidR="00E13199">
        <w:rPr>
          <w:b/>
          <w:bCs/>
          <w:i w:val="0"/>
          <w:iCs w:val="0"/>
          <w:noProof/>
          <w:color w:val="auto"/>
          <w:sz w:val="24"/>
          <w:szCs w:val="24"/>
        </w:rPr>
        <w:t>3</w:t>
      </w:r>
      <w:r w:rsidRPr="00E65165">
        <w:rPr>
          <w:b/>
          <w:bCs/>
          <w:i w:val="0"/>
          <w:iCs w:val="0"/>
          <w:color w:val="auto"/>
          <w:sz w:val="24"/>
          <w:szCs w:val="24"/>
        </w:rPr>
        <w:fldChar w:fldCharType="end"/>
      </w:r>
      <w:r w:rsidRPr="00E65165">
        <w:rPr>
          <w:b/>
          <w:bCs/>
          <w:i w:val="0"/>
          <w:iCs w:val="0"/>
          <w:color w:val="auto"/>
          <w:sz w:val="24"/>
          <w:szCs w:val="24"/>
        </w:rPr>
        <w:t xml:space="preserve">. </w:t>
      </w:r>
      <w:r w:rsidRPr="00E65165">
        <w:rPr>
          <w:i w:val="0"/>
          <w:iCs w:val="0"/>
          <w:color w:val="auto"/>
          <w:sz w:val="24"/>
          <w:szCs w:val="24"/>
        </w:rPr>
        <w:t>Yaşa göre emzirilme pratikleri – 2 yaş altı çocukların yüzde dağılımı</w:t>
      </w:r>
      <w:bookmarkEnd w:id="22"/>
    </w:p>
    <w:p w14:paraId="243BF29C" w14:textId="4A8301A7" w:rsidR="0058424A" w:rsidRPr="003071F4" w:rsidRDefault="00EA45CB" w:rsidP="001A7BAA">
      <w:pPr>
        <w:tabs>
          <w:tab w:val="left" w:pos="567"/>
        </w:tabs>
        <w:spacing w:before="120" w:after="120"/>
        <w:rPr>
          <w:sz w:val="20"/>
          <w:szCs w:val="14"/>
        </w:rPr>
      </w:pPr>
      <w:r w:rsidRPr="003071F4">
        <w:rPr>
          <w:sz w:val="20"/>
          <w:szCs w:val="14"/>
        </w:rPr>
        <w:t xml:space="preserve">Kaynak: </w:t>
      </w:r>
      <w:r w:rsidR="0062312B" w:rsidRPr="003071F4">
        <w:rPr>
          <w:sz w:val="20"/>
          <w:szCs w:val="14"/>
        </w:rPr>
        <w:t xml:space="preserve">Hacettepe Üniversitesi Nüfus Etütleri Enstitüsü. (2019). </w:t>
      </w:r>
      <w:r w:rsidR="0062312B" w:rsidRPr="003071F4">
        <w:rPr>
          <w:i/>
          <w:iCs/>
          <w:sz w:val="20"/>
          <w:szCs w:val="14"/>
        </w:rPr>
        <w:t>2018 Türkiye Nüfus ve Sağlık Araştırması: Temel bulgular</w:t>
      </w:r>
      <w:r w:rsidR="000E2690" w:rsidRPr="003071F4">
        <w:rPr>
          <w:i/>
          <w:iCs/>
          <w:sz w:val="20"/>
          <w:szCs w:val="14"/>
        </w:rPr>
        <w:t xml:space="preserve"> </w:t>
      </w:r>
      <w:r w:rsidR="0062312B" w:rsidRPr="003071F4">
        <w:rPr>
          <w:sz w:val="20"/>
          <w:szCs w:val="14"/>
        </w:rPr>
        <w:t>’dan alınmıştır.</w:t>
      </w:r>
    </w:p>
    <w:p w14:paraId="7099FA7B" w14:textId="6C86BF25" w:rsidR="005C1028" w:rsidRDefault="005C1028" w:rsidP="001A7BAA">
      <w:pPr>
        <w:tabs>
          <w:tab w:val="left" w:pos="567"/>
        </w:tabs>
        <w:spacing w:before="120" w:after="120"/>
        <w:rPr>
          <w:szCs w:val="18"/>
        </w:rPr>
      </w:pPr>
    </w:p>
    <w:p w14:paraId="085FEEA6" w14:textId="02D0907A" w:rsidR="001A7BAA" w:rsidRDefault="001A7BAA" w:rsidP="001A7BAA">
      <w:pPr>
        <w:tabs>
          <w:tab w:val="left" w:pos="567"/>
        </w:tabs>
        <w:spacing w:before="120" w:after="120"/>
        <w:rPr>
          <w:szCs w:val="18"/>
        </w:rPr>
      </w:pPr>
    </w:p>
    <w:p w14:paraId="16434F79" w14:textId="77777777" w:rsidR="001A7BAA" w:rsidRPr="00EB5EB9" w:rsidRDefault="001A7BAA" w:rsidP="001A7BAA">
      <w:pPr>
        <w:tabs>
          <w:tab w:val="left" w:pos="567"/>
        </w:tabs>
        <w:spacing w:before="120" w:after="120"/>
        <w:rPr>
          <w:szCs w:val="18"/>
        </w:rPr>
      </w:pPr>
    </w:p>
    <w:p w14:paraId="51F7690D" w14:textId="58622E78" w:rsidR="00F478B9" w:rsidRPr="003071F4" w:rsidRDefault="00F478B9" w:rsidP="00AD6E91">
      <w:pPr>
        <w:pStyle w:val="Balk2"/>
      </w:pPr>
      <w:bookmarkStart w:id="23" w:name="_Toc233195836"/>
      <w:r w:rsidRPr="003071F4">
        <w:lastRenderedPageBreak/>
        <w:t>2.2.3. Emzirme ve Bebek Beslenmesine Yönelik Güncel Yaklaşımlar ve Öneriler</w:t>
      </w:r>
      <w:bookmarkEnd w:id="23"/>
    </w:p>
    <w:p w14:paraId="156223A9" w14:textId="77777777" w:rsidR="0058424A" w:rsidRPr="003071F4" w:rsidRDefault="0058424A" w:rsidP="001A7BAA">
      <w:pPr>
        <w:tabs>
          <w:tab w:val="left" w:pos="567"/>
        </w:tabs>
        <w:spacing w:before="120" w:after="120"/>
        <w:rPr>
          <w:szCs w:val="18"/>
        </w:rPr>
      </w:pPr>
    </w:p>
    <w:p w14:paraId="148F495D" w14:textId="4D7AB68F" w:rsidR="00425C42" w:rsidRPr="003071F4" w:rsidRDefault="00533F1F" w:rsidP="001A7BAA">
      <w:pPr>
        <w:tabs>
          <w:tab w:val="left" w:pos="567"/>
        </w:tabs>
        <w:spacing w:before="120" w:after="120"/>
        <w:ind w:firstLine="567"/>
        <w:rPr>
          <w:szCs w:val="18"/>
        </w:rPr>
      </w:pPr>
      <w:r w:rsidRPr="003071F4">
        <w:rPr>
          <w:szCs w:val="18"/>
        </w:rPr>
        <w:t xml:space="preserve">Emzirme ve bebek beslenmesine yönelik güncel yaklaşımlar, anne sütünü yaşamın ilk iki yılı için temel beslenme unsuru olarak kabul eden ve emzirmeyi doğumdan itibaren destekleyen bir bakım anlayışına dayanmaktadır (Prentice, 2022; North </w:t>
      </w:r>
      <w:r w:rsidR="005C1028">
        <w:rPr>
          <w:szCs w:val="18"/>
        </w:rPr>
        <w:t>ve diğerleri</w:t>
      </w:r>
      <w:r w:rsidRPr="003071F4">
        <w:rPr>
          <w:szCs w:val="18"/>
        </w:rPr>
        <w:t xml:space="preserve">, 2022). </w:t>
      </w:r>
      <w:r w:rsidR="0043361C">
        <w:rPr>
          <w:szCs w:val="18"/>
        </w:rPr>
        <w:t>WHO</w:t>
      </w:r>
      <w:r w:rsidRPr="003071F4">
        <w:rPr>
          <w:szCs w:val="18"/>
        </w:rPr>
        <w:t xml:space="preserve"> ve UNICEF, emzirmenin doğumdan sonraki ilk saat içinde başlatılmasını, ilk altı ay yalnız anne sütü verilmesini ve altıncı aydan sonra güvenli, yeterli ve yaşa uygun tamamlayıcı beslenme ile birlikte emzirmenin iki yaş ve ötesine kadar sürdürülmesini önermektedir (</w:t>
      </w:r>
      <w:r w:rsidR="0043361C">
        <w:rPr>
          <w:szCs w:val="18"/>
        </w:rPr>
        <w:t>WHO</w:t>
      </w:r>
      <w:r w:rsidRPr="003071F4">
        <w:rPr>
          <w:szCs w:val="18"/>
        </w:rPr>
        <w:t xml:space="preserve">, 2023; UNICEF, 2025). Amerikan Pediatri Akademisi de yaklaşık altı ay yalnız anne sütü ile beslenmeyi ve ardından tamamlayıcı besinlerle birlikte emzirmenin sürdürülmesini desteklemektedir (Meek ve Noble, 2022). </w:t>
      </w:r>
    </w:p>
    <w:p w14:paraId="4A2F969C" w14:textId="56FB13C7" w:rsidR="00533F1F" w:rsidRPr="003071F4" w:rsidRDefault="00533F1F" w:rsidP="001A7BAA">
      <w:pPr>
        <w:tabs>
          <w:tab w:val="left" w:pos="567"/>
        </w:tabs>
        <w:spacing w:before="120" w:after="120"/>
        <w:ind w:firstLine="567"/>
        <w:rPr>
          <w:szCs w:val="18"/>
        </w:rPr>
      </w:pPr>
      <w:r w:rsidRPr="003071F4">
        <w:rPr>
          <w:szCs w:val="18"/>
        </w:rPr>
        <w:t>Güncel önerilerin klinik uygulama ayağında doğumdan hemen sonra ten tene temasın sağlanması, emzirmenin ilk saat içinde başlatılması, bebeğin açlık sinyallerine göre sık ve isteğe bağlı emzirilmesi ve anne-bebek etkileşimini destekleyen bakım uygulamaları öne çıkmaktadır (</w:t>
      </w:r>
      <w:r w:rsidR="0043361C">
        <w:rPr>
          <w:szCs w:val="18"/>
        </w:rPr>
        <w:t>WHO</w:t>
      </w:r>
      <w:r w:rsidRPr="003071F4">
        <w:rPr>
          <w:szCs w:val="18"/>
        </w:rPr>
        <w:t xml:space="preserve">, 2023; Gür, 2019; Boran, 2020). </w:t>
      </w:r>
      <w:r w:rsidR="0043361C">
        <w:rPr>
          <w:szCs w:val="18"/>
        </w:rPr>
        <w:t>WHO</w:t>
      </w:r>
      <w:r w:rsidRPr="003071F4">
        <w:rPr>
          <w:szCs w:val="18"/>
        </w:rPr>
        <w:t xml:space="preserve"> ve UNICEF tarafından güncellenen “Başarılı Emzirmenin On Adımı”, sağlık kuruluşlarında emzirmeyi koruyan ve destekleyen politikaların, annelere uygulamalı yardımın ve doğum hizmetleri ile yenidoğan bakımının emzirme lehine düzenlenmesinin emzirme sonuçlarını iyileştirdiğini göstermektedir (WHO ve UNICEF, 2018).  </w:t>
      </w:r>
    </w:p>
    <w:p w14:paraId="0674BB85" w14:textId="42632F4E" w:rsidR="00533F1F" w:rsidRPr="003071F4" w:rsidRDefault="00533F1F" w:rsidP="001A7BAA">
      <w:pPr>
        <w:tabs>
          <w:tab w:val="left" w:pos="567"/>
        </w:tabs>
        <w:spacing w:before="120" w:after="120"/>
        <w:ind w:firstLine="567"/>
        <w:rPr>
          <w:szCs w:val="18"/>
        </w:rPr>
      </w:pPr>
      <w:r w:rsidRPr="003071F4">
        <w:rPr>
          <w:szCs w:val="18"/>
        </w:rPr>
        <w:t>Kanıta dayalı yaklaşımda</w:t>
      </w:r>
      <w:r w:rsidR="00F05331" w:rsidRPr="003071F4">
        <w:rPr>
          <w:szCs w:val="18"/>
        </w:rPr>
        <w:t>,</w:t>
      </w:r>
      <w:r w:rsidRPr="003071F4">
        <w:rPr>
          <w:szCs w:val="18"/>
        </w:rPr>
        <w:t xml:space="preserve"> memeye yerleşme sorunları, ağrılı meme ucu, yetersiz süt algısı ve benzeri erken dönem güçlüklerin gecikmeden değerlendirilmesi; annenin özgüvenini azaltan müdahaleci yaklaşımlar yerine, rahat pozisyon, doğru yerleşme ve sık emzirme gibi temel uygulamaların desteklenmesi önerilmektedir (Boran, 2020). </w:t>
      </w:r>
    </w:p>
    <w:p w14:paraId="209A7FE9" w14:textId="7833FCB5" w:rsidR="00533F1F" w:rsidRPr="003071F4" w:rsidRDefault="00533F1F" w:rsidP="001A7BAA">
      <w:pPr>
        <w:tabs>
          <w:tab w:val="left" w:pos="567"/>
        </w:tabs>
        <w:spacing w:before="120" w:after="120"/>
        <w:ind w:firstLine="567"/>
        <w:rPr>
          <w:szCs w:val="18"/>
        </w:rPr>
      </w:pPr>
      <w:r w:rsidRPr="003071F4">
        <w:rPr>
          <w:szCs w:val="18"/>
        </w:rPr>
        <w:t xml:space="preserve">Emzirme danışmanlığında güncel yaklaşım, gebelik döneminden başlayıp doğum sonu dönemde </w:t>
      </w:r>
      <w:r w:rsidR="00F05331" w:rsidRPr="003071F4">
        <w:rPr>
          <w:szCs w:val="18"/>
        </w:rPr>
        <w:t xml:space="preserve">de </w:t>
      </w:r>
      <w:r w:rsidRPr="003071F4">
        <w:rPr>
          <w:szCs w:val="18"/>
        </w:rPr>
        <w:t>devam eden,</w:t>
      </w:r>
      <w:r w:rsidR="00F05331" w:rsidRPr="003071F4">
        <w:rPr>
          <w:szCs w:val="18"/>
        </w:rPr>
        <w:t xml:space="preserve"> toplum temelli, eş ve akran destekli modellerin kullanılabildiği</w:t>
      </w:r>
      <w:r w:rsidRPr="003071F4">
        <w:rPr>
          <w:szCs w:val="18"/>
        </w:rPr>
        <w:t xml:space="preserve"> bireyselleştirilmiş ve uygulamalı desteği merkeze almaktadır (Şensoy ve Koçak, 2021; Öcalan </w:t>
      </w:r>
      <w:r w:rsidR="005C1028">
        <w:rPr>
          <w:szCs w:val="18"/>
        </w:rPr>
        <w:t>ve diğerleri</w:t>
      </w:r>
      <w:r w:rsidRPr="003071F4">
        <w:rPr>
          <w:szCs w:val="18"/>
        </w:rPr>
        <w:t xml:space="preserve">, 2024).  Kadınların emzirme sürecinde en çok gereksinim duyduğu desteğin yalnız bilgi aktarımı değil, kendi durumuna uyarlanmış, tutarlı, yargılayıcı olmayan ve pratik öneriler içeren profesyonel rehberlik olduğu uzun süredir bildirilmektedir (Graffy ve Taylor, 2005).  Sağlık profesyonellerinin emzirme konusunda güncel ve kanıta dayalı eğitim alması da bakım kalitesini artırmaktadır; eğitim programlarının sağlık çalışanlarının annelere kanıta dayalı destek sunma öz yeterliliğini anlamlı biçimde geliştirdiği gösterilmiştir (Blixt </w:t>
      </w:r>
      <w:r w:rsidR="005C1028">
        <w:rPr>
          <w:szCs w:val="18"/>
        </w:rPr>
        <w:t>ve diğerleri</w:t>
      </w:r>
      <w:r w:rsidRPr="003071F4">
        <w:rPr>
          <w:szCs w:val="18"/>
        </w:rPr>
        <w:t>, 2023).</w:t>
      </w:r>
    </w:p>
    <w:p w14:paraId="474AA2A0" w14:textId="33C5A18B" w:rsidR="00533F1F" w:rsidRPr="003071F4" w:rsidRDefault="00533F1F" w:rsidP="001A7BAA">
      <w:pPr>
        <w:tabs>
          <w:tab w:val="left" w:pos="567"/>
        </w:tabs>
        <w:spacing w:before="120" w:after="120"/>
        <w:ind w:firstLine="567"/>
        <w:rPr>
          <w:szCs w:val="18"/>
        </w:rPr>
      </w:pPr>
      <w:r w:rsidRPr="003071F4">
        <w:rPr>
          <w:szCs w:val="18"/>
        </w:rPr>
        <w:lastRenderedPageBreak/>
        <w:t xml:space="preserve">Son yıllarda aile katılımını güçlendiren yaklaşımlar da öne çıkmakta; baba ve eşin sürece katılımını destekleyen eğitimlerin ve ortak ebeveynlik temelli müdahalelerin yalnız anne sütü ile beslenme oranlarını ve süresini artırabildiği bildirilmektedir (Yıldırım Düğeroğlu ve Şentürk Erenel, 2025; Huang </w:t>
      </w:r>
      <w:r w:rsidR="005C1028">
        <w:rPr>
          <w:szCs w:val="18"/>
        </w:rPr>
        <w:t>ve diğerleri</w:t>
      </w:r>
      <w:r w:rsidRPr="003071F4">
        <w:rPr>
          <w:szCs w:val="18"/>
        </w:rPr>
        <w:t xml:space="preserve">, 2024). </w:t>
      </w:r>
    </w:p>
    <w:p w14:paraId="154DAEA4" w14:textId="3131452F" w:rsidR="00533F1F" w:rsidRPr="003071F4" w:rsidRDefault="00533F1F" w:rsidP="001A7BAA">
      <w:pPr>
        <w:tabs>
          <w:tab w:val="left" w:pos="567"/>
        </w:tabs>
        <w:spacing w:before="120" w:after="120"/>
        <w:ind w:firstLine="567"/>
        <w:rPr>
          <w:szCs w:val="18"/>
        </w:rPr>
      </w:pPr>
      <w:r w:rsidRPr="003071F4">
        <w:rPr>
          <w:szCs w:val="18"/>
        </w:rPr>
        <w:t xml:space="preserve">Tamamlayıcı beslenmeye ilişkin güncel öneriler, altıncı aydan itibaren anne sütünün tek başına yeterli olmadığı dönemde yaşa uygun, güvenli, besleyici katı, yarı katı ve yumuşak besinlerin başlanmasını; ancak emzirmenin kesilmeden sürdürülmesini esas almaktadır (UNICEF, 2025; </w:t>
      </w:r>
      <w:r w:rsidR="0043361C">
        <w:rPr>
          <w:szCs w:val="18"/>
        </w:rPr>
        <w:t>WHO</w:t>
      </w:r>
      <w:r w:rsidRPr="003071F4">
        <w:rPr>
          <w:szCs w:val="18"/>
        </w:rPr>
        <w:t>, 2023). Bu yaklaşımın amacı, anne sütünün koruyucu ve besleyici katkısını sürdürürken artan enerji ve mikro besin gereksinimlerinin uygun besinlerle karşılanmasıdır (</w:t>
      </w:r>
      <w:r w:rsidR="0043361C">
        <w:rPr>
          <w:szCs w:val="18"/>
        </w:rPr>
        <w:t>WHO</w:t>
      </w:r>
      <w:r w:rsidRPr="003071F4">
        <w:rPr>
          <w:szCs w:val="18"/>
        </w:rPr>
        <w:t>, 2023).</w:t>
      </w:r>
    </w:p>
    <w:p w14:paraId="03424FF1" w14:textId="77777777" w:rsidR="00F05331" w:rsidRPr="003071F4" w:rsidRDefault="00533F1F" w:rsidP="001A7BAA">
      <w:pPr>
        <w:tabs>
          <w:tab w:val="left" w:pos="567"/>
        </w:tabs>
        <w:spacing w:before="120" w:after="120"/>
        <w:ind w:firstLine="567"/>
        <w:rPr>
          <w:szCs w:val="18"/>
        </w:rPr>
      </w:pPr>
      <w:r w:rsidRPr="003071F4">
        <w:rPr>
          <w:szCs w:val="18"/>
        </w:rPr>
        <w:t xml:space="preserve">Son yıllarda emzirme danışmanlığında teknolojinin kullanımı da güncel yaklaşımlar arasında yer almaktadır; telefon danışmanlığı, video destekli eğitim, mobil uygulamalar ve tele-sağlık araçları yüz yüze desteği tamamlayan yöntemler olarak kullanılmaktadır (Temizkan Sekizler ve Ünsal Atan, 2023; Şensoy ve Koçak, 2021). </w:t>
      </w:r>
      <w:r w:rsidR="00F05331" w:rsidRPr="003071F4">
        <w:rPr>
          <w:szCs w:val="18"/>
        </w:rPr>
        <w:t xml:space="preserve"> </w:t>
      </w:r>
    </w:p>
    <w:p w14:paraId="64F77D71" w14:textId="3F07805A" w:rsidR="00F675AB" w:rsidRDefault="00C54369" w:rsidP="001A7BAA">
      <w:pPr>
        <w:tabs>
          <w:tab w:val="left" w:pos="567"/>
        </w:tabs>
        <w:spacing w:before="120" w:after="120"/>
        <w:ind w:firstLine="567"/>
        <w:rPr>
          <w:szCs w:val="18"/>
        </w:rPr>
      </w:pPr>
      <w:r w:rsidRPr="00C54369">
        <w:rPr>
          <w:szCs w:val="18"/>
        </w:rPr>
        <w:t>Bu gelişmeler, dijital araçların emzirme danışmanlığında giderek daha görünür bir yer edindiğini ortaya koymaktadır (Lau ve diğerleri, 2016; Metin ve Baltacı, 2024).</w:t>
      </w:r>
    </w:p>
    <w:p w14:paraId="02A0D454" w14:textId="77777777" w:rsidR="00C54369" w:rsidRPr="003071F4" w:rsidRDefault="00C54369" w:rsidP="001A7BAA">
      <w:pPr>
        <w:tabs>
          <w:tab w:val="left" w:pos="567"/>
        </w:tabs>
        <w:spacing w:before="120" w:after="120"/>
        <w:rPr>
          <w:szCs w:val="18"/>
        </w:rPr>
      </w:pPr>
    </w:p>
    <w:p w14:paraId="080D00B0" w14:textId="4AF27B87" w:rsidR="0058424A" w:rsidRDefault="00F675AB" w:rsidP="00AD6E91">
      <w:pPr>
        <w:pStyle w:val="Balk2"/>
      </w:pPr>
      <w:bookmarkStart w:id="24" w:name="_Toc233195837"/>
      <w:r w:rsidRPr="003071F4">
        <w:t>2.3</w:t>
      </w:r>
      <w:r w:rsidR="00F11330">
        <w:t>.</w:t>
      </w:r>
      <w:r w:rsidRPr="003071F4">
        <w:t xml:space="preserve"> Emziren Annelerde Dijital Ortam Deneyimi</w:t>
      </w:r>
      <w:bookmarkEnd w:id="24"/>
    </w:p>
    <w:p w14:paraId="42DD406E" w14:textId="77777777" w:rsidR="00ED7484" w:rsidRPr="003071F4" w:rsidRDefault="00ED7484" w:rsidP="001A7BAA">
      <w:pPr>
        <w:tabs>
          <w:tab w:val="left" w:pos="567"/>
        </w:tabs>
        <w:spacing w:before="120" w:after="120"/>
        <w:rPr>
          <w:b/>
          <w:bCs/>
          <w:szCs w:val="18"/>
        </w:rPr>
      </w:pPr>
    </w:p>
    <w:p w14:paraId="22813B89" w14:textId="44711432" w:rsidR="00F675AB" w:rsidRDefault="00ED7484" w:rsidP="001A7BAA">
      <w:pPr>
        <w:spacing w:before="120" w:after="120"/>
        <w:ind w:firstLine="567"/>
        <w:rPr>
          <w:szCs w:val="18"/>
        </w:rPr>
      </w:pPr>
      <w:r w:rsidRPr="00ED7484">
        <w:rPr>
          <w:szCs w:val="18"/>
        </w:rPr>
        <w:t>Dijital ortamlar, emziren annelerin bilgiye ulaşma, deneyim paylaşma ve karar verme süreçlerinde giderek daha fazla yer almaktadır. Bu başlık altında annelerin dijital bilgi arama davranışları, kullandıkları kaynaklar, dijital ortamın emzirme ve bebek beslenmesi sürecine olası etkileri ve bu alanda yapılmış çalışmalar değerlendirilmiştir.</w:t>
      </w:r>
    </w:p>
    <w:p w14:paraId="678B2997" w14:textId="77777777" w:rsidR="00ED7484" w:rsidRPr="00ED7484" w:rsidRDefault="00ED7484" w:rsidP="001A7BAA">
      <w:pPr>
        <w:spacing w:before="120" w:after="120"/>
        <w:ind w:firstLine="567"/>
        <w:rPr>
          <w:szCs w:val="18"/>
        </w:rPr>
      </w:pPr>
    </w:p>
    <w:p w14:paraId="3CA6163C" w14:textId="22A7777C" w:rsidR="00F675AB" w:rsidRPr="003071F4" w:rsidRDefault="00F675AB" w:rsidP="00AD6E91">
      <w:pPr>
        <w:pStyle w:val="Balk2"/>
      </w:pPr>
      <w:bookmarkStart w:id="25" w:name="_Toc233195838"/>
      <w:r w:rsidRPr="003071F4">
        <w:t>2.3.1. Dijital Bilgi Arama, Kaynak Kullanımı ve Karar Verme Süreci</w:t>
      </w:r>
      <w:bookmarkEnd w:id="25"/>
    </w:p>
    <w:p w14:paraId="4A4EABC6" w14:textId="32B59551" w:rsidR="008570E5" w:rsidRPr="003071F4" w:rsidRDefault="008570E5" w:rsidP="001A7BAA">
      <w:pPr>
        <w:spacing w:before="120" w:after="120"/>
        <w:ind w:firstLine="567"/>
        <w:rPr>
          <w:szCs w:val="18"/>
        </w:rPr>
      </w:pPr>
    </w:p>
    <w:p w14:paraId="03E61471" w14:textId="696CC5E6" w:rsidR="00354688" w:rsidRPr="003071F4" w:rsidRDefault="00354688" w:rsidP="001A7BAA">
      <w:pPr>
        <w:spacing w:before="120" w:after="120"/>
        <w:ind w:firstLine="567"/>
        <w:rPr>
          <w:szCs w:val="18"/>
        </w:rPr>
      </w:pPr>
      <w:r w:rsidRPr="003071F4">
        <w:rPr>
          <w:szCs w:val="18"/>
        </w:rPr>
        <w:t xml:space="preserve">Emzirme dönemi, annelerin yeni bilgi gereksinimi yaşadığı ve çoğu zaman günlük bakım kararlarını hızlı biçimde vermek zorunda kaldığı bir süreçtir. Bu nedenle anneler, yüz yüze sağlık hizmetlerinin yanında internet, sosyal medya, forumlar ve mobil uygulamalar gibi dijital kaynaklara da yönelmektedir (Kocademir ve Gerçek, 2020; Babu </w:t>
      </w:r>
      <w:r w:rsidR="005C1028">
        <w:rPr>
          <w:szCs w:val="18"/>
        </w:rPr>
        <w:t>ve diğerleri</w:t>
      </w:r>
      <w:r w:rsidRPr="003071F4">
        <w:rPr>
          <w:szCs w:val="18"/>
        </w:rPr>
        <w:t xml:space="preserve">, 2024). Dijital </w:t>
      </w:r>
      <w:r w:rsidRPr="003071F4">
        <w:rPr>
          <w:szCs w:val="18"/>
        </w:rPr>
        <w:lastRenderedPageBreak/>
        <w:t xml:space="preserve">ortamın bu süreçte öne çıkmasında bilgiye hızlı ulaşılabilmesi, günün her saatinde erişim sağlaması ve annenin gereksinim duyduğu anda arama yapabilmesine olanak tanıması etkili görünmektedir (Kocademir ve Gerçek, 2020). </w:t>
      </w:r>
    </w:p>
    <w:p w14:paraId="2CAAE062" w14:textId="155452E0" w:rsidR="00354688" w:rsidRPr="003071F4" w:rsidRDefault="00354688" w:rsidP="001A7BAA">
      <w:pPr>
        <w:spacing w:before="120" w:after="120"/>
        <w:ind w:firstLine="567"/>
        <w:rPr>
          <w:szCs w:val="18"/>
        </w:rPr>
      </w:pPr>
      <w:r w:rsidRPr="003071F4">
        <w:rPr>
          <w:szCs w:val="18"/>
        </w:rPr>
        <w:t xml:space="preserve">Annelerin dijital ortamda en sık yöneldiği içerikler, çoğunlukla emzirmenin günlük uygulamasında karşılaşılan somut sorunlara ilişkindir. İnternet temelli emzirme akran desteğini değerlendiren bütünleştirici derlemede, annelerin özellikle emzirme tekniği, sütün yeterliliği, bebeğin doyup doymadığı, süt sağma, ağrı ve emzirmenin sürdürülmesi gibi konularda çevrim içi kaynaklara başvurduğu bildirilmiştir (Hiito </w:t>
      </w:r>
      <w:r w:rsidR="005C1028">
        <w:rPr>
          <w:szCs w:val="18"/>
        </w:rPr>
        <w:t>ve diğerleri</w:t>
      </w:r>
      <w:r w:rsidRPr="003071F4">
        <w:rPr>
          <w:szCs w:val="18"/>
        </w:rPr>
        <w:t xml:space="preserve">, 2024). Türkiye’de Instagram örneğinde yapılan çalışma da emziren anneler için sosyal medyanın önemli bir bilgi kaynağına dönüştüğünü, annelerin emzirmeye ilişkin bilgileri yalnız sağlık profesyonellerinden değil, sosyal medya ile aile ve arkadaş çevresinden de edinebildiğini göstermiştir (Demirtaş ve Çelik, 2017). </w:t>
      </w:r>
    </w:p>
    <w:p w14:paraId="326EE552" w14:textId="77777777" w:rsidR="00354688" w:rsidRPr="003071F4" w:rsidRDefault="00354688" w:rsidP="001A7BAA">
      <w:pPr>
        <w:spacing w:before="120" w:after="120"/>
        <w:ind w:firstLine="567"/>
        <w:rPr>
          <w:szCs w:val="18"/>
        </w:rPr>
      </w:pPr>
      <w:r w:rsidRPr="003071F4">
        <w:rPr>
          <w:szCs w:val="18"/>
        </w:rPr>
        <w:t xml:space="preserve">Bununla birlikte anneler dijital bilgiyi çoğu zaman tek başına ve sorgulamadan kullanmamaktadır. Annelerin dijital ortamdaki annelik tavsiyelerine ilişkin değerlendirmelerini inceleyen nitel çalışmada, kadınların çevrim içi ve çevrim dışı kaynaklardan ulaştıkları bilgi ve önerileri birbirini tamamlayan içerikler olarak gördükleri bildirilmiştir (Ünlü, 2021). Aynı doğrultuda, ebeveynlerin çevrim içi sağlık bilgisi arama davranışını sağlık okuryazarlığı bağlamında ele alan değerlendirmeler, dijital ortamda doğru ve kaliteli bilgiye ulaşmanın yalnız erişimle değil, kaynağın uzmanlığı, bilginin güncelliği ve içeriğin güvenilirliğini ayırt edebilme becerisiyle ilişkili olduğunu göstermektedir (Eyüboğlu, 2023). Bu nedenle dijital bilgi arama süreci, yalnız bilgiye ulaşma değil; aynı zamanda seçme, karşılaştırma ve değerlendirme süreci olarak ele alınmalıdır (Ünlü, 2021; Eyüboğlu, 2023). </w:t>
      </w:r>
    </w:p>
    <w:p w14:paraId="544F372F" w14:textId="63EE72E5" w:rsidR="0042555E" w:rsidRDefault="0042555E" w:rsidP="001A7BAA">
      <w:pPr>
        <w:spacing w:before="120" w:after="120"/>
        <w:ind w:firstLine="567"/>
        <w:rPr>
          <w:szCs w:val="18"/>
        </w:rPr>
      </w:pPr>
      <w:r w:rsidRPr="0042555E">
        <w:rPr>
          <w:szCs w:val="18"/>
        </w:rPr>
        <w:t>Karar verme aşamasında dijital kaynakların yararı kadar sınırları da belirginleşmektedir.</w:t>
      </w:r>
      <w:r w:rsidR="00821FAE">
        <w:rPr>
          <w:szCs w:val="18"/>
        </w:rPr>
        <w:t xml:space="preserve"> </w:t>
      </w:r>
      <w:r w:rsidRPr="0042555E">
        <w:rPr>
          <w:szCs w:val="18"/>
        </w:rPr>
        <w:t xml:space="preserve">Doğum sonu dönemdeki kadınların dijital deneyimlerini inceleyen güncel nitel çalışmada, annelerin dijital kaynakları hızlı bilgi, kolaylık ve destek sağladığı için değerli buldukları; ancak çelişkili bilgi yoğunluğunun stres ve belirsizlik de yaratabildiği bildirilmiştir (Hanach </w:t>
      </w:r>
      <w:r w:rsidR="005C1028">
        <w:rPr>
          <w:szCs w:val="18"/>
        </w:rPr>
        <w:t>ve diğerleri</w:t>
      </w:r>
      <w:r w:rsidRPr="0042555E">
        <w:rPr>
          <w:szCs w:val="18"/>
        </w:rPr>
        <w:t xml:space="preserve">, 2024). Aynı çalışmada kadınların, doğum sonu döneme özgü, güvenilir ve kendilerine uyarlanmış bilgi sunan resmî ya da profesyonel nitelikte dijital platformlara gereksinim duydukları da vurgulanmıştır (Hanach </w:t>
      </w:r>
      <w:r w:rsidR="005C1028">
        <w:rPr>
          <w:szCs w:val="18"/>
        </w:rPr>
        <w:t>ve diğerleri</w:t>
      </w:r>
      <w:r w:rsidRPr="0042555E">
        <w:rPr>
          <w:szCs w:val="18"/>
        </w:rPr>
        <w:t xml:space="preserve">, 2024). </w:t>
      </w:r>
      <w:r w:rsidR="00BA4903" w:rsidRPr="00BA4903">
        <w:rPr>
          <w:szCs w:val="18"/>
        </w:rPr>
        <w:t xml:space="preserve">Maternal sağlık uygulamalarını inceleyen güncel çalışmalar da kullanıcıların güvenilir içerik, yerel kaynaklara erişim ve anlaşılır bilgi sunumu konularında gereksinimleri olduğunu göstermektedir (Babu </w:t>
      </w:r>
      <w:r w:rsidR="005C1028">
        <w:rPr>
          <w:szCs w:val="18"/>
        </w:rPr>
        <w:t>ve diğerleri</w:t>
      </w:r>
      <w:r w:rsidR="00BA4903" w:rsidRPr="00BA4903">
        <w:rPr>
          <w:szCs w:val="18"/>
        </w:rPr>
        <w:t xml:space="preserve">, 2024). Bu nedenle dijital kaynak kullanımı, doğum sonu dönemde anneler için hızlı bilgi ve destek sağlayabilen; ancak güvenilir, anlaşılır ve gereksinime uygun içerik beklentisiyle birlikte </w:t>
      </w:r>
      <w:r w:rsidR="00BA4903" w:rsidRPr="00BA4903">
        <w:rPr>
          <w:szCs w:val="18"/>
        </w:rPr>
        <w:lastRenderedPageBreak/>
        <w:t xml:space="preserve">değerlendirilmesi gereken bir bilgi alanı olarak ele alınabilir (Hanach </w:t>
      </w:r>
      <w:r w:rsidR="005C1028">
        <w:rPr>
          <w:szCs w:val="18"/>
        </w:rPr>
        <w:t>ve diğerleri</w:t>
      </w:r>
      <w:r w:rsidR="00BA4903" w:rsidRPr="00BA4903">
        <w:rPr>
          <w:szCs w:val="18"/>
        </w:rPr>
        <w:t xml:space="preserve">, 2024; Babu </w:t>
      </w:r>
      <w:r w:rsidR="005C1028">
        <w:rPr>
          <w:szCs w:val="18"/>
        </w:rPr>
        <w:t>ve diğerleri</w:t>
      </w:r>
      <w:r w:rsidR="00BA4903" w:rsidRPr="00BA4903">
        <w:rPr>
          <w:szCs w:val="18"/>
        </w:rPr>
        <w:t>, 2024).</w:t>
      </w:r>
    </w:p>
    <w:p w14:paraId="26CC20F1" w14:textId="77777777" w:rsidR="00BA4903" w:rsidRPr="003071F4" w:rsidRDefault="00BA4903" w:rsidP="001A7BAA">
      <w:pPr>
        <w:spacing w:before="120" w:after="120"/>
        <w:rPr>
          <w:szCs w:val="18"/>
        </w:rPr>
      </w:pPr>
    </w:p>
    <w:p w14:paraId="45DC850F" w14:textId="77777777" w:rsidR="00695408" w:rsidRPr="003071F4" w:rsidRDefault="00695408" w:rsidP="00AD6E91">
      <w:pPr>
        <w:pStyle w:val="Balk2"/>
      </w:pPr>
      <w:bookmarkStart w:id="26" w:name="_Toc233195839"/>
      <w:r w:rsidRPr="003071F4">
        <w:t>2.3.2. Dijital Ortamın Emzirme ve Bebek Beslenmesi Sürecine Etkileri</w:t>
      </w:r>
      <w:bookmarkEnd w:id="26"/>
    </w:p>
    <w:p w14:paraId="623769DC" w14:textId="77777777" w:rsidR="006A6522" w:rsidRPr="003071F4" w:rsidRDefault="006A6522" w:rsidP="001A7BAA">
      <w:pPr>
        <w:spacing w:before="120" w:after="120"/>
        <w:rPr>
          <w:b/>
          <w:bCs/>
          <w:szCs w:val="18"/>
        </w:rPr>
      </w:pPr>
    </w:p>
    <w:p w14:paraId="5E60FC06" w14:textId="5C9C5F64" w:rsidR="00DB64D7" w:rsidRPr="00DB64D7" w:rsidRDefault="00DB64D7" w:rsidP="001A7BAA">
      <w:pPr>
        <w:spacing w:before="120" w:after="120"/>
        <w:ind w:firstLine="567"/>
        <w:rPr>
          <w:szCs w:val="18"/>
        </w:rPr>
      </w:pPr>
      <w:r w:rsidRPr="00DB64D7">
        <w:rPr>
          <w:szCs w:val="18"/>
        </w:rPr>
        <w:t xml:space="preserve">Kişisel teknolojilerin, özellikle akıllı telefon ve mobil cihazların yaygınlaşması, ebeveynlerin bebek bakımına ve beslenme sürecine ilişkin dikkat, duyarlılık ve yanıt verme biçimlerini etkileyebilmektedir (Mason </w:t>
      </w:r>
      <w:r w:rsidR="005C1028">
        <w:rPr>
          <w:szCs w:val="18"/>
        </w:rPr>
        <w:t>ve diğerleri</w:t>
      </w:r>
      <w:r w:rsidRPr="00DB64D7">
        <w:rPr>
          <w:szCs w:val="18"/>
        </w:rPr>
        <w:t xml:space="preserve">, 2024). Dijital ortamın emzirme ve bebek beslenmesi sürecindeki rolü, yalnızca bilgiye erişimi kolaylaştırmasıyla sınırlı değildir. İnternet temelli eğitim, danışmanlık ve destek girişimlerinin emzirme bilgisi, öz yeterlilik ve emzirmeyi sürdürme davranışı üzerinde etkili olabildiği bildirilmektedir (Almohanna </w:t>
      </w:r>
      <w:r w:rsidR="005C1028">
        <w:rPr>
          <w:szCs w:val="18"/>
        </w:rPr>
        <w:t>ve diğerleri</w:t>
      </w:r>
      <w:r w:rsidRPr="00DB64D7">
        <w:rPr>
          <w:szCs w:val="18"/>
        </w:rPr>
        <w:t xml:space="preserve">, 2020; Gavine </w:t>
      </w:r>
      <w:r w:rsidR="005C1028">
        <w:rPr>
          <w:szCs w:val="18"/>
        </w:rPr>
        <w:t>ve diğerleri</w:t>
      </w:r>
      <w:r w:rsidRPr="00DB64D7">
        <w:rPr>
          <w:szCs w:val="18"/>
        </w:rPr>
        <w:t xml:space="preserve">, 2022). Maternal sağlık alanındaki dijital hasta eğitimini inceleyen sistematik derlemede de dijital araçların bilgi kazanımını destekleyebildiği, duygusal yarar sağlayabildiği ve bazı çalışmalarda sağlık davranışları üzerinde olumlu etkiler oluşturabildiği gösterilmiştir (Schnitman </w:t>
      </w:r>
      <w:r w:rsidR="005C1028">
        <w:rPr>
          <w:szCs w:val="18"/>
        </w:rPr>
        <w:t>ve diğerleri</w:t>
      </w:r>
      <w:r w:rsidRPr="00DB64D7">
        <w:rPr>
          <w:szCs w:val="18"/>
        </w:rPr>
        <w:t xml:space="preserve">, 2022). Bununla birlikte bu etkilerin her durumda aynı düzeyde olmadığı; kullanılan dijital aracın niteliği, etkileşim düzeyi ve müdahalenin yoğunluğu gibi özelliklere göre değişebildiği belirtilmektedir (Gavine </w:t>
      </w:r>
      <w:r w:rsidR="005C1028">
        <w:rPr>
          <w:szCs w:val="18"/>
        </w:rPr>
        <w:t>ve diğerleri</w:t>
      </w:r>
      <w:r w:rsidRPr="00DB64D7">
        <w:rPr>
          <w:szCs w:val="18"/>
        </w:rPr>
        <w:t>, 2022).</w:t>
      </w:r>
    </w:p>
    <w:p w14:paraId="49B1620C" w14:textId="208FD047" w:rsidR="00DB64D7" w:rsidRPr="00DB64D7" w:rsidRDefault="00DB64D7" w:rsidP="001A7BAA">
      <w:pPr>
        <w:spacing w:before="120" w:after="120"/>
        <w:ind w:firstLine="567"/>
        <w:rPr>
          <w:szCs w:val="18"/>
        </w:rPr>
      </w:pPr>
      <w:r w:rsidRPr="00DB64D7">
        <w:rPr>
          <w:szCs w:val="18"/>
        </w:rPr>
        <w:t xml:space="preserve">Sosyal medya temelli dijital alanların emzirme süreci üzerindeki etkisi tek yönlü değildir. Bu platformlar, emzirmeye ilişkin farkındalığı artırabilmekte, deneyim paylaşımını kolaylaştırabilmekte ve anneler için destekleyici çevrim içi ağlar oluşturabilmektedir (Orchard ve Nicholls, 2022; Marcon </w:t>
      </w:r>
      <w:r w:rsidR="005C1028">
        <w:rPr>
          <w:szCs w:val="18"/>
        </w:rPr>
        <w:t>ve diğerleri</w:t>
      </w:r>
      <w:r w:rsidRPr="00DB64D7">
        <w:rPr>
          <w:szCs w:val="18"/>
        </w:rPr>
        <w:t>, 2019). Bununla birlikte paylaşılan içeriğin niteliği, çevrim içi topluluğun yapısı ve platformlarda öne çıkan annelik temsilleri, anneler üzerinde karşılaştırma baskısı ve dolaylı bir yetersizlik hissi de yaratabilmektedir (Orchard ve Nicholls, 2022).</w:t>
      </w:r>
    </w:p>
    <w:p w14:paraId="350B4778" w14:textId="77777777" w:rsidR="00DB64D7" w:rsidRPr="00DB64D7" w:rsidRDefault="00DB64D7" w:rsidP="001A7BAA">
      <w:pPr>
        <w:spacing w:before="120" w:after="120"/>
        <w:ind w:firstLine="567"/>
        <w:rPr>
          <w:szCs w:val="18"/>
        </w:rPr>
      </w:pPr>
      <w:r w:rsidRPr="00DB64D7">
        <w:rPr>
          <w:szCs w:val="18"/>
        </w:rPr>
        <w:t>Dijital ortamın bebek beslenmesi kararları üzerindeki etkisi, özellikle medya ve reklam içeriklerinde daha belirgin hale gelmektedir. Türkiye’de annelerle yapılan güncel nitel çalışmada, medya uygulamaları ve reklamların emzirme ve formül mama kullanımına ilişkin kararları etkileyebildiği, annelerin ise bu süreçte sağlık profesyonellerinden düzeltici ve yönlendirici destek beklediği bildirilmiştir (Arslan ve Ekşioğlu, 2025). Bu nedenle dijital içeriğin kaynağı, amacı ve güvenilirliği, bebek beslenmesine ilişkin karar süreçlerinde dikkate alınması gereken bir unsur olarak değerlendirilmelidir.</w:t>
      </w:r>
    </w:p>
    <w:p w14:paraId="0CC189A8" w14:textId="061BA42B" w:rsidR="00DB64D7" w:rsidRPr="00DB64D7" w:rsidRDefault="00DB64D7" w:rsidP="001A7BAA">
      <w:pPr>
        <w:spacing w:before="120" w:after="120"/>
        <w:ind w:firstLine="567"/>
        <w:rPr>
          <w:szCs w:val="18"/>
        </w:rPr>
      </w:pPr>
      <w:r w:rsidRPr="00DB64D7">
        <w:rPr>
          <w:szCs w:val="18"/>
        </w:rPr>
        <w:lastRenderedPageBreak/>
        <w:t xml:space="preserve">Dijital ortamın emzirme sürecine etkisi, yalnızca karar ve tutum düzeyinde değil, beslenme etkileşiminin kendisinde de görülebilmektedir. Emzirme ya da besleme sırasında dijital medya kullanımını inceleyen çalışmalar, bu durumun annenin bebeğe ayırdığı dikkati azaltabildiğini ve anne-bebek etkileşiminin bazı boyutlarını olumsuz etkileyebildiğini göstermektedir (Ventura </w:t>
      </w:r>
      <w:r w:rsidR="005C1028">
        <w:rPr>
          <w:szCs w:val="18"/>
        </w:rPr>
        <w:t>ve diğerleri</w:t>
      </w:r>
      <w:r w:rsidRPr="00DB64D7">
        <w:rPr>
          <w:szCs w:val="18"/>
        </w:rPr>
        <w:t xml:space="preserve">, 2019; Mason </w:t>
      </w:r>
      <w:r w:rsidR="005C1028">
        <w:rPr>
          <w:szCs w:val="18"/>
        </w:rPr>
        <w:t>ve diğerleri</w:t>
      </w:r>
      <w:r w:rsidRPr="00DB64D7">
        <w:rPr>
          <w:szCs w:val="18"/>
        </w:rPr>
        <w:t xml:space="preserve">, 2024). Özellikle dijital medya varlığında annenin dikkatinin daha sık bölündüğü, bebeğe odaklanma süresinin azaldığı ve duyarlılık ile büyümeyi destekleyici bazı davranışların daha sınırlı kaldığı bildirilmektedir (Mason </w:t>
      </w:r>
      <w:r w:rsidR="005C1028">
        <w:rPr>
          <w:szCs w:val="18"/>
        </w:rPr>
        <w:t>ve diğerleri</w:t>
      </w:r>
      <w:r w:rsidRPr="00DB64D7">
        <w:rPr>
          <w:szCs w:val="18"/>
        </w:rPr>
        <w:t>, 2024).</w:t>
      </w:r>
    </w:p>
    <w:p w14:paraId="77CABB4F" w14:textId="3AB6693D" w:rsidR="00DB64D7" w:rsidRPr="00DB64D7" w:rsidRDefault="00DB64D7" w:rsidP="001A7BAA">
      <w:pPr>
        <w:spacing w:before="120" w:after="120"/>
        <w:ind w:firstLine="567"/>
        <w:rPr>
          <w:szCs w:val="18"/>
        </w:rPr>
      </w:pPr>
      <w:r w:rsidRPr="00DB64D7">
        <w:rPr>
          <w:szCs w:val="18"/>
        </w:rPr>
        <w:t xml:space="preserve">Bununla birlikte, dijital medya kullanımını bütünüyle olumsuz bir davranış olarak değerlendirmek doğru değildir. Ebeveyn ve çocuk medya kullanımının erken bağlanma ile ilişkisini inceleyen çalışmada, medya kullanım süresinden çok ebeveynin dikkatinin ne ölçüde bölündüğünün daha belirleyici olduğu gösterilmiştir; ebeveynin medyaya yoğun biçimde dalmasının bağlanma güvensizliğini yordadığı, yalnız kullanım süresinin ise tek başına aynı etkiyi göstermediği bildirilmiştir (Linder </w:t>
      </w:r>
      <w:r w:rsidR="005C1028">
        <w:rPr>
          <w:szCs w:val="18"/>
        </w:rPr>
        <w:t>ve diğerleri</w:t>
      </w:r>
      <w:r w:rsidRPr="00DB64D7">
        <w:rPr>
          <w:szCs w:val="18"/>
        </w:rPr>
        <w:t xml:space="preserve">, 2021). Benzer biçimde, beslenme sırasında medya kullanımını ele alan çalışmada da birçok annenin bu araçları yorgunlukla baş etme, yalnızlık hissini azaltma ya da gündelik işlevselliğini sürdürme amacıyla kullandığı belirtilmiştir (Coyne </w:t>
      </w:r>
      <w:r w:rsidR="005C1028">
        <w:rPr>
          <w:szCs w:val="18"/>
        </w:rPr>
        <w:t>ve diğerleri</w:t>
      </w:r>
      <w:r w:rsidRPr="00DB64D7">
        <w:rPr>
          <w:szCs w:val="18"/>
        </w:rPr>
        <w:t>, 2022).</w:t>
      </w:r>
    </w:p>
    <w:p w14:paraId="3280A649" w14:textId="0D505271" w:rsidR="006A6522" w:rsidRDefault="006A6522" w:rsidP="001A7BAA">
      <w:pPr>
        <w:spacing w:before="120" w:after="120"/>
        <w:ind w:firstLine="567"/>
        <w:rPr>
          <w:b/>
          <w:bCs/>
          <w:szCs w:val="18"/>
        </w:rPr>
      </w:pPr>
    </w:p>
    <w:p w14:paraId="3673B98F" w14:textId="3EBA3A86" w:rsidR="009E07FA" w:rsidRDefault="002C5C3F" w:rsidP="00AD6E91">
      <w:pPr>
        <w:pStyle w:val="Balk2"/>
        <w:rPr>
          <w:sz w:val="28"/>
          <w:szCs w:val="20"/>
        </w:rPr>
      </w:pPr>
      <w:bookmarkStart w:id="27" w:name="_Toc233195840"/>
      <w:r w:rsidRPr="003071F4">
        <w:rPr>
          <w:sz w:val="28"/>
          <w:szCs w:val="20"/>
        </w:rPr>
        <w:t xml:space="preserve">2.3.3. </w:t>
      </w:r>
      <w:r w:rsidRPr="003071F4">
        <w:t>Emziren Annelerde Dijital Ortam Deneyimine İlişkin Çalışmalar</w:t>
      </w:r>
      <w:bookmarkEnd w:id="27"/>
      <w:r w:rsidRPr="003071F4">
        <w:rPr>
          <w:sz w:val="28"/>
          <w:szCs w:val="20"/>
        </w:rPr>
        <w:t xml:space="preserve"> </w:t>
      </w:r>
    </w:p>
    <w:p w14:paraId="2284C8A0" w14:textId="77777777" w:rsidR="00F25DCF" w:rsidRPr="00821FAE" w:rsidRDefault="00F25DCF" w:rsidP="001A7BAA">
      <w:pPr>
        <w:spacing w:before="120" w:after="120"/>
        <w:rPr>
          <w:b/>
          <w:bCs/>
          <w:szCs w:val="18"/>
        </w:rPr>
      </w:pPr>
    </w:p>
    <w:p w14:paraId="3396F5F5" w14:textId="58C4B072" w:rsidR="009F21B3" w:rsidRPr="003071F4" w:rsidRDefault="009F21B3" w:rsidP="001A7BAA">
      <w:pPr>
        <w:spacing w:before="120" w:after="120"/>
        <w:ind w:firstLine="567"/>
        <w:rPr>
          <w:szCs w:val="18"/>
        </w:rPr>
      </w:pPr>
      <w:r w:rsidRPr="003071F4">
        <w:rPr>
          <w:szCs w:val="18"/>
        </w:rPr>
        <w:t xml:space="preserve">Emziren annelerin dijital ortam deneyimini ele alan çalışmalar, bu alanın yalnızca bilgi edinmek için kullanılan teknik bir araç olmadığını göstermektedir (Wang </w:t>
      </w:r>
      <w:r w:rsidR="005C1028">
        <w:rPr>
          <w:szCs w:val="18"/>
        </w:rPr>
        <w:t>ve diğerleri</w:t>
      </w:r>
      <w:r w:rsidRPr="003071F4">
        <w:rPr>
          <w:szCs w:val="18"/>
        </w:rPr>
        <w:t>, 2025). Dijital ortam, annelerin destek aradığı, kararlarını şekillendirdiği ve kimi zaman duygusal olarak da etkilendiği bir yaşantı alanı haline gelmiştir (Orchard ve Nicholls, 2022).</w:t>
      </w:r>
    </w:p>
    <w:p w14:paraId="5AF244FE" w14:textId="716787F4" w:rsidR="003620CA" w:rsidRPr="003071F4" w:rsidRDefault="009E07FA" w:rsidP="001A7BAA">
      <w:pPr>
        <w:spacing w:before="120" w:after="120"/>
        <w:ind w:firstLine="567"/>
        <w:rPr>
          <w:szCs w:val="18"/>
        </w:rPr>
      </w:pPr>
      <w:r w:rsidRPr="003071F4">
        <w:rPr>
          <w:szCs w:val="18"/>
        </w:rPr>
        <w:t xml:space="preserve">Daha geniş derlemeler, emzirme sürecinde dijital araçların sık kullanıldığını </w:t>
      </w:r>
      <w:r w:rsidR="009F21B3" w:rsidRPr="003071F4">
        <w:rPr>
          <w:szCs w:val="18"/>
        </w:rPr>
        <w:t>göstermektedir (Orchard ve Nicholls, 2022).  Ancak n</w:t>
      </w:r>
      <w:r w:rsidRPr="003071F4">
        <w:rPr>
          <w:szCs w:val="18"/>
        </w:rPr>
        <w:t xml:space="preserve">itel çalışmalar bu kullanımın arkasında çoğu zaman “hemen birine ulaşma”, “yalnız olmadığını hissetme” ve “o anda yaşadığı soruna cevap bulma” ihtiyacının bulunduğunu düşündürmektedir (Orchard ve Nicholls, 2022; Alianmoghaddam </w:t>
      </w:r>
      <w:r w:rsidR="005C1028">
        <w:rPr>
          <w:szCs w:val="18"/>
        </w:rPr>
        <w:t>ve diğerleri</w:t>
      </w:r>
      <w:r w:rsidRPr="003071F4">
        <w:rPr>
          <w:szCs w:val="18"/>
        </w:rPr>
        <w:t xml:space="preserve">, 2019; Bridges </w:t>
      </w:r>
      <w:r w:rsidR="005C1028">
        <w:rPr>
          <w:szCs w:val="18"/>
        </w:rPr>
        <w:t>ve diğerleri</w:t>
      </w:r>
      <w:r w:rsidRPr="003071F4">
        <w:rPr>
          <w:szCs w:val="18"/>
        </w:rPr>
        <w:t>, 2018).</w:t>
      </w:r>
      <w:r w:rsidR="00AF5549" w:rsidRPr="003071F4">
        <w:rPr>
          <w:szCs w:val="18"/>
        </w:rPr>
        <w:t xml:space="preserve"> </w:t>
      </w:r>
      <w:r w:rsidR="00B363FA" w:rsidRPr="003071F4">
        <w:rPr>
          <w:szCs w:val="18"/>
        </w:rPr>
        <w:t>A</w:t>
      </w:r>
      <w:r w:rsidRPr="003071F4">
        <w:rPr>
          <w:szCs w:val="18"/>
        </w:rPr>
        <w:t>nneler</w:t>
      </w:r>
      <w:r w:rsidR="00B363FA" w:rsidRPr="003071F4">
        <w:rPr>
          <w:szCs w:val="18"/>
        </w:rPr>
        <w:t>in</w:t>
      </w:r>
      <w:r w:rsidRPr="003071F4">
        <w:rPr>
          <w:szCs w:val="18"/>
        </w:rPr>
        <w:t xml:space="preserve">, </w:t>
      </w:r>
      <w:r w:rsidR="00B363FA" w:rsidRPr="003071F4">
        <w:rPr>
          <w:szCs w:val="18"/>
        </w:rPr>
        <w:t>özellikle gece saatlerinde, bebeğin doymadığını düşündüklerinde ya da çevrelerinden yeterli yanıt alamadıklarında</w:t>
      </w:r>
      <w:r w:rsidR="003620CA" w:rsidRPr="003071F4">
        <w:rPr>
          <w:szCs w:val="18"/>
        </w:rPr>
        <w:t xml:space="preserve"> internete “çaresizlik” ya da “acil çözüm arayışı” ile yöneldikleri ortaya </w:t>
      </w:r>
      <w:r w:rsidR="003620CA" w:rsidRPr="003071F4">
        <w:rPr>
          <w:szCs w:val="18"/>
        </w:rPr>
        <w:lastRenderedPageBreak/>
        <w:t>koyulmuştur.</w:t>
      </w:r>
      <w:r w:rsidR="009F21B3" w:rsidRPr="003071F4">
        <w:rPr>
          <w:szCs w:val="18"/>
        </w:rPr>
        <w:t xml:space="preserve"> Bu yönüyle dijital ortam, bazı anneler için “o an elinin altında olan” ve kaygıyı bir miktar hafifleten bir alan olarak deneyimlenmektedir </w:t>
      </w:r>
      <w:r w:rsidR="003620CA" w:rsidRPr="003071F4">
        <w:rPr>
          <w:szCs w:val="18"/>
        </w:rPr>
        <w:t xml:space="preserve">(Alianmoghaddam </w:t>
      </w:r>
      <w:r w:rsidR="005C1028">
        <w:rPr>
          <w:szCs w:val="18"/>
        </w:rPr>
        <w:t>ve diğerleri</w:t>
      </w:r>
      <w:r w:rsidR="003620CA" w:rsidRPr="003071F4">
        <w:rPr>
          <w:szCs w:val="18"/>
        </w:rPr>
        <w:t>, 2019).</w:t>
      </w:r>
    </w:p>
    <w:p w14:paraId="0E37C9BB" w14:textId="50B2A8A6" w:rsidR="009E07FA" w:rsidRPr="003071F4" w:rsidRDefault="009E07FA" w:rsidP="001A7BAA">
      <w:pPr>
        <w:spacing w:before="120" w:after="120"/>
        <w:ind w:firstLine="567"/>
        <w:rPr>
          <w:szCs w:val="18"/>
        </w:rPr>
      </w:pPr>
      <w:r w:rsidRPr="003071F4">
        <w:rPr>
          <w:szCs w:val="18"/>
        </w:rPr>
        <w:t xml:space="preserve">Çevrim içi emzirme grupları ve sosyal medya toplulukları anneler tarafından çoğu zaman yargılanmadan </w:t>
      </w:r>
      <w:r w:rsidR="003620CA" w:rsidRPr="003071F4">
        <w:rPr>
          <w:szCs w:val="18"/>
        </w:rPr>
        <w:t xml:space="preserve">“anlaşıldıklarını” hissettikleri </w:t>
      </w:r>
      <w:r w:rsidRPr="003071F4">
        <w:rPr>
          <w:szCs w:val="18"/>
        </w:rPr>
        <w:t xml:space="preserve">alanlar olarak deneyimlenmektedir (Bridges </w:t>
      </w:r>
      <w:r w:rsidR="005C1028">
        <w:rPr>
          <w:szCs w:val="18"/>
        </w:rPr>
        <w:t>ve diğerleri</w:t>
      </w:r>
      <w:r w:rsidRPr="003071F4">
        <w:rPr>
          <w:szCs w:val="18"/>
        </w:rPr>
        <w:t xml:space="preserve">, 2018; Black </w:t>
      </w:r>
      <w:r w:rsidR="005C1028">
        <w:rPr>
          <w:szCs w:val="18"/>
        </w:rPr>
        <w:t>ve diğerleri</w:t>
      </w:r>
      <w:r w:rsidRPr="003071F4">
        <w:rPr>
          <w:szCs w:val="18"/>
        </w:rPr>
        <w:t>, 2020).</w:t>
      </w:r>
      <w:r w:rsidR="00AF5549" w:rsidRPr="003071F4">
        <w:rPr>
          <w:szCs w:val="18"/>
        </w:rPr>
        <w:t xml:space="preserve"> F</w:t>
      </w:r>
      <w:r w:rsidRPr="003071F4">
        <w:rPr>
          <w:szCs w:val="18"/>
        </w:rPr>
        <w:t xml:space="preserve">acebook gruplarını inceleyen çalışmalar, kadınların bu alanlarda memeye yerleşme, süt yetip yetmediği, ağrı, sağma, meme reddi ve emzirmenin sürdürülmesi gibi çok gündelik ve kimi zaman utandırıcı bulunabilecek soruları daha rahat dile getirdiğini göstermektedir (Bridges </w:t>
      </w:r>
      <w:r w:rsidR="005C1028">
        <w:rPr>
          <w:szCs w:val="18"/>
        </w:rPr>
        <w:t>ve diğerleri</w:t>
      </w:r>
      <w:r w:rsidRPr="003071F4">
        <w:rPr>
          <w:szCs w:val="18"/>
        </w:rPr>
        <w:t xml:space="preserve">, 2018; Niela‐Vilén </w:t>
      </w:r>
      <w:r w:rsidR="005C1028">
        <w:rPr>
          <w:szCs w:val="18"/>
        </w:rPr>
        <w:t>ve diğerleri</w:t>
      </w:r>
      <w:r w:rsidRPr="003071F4">
        <w:rPr>
          <w:szCs w:val="18"/>
        </w:rPr>
        <w:t xml:space="preserve">, 2015). Bu gruplarda hızlı yanıt alabilmek, benzer deneyimleri okumanın verdiği sakinlik ve “tek yaşayan ben değilim” duygusu, annelerin dijital desteği anlamlı bulmasında önemli görünmektedir (Black </w:t>
      </w:r>
      <w:r w:rsidR="005C1028">
        <w:rPr>
          <w:szCs w:val="18"/>
        </w:rPr>
        <w:t>ve diğerleri</w:t>
      </w:r>
      <w:r w:rsidRPr="003071F4">
        <w:rPr>
          <w:szCs w:val="18"/>
        </w:rPr>
        <w:t xml:space="preserve">, 2020; Bridges </w:t>
      </w:r>
      <w:r w:rsidR="005C1028">
        <w:rPr>
          <w:szCs w:val="18"/>
        </w:rPr>
        <w:t>ve diğerleri</w:t>
      </w:r>
      <w:r w:rsidRPr="003071F4">
        <w:rPr>
          <w:szCs w:val="18"/>
        </w:rPr>
        <w:t>, 2018).</w:t>
      </w:r>
    </w:p>
    <w:p w14:paraId="79D2BE46" w14:textId="60F91680" w:rsidR="00C30291" w:rsidRPr="003071F4" w:rsidRDefault="00684715" w:rsidP="001A7BAA">
      <w:pPr>
        <w:spacing w:before="120" w:after="120"/>
        <w:ind w:firstLine="567"/>
        <w:rPr>
          <w:szCs w:val="18"/>
        </w:rPr>
      </w:pPr>
      <w:r w:rsidRPr="003071F4">
        <w:rPr>
          <w:szCs w:val="18"/>
        </w:rPr>
        <w:t xml:space="preserve">Bununla birlikte dijital ortamın her kadın için aynı derecede rahatlatıcı bir deneyim sunduğu söylenemez (Orchard ve Nicholls, 2022). Bazı çalışmalar, çevrim içi ortamın kadınlara destek verdiği kadar onları yorabilen, kafasını karıştırabilen ve kendilerini yetersiz hissettirebilen bir yönü de olduğunu göstermektedir (Black </w:t>
      </w:r>
      <w:r w:rsidR="005C1028">
        <w:rPr>
          <w:szCs w:val="18"/>
        </w:rPr>
        <w:t>ve diğerleri</w:t>
      </w:r>
      <w:r w:rsidRPr="003071F4">
        <w:rPr>
          <w:szCs w:val="18"/>
        </w:rPr>
        <w:t xml:space="preserve">, 2020; Wennberg </w:t>
      </w:r>
      <w:r w:rsidR="005C1028">
        <w:rPr>
          <w:szCs w:val="18"/>
        </w:rPr>
        <w:t>ve diğerleri</w:t>
      </w:r>
      <w:r w:rsidRPr="003071F4">
        <w:rPr>
          <w:szCs w:val="18"/>
        </w:rPr>
        <w:t xml:space="preserve">, 2017). Özellikle çelişkili önerilerin, art arda gelen tavsiyelerin ve “doğru annelik” söyleminin bazı kadınlarda baskı yarattığı bildirilmektedir (Black </w:t>
      </w:r>
      <w:r w:rsidR="005C1028">
        <w:rPr>
          <w:szCs w:val="18"/>
        </w:rPr>
        <w:t>ve diğerleri</w:t>
      </w:r>
      <w:r w:rsidRPr="003071F4">
        <w:rPr>
          <w:szCs w:val="18"/>
        </w:rPr>
        <w:t xml:space="preserve">, 2020). Bu nedenle bazı anneler yardım bulmak için girdikleri platformlardan daha huzurlu değil, daha kaygılı çıkabilmektedir (Wennberg </w:t>
      </w:r>
      <w:r w:rsidR="005C1028">
        <w:rPr>
          <w:szCs w:val="18"/>
        </w:rPr>
        <w:t>ve diğerleri</w:t>
      </w:r>
      <w:r w:rsidRPr="003071F4">
        <w:rPr>
          <w:szCs w:val="18"/>
        </w:rPr>
        <w:t xml:space="preserve">, 2017). </w:t>
      </w:r>
    </w:p>
    <w:p w14:paraId="32B14B4D" w14:textId="509D5960" w:rsidR="00C677F7" w:rsidRPr="003071F4" w:rsidRDefault="009E07FA" w:rsidP="001A7BAA">
      <w:pPr>
        <w:spacing w:before="120" w:after="120"/>
        <w:ind w:firstLine="567"/>
        <w:rPr>
          <w:szCs w:val="18"/>
        </w:rPr>
      </w:pPr>
      <w:r w:rsidRPr="003071F4">
        <w:rPr>
          <w:szCs w:val="18"/>
        </w:rPr>
        <w:t>Bu baskının önemli bir kısmı karşılaştırma duygusuyla ilişkilidir</w:t>
      </w:r>
      <w:r w:rsidR="00C677F7" w:rsidRPr="003071F4">
        <w:rPr>
          <w:szCs w:val="18"/>
        </w:rPr>
        <w:t xml:space="preserve">. </w:t>
      </w:r>
      <w:r w:rsidRPr="003071F4">
        <w:rPr>
          <w:szCs w:val="18"/>
        </w:rPr>
        <w:t>Dijital emzirme izleme uygulamalarını kullanan annelerle yapılan çalışmada,</w:t>
      </w:r>
      <w:r w:rsidR="00C677F7" w:rsidRPr="003071F4">
        <w:rPr>
          <w:szCs w:val="18"/>
        </w:rPr>
        <w:t xml:space="preserve"> kayıt tutma ve düzen sağlama açısından yararlı bulunduğu ancak; çok yoğun kullananlarda </w:t>
      </w:r>
      <w:r w:rsidRPr="003071F4">
        <w:rPr>
          <w:szCs w:val="18"/>
        </w:rPr>
        <w:t>emzirme öz yeterliliğinin daha düşük olabildiği bildirilmiştir</w:t>
      </w:r>
      <w:r w:rsidR="00C677F7" w:rsidRPr="003071F4">
        <w:rPr>
          <w:szCs w:val="18"/>
        </w:rPr>
        <w:t xml:space="preserve">. </w:t>
      </w:r>
      <w:r w:rsidRPr="003071F4">
        <w:rPr>
          <w:szCs w:val="18"/>
        </w:rPr>
        <w:t>Bu bulgu, sayısallaştırılmış deneyimin bazı kadınlarda kontrol duygusu sağlarken, bazılarında ise yeterince iyi yapamadığı hissini güçlendirebildiğini düşündürmektedir</w:t>
      </w:r>
      <w:r w:rsidR="00C677F7" w:rsidRPr="003071F4">
        <w:rPr>
          <w:szCs w:val="18"/>
        </w:rPr>
        <w:t xml:space="preserve"> </w:t>
      </w:r>
      <w:r w:rsidR="009F0CD2" w:rsidRPr="003071F4">
        <w:rPr>
          <w:szCs w:val="18"/>
        </w:rPr>
        <w:t>(</w:t>
      </w:r>
      <w:r w:rsidRPr="003071F4">
        <w:rPr>
          <w:szCs w:val="18"/>
        </w:rPr>
        <w:t>Sawalha ve Karnowski, 2022).</w:t>
      </w:r>
    </w:p>
    <w:p w14:paraId="66E1828C" w14:textId="5DECB75D" w:rsidR="00C677F7" w:rsidRPr="003071F4" w:rsidRDefault="00C677F7" w:rsidP="001A7BAA">
      <w:pPr>
        <w:spacing w:before="120" w:after="120"/>
        <w:ind w:firstLine="567"/>
        <w:rPr>
          <w:szCs w:val="18"/>
        </w:rPr>
      </w:pPr>
      <w:r w:rsidRPr="003071F4">
        <w:rPr>
          <w:szCs w:val="18"/>
        </w:rPr>
        <w:t xml:space="preserve">Dijital ortam deneyimi, annelerin beden algısı ve mahremiyet duygusuyla da doğrudan kesişmektedir. Rosen-Carole ve arkadaşlarının çalışması, annelerin önemli bir bölümünün emzirme sırasında özellikle ev dışı ortamlarda mahremiyet ve kişisel güvenlik kaygısı yaşadığını göstermiştir (Rosen-Carole </w:t>
      </w:r>
      <w:r w:rsidR="005C1028">
        <w:rPr>
          <w:szCs w:val="18"/>
        </w:rPr>
        <w:t>ve diğerleri</w:t>
      </w:r>
      <w:r w:rsidRPr="003071F4">
        <w:rPr>
          <w:szCs w:val="18"/>
        </w:rPr>
        <w:t>, 2018)</w:t>
      </w:r>
      <w:r w:rsidR="00F11330">
        <w:rPr>
          <w:szCs w:val="18"/>
        </w:rPr>
        <w:t>.</w:t>
      </w:r>
      <w:r w:rsidRPr="003071F4">
        <w:rPr>
          <w:szCs w:val="18"/>
        </w:rPr>
        <w:t xml:space="preserve"> Chan ve Whitfield’ın çalışması da kamusal emzirmeye ve daha büyük bebeklerin emzirilmesine ilişkin görsellerin bazı kişilerde rahatsızlık uyandırabildiğini ortaya koymuştur. Bu tür toplumsal tepkiler dijital alanda yorumlar, görseller ve paylaşımlar üzerinden yeniden üretildiğinde, bazı kadınlar emzirme </w:t>
      </w:r>
      <w:r w:rsidRPr="003071F4">
        <w:rPr>
          <w:szCs w:val="18"/>
        </w:rPr>
        <w:lastRenderedPageBreak/>
        <w:t xml:space="preserve">deneyimini daha çekingen, daha savunmalı ve daha görünmez yaşamak zorunda kalabilmektedir (Chan ve Whitfield, 2022). </w:t>
      </w:r>
    </w:p>
    <w:p w14:paraId="3411126C" w14:textId="4A62D82A" w:rsidR="00AF5549" w:rsidRPr="003071F4" w:rsidRDefault="009E07FA" w:rsidP="001A7BAA">
      <w:pPr>
        <w:spacing w:before="120" w:after="120"/>
        <w:ind w:firstLine="567"/>
        <w:rPr>
          <w:szCs w:val="18"/>
        </w:rPr>
      </w:pPr>
      <w:r w:rsidRPr="003071F4">
        <w:rPr>
          <w:szCs w:val="18"/>
        </w:rPr>
        <w:t xml:space="preserve">Teknoloji kullanımını emzirme anı içinde inceleyen çalışmada, kadınların cihazları çoğu zaman zaman geçirmek, uyanık kalmak, başkalarıyla temas kurmak ya da sık ve uzun emzirme döngülerinde yalnızlık hissini hafifletmek için kullandıkları görülmüştür. Bu yönüyle teknoloji, bazı anneler için emzirme sürecini daha katlanılabilir hale getiren küçük bir eşlikçi gibi deneyimlenmektedir (Tomfohrde ve Reinke, 2016). </w:t>
      </w:r>
      <w:r w:rsidR="00AF5549" w:rsidRPr="003071F4">
        <w:rPr>
          <w:szCs w:val="18"/>
        </w:rPr>
        <w:t xml:space="preserve">Ancak aynı durum, bazen annenin dikkatinin bölündüğünü fark etmesiyle birlikte suçluluk ya da bebeğine yeterince odaklanamadığı düşüncesini de beraberinde getirebilmektedir </w:t>
      </w:r>
      <w:r w:rsidRPr="003071F4">
        <w:rPr>
          <w:szCs w:val="18"/>
        </w:rPr>
        <w:t xml:space="preserve">(Tomfohrde ve Reinke, 2016; Mason </w:t>
      </w:r>
      <w:r w:rsidR="005C1028">
        <w:rPr>
          <w:szCs w:val="18"/>
        </w:rPr>
        <w:t>ve diğerleri</w:t>
      </w:r>
      <w:r w:rsidRPr="003071F4">
        <w:rPr>
          <w:szCs w:val="18"/>
        </w:rPr>
        <w:t>, 2024)</w:t>
      </w:r>
    </w:p>
    <w:p w14:paraId="2BC3072C" w14:textId="60FC8B0F" w:rsidR="00AF5549" w:rsidRPr="003071F4" w:rsidRDefault="00AF5549" w:rsidP="001A7BAA">
      <w:pPr>
        <w:spacing w:before="120" w:after="120"/>
        <w:ind w:firstLine="567"/>
        <w:rPr>
          <w:szCs w:val="18"/>
        </w:rPr>
      </w:pPr>
      <w:r w:rsidRPr="003071F4">
        <w:rPr>
          <w:szCs w:val="18"/>
        </w:rPr>
        <w:t>Dijital ortam deneyiminin bir başka önemli boyutu da</w:t>
      </w:r>
      <w:r w:rsidR="00693691" w:rsidRPr="003071F4">
        <w:rPr>
          <w:szCs w:val="18"/>
        </w:rPr>
        <w:t>,</w:t>
      </w:r>
      <w:r w:rsidRPr="003071F4">
        <w:rPr>
          <w:szCs w:val="18"/>
        </w:rPr>
        <w:t xml:space="preserve"> annelerin bu alanı yüz yüze desteğin yerine değil, onun boşluklarını dolduran bir alan olarak görmesidir. </w:t>
      </w:r>
      <w:r w:rsidR="00693691" w:rsidRPr="003071F4">
        <w:rPr>
          <w:szCs w:val="18"/>
        </w:rPr>
        <w:t xml:space="preserve">Hem </w:t>
      </w:r>
      <w:r w:rsidRPr="003071F4">
        <w:rPr>
          <w:szCs w:val="18"/>
        </w:rPr>
        <w:t>anneler hem profesyoneller,</w:t>
      </w:r>
      <w:r w:rsidR="00693691" w:rsidRPr="003071F4">
        <w:rPr>
          <w:szCs w:val="18"/>
        </w:rPr>
        <w:t xml:space="preserve"> dijital ortamın</w:t>
      </w:r>
      <w:r w:rsidRPr="003071F4">
        <w:rPr>
          <w:szCs w:val="18"/>
        </w:rPr>
        <w:t xml:space="preserve"> hız, erişilebilirlik ve akran deneyimi</w:t>
      </w:r>
      <w:r w:rsidR="00693691" w:rsidRPr="003071F4">
        <w:rPr>
          <w:szCs w:val="18"/>
        </w:rPr>
        <w:t xml:space="preserve"> </w:t>
      </w:r>
      <w:r w:rsidRPr="003071F4">
        <w:rPr>
          <w:szCs w:val="18"/>
        </w:rPr>
        <w:t>açısından yararlı olduğunu; ancak güvenilirlik ve profesyonel rehberlik ihtiyacını ortadan kaldırmadığını ifade etmiştir. (Díaz-Cano ve Esplugues-Cebrián, 2024).</w:t>
      </w:r>
    </w:p>
    <w:p w14:paraId="21655EB5" w14:textId="11EE4D3C" w:rsidR="00196902" w:rsidRDefault="00693691" w:rsidP="001A7BAA">
      <w:pPr>
        <w:spacing w:before="120" w:after="120"/>
        <w:ind w:firstLine="567"/>
        <w:rPr>
          <w:szCs w:val="18"/>
        </w:rPr>
      </w:pPr>
      <w:r w:rsidRPr="003071F4">
        <w:rPr>
          <w:szCs w:val="18"/>
        </w:rPr>
        <w:t xml:space="preserve">Genel olarak değerlendirildiğinde, emziren annelerin dijital ortam deneyimi </w:t>
      </w:r>
      <w:r w:rsidR="00DB64D7">
        <w:rPr>
          <w:szCs w:val="18"/>
        </w:rPr>
        <w:t>çok yönlüdür</w:t>
      </w:r>
      <w:r w:rsidRPr="003071F4">
        <w:rPr>
          <w:szCs w:val="18"/>
        </w:rPr>
        <w:t>. Kadınlar bu ortamlarda bazen hızla destek bulmakta, benzer yaşantıları görerek rahatlamakta ve emzirmeyi sürdürmek için güç toplamaktadır. Bazen de aynı ortamlarda fazla fikir, çelişkili öneri, kusursuz annelik baskısı, mahremiyet kaygısı ve karşılaştırılma duygusuyla yıpranmaktadır. Bu nedenle emziren annelerin dijital ortam deneyimi, yalnız yararlı ya da zararlı biçiminde sınıflandırılmamalıdır. Rahatlatma ile baskıyı, dayanışma ile yargılanma hissini ve görünürlük ile kırılganlığı aynı anda barındırabilen karmaşık bir yaşantı alanı olarak ele alınmalıdır (Orchard ve Nicholls, 2022; Díaz-Cano ve Esplugues-Cebrián, 2024).</w:t>
      </w:r>
    </w:p>
    <w:p w14:paraId="2BF14742" w14:textId="77777777" w:rsidR="00DB64D7" w:rsidRPr="003071F4" w:rsidRDefault="00DB64D7" w:rsidP="001A7BAA">
      <w:pPr>
        <w:spacing w:before="120" w:after="120"/>
        <w:ind w:firstLine="567"/>
        <w:rPr>
          <w:szCs w:val="18"/>
        </w:rPr>
      </w:pPr>
    </w:p>
    <w:p w14:paraId="66B68B46" w14:textId="5379CD9F" w:rsidR="005C1028" w:rsidRDefault="00196902" w:rsidP="00AD6E91">
      <w:pPr>
        <w:pStyle w:val="Balk2"/>
      </w:pPr>
      <w:bookmarkStart w:id="28" w:name="_Toc228564003"/>
      <w:bookmarkStart w:id="29" w:name="_Toc233195841"/>
      <w:r w:rsidRPr="003071F4">
        <w:t>2.4</w:t>
      </w:r>
      <w:r w:rsidR="00F11330">
        <w:t>.</w:t>
      </w:r>
      <w:r w:rsidRPr="003071F4">
        <w:t xml:space="preserve"> Dijital Sağlık Okuryazarlığı ile Bebek Beslenmesi Tutumu Arasındaki İlişki</w:t>
      </w:r>
      <w:bookmarkEnd w:id="28"/>
      <w:bookmarkEnd w:id="29"/>
    </w:p>
    <w:p w14:paraId="5CCC2E76" w14:textId="77777777" w:rsidR="00821FAE" w:rsidRDefault="00821FAE" w:rsidP="001A7BAA">
      <w:pPr>
        <w:spacing w:before="120" w:after="120"/>
        <w:outlineLvl w:val="2"/>
        <w:rPr>
          <w:rFonts w:eastAsia="Times New Roman"/>
          <w:b/>
          <w:bCs/>
          <w:szCs w:val="24"/>
          <w:lang w:eastAsia="tr-TR"/>
        </w:rPr>
      </w:pPr>
    </w:p>
    <w:p w14:paraId="0F7DFB1B" w14:textId="77777777" w:rsidR="00821FAE" w:rsidRDefault="00821FAE" w:rsidP="001A7BAA">
      <w:pPr>
        <w:spacing w:before="120" w:after="120"/>
        <w:ind w:firstLine="567"/>
        <w:outlineLvl w:val="2"/>
        <w:rPr>
          <w:rFonts w:eastAsia="Times New Roman"/>
          <w:b/>
          <w:bCs/>
          <w:szCs w:val="24"/>
          <w:lang w:eastAsia="tr-TR"/>
        </w:rPr>
      </w:pPr>
      <w:bookmarkStart w:id="30" w:name="_Toc233195842"/>
      <w:r w:rsidRPr="00821FAE">
        <w:rPr>
          <w:rFonts w:eastAsia="Times New Roman"/>
          <w:szCs w:val="24"/>
          <w:lang w:eastAsia="tr-TR"/>
        </w:rPr>
        <w:t xml:space="preserve">Dijital sağlık okuryazarlığı, annelerin dijital ortamda karşılaştıkları bebek beslenmesine ilişkin bilgileri eleştirel biçimde değerlendirebilmesi ve güvenilir bilgiye dayalı karar verebilmesi açısından önem taşımaktadır. Bu başlık altında dijital sağlık okuryazarlığı ile bebek beslenmesine yönelik tutum arasındaki ilişki kavramsal olarak ele alınmış ve </w:t>
      </w:r>
      <w:proofErr w:type="gramStart"/>
      <w:r w:rsidRPr="00821FAE">
        <w:rPr>
          <w:rFonts w:eastAsia="Times New Roman"/>
          <w:szCs w:val="24"/>
          <w:lang w:eastAsia="tr-TR"/>
        </w:rPr>
        <w:t>literatürdeki</w:t>
      </w:r>
      <w:proofErr w:type="gramEnd"/>
      <w:r w:rsidRPr="00821FAE">
        <w:rPr>
          <w:rFonts w:eastAsia="Times New Roman"/>
          <w:szCs w:val="24"/>
          <w:lang w:eastAsia="tr-TR"/>
        </w:rPr>
        <w:t xml:space="preserve"> boşluk araştırmanın önemi doğrultusunda değerlendirilmiştir.</w:t>
      </w:r>
      <w:bookmarkEnd w:id="30"/>
    </w:p>
    <w:p w14:paraId="1714209B" w14:textId="26A86CFC" w:rsidR="00C30291" w:rsidRPr="005C1028" w:rsidRDefault="00196902" w:rsidP="001F4E10">
      <w:pPr>
        <w:pStyle w:val="Balk2"/>
        <w:jc w:val="left"/>
      </w:pPr>
      <w:bookmarkStart w:id="31" w:name="_Toc228564004"/>
      <w:bookmarkStart w:id="32" w:name="_Toc233195843"/>
      <w:r w:rsidRPr="003071F4">
        <w:lastRenderedPageBreak/>
        <w:t>2.4.1. İlişkinin Kavramsal Olarak Değerlendirilmesi</w:t>
      </w:r>
      <w:bookmarkEnd w:id="31"/>
      <w:bookmarkEnd w:id="32"/>
      <w:r w:rsidRPr="003071F4">
        <w:br/>
      </w:r>
    </w:p>
    <w:p w14:paraId="0BCC7F60" w14:textId="77777777" w:rsidR="00C95F13" w:rsidRPr="00C95F13" w:rsidRDefault="00C95F13" w:rsidP="001F4E10">
      <w:pPr>
        <w:spacing w:before="120" w:after="120"/>
        <w:ind w:firstLine="709"/>
        <w:rPr>
          <w:lang w:eastAsia="tr-TR"/>
        </w:rPr>
      </w:pPr>
      <w:bookmarkStart w:id="33" w:name="_Toc228564005"/>
      <w:bookmarkStart w:id="34" w:name="_Toc233195844"/>
      <w:r w:rsidRPr="00C95F13">
        <w:rPr>
          <w:lang w:eastAsia="tr-TR"/>
        </w:rPr>
        <w:t>Dijital sağlık okuryazarlığı ile bebek beslenmesine yönelik tutum arasındaki ilişki, yalnızca dijital bilgiye ulaşma becerisiyle açıklanamaz. Bu ilişki daha çok annenin ulaştığı bilgiyi anlayabilmesi, güvenilirliğini değerlendirebilmesi, çelişkili içerikleri ayırt edebilmesi ve bu bilgiyi kendi bebeğinin gereksinimleriyle ilişkilendirerek karar sürecine katabilmesiyle açıklanabilir. Dijital sağlık okuryazarlığının bilgi arama, güvenirliği değerlendirme, ilgililiği belirleme, yön bulma, içerik ekleme ve gizliliği koruma gibi boyutları kapsaması, bu kavramı bebek beslenmesine yönelik tutumun dijital bilgi ortamı içindeki şekillenmesini anlamada önemli hale getirmektedir (Van der Vaart ve Drossaert, 2017; Çetin ve Gümüş, 2023).</w:t>
      </w:r>
      <w:bookmarkEnd w:id="33"/>
      <w:bookmarkEnd w:id="34"/>
    </w:p>
    <w:p w14:paraId="3F3F45DD" w14:textId="6752C1B2" w:rsidR="00C95F13" w:rsidRPr="00C95F13" w:rsidRDefault="00C95F13" w:rsidP="001F4E10">
      <w:pPr>
        <w:spacing w:before="120" w:after="120"/>
        <w:ind w:firstLine="709"/>
        <w:rPr>
          <w:lang w:eastAsia="tr-TR"/>
        </w:rPr>
      </w:pPr>
      <w:bookmarkStart w:id="35" w:name="_Toc228564006"/>
      <w:bookmarkStart w:id="36" w:name="_Toc233195845"/>
      <w:r w:rsidRPr="00C95F13">
        <w:rPr>
          <w:lang w:eastAsia="tr-TR"/>
        </w:rPr>
        <w:t xml:space="preserve">Bebek beslenmesine yönelik tutum, annenin yalnız bilgi düzeyinden değil; önceki emzirme deneyimi, sosyal destek, sağlık profesyonellerinden aldığı danışmanlık, kültürel normlar, çalışma yaşamı ve süt yeterliliği algısı gibi çok sayıda değişkenden etkilenebilen çok boyutlu bir yapıdır (Matriano </w:t>
      </w:r>
      <w:r w:rsidR="005C1028">
        <w:rPr>
          <w:lang w:eastAsia="tr-TR"/>
        </w:rPr>
        <w:t>ve diğerleri</w:t>
      </w:r>
      <w:r w:rsidRPr="00C95F13">
        <w:rPr>
          <w:lang w:eastAsia="tr-TR"/>
        </w:rPr>
        <w:t xml:space="preserve">, 2022; Wu </w:t>
      </w:r>
      <w:r w:rsidR="005C1028">
        <w:rPr>
          <w:lang w:eastAsia="tr-TR"/>
        </w:rPr>
        <w:t>ve diğerleri</w:t>
      </w:r>
      <w:r w:rsidRPr="00C95F13">
        <w:rPr>
          <w:lang w:eastAsia="tr-TR"/>
        </w:rPr>
        <w:t>, 2022). Bu nedenle dijital sağlık okuryazarlığının bebek beslenmesi tutumuyla ilişkisi değerlendirilirken, dijital bilginin bu çok boyutlu karar sürecine nasıl dâhil olduğu dikkate alınmalıdır.</w:t>
      </w:r>
      <w:bookmarkEnd w:id="35"/>
      <w:bookmarkEnd w:id="36"/>
    </w:p>
    <w:p w14:paraId="79680DC4" w14:textId="5C2FDAFB" w:rsidR="00C95F13" w:rsidRPr="00C95F13" w:rsidRDefault="00C95F13" w:rsidP="001F4E10">
      <w:pPr>
        <w:spacing w:before="120" w:after="120"/>
        <w:ind w:firstLine="709"/>
        <w:rPr>
          <w:lang w:eastAsia="tr-TR"/>
        </w:rPr>
      </w:pPr>
      <w:bookmarkStart w:id="37" w:name="_Toc228564007"/>
      <w:bookmarkStart w:id="38" w:name="_Toc233195846"/>
      <w:r w:rsidRPr="00C95F13">
        <w:rPr>
          <w:lang w:eastAsia="tr-TR"/>
        </w:rPr>
        <w:t xml:space="preserve">Dijital ortamda anneler emzirme, süt miktarı, formül mama kullanımı ve tamamlayıcı beslenme gibi konularda çok sayıda bilgiyle karşılaşabilmektedir. Bu içeriklerin bir kısmı destekleyici bilgi ve deneyim paylaşımı sağlarken, bir kısmı çelişkili, eksik ya da ticari olarak yönlendirilmiş mesajlar içerebilmektedir (WHO ve UNICEF, 2022; Hiito </w:t>
      </w:r>
      <w:r w:rsidR="005C1028">
        <w:rPr>
          <w:lang w:eastAsia="tr-TR"/>
        </w:rPr>
        <w:t>ve diğerleri</w:t>
      </w:r>
      <w:r w:rsidRPr="00C95F13">
        <w:rPr>
          <w:lang w:eastAsia="tr-TR"/>
        </w:rPr>
        <w:t>, 2024). Bu bağlamda dijital sağlık okuryazarlığı, annenin çevrim içi bilgiyi sorgulama, güvenilir kaynakları ayırt etme ve gerektiğinde sağlık profesyonelinden destek alma becerisiyle bebek beslenmesine yönelik tutumun daha bilinçli biçimde şekillenmesine katkı sağlayabilecek bir yeterlilik alanı olarak değerlendirilebilir.</w:t>
      </w:r>
      <w:bookmarkEnd w:id="37"/>
      <w:bookmarkEnd w:id="38"/>
    </w:p>
    <w:p w14:paraId="64F7E7F9" w14:textId="2CEA3F8F" w:rsidR="00F11330" w:rsidRDefault="00C95F13" w:rsidP="001F4E10">
      <w:pPr>
        <w:spacing w:before="120" w:after="120"/>
        <w:ind w:firstLine="709"/>
        <w:rPr>
          <w:lang w:eastAsia="tr-TR"/>
        </w:rPr>
      </w:pPr>
      <w:bookmarkStart w:id="39" w:name="_Toc228564008"/>
      <w:bookmarkStart w:id="40" w:name="_Toc233195847"/>
      <w:r w:rsidRPr="00C95F13">
        <w:rPr>
          <w:lang w:eastAsia="tr-TR"/>
        </w:rPr>
        <w:t xml:space="preserve">Mevcut </w:t>
      </w:r>
      <w:proofErr w:type="gramStart"/>
      <w:r w:rsidRPr="00C95F13">
        <w:rPr>
          <w:lang w:eastAsia="tr-TR"/>
        </w:rPr>
        <w:t>literatür</w:t>
      </w:r>
      <w:proofErr w:type="gramEnd"/>
      <w:r w:rsidRPr="00C95F13">
        <w:rPr>
          <w:lang w:eastAsia="tr-TR"/>
        </w:rPr>
        <w:t xml:space="preserve">, sağlık okuryazarlığı ve e-sağlık okuryazarlığının emzirme ve bebek beslenmesiyle ilişkili sonuçlarla bağlantılı olabileceğini göstermektedir (Gaupšienė </w:t>
      </w:r>
      <w:r w:rsidR="005C1028">
        <w:rPr>
          <w:lang w:eastAsia="tr-TR"/>
        </w:rPr>
        <w:t>ve diğerleri</w:t>
      </w:r>
      <w:r w:rsidRPr="00C95F13">
        <w:rPr>
          <w:lang w:eastAsia="tr-TR"/>
        </w:rPr>
        <w:t>, 2023; Uyar ve Beydağ, 2022). Ancak bu ilişkinin yalnızca bilgi düzeyi üzerinden değil, dijital ortamda bilginin seçilmesi, g</w:t>
      </w:r>
      <w:bookmarkStart w:id="41" w:name="_GoBack"/>
      <w:bookmarkEnd w:id="41"/>
      <w:r w:rsidRPr="00C95F13">
        <w:rPr>
          <w:lang w:eastAsia="tr-TR"/>
        </w:rPr>
        <w:t>üvenilirliğinin değerlendirilmesi ve karar sürecine aktarılması üzerinden kavramsallaştırılması daha uygun görünmektedir.</w:t>
      </w:r>
      <w:bookmarkStart w:id="42" w:name="_Toc228564009"/>
      <w:bookmarkEnd w:id="39"/>
      <w:r w:rsidR="00F11330">
        <w:rPr>
          <w:lang w:eastAsia="tr-TR"/>
        </w:rPr>
        <w:t xml:space="preserve"> B</w:t>
      </w:r>
      <w:r w:rsidR="00F11330" w:rsidRPr="00F11330">
        <w:rPr>
          <w:lang w:eastAsia="tr-TR"/>
        </w:rPr>
        <w:t>u çerçeve, araştırmanın kuramsal zeminini oluşturmaktadır</w:t>
      </w:r>
      <w:bookmarkEnd w:id="40"/>
      <w:r w:rsidR="001F4E10">
        <w:rPr>
          <w:lang w:eastAsia="tr-TR"/>
        </w:rPr>
        <w:t>.</w:t>
      </w:r>
    </w:p>
    <w:p w14:paraId="55B38976" w14:textId="1327DB00" w:rsidR="00F11330" w:rsidRDefault="00F11330" w:rsidP="001A7BAA">
      <w:pPr>
        <w:spacing w:before="120" w:after="120"/>
        <w:ind w:firstLine="567"/>
        <w:outlineLvl w:val="2"/>
        <w:rPr>
          <w:rFonts w:eastAsia="Times New Roman"/>
          <w:szCs w:val="24"/>
          <w:lang w:eastAsia="tr-TR"/>
        </w:rPr>
      </w:pPr>
    </w:p>
    <w:p w14:paraId="7B094685" w14:textId="77777777" w:rsidR="001A7BAA" w:rsidRDefault="001A7BAA" w:rsidP="001A7BAA">
      <w:pPr>
        <w:spacing w:before="120" w:after="120"/>
        <w:ind w:firstLine="567"/>
        <w:outlineLvl w:val="2"/>
        <w:rPr>
          <w:rFonts w:eastAsia="Times New Roman"/>
          <w:szCs w:val="24"/>
          <w:lang w:eastAsia="tr-TR"/>
        </w:rPr>
      </w:pPr>
    </w:p>
    <w:p w14:paraId="6A956B69" w14:textId="69686502" w:rsidR="00DB64D7" w:rsidRDefault="00B308E7" w:rsidP="00AD6E91">
      <w:pPr>
        <w:pStyle w:val="Balk2"/>
      </w:pPr>
      <w:bookmarkStart w:id="43" w:name="_Toc233195848"/>
      <w:r w:rsidRPr="003071F4">
        <w:lastRenderedPageBreak/>
        <w:t>2.4.2. Literatürdeki Boşluk ve Araştırmanın Önemi</w:t>
      </w:r>
      <w:bookmarkEnd w:id="42"/>
      <w:bookmarkEnd w:id="43"/>
    </w:p>
    <w:p w14:paraId="2A893DB6" w14:textId="77777777" w:rsidR="00C95F13" w:rsidRPr="003071F4" w:rsidRDefault="00C95F13" w:rsidP="001A7BAA">
      <w:pPr>
        <w:spacing w:before="120" w:after="120"/>
        <w:outlineLvl w:val="2"/>
        <w:rPr>
          <w:rFonts w:eastAsia="Times New Roman"/>
          <w:b/>
          <w:bCs/>
          <w:szCs w:val="24"/>
          <w:lang w:eastAsia="tr-TR"/>
        </w:rPr>
      </w:pPr>
    </w:p>
    <w:p w14:paraId="27019272" w14:textId="730E8DCF" w:rsidR="00C95F13" w:rsidRPr="00C95F13" w:rsidRDefault="00C95F13" w:rsidP="001A7BAA">
      <w:pPr>
        <w:spacing w:before="120" w:after="120"/>
        <w:ind w:firstLine="567"/>
        <w:outlineLvl w:val="2"/>
        <w:rPr>
          <w:rFonts w:eastAsia="Times New Roman"/>
          <w:szCs w:val="24"/>
          <w:lang w:eastAsia="tr-TR"/>
        </w:rPr>
      </w:pPr>
      <w:bookmarkStart w:id="44" w:name="_Toc228564010"/>
      <w:bookmarkStart w:id="45" w:name="_Toc228587323"/>
      <w:bookmarkStart w:id="46" w:name="_Toc233195849"/>
      <w:r w:rsidRPr="00C95F13">
        <w:rPr>
          <w:rFonts w:eastAsia="Times New Roman"/>
          <w:szCs w:val="24"/>
          <w:lang w:eastAsia="tr-TR"/>
        </w:rPr>
        <w:t xml:space="preserve">Son yıllarda dijital sağlık alanındaki çalışmalar belirgin biçimde artmış; özellikle dijital müdahalelerin maternal ve neonatal sonuçlar üzerindeki etkileri daha görünür hale gelmiştir (Wang </w:t>
      </w:r>
      <w:r w:rsidR="005C1028">
        <w:rPr>
          <w:rFonts w:eastAsia="Times New Roman"/>
          <w:szCs w:val="24"/>
          <w:lang w:eastAsia="tr-TR"/>
        </w:rPr>
        <w:t>ve diğerleri</w:t>
      </w:r>
      <w:r w:rsidRPr="00C95F13">
        <w:rPr>
          <w:rFonts w:eastAsia="Times New Roman"/>
          <w:szCs w:val="24"/>
          <w:lang w:eastAsia="tr-TR"/>
        </w:rPr>
        <w:t xml:space="preserve">, 2025). Emzirme alanında da dijital girişimlerin yalnız anne sütü ile beslenme süresi, emzirmenin başlatılması ve sürdürülmesi üzerindeki etkisini inceleyen sistematik derleme ve meta-analizler bulunmaktadır (Thepha </w:t>
      </w:r>
      <w:r w:rsidR="005C1028">
        <w:rPr>
          <w:rFonts w:eastAsia="Times New Roman"/>
          <w:szCs w:val="24"/>
          <w:lang w:eastAsia="tr-TR"/>
        </w:rPr>
        <w:t>ve diğerleri</w:t>
      </w:r>
      <w:r w:rsidRPr="00C95F13">
        <w:rPr>
          <w:rFonts w:eastAsia="Times New Roman"/>
          <w:szCs w:val="24"/>
          <w:lang w:eastAsia="tr-TR"/>
        </w:rPr>
        <w:t xml:space="preserve">, 2024; Thepha </w:t>
      </w:r>
      <w:r w:rsidR="005C1028">
        <w:rPr>
          <w:rFonts w:eastAsia="Times New Roman"/>
          <w:szCs w:val="24"/>
          <w:lang w:eastAsia="tr-TR"/>
        </w:rPr>
        <w:t>ve diğerleri</w:t>
      </w:r>
      <w:r w:rsidRPr="00C95F13">
        <w:rPr>
          <w:rFonts w:eastAsia="Times New Roman"/>
          <w:szCs w:val="24"/>
          <w:lang w:eastAsia="tr-TR"/>
        </w:rPr>
        <w:t>, 2026). Ancak bu çalışmalar daha çok dijital araçların davranışsal ya da klinik sonuçlarına odaklanmakta, dijital sağlık okuryazarlığının emziren annelerin bebek beslenmesine yönelik tutumlarıyla nasıl ilişkilendiğini doğrudan açıklamakta sınırlı kalmaktadır.</w:t>
      </w:r>
      <w:bookmarkEnd w:id="44"/>
      <w:bookmarkEnd w:id="45"/>
      <w:bookmarkEnd w:id="46"/>
    </w:p>
    <w:p w14:paraId="025BF707" w14:textId="2ED425DF" w:rsidR="00C95F13" w:rsidRPr="00C95F13" w:rsidRDefault="00C95F13" w:rsidP="001A7BAA">
      <w:pPr>
        <w:spacing w:before="120" w:after="120"/>
        <w:ind w:firstLine="567"/>
        <w:outlineLvl w:val="2"/>
        <w:rPr>
          <w:rFonts w:eastAsia="Times New Roman"/>
          <w:szCs w:val="24"/>
          <w:lang w:eastAsia="tr-TR"/>
        </w:rPr>
      </w:pPr>
      <w:bookmarkStart w:id="47" w:name="_Toc228564011"/>
      <w:bookmarkStart w:id="48" w:name="_Toc228587324"/>
      <w:bookmarkStart w:id="49" w:name="_Toc233195850"/>
      <w:r w:rsidRPr="00C95F13">
        <w:rPr>
          <w:rFonts w:eastAsia="Times New Roman"/>
          <w:szCs w:val="24"/>
          <w:lang w:eastAsia="tr-TR"/>
        </w:rPr>
        <w:t xml:space="preserve">Sağlık okuryazarlığı ile emzirme arasındaki ilişkiyi inceleyen çalışmalar, sağlık bilgisini anlama ve kullanma becerilerinin bebek beslenmesi açısından önemli olduğunu göstermektedir. Erken postpartum dönemde yapılan bir çalışmada, maternal sağlık okuryazarlığının neonatal sağlık ve emzirme sonuçlarıyla ilişkili olduğu bildirilmiştir (Gaupšienė </w:t>
      </w:r>
      <w:r w:rsidR="005C1028">
        <w:rPr>
          <w:rFonts w:eastAsia="Times New Roman"/>
          <w:szCs w:val="24"/>
          <w:lang w:eastAsia="tr-TR"/>
        </w:rPr>
        <w:t>ve diğerleri</w:t>
      </w:r>
      <w:r w:rsidRPr="00C95F13">
        <w:rPr>
          <w:rFonts w:eastAsia="Times New Roman"/>
          <w:szCs w:val="24"/>
          <w:lang w:eastAsia="tr-TR"/>
        </w:rPr>
        <w:t xml:space="preserve">, 2023). Sınırlı ya da yetersiz sağlık okuryazarlığının yalnız anne sütü ile beslenmenin daha erken sonlanmasıyla ilişkili olduğu gösterilmiş; daha güncel araştırmalarda da sağlık okuryazarlığının emzirmenin sürdürülmesinde etkili olabileceği ortaya koyulmuştur (Vila-Candel </w:t>
      </w:r>
      <w:r w:rsidR="005C1028">
        <w:rPr>
          <w:rFonts w:eastAsia="Times New Roman"/>
          <w:szCs w:val="24"/>
          <w:lang w:eastAsia="tr-TR"/>
        </w:rPr>
        <w:t>ve diğerleri</w:t>
      </w:r>
      <w:r w:rsidRPr="00C95F13">
        <w:rPr>
          <w:rFonts w:eastAsia="Times New Roman"/>
          <w:szCs w:val="24"/>
          <w:lang w:eastAsia="tr-TR"/>
        </w:rPr>
        <w:t xml:space="preserve">, 2021; Vila-Candel </w:t>
      </w:r>
      <w:r w:rsidR="005C1028">
        <w:rPr>
          <w:rFonts w:eastAsia="Times New Roman"/>
          <w:szCs w:val="24"/>
          <w:lang w:eastAsia="tr-TR"/>
        </w:rPr>
        <w:t>ve diğerleri</w:t>
      </w:r>
      <w:r w:rsidRPr="00C95F13">
        <w:rPr>
          <w:rFonts w:eastAsia="Times New Roman"/>
          <w:szCs w:val="24"/>
          <w:lang w:eastAsia="tr-TR"/>
        </w:rPr>
        <w:t>, 2024). Türkiye’de emziren annelerle yürütülen yakın konulu bir çalışmada ise e-sağlık okuryazarlığı düzeyi arttıkça bebek beslenmesine yönelik emzirme lehine tutumun güçlendiği bildirilmiştir (Uyar ve Beydağ, 2022).</w:t>
      </w:r>
      <w:bookmarkEnd w:id="47"/>
      <w:bookmarkEnd w:id="48"/>
      <w:bookmarkEnd w:id="49"/>
    </w:p>
    <w:p w14:paraId="6BC12E0B" w14:textId="150E7B9C" w:rsidR="00F11330" w:rsidRDefault="00C95F13" w:rsidP="001A7BAA">
      <w:pPr>
        <w:spacing w:before="120" w:after="120"/>
        <w:ind w:firstLine="567"/>
        <w:outlineLvl w:val="2"/>
        <w:rPr>
          <w:rFonts w:eastAsia="Times New Roman"/>
          <w:szCs w:val="24"/>
          <w:lang w:eastAsia="tr-TR"/>
        </w:rPr>
      </w:pPr>
      <w:bookmarkStart w:id="50" w:name="_Toc228564012"/>
      <w:bookmarkStart w:id="51" w:name="_Toc228587325"/>
      <w:bookmarkStart w:id="52" w:name="_Toc233195851"/>
      <w:r w:rsidRPr="00C95F13">
        <w:rPr>
          <w:rFonts w:eastAsia="Times New Roman"/>
          <w:szCs w:val="24"/>
          <w:lang w:eastAsia="tr-TR"/>
        </w:rPr>
        <w:t xml:space="preserve">Bununla birlikte bu araştırmada dijital sağlık okuryazarlığı; bilgi arama, güvenirliği değerlendirme, ilgi düzeyini belirleme, yön bulma becerileri, içerik ekleme ve gizliliğin korunması gibi boyutları kapsayan daha geniş bir çerçevede ele alınmaktadır. Bu yönüyle emziren annelerde dijital sağlık okuryazarlığı ile bebek beslenmesine yönelik tutum arasındaki ilişkinin incelenmesi, mevcut </w:t>
      </w:r>
      <w:proofErr w:type="gramStart"/>
      <w:r w:rsidRPr="00C95F13">
        <w:rPr>
          <w:rFonts w:eastAsia="Times New Roman"/>
          <w:szCs w:val="24"/>
          <w:lang w:eastAsia="tr-TR"/>
        </w:rPr>
        <w:t>literatüre</w:t>
      </w:r>
      <w:proofErr w:type="gramEnd"/>
      <w:r w:rsidRPr="00C95F13">
        <w:rPr>
          <w:rFonts w:eastAsia="Times New Roman"/>
          <w:szCs w:val="24"/>
          <w:lang w:eastAsia="tr-TR"/>
        </w:rPr>
        <w:t xml:space="preserve"> ölçümsel ve kavramsal açıdan katkı sağlayabilir</w:t>
      </w:r>
      <w:bookmarkEnd w:id="50"/>
      <w:bookmarkEnd w:id="51"/>
      <w:r w:rsidR="00C54369">
        <w:rPr>
          <w:rFonts w:eastAsia="Times New Roman"/>
          <w:szCs w:val="24"/>
          <w:lang w:eastAsia="tr-TR"/>
        </w:rPr>
        <w:t xml:space="preserve">. </w:t>
      </w:r>
      <w:r w:rsidR="00C54369" w:rsidRPr="00C54369">
        <w:rPr>
          <w:rFonts w:eastAsia="Times New Roman"/>
          <w:szCs w:val="24"/>
          <w:lang w:eastAsia="tr-TR"/>
        </w:rPr>
        <w:t>Bu boşluk, ebelik danışmanlığı açısından ele alınması gereken pratik bir gereksinimi de beraberinde getirmektedir</w:t>
      </w:r>
      <w:r w:rsidR="00C54369">
        <w:rPr>
          <w:rFonts w:eastAsia="Times New Roman"/>
          <w:szCs w:val="24"/>
          <w:lang w:eastAsia="tr-TR"/>
        </w:rPr>
        <w:t>.</w:t>
      </w:r>
      <w:bookmarkEnd w:id="52"/>
    </w:p>
    <w:p w14:paraId="7082382B" w14:textId="627CCD6E" w:rsidR="00C54369" w:rsidRDefault="00C54369" w:rsidP="001A7BAA">
      <w:pPr>
        <w:spacing w:before="120" w:after="120"/>
        <w:ind w:firstLine="567"/>
        <w:outlineLvl w:val="2"/>
        <w:rPr>
          <w:rFonts w:eastAsia="Times New Roman"/>
          <w:szCs w:val="24"/>
          <w:lang w:eastAsia="tr-TR"/>
        </w:rPr>
      </w:pPr>
    </w:p>
    <w:p w14:paraId="68E1DAA3" w14:textId="0EC66354" w:rsidR="001A7BAA" w:rsidRDefault="001A7BAA" w:rsidP="001A7BAA">
      <w:pPr>
        <w:spacing w:before="120" w:after="120"/>
        <w:ind w:firstLine="567"/>
        <w:outlineLvl w:val="2"/>
        <w:rPr>
          <w:rFonts w:eastAsia="Times New Roman"/>
          <w:szCs w:val="24"/>
          <w:lang w:eastAsia="tr-TR"/>
        </w:rPr>
      </w:pPr>
    </w:p>
    <w:p w14:paraId="6BDD4722" w14:textId="77777777" w:rsidR="001A7BAA" w:rsidRPr="00C95F13" w:rsidRDefault="001A7BAA" w:rsidP="001A7BAA">
      <w:pPr>
        <w:spacing w:before="120" w:after="120"/>
        <w:ind w:firstLine="567"/>
        <w:outlineLvl w:val="2"/>
        <w:rPr>
          <w:rFonts w:eastAsia="Times New Roman"/>
          <w:szCs w:val="24"/>
          <w:lang w:eastAsia="tr-TR"/>
        </w:rPr>
      </w:pPr>
    </w:p>
    <w:p w14:paraId="7122796B" w14:textId="02D235F7" w:rsidR="003F1410" w:rsidRDefault="003F1410" w:rsidP="00AD6E91">
      <w:pPr>
        <w:pStyle w:val="Balk2"/>
      </w:pPr>
      <w:bookmarkStart w:id="53" w:name="_Toc228564013"/>
      <w:bookmarkStart w:id="54" w:name="_Toc233195852"/>
      <w:r w:rsidRPr="003071F4">
        <w:lastRenderedPageBreak/>
        <w:t>2.5</w:t>
      </w:r>
      <w:r w:rsidR="00F11330">
        <w:t>.</w:t>
      </w:r>
      <w:r w:rsidRPr="003071F4">
        <w:t xml:space="preserve"> Ebelik Yaklaşımı Açısından Konunun Değerlendirilmesi</w:t>
      </w:r>
      <w:bookmarkEnd w:id="53"/>
      <w:bookmarkEnd w:id="54"/>
    </w:p>
    <w:p w14:paraId="7AD561DA" w14:textId="77777777" w:rsidR="00127278" w:rsidRPr="003071F4" w:rsidRDefault="00127278" w:rsidP="001A7BAA">
      <w:pPr>
        <w:spacing w:before="120" w:after="120"/>
        <w:outlineLvl w:val="2"/>
        <w:rPr>
          <w:rFonts w:eastAsia="Times New Roman"/>
          <w:b/>
          <w:bCs/>
          <w:szCs w:val="24"/>
          <w:lang w:eastAsia="tr-TR"/>
        </w:rPr>
      </w:pPr>
    </w:p>
    <w:p w14:paraId="3FD9BD64" w14:textId="6992264D" w:rsidR="00127278" w:rsidRDefault="00127278" w:rsidP="001A7BAA">
      <w:pPr>
        <w:spacing w:before="120" w:after="120"/>
        <w:ind w:firstLine="567"/>
        <w:outlineLvl w:val="2"/>
        <w:rPr>
          <w:rFonts w:eastAsia="Times New Roman"/>
          <w:szCs w:val="24"/>
          <w:lang w:eastAsia="tr-TR"/>
        </w:rPr>
      </w:pPr>
      <w:bookmarkStart w:id="55" w:name="_Toc233195853"/>
      <w:r w:rsidRPr="00127278">
        <w:rPr>
          <w:rFonts w:eastAsia="Times New Roman"/>
          <w:szCs w:val="24"/>
          <w:lang w:eastAsia="tr-TR"/>
        </w:rPr>
        <w:t>Emzirme ve bebek beslenmesi sürecinde ebeler, annelerin doğru bilgiye ulaşmasını ve güvenli bakım kararları almasını destekleyen temel sağlık profesyonellerindendir. Bu başlık altında, emzirme danışmanlığı ve dijital sağlık okuryazarlığının desteklenmesi ebelik yaklaşımı açısından ele alınmıştır.</w:t>
      </w:r>
      <w:bookmarkEnd w:id="55"/>
    </w:p>
    <w:p w14:paraId="26D44BE3" w14:textId="77777777" w:rsidR="001A7BAA" w:rsidRDefault="001A7BAA" w:rsidP="001A7BAA">
      <w:pPr>
        <w:spacing w:before="120" w:after="120"/>
        <w:ind w:firstLine="567"/>
        <w:outlineLvl w:val="2"/>
        <w:rPr>
          <w:rFonts w:eastAsia="Times New Roman"/>
          <w:szCs w:val="24"/>
          <w:lang w:eastAsia="tr-TR"/>
        </w:rPr>
      </w:pPr>
    </w:p>
    <w:p w14:paraId="0EC542F8" w14:textId="1F436FF6" w:rsidR="006D7923" w:rsidRPr="00127278" w:rsidRDefault="003F1410" w:rsidP="00AD6E91">
      <w:pPr>
        <w:pStyle w:val="Balk2"/>
      </w:pPr>
      <w:bookmarkStart w:id="56" w:name="_Toc228564014"/>
      <w:bookmarkStart w:id="57" w:name="_Toc233195854"/>
      <w:r w:rsidRPr="003071F4">
        <w:t>2.5.1. Emzirme Danışmanlığında Ebenin Rolü</w:t>
      </w:r>
      <w:bookmarkEnd w:id="56"/>
      <w:bookmarkEnd w:id="57"/>
    </w:p>
    <w:p w14:paraId="5844D65B" w14:textId="77777777" w:rsidR="001A7BAA" w:rsidRDefault="001A7BAA" w:rsidP="001A7BAA">
      <w:pPr>
        <w:spacing w:before="120" w:after="120"/>
        <w:ind w:firstLine="567"/>
        <w:outlineLvl w:val="2"/>
        <w:rPr>
          <w:rFonts w:eastAsia="Times New Roman"/>
          <w:szCs w:val="24"/>
          <w:lang w:eastAsia="tr-TR"/>
        </w:rPr>
      </w:pPr>
      <w:bookmarkStart w:id="58" w:name="_Toc228564015"/>
      <w:bookmarkStart w:id="59" w:name="_Toc228587328"/>
    </w:p>
    <w:p w14:paraId="0F46A988" w14:textId="77677D75" w:rsidR="007F0AF8" w:rsidRPr="003071F4" w:rsidRDefault="007F0AF8" w:rsidP="001A7BAA">
      <w:pPr>
        <w:spacing w:before="120" w:after="120"/>
        <w:ind w:firstLine="567"/>
        <w:outlineLvl w:val="2"/>
        <w:rPr>
          <w:rFonts w:eastAsia="Times New Roman"/>
          <w:szCs w:val="24"/>
          <w:lang w:eastAsia="tr-TR"/>
        </w:rPr>
      </w:pPr>
      <w:bookmarkStart w:id="60" w:name="_Toc233195855"/>
      <w:r w:rsidRPr="003071F4">
        <w:rPr>
          <w:rFonts w:eastAsia="Times New Roman"/>
          <w:szCs w:val="24"/>
          <w:lang w:eastAsia="tr-TR"/>
        </w:rPr>
        <w:t>Ebe; gebelik, doğum, doğum sonu dönem ile yenidoğan ve bebek bakımında kadınla iş birliği içinde çalışan, gerekli bakım, destek ve danışmanlığı sunan sağlık profesyonelidir (ICM, 2024). Emzirme danışmanlığı ise annenin emzirmeyi başlatması, sürdürmesi ve karşılaştığı güçlüklerle baş edebilmesi için verilen profesyonel bakım sürecidir (WHO, 2018).</w:t>
      </w:r>
      <w:bookmarkEnd w:id="58"/>
      <w:bookmarkEnd w:id="59"/>
      <w:bookmarkEnd w:id="60"/>
    </w:p>
    <w:p w14:paraId="24E28E90" w14:textId="3F0303CA" w:rsidR="007F0AF8" w:rsidRPr="003071F4" w:rsidRDefault="007F0AF8" w:rsidP="001A7BAA">
      <w:pPr>
        <w:spacing w:before="120" w:after="120"/>
        <w:ind w:firstLine="567"/>
        <w:outlineLvl w:val="2"/>
        <w:rPr>
          <w:rFonts w:eastAsia="Times New Roman"/>
          <w:szCs w:val="24"/>
          <w:lang w:eastAsia="tr-TR"/>
        </w:rPr>
      </w:pPr>
      <w:bookmarkStart w:id="61" w:name="_Toc228564016"/>
      <w:bookmarkStart w:id="62" w:name="_Toc228587329"/>
      <w:bookmarkStart w:id="63" w:name="_Toc233195856"/>
      <w:r w:rsidRPr="003071F4">
        <w:rPr>
          <w:rFonts w:eastAsia="Times New Roman"/>
          <w:szCs w:val="24"/>
          <w:lang w:eastAsia="tr-TR"/>
        </w:rPr>
        <w:t xml:space="preserve">Bu çerçevede ebe, emzirme danışmanlığında yalnız doğumdan sonra devreye giren sınırlı bir destekleyici değildir. Gebelik döneminde kadını emzirmeye hazırlayan, doğumdan hemen sonra emzirmenin kurulmasına yardım eden ve doğum sonu dönemde bu sürecin sürdürülmesini destekleyen temel profesyonellerden biridir (Şensoy ve Koçak, 2021). Kadının önceki emzirme deneyimi, bilgi gereksinimi, kaygıları ve beklentileri dikkate alınmadan verilen danışmanlık çoğu zaman yüzeysel kalabilmektedir (Özkan </w:t>
      </w:r>
      <w:r w:rsidR="005C1028">
        <w:rPr>
          <w:rFonts w:eastAsia="Times New Roman"/>
          <w:szCs w:val="24"/>
          <w:lang w:eastAsia="tr-TR"/>
        </w:rPr>
        <w:t>ve diğerleri</w:t>
      </w:r>
      <w:r w:rsidRPr="003071F4">
        <w:rPr>
          <w:rFonts w:eastAsia="Times New Roman"/>
          <w:szCs w:val="24"/>
          <w:lang w:eastAsia="tr-TR"/>
        </w:rPr>
        <w:t xml:space="preserve">, 2022). Bu nedenle emzirme danışmanlığı, her anneye aynı biçimde verilen standart bir bilgi aktarımı olarak ele alınmamalıdır. Kadının gereksinimine, deneyimine ve yaşadığı güçlüğe göre şekillenmesi daha uygun görünmektedir (Blixt </w:t>
      </w:r>
      <w:r w:rsidR="005C1028">
        <w:rPr>
          <w:rFonts w:eastAsia="Times New Roman"/>
          <w:szCs w:val="24"/>
          <w:lang w:eastAsia="tr-TR"/>
        </w:rPr>
        <w:t>ve diğerleri</w:t>
      </w:r>
      <w:r w:rsidRPr="003071F4">
        <w:rPr>
          <w:rFonts w:eastAsia="Times New Roman"/>
          <w:szCs w:val="24"/>
          <w:lang w:eastAsia="tr-TR"/>
        </w:rPr>
        <w:t>, 2019).</w:t>
      </w:r>
      <w:bookmarkEnd w:id="61"/>
      <w:bookmarkEnd w:id="62"/>
      <w:bookmarkEnd w:id="63"/>
    </w:p>
    <w:p w14:paraId="22840115" w14:textId="7A9B9672" w:rsidR="007F0AF8" w:rsidRPr="003071F4" w:rsidRDefault="007F0AF8" w:rsidP="001A7BAA">
      <w:pPr>
        <w:spacing w:before="120" w:after="120"/>
        <w:ind w:firstLine="567"/>
        <w:outlineLvl w:val="2"/>
        <w:rPr>
          <w:rFonts w:eastAsia="Times New Roman"/>
          <w:szCs w:val="24"/>
          <w:lang w:eastAsia="tr-TR"/>
        </w:rPr>
      </w:pPr>
      <w:bookmarkStart w:id="64" w:name="_Toc228564017"/>
      <w:bookmarkStart w:id="65" w:name="_Toc228587330"/>
      <w:bookmarkStart w:id="66" w:name="_Toc233195857"/>
      <w:r w:rsidRPr="003071F4">
        <w:rPr>
          <w:rFonts w:eastAsia="Times New Roman"/>
          <w:szCs w:val="24"/>
          <w:lang w:eastAsia="tr-TR"/>
        </w:rPr>
        <w:t xml:space="preserve">Ebenin emzirme danışmanlığındaki en görünür sorumluluğu, emzirmenin pratik yönünü anne ile birlikte kurabilmesidir. Bebeğin memeye yerleşmesi, </w:t>
      </w:r>
      <w:r w:rsidR="00670460">
        <w:rPr>
          <w:rFonts w:eastAsia="Times New Roman"/>
          <w:szCs w:val="24"/>
          <w:lang w:eastAsia="tr-TR"/>
        </w:rPr>
        <w:t>doğru</w:t>
      </w:r>
      <w:r w:rsidRPr="003071F4">
        <w:rPr>
          <w:rFonts w:eastAsia="Times New Roman"/>
          <w:szCs w:val="24"/>
          <w:lang w:eastAsia="tr-TR"/>
        </w:rPr>
        <w:t xml:space="preserve"> kavramanın değerlendirilmesi, emme ve yutmanın gözlenmesi ve annenin rahat pozisyon almasının sağlanması bu sürecin temel parçalarıdır (McAllister </w:t>
      </w:r>
      <w:r w:rsidR="005C1028">
        <w:rPr>
          <w:rFonts w:eastAsia="Times New Roman"/>
          <w:szCs w:val="24"/>
          <w:lang w:eastAsia="tr-TR"/>
        </w:rPr>
        <w:t>ve diğerleri</w:t>
      </w:r>
      <w:r w:rsidRPr="003071F4">
        <w:rPr>
          <w:rFonts w:eastAsia="Times New Roman"/>
          <w:szCs w:val="24"/>
          <w:lang w:eastAsia="tr-TR"/>
        </w:rPr>
        <w:t>, 2009). Bunun yanında ebe, meme başı ağrısı, memede dolgunluk, bebeğin memeyi kavramakta zorlanması ya da annenin “sütüm yetmiyor” kaygısı gibi durumları erken fark ederek güçlüklerin büyümesini önleyebil</w:t>
      </w:r>
      <w:r w:rsidR="00670460">
        <w:rPr>
          <w:rFonts w:eastAsia="Times New Roman"/>
          <w:szCs w:val="24"/>
          <w:lang w:eastAsia="tr-TR"/>
        </w:rPr>
        <w:t xml:space="preserve">mektedir </w:t>
      </w:r>
      <w:r w:rsidRPr="003071F4">
        <w:rPr>
          <w:rFonts w:eastAsia="Times New Roman"/>
          <w:szCs w:val="24"/>
          <w:lang w:eastAsia="tr-TR"/>
        </w:rPr>
        <w:t xml:space="preserve">(Türkyılmaz, 2016). Bu noktada yalnız kısa öneriler vermek yeterli değildir. Gözlem, geri bildirim, uygulamalı yardım ve gerektiğinde yeniden değerlendirme birlikte </w:t>
      </w:r>
      <w:r w:rsidRPr="003071F4">
        <w:rPr>
          <w:rFonts w:eastAsia="Times New Roman"/>
          <w:szCs w:val="24"/>
          <w:lang w:eastAsia="tr-TR"/>
        </w:rPr>
        <w:lastRenderedPageBreak/>
        <w:t>yürütülmelidir (WHO, 2018). Bu nedenle ebe, yalnız anlatan değil; emzirmeyi anne ile birlikte şekillendiren kişidir (Henderson ve Redshaw, 2011).</w:t>
      </w:r>
      <w:bookmarkEnd w:id="64"/>
      <w:bookmarkEnd w:id="65"/>
      <w:bookmarkEnd w:id="66"/>
    </w:p>
    <w:p w14:paraId="3D2A4325" w14:textId="580BD7B7" w:rsidR="007F0AF8" w:rsidRPr="003071F4" w:rsidRDefault="007F0AF8" w:rsidP="001A7BAA">
      <w:pPr>
        <w:spacing w:before="120" w:after="120"/>
        <w:ind w:firstLine="567"/>
        <w:outlineLvl w:val="2"/>
        <w:rPr>
          <w:rFonts w:eastAsia="Times New Roman"/>
          <w:szCs w:val="24"/>
          <w:lang w:eastAsia="tr-TR"/>
        </w:rPr>
      </w:pPr>
      <w:bookmarkStart w:id="67" w:name="_Toc228564018"/>
      <w:bookmarkStart w:id="68" w:name="_Toc228587331"/>
      <w:bookmarkStart w:id="69" w:name="_Toc233195858"/>
      <w:r w:rsidRPr="003071F4">
        <w:rPr>
          <w:rFonts w:eastAsia="Times New Roman"/>
          <w:szCs w:val="24"/>
          <w:lang w:eastAsia="tr-TR"/>
        </w:rPr>
        <w:t xml:space="preserve">Emzirme danışmanlığında ebenin nasıl davrandığı da en az verdiği bilgi kadar önemlidir. Kadının aceleye getirildiği ya da </w:t>
      </w:r>
      <w:r w:rsidR="00670460">
        <w:rPr>
          <w:rFonts w:eastAsia="Times New Roman"/>
          <w:szCs w:val="24"/>
          <w:lang w:eastAsia="tr-TR"/>
        </w:rPr>
        <w:t>sadece</w:t>
      </w:r>
      <w:r w:rsidRPr="003071F4">
        <w:rPr>
          <w:rFonts w:eastAsia="Times New Roman"/>
          <w:szCs w:val="24"/>
          <w:lang w:eastAsia="tr-TR"/>
        </w:rPr>
        <w:t xml:space="preserve"> teknik olarak düzeltildiği bakım ortamları emzirme deneyimini zorlaştırabilmektedir (Burns </w:t>
      </w:r>
      <w:r w:rsidR="005C1028">
        <w:rPr>
          <w:rFonts w:eastAsia="Times New Roman"/>
          <w:szCs w:val="24"/>
          <w:lang w:eastAsia="tr-TR"/>
        </w:rPr>
        <w:t>ve diğerleri</w:t>
      </w:r>
      <w:r w:rsidRPr="003071F4">
        <w:rPr>
          <w:rFonts w:eastAsia="Times New Roman"/>
          <w:szCs w:val="24"/>
          <w:lang w:eastAsia="tr-TR"/>
        </w:rPr>
        <w:t xml:space="preserve">, 2013). Buna karşılık saygılı, sakin ve güven veren bir yaklaşım, annenin kendini daha yeterli hissetmesini kolaylaştırmaktadır (Blixt </w:t>
      </w:r>
      <w:r w:rsidR="005C1028">
        <w:rPr>
          <w:rFonts w:eastAsia="Times New Roman"/>
          <w:szCs w:val="24"/>
          <w:lang w:eastAsia="tr-TR"/>
        </w:rPr>
        <w:t>ve diğerleri</w:t>
      </w:r>
      <w:r w:rsidRPr="003071F4">
        <w:rPr>
          <w:rFonts w:eastAsia="Times New Roman"/>
          <w:szCs w:val="24"/>
          <w:lang w:eastAsia="tr-TR"/>
        </w:rPr>
        <w:t xml:space="preserve">, 2019). Bu nedenle ebe, suçlayıcı ya da buyurgan bir tutumdan kaçınmalı; annenin soru sorabildiği, yaşadığı güçlüğün küçümsenmediği ve destek alabildiği bir ilişki kurmalıdır (Swerts </w:t>
      </w:r>
      <w:r w:rsidR="005C1028">
        <w:rPr>
          <w:rFonts w:eastAsia="Times New Roman"/>
          <w:szCs w:val="24"/>
          <w:lang w:eastAsia="tr-TR"/>
        </w:rPr>
        <w:t>ve diğerleri</w:t>
      </w:r>
      <w:r w:rsidRPr="003071F4">
        <w:rPr>
          <w:rFonts w:eastAsia="Times New Roman"/>
          <w:szCs w:val="24"/>
          <w:lang w:eastAsia="tr-TR"/>
        </w:rPr>
        <w:t xml:space="preserve">, 2016). </w:t>
      </w:r>
      <w:r w:rsidR="00670460">
        <w:rPr>
          <w:rFonts w:eastAsia="Times New Roman"/>
          <w:szCs w:val="24"/>
          <w:lang w:eastAsia="tr-TR"/>
        </w:rPr>
        <w:t>Çünkü e</w:t>
      </w:r>
      <w:r w:rsidRPr="003071F4">
        <w:rPr>
          <w:rFonts w:eastAsia="Times New Roman"/>
          <w:szCs w:val="24"/>
          <w:lang w:eastAsia="tr-TR"/>
        </w:rPr>
        <w:t xml:space="preserve">mzirmenin her kadın için aynı biçimde ilerlemeyeceğini kabul etmek de bu yaklaşımın önemli bir parçasıdır (Shipton </w:t>
      </w:r>
      <w:r w:rsidR="005C1028">
        <w:rPr>
          <w:rFonts w:eastAsia="Times New Roman"/>
          <w:szCs w:val="24"/>
          <w:lang w:eastAsia="tr-TR"/>
        </w:rPr>
        <w:t>ve diğerleri</w:t>
      </w:r>
      <w:r w:rsidRPr="003071F4">
        <w:rPr>
          <w:rFonts w:eastAsia="Times New Roman"/>
          <w:szCs w:val="24"/>
          <w:lang w:eastAsia="tr-TR"/>
        </w:rPr>
        <w:t>, 2025).</w:t>
      </w:r>
      <w:bookmarkEnd w:id="67"/>
      <w:bookmarkEnd w:id="68"/>
      <w:bookmarkEnd w:id="69"/>
    </w:p>
    <w:p w14:paraId="195EA4FB" w14:textId="3418C3A6" w:rsidR="007F0AF8" w:rsidRPr="003071F4" w:rsidRDefault="007F0AF8" w:rsidP="001A7BAA">
      <w:pPr>
        <w:spacing w:before="120" w:after="120"/>
        <w:ind w:firstLine="567"/>
        <w:outlineLvl w:val="2"/>
        <w:rPr>
          <w:rFonts w:eastAsia="Times New Roman"/>
          <w:szCs w:val="24"/>
          <w:lang w:eastAsia="tr-TR"/>
        </w:rPr>
      </w:pPr>
      <w:bookmarkStart w:id="70" w:name="_Toc228564019"/>
      <w:bookmarkStart w:id="71" w:name="_Toc228587332"/>
      <w:bookmarkStart w:id="72" w:name="_Toc233195859"/>
      <w:r w:rsidRPr="003071F4">
        <w:rPr>
          <w:rFonts w:eastAsia="Times New Roman"/>
          <w:szCs w:val="24"/>
          <w:lang w:eastAsia="tr-TR"/>
        </w:rPr>
        <w:t xml:space="preserve">Ebenin emzirme danışmanlığındaki rolü yalnız bireysel çabaya bağlı değildir. Çalışma ortamı, zaman, kurumsal destek ve eğitim olanakları bu bakımın niteliğini doğrudan etkileyebilmektedir (Konukbay </w:t>
      </w:r>
      <w:r w:rsidR="005C1028">
        <w:rPr>
          <w:rFonts w:eastAsia="Times New Roman"/>
          <w:szCs w:val="24"/>
          <w:lang w:eastAsia="tr-TR"/>
        </w:rPr>
        <w:t>ve diğerleri</w:t>
      </w:r>
      <w:r w:rsidRPr="003071F4">
        <w:rPr>
          <w:rFonts w:eastAsia="Times New Roman"/>
          <w:szCs w:val="24"/>
          <w:lang w:eastAsia="tr-TR"/>
        </w:rPr>
        <w:t xml:space="preserve">, 2023). Emzirme konusunda yapılandırılmış eğitimlerin ebe ve hemşirelerin bilgi ve becerilerini geliştirdiği gösterilmiştir (Wang </w:t>
      </w:r>
      <w:r w:rsidR="005C1028">
        <w:rPr>
          <w:rFonts w:eastAsia="Times New Roman"/>
          <w:szCs w:val="24"/>
          <w:lang w:eastAsia="tr-TR"/>
        </w:rPr>
        <w:t>ve diğerleri</w:t>
      </w:r>
      <w:r w:rsidRPr="003071F4">
        <w:rPr>
          <w:rFonts w:eastAsia="Times New Roman"/>
          <w:szCs w:val="24"/>
          <w:lang w:eastAsia="tr-TR"/>
        </w:rPr>
        <w:t xml:space="preserve">, 2023). Türkiye’de yapılan çalışmalar da uygun koşullar ve eğitim desteği olduğunda danışmanlığın daha nitelikli yürütülebildiğini düşündürmektedir (Durmazoğlu </w:t>
      </w:r>
      <w:r w:rsidR="005C1028">
        <w:rPr>
          <w:rFonts w:eastAsia="Times New Roman"/>
          <w:szCs w:val="24"/>
          <w:lang w:eastAsia="tr-TR"/>
        </w:rPr>
        <w:t>ve diğerleri</w:t>
      </w:r>
      <w:r w:rsidRPr="003071F4">
        <w:rPr>
          <w:rFonts w:eastAsia="Times New Roman"/>
          <w:szCs w:val="24"/>
          <w:lang w:eastAsia="tr-TR"/>
        </w:rPr>
        <w:t xml:space="preserve">, 2021). Bu nedenle emzirme danışmanlığında ebenin rolü, yalnız mesleki istekle değil, bakım ortamının sunduğu olanaklarla birlikte değerlendirilmelidir (Duran </w:t>
      </w:r>
      <w:r w:rsidR="005C1028">
        <w:rPr>
          <w:rFonts w:eastAsia="Times New Roman"/>
          <w:szCs w:val="24"/>
          <w:lang w:eastAsia="tr-TR"/>
        </w:rPr>
        <w:t>ve diğerleri</w:t>
      </w:r>
      <w:r w:rsidRPr="003071F4">
        <w:rPr>
          <w:rFonts w:eastAsia="Times New Roman"/>
          <w:szCs w:val="24"/>
          <w:lang w:eastAsia="tr-TR"/>
        </w:rPr>
        <w:t>, 2010).</w:t>
      </w:r>
      <w:bookmarkEnd w:id="70"/>
      <w:bookmarkEnd w:id="71"/>
      <w:bookmarkEnd w:id="72"/>
    </w:p>
    <w:p w14:paraId="15805956" w14:textId="512B7900" w:rsidR="005C1028" w:rsidRDefault="00C54369" w:rsidP="001A7BAA">
      <w:pPr>
        <w:spacing w:before="120" w:after="120"/>
        <w:ind w:firstLine="567"/>
        <w:outlineLvl w:val="2"/>
        <w:rPr>
          <w:rFonts w:eastAsia="Times New Roman"/>
          <w:szCs w:val="24"/>
          <w:lang w:eastAsia="tr-TR"/>
        </w:rPr>
      </w:pPr>
      <w:bookmarkStart w:id="73" w:name="_Toc233195860"/>
      <w:r w:rsidRPr="00C54369">
        <w:rPr>
          <w:rFonts w:eastAsia="Times New Roman"/>
          <w:szCs w:val="24"/>
          <w:lang w:eastAsia="tr-TR"/>
        </w:rPr>
        <w:t>Ebe bu süreçte gebelikten başlayarak doğum sonrasına uzanan, bilgiyi uygulamalı destekle birleştiren ve anneyi güçlendiren temel profesyoneldir (WHO, 2018); bu rol emzirmenin ilk kurulmasında olduğu kadar güçlükler karşısında sürdürülmesinde de belirleyicidir (Şensoy ve Koçak, 2021).</w:t>
      </w:r>
      <w:bookmarkEnd w:id="73"/>
    </w:p>
    <w:p w14:paraId="7219DBFB" w14:textId="77777777" w:rsidR="005C1028" w:rsidRPr="003071F4" w:rsidRDefault="005C1028" w:rsidP="001A7BAA">
      <w:pPr>
        <w:spacing w:before="120" w:after="120"/>
        <w:ind w:firstLine="567"/>
        <w:outlineLvl w:val="2"/>
        <w:rPr>
          <w:rFonts w:eastAsia="Times New Roman"/>
          <w:szCs w:val="24"/>
          <w:lang w:eastAsia="tr-TR"/>
        </w:rPr>
      </w:pPr>
    </w:p>
    <w:p w14:paraId="0909020A" w14:textId="7DC99BB2" w:rsidR="002B1592" w:rsidRPr="00F11330" w:rsidRDefault="00EE7531" w:rsidP="00AD6E91">
      <w:pPr>
        <w:pStyle w:val="Balk2"/>
      </w:pPr>
      <w:bookmarkStart w:id="74" w:name="_Toc228564021"/>
      <w:bookmarkStart w:id="75" w:name="_Toc233195861"/>
      <w:r w:rsidRPr="00F11330">
        <w:t>2.5.2. Dijital Sağlık Okuryaz</w:t>
      </w:r>
      <w:r w:rsidR="00DF67DE" w:rsidRPr="00F11330">
        <w:t>a</w:t>
      </w:r>
      <w:r w:rsidRPr="00F11330">
        <w:t>rlığının Desteklenmesinde Ebenin Rolü</w:t>
      </w:r>
      <w:bookmarkEnd w:id="74"/>
      <w:bookmarkEnd w:id="75"/>
    </w:p>
    <w:p w14:paraId="423FE3E4" w14:textId="77777777" w:rsidR="00F22A94" w:rsidRPr="003071F4" w:rsidRDefault="00F22A94" w:rsidP="001A7BAA">
      <w:pPr>
        <w:spacing w:before="120" w:after="120"/>
        <w:outlineLvl w:val="2"/>
        <w:rPr>
          <w:rFonts w:eastAsia="Times New Roman"/>
          <w:b/>
          <w:bCs/>
          <w:szCs w:val="24"/>
          <w:lang w:eastAsia="tr-TR"/>
        </w:rPr>
      </w:pPr>
    </w:p>
    <w:p w14:paraId="2CF62F22" w14:textId="6C3AB5E7" w:rsidR="00034013" w:rsidRPr="00034013" w:rsidRDefault="00034013" w:rsidP="001A7BAA">
      <w:pPr>
        <w:spacing w:before="120" w:after="120"/>
        <w:ind w:firstLine="567"/>
        <w:rPr>
          <w:rFonts w:eastAsia="Times New Roman"/>
          <w:szCs w:val="24"/>
          <w:lang w:eastAsia="tr-TR"/>
        </w:rPr>
      </w:pPr>
      <w:r w:rsidRPr="00034013">
        <w:rPr>
          <w:rFonts w:eastAsia="Times New Roman"/>
          <w:szCs w:val="24"/>
          <w:lang w:eastAsia="tr-TR"/>
        </w:rPr>
        <w:t xml:space="preserve">Emziren anneler, emzirme ve bebek beslenmesine ilişkin bilgiye artık yalnız sağlık profesyonelleri aracılığıyla değil; sosyal medya grupları, çevrim içi destek toplulukları, mobil uygulamalar ve farklı dijital platformlar üzerinden de ulaşmaktadır (Moon ve Woo, 2021; Reicher ve Spatz, 2024). Bu durum annelere bilgiye hızlı erişim, benzer deneyimleri görme ve destek bulma açısından önemli kolaylıklar sağlayabilmektedir (Halimah </w:t>
      </w:r>
      <w:r w:rsidR="005C1028">
        <w:rPr>
          <w:rFonts w:eastAsia="Times New Roman"/>
          <w:szCs w:val="24"/>
          <w:lang w:eastAsia="tr-TR"/>
        </w:rPr>
        <w:t>ve diğerleri</w:t>
      </w:r>
      <w:r w:rsidRPr="00034013">
        <w:rPr>
          <w:rFonts w:eastAsia="Times New Roman"/>
          <w:szCs w:val="24"/>
          <w:lang w:eastAsia="tr-TR"/>
        </w:rPr>
        <w:t xml:space="preserve">, 2026). Ancak dijital ortamda karşılaşılan içeriklerin niteliği her zaman aynı değildir. Kişisel deneyime </w:t>
      </w:r>
      <w:r w:rsidRPr="00034013">
        <w:rPr>
          <w:rFonts w:eastAsia="Times New Roman"/>
          <w:szCs w:val="24"/>
          <w:lang w:eastAsia="tr-TR"/>
        </w:rPr>
        <w:lastRenderedPageBreak/>
        <w:t xml:space="preserve">dayanan paylaşımlar, eksik bilgiler, ticari yönlendirmeler ve çelişkili öneriler annelerin karar verme sürecini zorlaştırabilmektedir (Regan ve Brown, 2019; Vivilaki </w:t>
      </w:r>
      <w:r w:rsidR="005C1028">
        <w:rPr>
          <w:rFonts w:eastAsia="Times New Roman"/>
          <w:szCs w:val="24"/>
          <w:lang w:eastAsia="tr-TR"/>
        </w:rPr>
        <w:t>ve diğerleri</w:t>
      </w:r>
      <w:r w:rsidRPr="00034013">
        <w:rPr>
          <w:rFonts w:eastAsia="Times New Roman"/>
          <w:szCs w:val="24"/>
          <w:lang w:eastAsia="tr-TR"/>
        </w:rPr>
        <w:t>, 2023).</w:t>
      </w:r>
    </w:p>
    <w:p w14:paraId="7B7AF1DB" w14:textId="25C4DE4C" w:rsidR="00034013" w:rsidRPr="00034013" w:rsidRDefault="00034013" w:rsidP="001A7BAA">
      <w:pPr>
        <w:spacing w:before="120" w:after="120"/>
        <w:ind w:firstLine="567"/>
        <w:rPr>
          <w:rFonts w:eastAsia="Times New Roman"/>
          <w:szCs w:val="24"/>
          <w:lang w:eastAsia="tr-TR"/>
        </w:rPr>
      </w:pPr>
      <w:r w:rsidRPr="00034013">
        <w:rPr>
          <w:rFonts w:eastAsia="Times New Roman"/>
          <w:szCs w:val="24"/>
          <w:lang w:eastAsia="tr-TR"/>
        </w:rPr>
        <w:t xml:space="preserve">Bu noktada ebe, emziren annenin dijital bilgiyle ilişkisini daha güvenli hale getiren önemli profesyonellerden biridir. Ebe, annenin hangi kaynaklardan bilgi aldığını, hangi içeriklerden etkilendiğini ve bunları nasıl yorumladığını anlamaya çalışarak bakımını buna göre şekillendirebilir (Hertle </w:t>
      </w:r>
      <w:r w:rsidR="005C1028">
        <w:rPr>
          <w:rFonts w:eastAsia="Times New Roman"/>
          <w:szCs w:val="24"/>
          <w:lang w:eastAsia="tr-TR"/>
        </w:rPr>
        <w:t>ve diğerleri</w:t>
      </w:r>
      <w:r w:rsidRPr="00034013">
        <w:rPr>
          <w:rFonts w:eastAsia="Times New Roman"/>
          <w:szCs w:val="24"/>
          <w:lang w:eastAsia="tr-TR"/>
        </w:rPr>
        <w:t xml:space="preserve">, 2022; Wilhelm </w:t>
      </w:r>
      <w:r w:rsidR="005C1028">
        <w:rPr>
          <w:rFonts w:eastAsia="Times New Roman"/>
          <w:szCs w:val="24"/>
          <w:lang w:eastAsia="tr-TR"/>
        </w:rPr>
        <w:t>ve diğerleri</w:t>
      </w:r>
      <w:r w:rsidRPr="00034013">
        <w:rPr>
          <w:rFonts w:eastAsia="Times New Roman"/>
          <w:szCs w:val="24"/>
          <w:lang w:eastAsia="tr-TR"/>
        </w:rPr>
        <w:t>, 2025). Böylece emzirme süreci yalnız fiziksel bakım ve teknik destek üzerinden değil, annenin dijital ortamda karşılaştığı bilgi yükü de dikkate alınarak ele alınmış olur. Özellikle internette yer alan önerilerin çoğu zaman genellenmiş biçimde sunulması, her anne ve bebek için aynı sonucu doğuracakmış gibi algılanmasına yol açabilmektedir (Regan ve Brown, 2019; Reicher ve Spatz, 2024). Oysa ebe, annenin çevrim içi ortamda karşılaştığı bilgileri kendi sağlık durumu, bebeğinin özellikleri ve mevcut emzirme süreci ile birlikte değerlendirmesine yardımcı olabilir. Bu yaklaşım, annenin dijital bilgi karşısında yalnız kalmasını önlediği gibi profesyonel bakım ile dijital deneyim arasında daha dengeli bir ilişki kurulmasını da destekler.</w:t>
      </w:r>
    </w:p>
    <w:p w14:paraId="369D5BD7" w14:textId="55929270" w:rsidR="00034013" w:rsidRPr="00034013" w:rsidRDefault="00093C9A" w:rsidP="001A7BAA">
      <w:pPr>
        <w:spacing w:before="120" w:after="120"/>
        <w:ind w:firstLine="567"/>
        <w:rPr>
          <w:rFonts w:eastAsia="Times New Roman"/>
          <w:szCs w:val="24"/>
          <w:lang w:eastAsia="tr-TR"/>
        </w:rPr>
      </w:pPr>
      <w:r w:rsidRPr="00093C9A">
        <w:rPr>
          <w:rFonts w:eastAsia="Times New Roman"/>
          <w:szCs w:val="24"/>
          <w:lang w:eastAsia="tr-TR"/>
        </w:rPr>
        <w:t xml:space="preserve">Annelerin dijital kaynaklara rağmen sağlık profesyonellerine yüksek güven duyması (Barnes ve diğerleri, 2025), ebeye bu noktada kritik </w:t>
      </w:r>
      <w:r>
        <w:rPr>
          <w:rFonts w:eastAsia="Times New Roman"/>
          <w:szCs w:val="24"/>
          <w:lang w:eastAsia="tr-TR"/>
        </w:rPr>
        <w:t>iki</w:t>
      </w:r>
      <w:r w:rsidRPr="00093C9A">
        <w:rPr>
          <w:rFonts w:eastAsia="Times New Roman"/>
          <w:szCs w:val="24"/>
          <w:lang w:eastAsia="tr-TR"/>
        </w:rPr>
        <w:t xml:space="preserve"> rol yüklemektedir: anneyi güvenilir bilgi kaynaklarına yönlendirmek ve dijital ortamda karşılaştığı içerikleri değerlendirmesine destek olmak</w:t>
      </w:r>
      <w:r>
        <w:rPr>
          <w:rFonts w:eastAsia="Times New Roman"/>
          <w:szCs w:val="24"/>
          <w:lang w:eastAsia="tr-TR"/>
        </w:rPr>
        <w:t xml:space="preserve">. </w:t>
      </w:r>
      <w:r w:rsidR="00034013" w:rsidRPr="00034013">
        <w:rPr>
          <w:rFonts w:eastAsia="Times New Roman"/>
          <w:szCs w:val="24"/>
          <w:lang w:eastAsia="tr-TR"/>
        </w:rPr>
        <w:t xml:space="preserve">Çevrim içi destek grupları bazı anneler için rahatlatıcı ve destekleyici olabilmekle birlikte, bu alanlarda paylaşılan bilgilerin doğruluğu her zaman açık değildir (Moon ve Woo, 2021; Regan ve Brown, 2019). Buna karşılık sağlık profesyoneli moderasyonu bulunan dijital grupların anneler tarafından daha güvenilir bulunduğu bildirilmektedir (Morse ve Brown, 2022; McCarthy </w:t>
      </w:r>
      <w:r w:rsidR="005C1028">
        <w:rPr>
          <w:rFonts w:eastAsia="Times New Roman"/>
          <w:szCs w:val="24"/>
          <w:lang w:eastAsia="tr-TR"/>
        </w:rPr>
        <w:t>ve diğerleri</w:t>
      </w:r>
      <w:r w:rsidR="00034013" w:rsidRPr="00034013">
        <w:rPr>
          <w:rFonts w:eastAsia="Times New Roman"/>
          <w:szCs w:val="24"/>
          <w:lang w:eastAsia="tr-TR"/>
        </w:rPr>
        <w:t xml:space="preserve">, 2020). Bu nedenle ebe, dijital çağda yalnız yüz yüze bakım veren kişi değil, aynı zamanda doğru bilginin görünür hale gelmesine katkı sağlayan bir rehberdir (McCarthy </w:t>
      </w:r>
      <w:r w:rsidR="005C1028">
        <w:rPr>
          <w:rFonts w:eastAsia="Times New Roman"/>
          <w:szCs w:val="24"/>
          <w:lang w:eastAsia="tr-TR"/>
        </w:rPr>
        <w:t>ve diğerleri</w:t>
      </w:r>
      <w:r w:rsidR="00034013" w:rsidRPr="00034013">
        <w:rPr>
          <w:rFonts w:eastAsia="Times New Roman"/>
          <w:szCs w:val="24"/>
          <w:lang w:eastAsia="tr-TR"/>
        </w:rPr>
        <w:t xml:space="preserve">, 2020). Bu rehberlik, anneyi kanıta dayalı ve kurumsal kaynaklara yönlendirmeyi; düşük kaliteli bilgi, ticari içerik ve yanlış bilgiyle baş etme sürecinde kanıta dayalı ebelik yaklaşımıyla desteklemeyi içermektedir (Vivilaki </w:t>
      </w:r>
      <w:r w:rsidR="005C1028">
        <w:rPr>
          <w:rFonts w:eastAsia="Times New Roman"/>
          <w:szCs w:val="24"/>
          <w:lang w:eastAsia="tr-TR"/>
        </w:rPr>
        <w:t>ve diğerleri</w:t>
      </w:r>
      <w:r w:rsidR="00034013" w:rsidRPr="00034013">
        <w:rPr>
          <w:rFonts w:eastAsia="Times New Roman"/>
          <w:szCs w:val="24"/>
          <w:lang w:eastAsia="tr-TR"/>
        </w:rPr>
        <w:t>, 2023).</w:t>
      </w:r>
    </w:p>
    <w:p w14:paraId="4DD9158E" w14:textId="7308B7EA" w:rsidR="00034013" w:rsidRPr="00034013" w:rsidRDefault="00034013" w:rsidP="001A7BAA">
      <w:pPr>
        <w:spacing w:before="120" w:after="120"/>
        <w:ind w:firstLine="567"/>
        <w:rPr>
          <w:rFonts w:eastAsia="Times New Roman"/>
          <w:szCs w:val="24"/>
          <w:lang w:eastAsia="tr-TR"/>
        </w:rPr>
      </w:pPr>
      <w:r w:rsidRPr="00034013">
        <w:rPr>
          <w:rFonts w:eastAsia="Times New Roman"/>
          <w:szCs w:val="24"/>
          <w:lang w:eastAsia="tr-TR"/>
        </w:rPr>
        <w:t xml:space="preserve">Özellikle emzirme güçlüğü yaşayan annelerde çelişkili ya da yargılayıcı içerikler suçluluk, yetersizlik ve kararsızlık duygularını artırabilmektedir (Regan ve Brown, 2019; Reicher ve Spatz, 2024). Bu noktada ebe, yargılayıcı olmayan bir tutumla annenin kaygısını konuşabilmeli, dijital ortamda gördüğü bilgilerin kendi koşulları için ne ölçüde uygun olduğunu birlikte değerlendirebilmeli ve yanıltıcı içeriklerin etkisini azaltacak bir danışmanlık sunmalıdır (Regan ve Brown, 2019; Vivilaki </w:t>
      </w:r>
      <w:r w:rsidR="005C1028">
        <w:rPr>
          <w:rFonts w:eastAsia="Times New Roman"/>
          <w:szCs w:val="24"/>
          <w:lang w:eastAsia="tr-TR"/>
        </w:rPr>
        <w:t>ve diğerleri</w:t>
      </w:r>
      <w:r w:rsidRPr="00034013">
        <w:rPr>
          <w:rFonts w:eastAsia="Times New Roman"/>
          <w:szCs w:val="24"/>
          <w:lang w:eastAsia="tr-TR"/>
        </w:rPr>
        <w:t>, 2023).</w:t>
      </w:r>
    </w:p>
    <w:p w14:paraId="1C1CC93F" w14:textId="36A46C7D" w:rsidR="00034013" w:rsidRPr="00034013" w:rsidRDefault="00034013" w:rsidP="001A7BAA">
      <w:pPr>
        <w:spacing w:before="120" w:after="120"/>
        <w:ind w:firstLine="567"/>
        <w:rPr>
          <w:rFonts w:eastAsia="Times New Roman"/>
          <w:szCs w:val="24"/>
          <w:lang w:eastAsia="tr-TR"/>
        </w:rPr>
      </w:pPr>
      <w:r w:rsidRPr="00034013">
        <w:rPr>
          <w:rFonts w:eastAsia="Times New Roman"/>
          <w:szCs w:val="24"/>
          <w:lang w:eastAsia="tr-TR"/>
        </w:rPr>
        <w:lastRenderedPageBreak/>
        <w:t xml:space="preserve">Bununla birlikte dijital araçlar yalnız risk kaynağı olarak görülmemelidir. Uygun biçimde kullanıldığında emzirme sürecini destekleyen yararlı olanaklar da sunmaktadır. Çevrim içi eğitim ve girişimlerin emzirme </w:t>
      </w:r>
      <w:proofErr w:type="gramStart"/>
      <w:r w:rsidRPr="00034013">
        <w:rPr>
          <w:rFonts w:eastAsia="Times New Roman"/>
          <w:szCs w:val="24"/>
          <w:lang w:eastAsia="tr-TR"/>
        </w:rPr>
        <w:t>motivasyonu</w:t>
      </w:r>
      <w:proofErr w:type="gramEnd"/>
      <w:r w:rsidRPr="00034013">
        <w:rPr>
          <w:rFonts w:eastAsia="Times New Roman"/>
          <w:szCs w:val="24"/>
          <w:lang w:eastAsia="tr-TR"/>
        </w:rPr>
        <w:t xml:space="preserve"> ile bilgi düzeyi üzerinde olumlu etkiler oluşturabildiği ve bazı annelerde emzirmenin sürdürülmesine katkı sağlayabildiği bildirilmektedir (Lau </w:t>
      </w:r>
      <w:r w:rsidR="005C1028">
        <w:rPr>
          <w:rFonts w:eastAsia="Times New Roman"/>
          <w:szCs w:val="24"/>
          <w:lang w:eastAsia="tr-TR"/>
        </w:rPr>
        <w:t>ve diğerleri</w:t>
      </w:r>
      <w:r w:rsidRPr="00034013">
        <w:rPr>
          <w:rFonts w:eastAsia="Times New Roman"/>
          <w:szCs w:val="24"/>
          <w:lang w:eastAsia="tr-TR"/>
        </w:rPr>
        <w:t xml:space="preserve">, 2016; Gökşen ve Özkan, 2024; Vila-Candel </w:t>
      </w:r>
      <w:r w:rsidR="005C1028">
        <w:rPr>
          <w:rFonts w:eastAsia="Times New Roman"/>
          <w:szCs w:val="24"/>
          <w:lang w:eastAsia="tr-TR"/>
        </w:rPr>
        <w:t>ve diğerleri</w:t>
      </w:r>
      <w:r w:rsidRPr="00034013">
        <w:rPr>
          <w:rFonts w:eastAsia="Times New Roman"/>
          <w:szCs w:val="24"/>
          <w:lang w:eastAsia="tr-TR"/>
        </w:rPr>
        <w:t xml:space="preserve">, 2024). Mobil sağlık teknolojilerine dayalı emzirme eğitimlerinin de kadınlara gebelik ve doğum sonrası dönemde esnek, erişilebilir ve gereksinime uygun bilgi sunabildiği belirtilmektedir (Bergstrand ve Carlsson, 2026). Benzer biçimde mesajlaşma temelli ebe desteğinin erken postpartum dönemde emzirme sürecini olumlu etkileyebildiği bildirilmiştir (Yurtsal ve Hasdemir, 2022). Bu nedenle ebe, dijital araçları tümüyle dışlayan bir yaklaşım yerine, hangi aracın anne için gerçekten yararlı, güvenli ve uygulanabilir olabileceğini birlikte değerlendiren bir tutum benimsemelidir. Dijital emzirme destek müdahalelerine ilişkin güncel değerlendirmeler de bu araçların bağlama uygun, erişilebilir ve profesyonel destekle bütünleşik biçimde tasarlanması gerektiğini göstermektedir (Erfina </w:t>
      </w:r>
      <w:r w:rsidR="005C1028">
        <w:rPr>
          <w:rFonts w:eastAsia="Times New Roman"/>
          <w:szCs w:val="24"/>
          <w:lang w:eastAsia="tr-TR"/>
        </w:rPr>
        <w:t>ve diğerleri</w:t>
      </w:r>
      <w:r w:rsidRPr="00034013">
        <w:rPr>
          <w:rFonts w:eastAsia="Times New Roman"/>
          <w:szCs w:val="24"/>
          <w:lang w:eastAsia="tr-TR"/>
        </w:rPr>
        <w:t>, 2025).</w:t>
      </w:r>
    </w:p>
    <w:p w14:paraId="17613581" w14:textId="1FCB2D8E" w:rsidR="00034013" w:rsidRPr="00034013" w:rsidRDefault="00034013" w:rsidP="001A7BAA">
      <w:pPr>
        <w:spacing w:before="120" w:after="120"/>
        <w:ind w:firstLine="567"/>
        <w:rPr>
          <w:rFonts w:eastAsia="Times New Roman"/>
          <w:szCs w:val="24"/>
          <w:lang w:eastAsia="tr-TR"/>
        </w:rPr>
      </w:pPr>
      <w:r w:rsidRPr="00034013">
        <w:rPr>
          <w:rFonts w:eastAsia="Times New Roman"/>
          <w:szCs w:val="24"/>
          <w:lang w:eastAsia="tr-TR"/>
        </w:rPr>
        <w:t xml:space="preserve">Dijital ebelik uygulamaları da bu çerçevede destekleyici bir alan olarak değerlendirilebilir. Kadınların dijital ebelik bakımına ilişkin deneyimleri, bu bakımın erişim kolaylığı, esneklik ve iletişim sürekliliği açısından yararlı bulunabildiğini göstermektedir (Hertle </w:t>
      </w:r>
      <w:r w:rsidR="005C1028">
        <w:rPr>
          <w:rFonts w:eastAsia="Times New Roman"/>
          <w:szCs w:val="24"/>
          <w:lang w:eastAsia="tr-TR"/>
        </w:rPr>
        <w:t>ve diğerleri</w:t>
      </w:r>
      <w:r w:rsidRPr="00034013">
        <w:rPr>
          <w:rFonts w:eastAsia="Times New Roman"/>
          <w:szCs w:val="24"/>
          <w:lang w:eastAsia="tr-TR"/>
        </w:rPr>
        <w:t xml:space="preserve">, 2022; Bäckström </w:t>
      </w:r>
      <w:r w:rsidR="005C1028">
        <w:rPr>
          <w:rFonts w:eastAsia="Times New Roman"/>
          <w:szCs w:val="24"/>
          <w:lang w:eastAsia="tr-TR"/>
        </w:rPr>
        <w:t>ve diğerleri</w:t>
      </w:r>
      <w:r w:rsidRPr="00034013">
        <w:rPr>
          <w:rFonts w:eastAsia="Times New Roman"/>
          <w:szCs w:val="24"/>
          <w:lang w:eastAsia="tr-TR"/>
        </w:rPr>
        <w:t xml:space="preserve">, 2025). Ancak burada önemli olan, teknolojinin tek başına çözüm gibi sunulması değildir. Dijital bakım, yüz yüze değerlendirmenin yerini tamamen alan bir modelden çok, profesyonel desteğin sürekliliğini güçlendiren bir araç olarak anlam kazanmaktadır (Hertle </w:t>
      </w:r>
      <w:r w:rsidR="005C1028">
        <w:rPr>
          <w:rFonts w:eastAsia="Times New Roman"/>
          <w:szCs w:val="24"/>
          <w:lang w:eastAsia="tr-TR"/>
        </w:rPr>
        <w:t>ve diğerleri</w:t>
      </w:r>
      <w:r w:rsidRPr="00034013">
        <w:rPr>
          <w:rFonts w:eastAsia="Times New Roman"/>
          <w:szCs w:val="24"/>
          <w:lang w:eastAsia="tr-TR"/>
        </w:rPr>
        <w:t xml:space="preserve">, 2022; Bäckström </w:t>
      </w:r>
      <w:r w:rsidR="005C1028">
        <w:rPr>
          <w:rFonts w:eastAsia="Times New Roman"/>
          <w:szCs w:val="24"/>
          <w:lang w:eastAsia="tr-TR"/>
        </w:rPr>
        <w:t>ve diğerleri</w:t>
      </w:r>
      <w:r w:rsidRPr="00034013">
        <w:rPr>
          <w:rFonts w:eastAsia="Times New Roman"/>
          <w:szCs w:val="24"/>
          <w:lang w:eastAsia="tr-TR"/>
        </w:rPr>
        <w:t>, 2025). Bu açıdan ebe, dijital ortamı yalnız bilgi aktarmak için değil; annenin sorularını zamanında ele almak, güvenilir kaynaklara erişimini kolaylaştırmak ve çevrim içi bilgilerle klinik bakım arasında bağ kurmak için de kullanabilir (Morse ve Brown, 2022). Böylece dijital ebelik, teknolojiyi merkeze alan bir yaklaşım olmaktan çok, bakım ilişkisinin dijital ortama da taşınmış bir uzantısı haline gelmektedir.</w:t>
      </w:r>
    </w:p>
    <w:p w14:paraId="2897DB30" w14:textId="5AEF1E0D" w:rsidR="00271B27" w:rsidRDefault="00034013" w:rsidP="001A7BAA">
      <w:pPr>
        <w:spacing w:before="120" w:after="120"/>
        <w:ind w:firstLine="567"/>
        <w:rPr>
          <w:rFonts w:eastAsia="Times New Roman"/>
          <w:szCs w:val="24"/>
          <w:lang w:eastAsia="tr-TR"/>
        </w:rPr>
      </w:pPr>
      <w:r w:rsidRPr="00034013">
        <w:rPr>
          <w:rFonts w:eastAsia="Times New Roman"/>
          <w:szCs w:val="24"/>
          <w:lang w:eastAsia="tr-TR"/>
        </w:rPr>
        <w:t xml:space="preserve">Sonuç olarak ebe, emziren annelerde dijital sağlık okuryazarlığının desteklenmesinde güvenilir kaynak kullanımını güçlendiren, yanlış bilgiyle baş etmeye yardımcı olan ve dijital içeriklerin annenin bakım gereksinimleriyle ilişkilendirilmesini kolaylaştıran önemli bir sağlık profesyonelidir (Hertle </w:t>
      </w:r>
      <w:r w:rsidR="005C1028">
        <w:rPr>
          <w:rFonts w:eastAsia="Times New Roman"/>
          <w:szCs w:val="24"/>
          <w:lang w:eastAsia="tr-TR"/>
        </w:rPr>
        <w:t>ve diğerleri</w:t>
      </w:r>
      <w:r w:rsidRPr="00034013">
        <w:rPr>
          <w:rFonts w:eastAsia="Times New Roman"/>
          <w:szCs w:val="24"/>
          <w:lang w:eastAsia="tr-TR"/>
        </w:rPr>
        <w:t xml:space="preserve">, 2022; Vivilaki </w:t>
      </w:r>
      <w:r w:rsidR="005C1028">
        <w:rPr>
          <w:rFonts w:eastAsia="Times New Roman"/>
          <w:szCs w:val="24"/>
          <w:lang w:eastAsia="tr-TR"/>
        </w:rPr>
        <w:t>ve diğerleri</w:t>
      </w:r>
      <w:r w:rsidRPr="00034013">
        <w:rPr>
          <w:rFonts w:eastAsia="Times New Roman"/>
          <w:szCs w:val="24"/>
          <w:lang w:eastAsia="tr-TR"/>
        </w:rPr>
        <w:t xml:space="preserve">, 2023; Wilhelm </w:t>
      </w:r>
      <w:r w:rsidR="005C1028">
        <w:rPr>
          <w:rFonts w:eastAsia="Times New Roman"/>
          <w:szCs w:val="24"/>
          <w:lang w:eastAsia="tr-TR"/>
        </w:rPr>
        <w:t>ve diğerleri</w:t>
      </w:r>
      <w:r w:rsidRPr="00034013">
        <w:rPr>
          <w:rFonts w:eastAsia="Times New Roman"/>
          <w:szCs w:val="24"/>
          <w:lang w:eastAsia="tr-TR"/>
        </w:rPr>
        <w:t>, 2025). Bu rol, emziren annenin dijital bilgi karşısında daha seçici, güvenli ve bilinçli karar verebilmesini destekleyebilir</w:t>
      </w:r>
      <w:r w:rsidR="00B2544E" w:rsidRPr="00B2544E">
        <w:rPr>
          <w:rFonts w:eastAsia="Times New Roman"/>
          <w:szCs w:val="24"/>
          <w:lang w:eastAsia="tr-TR"/>
        </w:rPr>
        <w:t>.</w:t>
      </w:r>
    </w:p>
    <w:p w14:paraId="5AEEDF12" w14:textId="77777777" w:rsidR="00F22A94" w:rsidRPr="003071F4" w:rsidRDefault="00F22A94" w:rsidP="001A7BAA">
      <w:pPr>
        <w:spacing w:before="120" w:after="120"/>
        <w:ind w:firstLine="567"/>
        <w:rPr>
          <w:rFonts w:eastAsia="Times New Roman"/>
          <w:szCs w:val="24"/>
          <w:lang w:eastAsia="tr-TR"/>
        </w:rPr>
      </w:pPr>
    </w:p>
    <w:p w14:paraId="2390C7AC" w14:textId="299B6F38" w:rsidR="00821FAE" w:rsidRDefault="00821FAE" w:rsidP="00AD6E91">
      <w:pPr>
        <w:pStyle w:val="Balk2"/>
      </w:pPr>
      <w:bookmarkStart w:id="76" w:name="_Toc233195862"/>
      <w:r w:rsidRPr="00821FAE">
        <w:lastRenderedPageBreak/>
        <w:t>2.5.3. Emzirme ve Bebek Beslenmesi Sürecinde Dijital Ebelik Danışmanlığı</w:t>
      </w:r>
      <w:bookmarkEnd w:id="76"/>
    </w:p>
    <w:p w14:paraId="533689B0" w14:textId="77777777" w:rsidR="00821FAE" w:rsidRPr="003071F4" w:rsidRDefault="00821FAE" w:rsidP="001A7BAA">
      <w:pPr>
        <w:spacing w:before="120" w:after="120"/>
        <w:rPr>
          <w:rFonts w:eastAsia="Times New Roman"/>
          <w:b/>
          <w:bCs/>
          <w:szCs w:val="24"/>
          <w:lang w:eastAsia="tr-TR"/>
        </w:rPr>
      </w:pPr>
    </w:p>
    <w:p w14:paraId="31E6B12E" w14:textId="25845222" w:rsidR="004546F4" w:rsidRPr="003071F4" w:rsidRDefault="004546F4" w:rsidP="001A7BAA">
      <w:pPr>
        <w:spacing w:before="120" w:after="120"/>
        <w:ind w:firstLine="567"/>
        <w:rPr>
          <w:szCs w:val="18"/>
        </w:rPr>
      </w:pPr>
      <w:r w:rsidRPr="003071F4">
        <w:rPr>
          <w:szCs w:val="18"/>
        </w:rPr>
        <w:t xml:space="preserve">Emziren annelerin bilgiye ulaşma biçiminin değişmesi, ebelik bakımının içeriğini de dönüştürmektedir. Bugün emzirme desteği yalnız yüz yüze görüşmelerle sınırlı değildir; anneler çevrim içi platformlar, mobil uygulamalar ve farklı dijital araçlar üzerinden de bilgi ve destek aramaktadır. Bu nedenle ebelik uygulamalarında yalnız emzirme tekniğine odaklanmak yeterli görünmemektedir. Annenin bilgiye nasıl ulaştığını, bu bilgiyi nasıl yorumladığını ve kararlarını hangi kaynaklardan etkilenerek verdiğini değerlendirmek de bakımın bir parçası haline gelmelidir (Mulyani </w:t>
      </w:r>
      <w:r w:rsidR="005C1028">
        <w:rPr>
          <w:szCs w:val="18"/>
        </w:rPr>
        <w:t>ve diğerleri</w:t>
      </w:r>
      <w:r w:rsidRPr="003071F4">
        <w:rPr>
          <w:szCs w:val="18"/>
        </w:rPr>
        <w:t xml:space="preserve">, 2024; Thepha </w:t>
      </w:r>
      <w:r w:rsidR="005C1028">
        <w:rPr>
          <w:szCs w:val="18"/>
        </w:rPr>
        <w:t>ve diğerleri</w:t>
      </w:r>
      <w:r w:rsidRPr="003071F4">
        <w:rPr>
          <w:szCs w:val="18"/>
        </w:rPr>
        <w:t xml:space="preserve">, 2024). </w:t>
      </w:r>
      <w:r w:rsidR="002362FD" w:rsidRPr="002362FD">
        <w:rPr>
          <w:szCs w:val="18"/>
        </w:rPr>
        <w:t>Çevrim içi bilgilerin klinik pratiklere bu denli yüksek oranda yansıması, emzirme danışmanlığının içeriğinin geleneksel yöntemlerden sıyrılarak güncel bilgi ekosistemini dikkate alan bir yaklaşımla revize edilmesini zorunlu kılmaktadır (Mulyani ve diğerleri, 2024).</w:t>
      </w:r>
      <w:r w:rsidR="002362FD">
        <w:rPr>
          <w:szCs w:val="18"/>
        </w:rPr>
        <w:t xml:space="preserve"> </w:t>
      </w:r>
      <w:r w:rsidR="002362FD" w:rsidRPr="002362FD">
        <w:rPr>
          <w:szCs w:val="18"/>
        </w:rPr>
        <w:t>Klinik uygulamalar ekseninde değerlendirildiğinde,</w:t>
      </w:r>
      <w:r w:rsidR="002362FD">
        <w:rPr>
          <w:szCs w:val="18"/>
        </w:rPr>
        <w:t xml:space="preserve"> </w:t>
      </w:r>
      <w:r w:rsidRPr="003071F4">
        <w:rPr>
          <w:szCs w:val="18"/>
        </w:rPr>
        <w:t xml:space="preserve">ebelik uygulamalarında öne çıkan ilk gereksinim, değerlendirme ve danışmanlık sürecinin kapsamını genişletmektir. Emziren annenin yalnız fizyolojik emzirme süreci değil, dijital ortamda karşılaştığı bilgi yükü, çelişkili öneriler ve destek arama biçimi de bakım içinde ele alınmalıdır. Özellikle güncel çalışmalar, yapılandırılmış ve süreklilik içeren destek modellerinin emzirme sonuçları açısından daha anlamlı olabildiğini göstermektedir (Shipton </w:t>
      </w:r>
      <w:r w:rsidR="005C1028">
        <w:rPr>
          <w:szCs w:val="18"/>
        </w:rPr>
        <w:t>ve diğerleri</w:t>
      </w:r>
      <w:r w:rsidRPr="003071F4">
        <w:rPr>
          <w:szCs w:val="18"/>
        </w:rPr>
        <w:t xml:space="preserve">, 2026). Benzer biçimde hibrit emzirme danışmanlığının, yüz yüze ve çevrim içi desteği birlikte sunduğunda anneler açısından erişilebilirliği ve sürekliliği güçlendirebildiği bildirilmektedir (Sönmez </w:t>
      </w:r>
      <w:r w:rsidR="005C1028">
        <w:rPr>
          <w:szCs w:val="18"/>
        </w:rPr>
        <w:t>ve diğerleri</w:t>
      </w:r>
      <w:r w:rsidRPr="003071F4">
        <w:rPr>
          <w:szCs w:val="18"/>
        </w:rPr>
        <w:t xml:space="preserve">, 2025). Bu nedenle ebelik uygulamalarında dijital araçlar, yüz yüze bakımın yerine geçen bir seçenek olarak değil; uygun durumlarda bakımın sürekliliğini destekleyen tamamlayıcı yöntemler olarak değerlendirilmelidir (Sönmez </w:t>
      </w:r>
      <w:r w:rsidR="005C1028">
        <w:rPr>
          <w:szCs w:val="18"/>
        </w:rPr>
        <w:t>ve diğerleri</w:t>
      </w:r>
      <w:r w:rsidRPr="003071F4">
        <w:rPr>
          <w:szCs w:val="18"/>
        </w:rPr>
        <w:t xml:space="preserve">, 2025; Thepha </w:t>
      </w:r>
      <w:r w:rsidR="005C1028">
        <w:rPr>
          <w:szCs w:val="18"/>
        </w:rPr>
        <w:t>ve diğerleri</w:t>
      </w:r>
      <w:r w:rsidRPr="003071F4">
        <w:rPr>
          <w:szCs w:val="18"/>
        </w:rPr>
        <w:t>, 2024).</w:t>
      </w:r>
    </w:p>
    <w:p w14:paraId="7A280028" w14:textId="4917D3C7" w:rsidR="004546F4" w:rsidRPr="003071F4" w:rsidRDefault="004546F4" w:rsidP="001A7BAA">
      <w:pPr>
        <w:spacing w:before="120" w:after="120"/>
        <w:ind w:firstLine="567"/>
        <w:rPr>
          <w:szCs w:val="18"/>
        </w:rPr>
      </w:pPr>
      <w:r w:rsidRPr="003071F4">
        <w:rPr>
          <w:szCs w:val="18"/>
        </w:rPr>
        <w:t xml:space="preserve">Ebelik uygulamalarına yönelik bir diğer önemli </w:t>
      </w:r>
      <w:r w:rsidR="00821FAE">
        <w:rPr>
          <w:szCs w:val="18"/>
        </w:rPr>
        <w:t>rol</w:t>
      </w:r>
      <w:r w:rsidRPr="003071F4">
        <w:rPr>
          <w:szCs w:val="18"/>
        </w:rPr>
        <w:t xml:space="preserve">, profesyonel rehberliğin niteliği ile ilgilidir. Emziren annelerin farklı dijital kaynaklara yönelmesi, ebenin rolünü zayıflatmamakta; tersine güvenilir bilgiye yönlendirme, çelişkili içerikleri açıklama ve bakım kararlarını anneye özgü bağlam içinde değerlendirme sorumluluğunu daha görünür hale getirmektedir. “Midwife-moderated” </w:t>
      </w:r>
      <w:r w:rsidR="00BB2FF8">
        <w:rPr>
          <w:szCs w:val="18"/>
        </w:rPr>
        <w:t xml:space="preserve">(Ebe moderasyonlu) </w:t>
      </w:r>
      <w:r w:rsidRPr="003071F4">
        <w:rPr>
          <w:szCs w:val="18"/>
        </w:rPr>
        <w:t xml:space="preserve">dijital destek alanlarının güvenilirlik algısını güçlendirebildiği, mesajlaşma temelli ebe desteğinin ise erken postpartum dönemde emzirme sürecine olumlu katkı sağlayabildiği gösterilmiştir (McCarthy </w:t>
      </w:r>
      <w:r w:rsidR="005C1028">
        <w:rPr>
          <w:szCs w:val="18"/>
        </w:rPr>
        <w:t>ve diğerleri</w:t>
      </w:r>
      <w:r w:rsidRPr="003071F4">
        <w:rPr>
          <w:szCs w:val="18"/>
        </w:rPr>
        <w:t xml:space="preserve">, 2020; Yurtsal ve Hasdemir, 2022). Bu bulgular, ebelik uygulamalarında dijital temasın tamamen dışlanmaması gerektiğini düşündürmektedir. Ancak bu temasın etkili olabilmesi için yapılandırılmış, kanıta </w:t>
      </w:r>
      <w:r w:rsidRPr="003071F4">
        <w:rPr>
          <w:szCs w:val="18"/>
        </w:rPr>
        <w:lastRenderedPageBreak/>
        <w:t xml:space="preserve">dayalı ve profesyonel sınırları belirlenmiş bir içerikle sunulması önemlidir (McCarthy </w:t>
      </w:r>
      <w:r w:rsidR="005C1028">
        <w:rPr>
          <w:szCs w:val="18"/>
        </w:rPr>
        <w:t>ve diğerleri</w:t>
      </w:r>
      <w:r w:rsidRPr="003071F4">
        <w:rPr>
          <w:szCs w:val="18"/>
        </w:rPr>
        <w:t>, 2020).</w:t>
      </w:r>
    </w:p>
    <w:p w14:paraId="6B9B058D" w14:textId="26E74665" w:rsidR="004546F4" w:rsidRPr="003071F4" w:rsidRDefault="004546F4" w:rsidP="001A7BAA">
      <w:pPr>
        <w:spacing w:before="120" w:after="120"/>
        <w:ind w:firstLine="567"/>
        <w:rPr>
          <w:szCs w:val="18"/>
        </w:rPr>
      </w:pPr>
      <w:r w:rsidRPr="003071F4">
        <w:rPr>
          <w:szCs w:val="18"/>
        </w:rPr>
        <w:t xml:space="preserve">Bu başlıktan çıkan son önemli nokta, mesleki hazırlık ve kurumsal destektir. Güncel çalışmalar, emzirme desteğine ilişkin eğitim stratejilerinin ve öğrenme ortamlarının oldukça değişken olduğunu, bu nedenle profesyoneller için daha sistematik ve uygulamaya dönük hazırlığa gereksinim bulunduğunu göstermektedir (Yazdanbakhsh </w:t>
      </w:r>
      <w:r w:rsidR="005C1028">
        <w:rPr>
          <w:szCs w:val="18"/>
        </w:rPr>
        <w:t>ve diğerleri</w:t>
      </w:r>
      <w:r w:rsidRPr="003071F4">
        <w:rPr>
          <w:szCs w:val="18"/>
        </w:rPr>
        <w:t xml:space="preserve">, 2024). Benzer biçimde, emzirme danışmanlığının kuramsal bir çerçeveyle yapılandırılmasının anne ve bebek sonuçları üzerinde olumlu katkılar sağlayabildiği bildirilmektedir (Apoorvari </w:t>
      </w:r>
      <w:r w:rsidR="005C1028">
        <w:rPr>
          <w:szCs w:val="18"/>
        </w:rPr>
        <w:t>ve diğerleri</w:t>
      </w:r>
      <w:r w:rsidRPr="003071F4">
        <w:rPr>
          <w:szCs w:val="18"/>
        </w:rPr>
        <w:t xml:space="preserve">, 2025). Bu nedenle ebelik uygulamalarında yalnız bireysel çaba arttırılmamalıdır. Hizmet içi eğitimleri güçlendirmek, güvenilir dijital materyaller oluşturmak ve bakım modellerini güncel gereksinimlere göre düzenlemek de önem taşımaktadır (Yazdanbakhsh </w:t>
      </w:r>
      <w:r w:rsidR="005C1028">
        <w:rPr>
          <w:szCs w:val="18"/>
        </w:rPr>
        <w:t>ve diğerleri</w:t>
      </w:r>
      <w:r w:rsidRPr="003071F4">
        <w:rPr>
          <w:szCs w:val="18"/>
        </w:rPr>
        <w:t xml:space="preserve">, 2024; Apoorvari </w:t>
      </w:r>
      <w:r w:rsidR="005C1028">
        <w:rPr>
          <w:szCs w:val="18"/>
        </w:rPr>
        <w:t>ve diğerleri</w:t>
      </w:r>
      <w:r w:rsidRPr="003071F4">
        <w:rPr>
          <w:szCs w:val="18"/>
        </w:rPr>
        <w:t>, 2025).</w:t>
      </w:r>
    </w:p>
    <w:p w14:paraId="3A878A42" w14:textId="443FFDE7" w:rsidR="003C211A" w:rsidRPr="00AD6E91" w:rsidRDefault="004546F4" w:rsidP="001A7BAA">
      <w:pPr>
        <w:spacing w:before="120" w:after="120"/>
        <w:ind w:firstLine="567"/>
        <w:rPr>
          <w:rStyle w:val="Balk1Char"/>
          <w:rFonts w:eastAsiaTheme="minorHAnsi"/>
        </w:rPr>
      </w:pPr>
      <w:r w:rsidRPr="005E2647">
        <w:t xml:space="preserve">Sonuç olarak emziren annelerde dijital bilgi ortamının genişlemesi, ebelik uygulamalarında daha bütüncül, daha esnek ve daha güncel bir yaklaşımı gerekli kılmaktadır. Bu doğrultuda ebe, yalnız emzirmeyi destekleyen değil; annenin bilgi kaynaklarını değerlendirmesine yardımcı olan, hibrit desteği anlamlı biçimde kullanan ve bakımın sürekliliğini güçlendiren bir profesyonel olarak konumlanmalıdır (Shipton </w:t>
      </w:r>
      <w:r w:rsidR="005C1028" w:rsidRPr="005E2647">
        <w:t>ve diğerleri</w:t>
      </w:r>
      <w:r w:rsidRPr="005E2647">
        <w:t xml:space="preserve">, 2026; Sönmez </w:t>
      </w:r>
      <w:r w:rsidR="005C1028" w:rsidRPr="005E2647">
        <w:t>ve diğerleri</w:t>
      </w:r>
      <w:r w:rsidRPr="005E2647">
        <w:t>, 2025).</w:t>
      </w:r>
      <w:r w:rsidR="006A6522" w:rsidRPr="003071F4">
        <w:rPr>
          <w:szCs w:val="18"/>
        </w:rPr>
        <w:br w:type="page"/>
      </w:r>
      <w:r w:rsidR="005E2647" w:rsidRPr="00AD6E91">
        <w:rPr>
          <w:rStyle w:val="Balk1Char"/>
          <w:rFonts w:eastAsiaTheme="minorHAnsi"/>
        </w:rPr>
        <w:lastRenderedPageBreak/>
        <w:t xml:space="preserve">                                            </w:t>
      </w:r>
      <w:r w:rsidR="006F4C7B" w:rsidRPr="00AD6E91">
        <w:rPr>
          <w:rStyle w:val="Balk1Char"/>
          <w:rFonts w:eastAsiaTheme="minorHAnsi"/>
        </w:rPr>
        <w:t>3. GEREÇ VE YÖNTEM</w:t>
      </w:r>
    </w:p>
    <w:p w14:paraId="4A99CB53" w14:textId="77777777" w:rsidR="003C211A" w:rsidRDefault="003C211A" w:rsidP="001A7BAA">
      <w:pPr>
        <w:spacing w:before="120" w:after="120"/>
        <w:outlineLvl w:val="2"/>
        <w:rPr>
          <w:rFonts w:eastAsia="Times New Roman"/>
          <w:b/>
          <w:bCs/>
          <w:sz w:val="28"/>
          <w:szCs w:val="28"/>
          <w:lang w:eastAsia="tr-TR"/>
        </w:rPr>
      </w:pPr>
    </w:p>
    <w:p w14:paraId="5C06F765" w14:textId="77777777" w:rsidR="00F22A94" w:rsidRPr="00F22A94" w:rsidRDefault="00F22A94" w:rsidP="001A7BAA">
      <w:pPr>
        <w:spacing w:before="120" w:after="120"/>
        <w:outlineLvl w:val="2"/>
        <w:rPr>
          <w:rFonts w:eastAsia="Times New Roman"/>
          <w:b/>
          <w:bCs/>
          <w:sz w:val="28"/>
          <w:szCs w:val="28"/>
          <w:lang w:eastAsia="tr-TR"/>
        </w:rPr>
      </w:pPr>
    </w:p>
    <w:p w14:paraId="6FBBEC00" w14:textId="78600C77" w:rsidR="00A62EDD" w:rsidRPr="003071F4" w:rsidRDefault="006F4C7B" w:rsidP="00AD6E91">
      <w:pPr>
        <w:pStyle w:val="Balk2"/>
        <w:rPr>
          <w:sz w:val="27"/>
          <w:szCs w:val="27"/>
        </w:rPr>
      </w:pPr>
      <w:bookmarkStart w:id="77" w:name="_Toc228564022"/>
      <w:bookmarkStart w:id="78" w:name="_Toc233195863"/>
      <w:r w:rsidRPr="003071F4">
        <w:t xml:space="preserve">3.1. Araştırmanın </w:t>
      </w:r>
      <w:r w:rsidR="00A62EDD" w:rsidRPr="003071F4">
        <w:t>Tasarımı</w:t>
      </w:r>
      <w:bookmarkEnd w:id="77"/>
      <w:bookmarkEnd w:id="78"/>
    </w:p>
    <w:p w14:paraId="125572EA" w14:textId="77777777" w:rsidR="001A7BAA" w:rsidRDefault="001A7BAA" w:rsidP="001A7BAA">
      <w:pPr>
        <w:spacing w:before="120" w:after="120"/>
        <w:ind w:firstLine="567"/>
        <w:rPr>
          <w:rFonts w:eastAsia="Times New Roman"/>
          <w:szCs w:val="24"/>
          <w:lang w:eastAsia="tr-TR"/>
        </w:rPr>
      </w:pPr>
    </w:p>
    <w:p w14:paraId="72146968" w14:textId="65E1610F" w:rsidR="00A62EDD" w:rsidRPr="003071F4" w:rsidRDefault="00A62EDD" w:rsidP="001A7BAA">
      <w:pPr>
        <w:spacing w:before="120" w:after="120"/>
        <w:ind w:firstLine="567"/>
        <w:rPr>
          <w:rFonts w:eastAsia="Times New Roman"/>
          <w:szCs w:val="24"/>
          <w:lang w:eastAsia="tr-TR"/>
        </w:rPr>
      </w:pPr>
      <w:r w:rsidRPr="003071F4">
        <w:rPr>
          <w:rFonts w:eastAsia="Times New Roman"/>
          <w:szCs w:val="24"/>
          <w:lang w:eastAsia="tr-TR"/>
        </w:rPr>
        <w:t>Emziren annelerin dijital sağlık okuryazarlığı ile bebek beslenme tutumları arasındaki ilişkiyi belirlemek amacıyla yapılan bu çalışma analitik-kesitsel tiptedir.</w:t>
      </w:r>
    </w:p>
    <w:p w14:paraId="1431BF21" w14:textId="556CF91B" w:rsidR="00A62EDD" w:rsidRPr="003071F4" w:rsidRDefault="006F4C7B" w:rsidP="00AD6E91">
      <w:pPr>
        <w:pStyle w:val="Balk2"/>
      </w:pPr>
      <w:r w:rsidRPr="003071F4">
        <w:br/>
      </w:r>
      <w:bookmarkStart w:id="79" w:name="_Toc233195864"/>
      <w:r w:rsidRPr="003071F4">
        <w:t xml:space="preserve">3.2. </w:t>
      </w:r>
      <w:r w:rsidR="00A62EDD" w:rsidRPr="003071F4">
        <w:t>Araştırmanın Yapıldığı Yer ve Özellikleri</w:t>
      </w:r>
      <w:bookmarkEnd w:id="79"/>
    </w:p>
    <w:p w14:paraId="3B82876C" w14:textId="77777777" w:rsidR="001A7BAA" w:rsidRDefault="001A7BAA" w:rsidP="001A7BAA">
      <w:pPr>
        <w:spacing w:before="120" w:after="120"/>
        <w:ind w:firstLine="567"/>
        <w:rPr>
          <w:rFonts w:eastAsia="Times New Roman"/>
          <w:szCs w:val="24"/>
          <w:lang w:eastAsia="tr-TR"/>
        </w:rPr>
      </w:pPr>
    </w:p>
    <w:p w14:paraId="6A67DF1F" w14:textId="676C298A" w:rsidR="00CC0F42" w:rsidRPr="003071F4" w:rsidRDefault="00CC0F42" w:rsidP="001A7BAA">
      <w:pPr>
        <w:spacing w:before="120" w:after="120"/>
        <w:ind w:firstLine="567"/>
        <w:rPr>
          <w:rFonts w:eastAsia="Times New Roman"/>
          <w:szCs w:val="24"/>
          <w:lang w:eastAsia="tr-TR"/>
        </w:rPr>
      </w:pPr>
      <w:r w:rsidRPr="003071F4">
        <w:rPr>
          <w:rFonts w:eastAsia="Times New Roman"/>
          <w:szCs w:val="24"/>
          <w:lang w:eastAsia="tr-TR"/>
        </w:rPr>
        <w:t>Araştırma T.C. Aydın Adnan Mend</w:t>
      </w:r>
      <w:r w:rsidR="00D7510F">
        <w:rPr>
          <w:rFonts w:eastAsia="Times New Roman"/>
          <w:szCs w:val="24"/>
          <w:lang w:eastAsia="tr-TR"/>
        </w:rPr>
        <w:t xml:space="preserve">eres Üniversitesi Hastanesi’nde </w:t>
      </w:r>
      <w:r w:rsidRPr="003071F4">
        <w:rPr>
          <w:rFonts w:eastAsia="Times New Roman"/>
          <w:szCs w:val="24"/>
          <w:lang w:eastAsia="tr-TR"/>
        </w:rPr>
        <w:t xml:space="preserve">yapılmıştır. </w:t>
      </w:r>
    </w:p>
    <w:p w14:paraId="73A65856" w14:textId="567E102A" w:rsidR="003C211A" w:rsidRPr="003071F4" w:rsidRDefault="00CC0F42" w:rsidP="001A7BAA">
      <w:pPr>
        <w:spacing w:before="120" w:after="120"/>
        <w:ind w:firstLine="567"/>
        <w:rPr>
          <w:rFonts w:eastAsia="Times New Roman"/>
          <w:szCs w:val="24"/>
          <w:lang w:eastAsia="tr-TR"/>
        </w:rPr>
      </w:pPr>
      <w:r w:rsidRPr="003071F4">
        <w:rPr>
          <w:rFonts w:eastAsia="Times New Roman"/>
          <w:szCs w:val="24"/>
          <w:lang w:eastAsia="tr-TR"/>
        </w:rPr>
        <w:t xml:space="preserve">Hastane, anne sütünü teşvik eden, emzirme danışmanlığı eğitimleri veren ve anne-bebek sağlığını destekleyen güncel uygulamaları kapsamında "Bebek Dostu Hastane" ve “Bebek Dostu Yenidoğan Yoğun Bakım Ünitesi” </w:t>
      </w:r>
      <w:r w:rsidR="00EB5EB9">
        <w:rPr>
          <w:rFonts w:eastAsia="Times New Roman"/>
          <w:szCs w:val="24"/>
          <w:lang w:eastAsia="tr-TR"/>
        </w:rPr>
        <w:t>unvanına</w:t>
      </w:r>
      <w:r w:rsidRPr="003071F4">
        <w:rPr>
          <w:rFonts w:eastAsia="Times New Roman"/>
          <w:szCs w:val="24"/>
          <w:lang w:eastAsia="tr-TR"/>
        </w:rPr>
        <w:t xml:space="preserve"> sahiptir.</w:t>
      </w:r>
      <w:r w:rsidR="006B47AE">
        <w:rPr>
          <w:rFonts w:eastAsia="Times New Roman"/>
          <w:szCs w:val="24"/>
          <w:lang w:eastAsia="tr-TR"/>
        </w:rPr>
        <w:t xml:space="preserve"> Araştırmanın yapıldığı </w:t>
      </w:r>
      <w:r w:rsidR="00A21189">
        <w:rPr>
          <w:rFonts w:eastAsia="Times New Roman"/>
          <w:szCs w:val="24"/>
          <w:lang w:eastAsia="tr-TR"/>
        </w:rPr>
        <w:t>K</w:t>
      </w:r>
      <w:r w:rsidR="006B47AE">
        <w:rPr>
          <w:rFonts w:eastAsia="Times New Roman"/>
          <w:szCs w:val="24"/>
          <w:lang w:eastAsia="tr-TR"/>
        </w:rPr>
        <w:t xml:space="preserve">adın </w:t>
      </w:r>
      <w:r w:rsidR="00A21189">
        <w:rPr>
          <w:rFonts w:eastAsia="Times New Roman"/>
          <w:szCs w:val="24"/>
          <w:lang w:eastAsia="tr-TR"/>
        </w:rPr>
        <w:t>Doğum ve Hastalıkları</w:t>
      </w:r>
      <w:r w:rsidR="006B47AE">
        <w:rPr>
          <w:rFonts w:eastAsia="Times New Roman"/>
          <w:szCs w:val="24"/>
          <w:lang w:eastAsia="tr-TR"/>
        </w:rPr>
        <w:t xml:space="preserve"> </w:t>
      </w:r>
      <w:r w:rsidR="00A21189">
        <w:rPr>
          <w:rFonts w:eastAsia="Times New Roman"/>
          <w:szCs w:val="24"/>
          <w:lang w:eastAsia="tr-TR"/>
        </w:rPr>
        <w:t>Polikliniğin</w:t>
      </w:r>
      <w:r w:rsidR="006B47AE">
        <w:rPr>
          <w:rFonts w:eastAsia="Times New Roman"/>
          <w:szCs w:val="24"/>
          <w:lang w:eastAsia="tr-TR"/>
        </w:rPr>
        <w:t>de emzirme danışmalığı eğitimi almış 3 hemşire mevcuttur.</w:t>
      </w:r>
    </w:p>
    <w:p w14:paraId="3369597F" w14:textId="77777777" w:rsidR="003C211A" w:rsidRPr="003071F4" w:rsidRDefault="003C211A" w:rsidP="001A7BAA">
      <w:pPr>
        <w:spacing w:before="120" w:after="120"/>
        <w:ind w:firstLine="567"/>
        <w:rPr>
          <w:rFonts w:eastAsia="Times New Roman"/>
          <w:szCs w:val="24"/>
          <w:lang w:eastAsia="tr-TR"/>
        </w:rPr>
      </w:pPr>
    </w:p>
    <w:p w14:paraId="25836AC0" w14:textId="276C548A" w:rsidR="00B96AC5" w:rsidRPr="00CD0AE6" w:rsidRDefault="006F4C7B" w:rsidP="00AD6E91">
      <w:pPr>
        <w:pStyle w:val="Balk2"/>
      </w:pPr>
      <w:bookmarkStart w:id="80" w:name="_Toc233195865"/>
      <w:r w:rsidRPr="003071F4">
        <w:t xml:space="preserve">3.3. </w:t>
      </w:r>
      <w:r w:rsidR="00CC0F42" w:rsidRPr="003071F4">
        <w:t>Araştırmanın Zaman</w:t>
      </w:r>
      <w:r w:rsidR="002713E6" w:rsidRPr="003071F4">
        <w:t xml:space="preserve"> Çizelges</w:t>
      </w:r>
      <w:r w:rsidR="00CD0AE6">
        <w:t>i</w:t>
      </w:r>
      <w:bookmarkEnd w:id="80"/>
    </w:p>
    <w:p w14:paraId="6C4FCD68" w14:textId="77777777" w:rsidR="001A7BAA" w:rsidRDefault="001A7BAA" w:rsidP="001A7BAA">
      <w:pPr>
        <w:spacing w:before="120" w:after="120"/>
        <w:ind w:firstLine="567"/>
        <w:rPr>
          <w:rFonts w:eastAsia="Times New Roman"/>
          <w:szCs w:val="24"/>
          <w:lang w:eastAsia="tr-TR"/>
        </w:rPr>
      </w:pPr>
    </w:p>
    <w:p w14:paraId="3CC0DD64" w14:textId="29E7A84F" w:rsidR="00CD0AE6" w:rsidRDefault="00CD0AE6" w:rsidP="001A7BAA">
      <w:pPr>
        <w:spacing w:before="120" w:after="120"/>
        <w:ind w:firstLine="567"/>
        <w:rPr>
          <w:rFonts w:eastAsia="Times New Roman"/>
          <w:szCs w:val="24"/>
          <w:lang w:eastAsia="tr-TR"/>
        </w:rPr>
      </w:pPr>
      <w:r w:rsidRPr="00CD0AE6">
        <w:rPr>
          <w:rFonts w:eastAsia="Times New Roman"/>
          <w:szCs w:val="24"/>
          <w:lang w:eastAsia="tr-TR"/>
        </w:rPr>
        <w:t xml:space="preserve">Araştırma süreci </w:t>
      </w:r>
      <w:r>
        <w:rPr>
          <w:rFonts w:eastAsia="Times New Roman"/>
          <w:szCs w:val="24"/>
          <w:lang w:eastAsia="tr-TR"/>
        </w:rPr>
        <w:t xml:space="preserve">1 </w:t>
      </w:r>
      <w:r w:rsidRPr="00CD0AE6">
        <w:rPr>
          <w:rFonts w:eastAsia="Times New Roman"/>
          <w:szCs w:val="24"/>
          <w:lang w:eastAsia="tr-TR"/>
        </w:rPr>
        <w:t>Haziran 2025</w:t>
      </w:r>
      <w:r>
        <w:rPr>
          <w:rFonts w:eastAsia="Times New Roman"/>
          <w:szCs w:val="24"/>
          <w:lang w:eastAsia="tr-TR"/>
        </w:rPr>
        <w:t xml:space="preserve"> ile 1 </w:t>
      </w:r>
      <w:r w:rsidRPr="00CD0AE6">
        <w:rPr>
          <w:rFonts w:eastAsia="Times New Roman"/>
          <w:szCs w:val="24"/>
          <w:lang w:eastAsia="tr-TR"/>
        </w:rPr>
        <w:t xml:space="preserve">Haziran 2026 tarihleri arasında yürütülmüştür. Araştırmanın zaman çizelgesi Tablo </w:t>
      </w:r>
      <w:r>
        <w:rPr>
          <w:rFonts w:eastAsia="Times New Roman"/>
          <w:szCs w:val="24"/>
          <w:lang w:eastAsia="tr-TR"/>
        </w:rPr>
        <w:t>1</w:t>
      </w:r>
      <w:r w:rsidRPr="00CD0AE6">
        <w:rPr>
          <w:rFonts w:eastAsia="Times New Roman"/>
          <w:szCs w:val="24"/>
          <w:lang w:eastAsia="tr-TR"/>
        </w:rPr>
        <w:t>’</w:t>
      </w:r>
      <w:r>
        <w:rPr>
          <w:rFonts w:eastAsia="Times New Roman"/>
          <w:szCs w:val="24"/>
          <w:lang w:eastAsia="tr-TR"/>
        </w:rPr>
        <w:t>d</w:t>
      </w:r>
      <w:r w:rsidRPr="00CD0AE6">
        <w:rPr>
          <w:rFonts w:eastAsia="Times New Roman"/>
          <w:szCs w:val="24"/>
          <w:lang w:eastAsia="tr-TR"/>
        </w:rPr>
        <w:t>e verilmiştir.</w:t>
      </w:r>
    </w:p>
    <w:p w14:paraId="3730B4DE" w14:textId="6AE1CD7E" w:rsidR="001A7BAA" w:rsidRDefault="001A7BAA" w:rsidP="001A7BAA">
      <w:pPr>
        <w:spacing w:before="120" w:after="120"/>
        <w:ind w:firstLine="567"/>
        <w:rPr>
          <w:rFonts w:eastAsia="Times New Roman"/>
          <w:szCs w:val="24"/>
          <w:lang w:eastAsia="tr-TR"/>
        </w:rPr>
      </w:pPr>
    </w:p>
    <w:p w14:paraId="73954731" w14:textId="08F32B58" w:rsidR="001A7BAA" w:rsidRDefault="001A7BAA" w:rsidP="001A7BAA">
      <w:pPr>
        <w:spacing w:before="120" w:after="120"/>
        <w:ind w:firstLine="567"/>
        <w:rPr>
          <w:rFonts w:eastAsia="Times New Roman"/>
          <w:szCs w:val="24"/>
          <w:lang w:eastAsia="tr-TR"/>
        </w:rPr>
      </w:pPr>
    </w:p>
    <w:p w14:paraId="73D290E7" w14:textId="51319B94" w:rsidR="001A7BAA" w:rsidRDefault="001A7BAA" w:rsidP="001A7BAA">
      <w:pPr>
        <w:spacing w:before="120" w:after="120"/>
        <w:ind w:firstLine="567"/>
        <w:rPr>
          <w:rFonts w:eastAsia="Times New Roman"/>
          <w:szCs w:val="24"/>
          <w:lang w:eastAsia="tr-TR"/>
        </w:rPr>
      </w:pPr>
    </w:p>
    <w:p w14:paraId="772A6AC2" w14:textId="578D68A9" w:rsidR="001A7BAA" w:rsidRDefault="001A7BAA" w:rsidP="001A7BAA">
      <w:pPr>
        <w:spacing w:before="120" w:after="120"/>
        <w:ind w:firstLine="567"/>
        <w:rPr>
          <w:rFonts w:eastAsia="Times New Roman"/>
          <w:szCs w:val="24"/>
          <w:lang w:eastAsia="tr-TR"/>
        </w:rPr>
      </w:pPr>
    </w:p>
    <w:p w14:paraId="66F50438" w14:textId="74D2A5E2" w:rsidR="001A7BAA" w:rsidRDefault="001A7BAA" w:rsidP="001A7BAA">
      <w:pPr>
        <w:spacing w:before="120" w:after="120"/>
        <w:ind w:firstLine="567"/>
        <w:rPr>
          <w:rFonts w:eastAsia="Times New Roman"/>
          <w:szCs w:val="24"/>
          <w:lang w:eastAsia="tr-TR"/>
        </w:rPr>
      </w:pPr>
    </w:p>
    <w:p w14:paraId="5032D1ED" w14:textId="77777777" w:rsidR="001A7BAA" w:rsidRPr="00CD0AE6" w:rsidRDefault="001A7BAA" w:rsidP="001A7BAA">
      <w:pPr>
        <w:spacing w:before="120" w:after="120"/>
        <w:ind w:firstLine="567"/>
        <w:rPr>
          <w:rFonts w:eastAsia="Times New Roman"/>
          <w:szCs w:val="24"/>
          <w:lang w:eastAsia="tr-TR"/>
        </w:rPr>
      </w:pPr>
    </w:p>
    <w:p w14:paraId="4DFA1161" w14:textId="3F3A1F58" w:rsidR="00CD0AE6" w:rsidRPr="00976740" w:rsidRDefault="00976740" w:rsidP="00976740">
      <w:pPr>
        <w:pStyle w:val="ResimYazs"/>
        <w:keepNext/>
        <w:rPr>
          <w:i w:val="0"/>
          <w:iCs w:val="0"/>
          <w:color w:val="auto"/>
          <w:sz w:val="24"/>
          <w:szCs w:val="24"/>
        </w:rPr>
      </w:pPr>
      <w:bookmarkStart w:id="81" w:name="_Toc232449298"/>
      <w:r w:rsidRPr="00976740">
        <w:rPr>
          <w:b/>
          <w:bCs/>
          <w:i w:val="0"/>
          <w:iCs w:val="0"/>
          <w:color w:val="auto"/>
          <w:sz w:val="24"/>
          <w:szCs w:val="24"/>
        </w:rPr>
        <w:lastRenderedPageBreak/>
        <w:t xml:space="preserve">Tablo </w:t>
      </w:r>
      <w:r w:rsidRPr="00976740">
        <w:rPr>
          <w:b/>
          <w:bCs/>
          <w:i w:val="0"/>
          <w:iCs w:val="0"/>
          <w:color w:val="auto"/>
          <w:sz w:val="24"/>
          <w:szCs w:val="24"/>
        </w:rPr>
        <w:fldChar w:fldCharType="begin"/>
      </w:r>
      <w:r w:rsidRPr="00976740">
        <w:rPr>
          <w:b/>
          <w:bCs/>
          <w:i w:val="0"/>
          <w:iCs w:val="0"/>
          <w:color w:val="auto"/>
          <w:sz w:val="24"/>
          <w:szCs w:val="24"/>
        </w:rPr>
        <w:instrText xml:space="preserve"> SEQ Tablo \* ARABIC </w:instrText>
      </w:r>
      <w:r w:rsidRPr="00976740">
        <w:rPr>
          <w:b/>
          <w:bCs/>
          <w:i w:val="0"/>
          <w:iCs w:val="0"/>
          <w:color w:val="auto"/>
          <w:sz w:val="24"/>
          <w:szCs w:val="24"/>
        </w:rPr>
        <w:fldChar w:fldCharType="separate"/>
      </w:r>
      <w:r w:rsidR="00E13199">
        <w:rPr>
          <w:b/>
          <w:bCs/>
          <w:i w:val="0"/>
          <w:iCs w:val="0"/>
          <w:noProof/>
          <w:color w:val="auto"/>
          <w:sz w:val="24"/>
          <w:szCs w:val="24"/>
        </w:rPr>
        <w:t>1</w:t>
      </w:r>
      <w:r w:rsidRPr="00976740">
        <w:rPr>
          <w:b/>
          <w:bCs/>
          <w:i w:val="0"/>
          <w:iCs w:val="0"/>
          <w:color w:val="auto"/>
          <w:sz w:val="24"/>
          <w:szCs w:val="24"/>
        </w:rPr>
        <w:fldChar w:fldCharType="end"/>
      </w:r>
      <w:r w:rsidRPr="00976740">
        <w:rPr>
          <w:b/>
          <w:bCs/>
          <w:i w:val="0"/>
          <w:iCs w:val="0"/>
          <w:color w:val="auto"/>
          <w:sz w:val="24"/>
          <w:szCs w:val="24"/>
        </w:rPr>
        <w:t xml:space="preserve">. </w:t>
      </w:r>
      <w:r w:rsidRPr="00976740">
        <w:rPr>
          <w:rFonts w:eastAsia="Times New Roman"/>
          <w:i w:val="0"/>
          <w:iCs w:val="0"/>
          <w:color w:val="auto"/>
          <w:sz w:val="24"/>
          <w:szCs w:val="36"/>
          <w:lang w:eastAsia="tr-TR"/>
        </w:rPr>
        <w:t xml:space="preserve"> Araştırmanın Zaman Çizelgesi</w:t>
      </w:r>
      <w:bookmarkEnd w:id="81"/>
    </w:p>
    <w:tbl>
      <w:tblPr>
        <w:tblStyle w:val="DzTablo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7365"/>
      </w:tblGrid>
      <w:tr w:rsidR="00CD0AE6" w:rsidRPr="00CD0AE6" w14:paraId="00FFE707" w14:textId="77777777" w:rsidTr="006D1D77">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696" w:type="dxa"/>
            <w:tcBorders>
              <w:top w:val="nil"/>
              <w:bottom w:val="single" w:sz="4" w:space="0" w:color="auto"/>
              <w:right w:val="none" w:sz="0" w:space="0" w:color="auto"/>
            </w:tcBorders>
            <w:hideMark/>
          </w:tcPr>
          <w:p w14:paraId="2B5741E9" w14:textId="77777777" w:rsidR="00CD0AE6" w:rsidRPr="00CD0AE6" w:rsidRDefault="00CD0AE6" w:rsidP="00CD0AE6">
            <w:pPr>
              <w:spacing w:before="100" w:beforeAutospacing="1" w:after="100" w:afterAutospacing="1" w:line="360" w:lineRule="auto"/>
              <w:jc w:val="both"/>
              <w:rPr>
                <w:rFonts w:ascii="Times New Roman" w:eastAsia="Times New Roman" w:hAnsi="Times New Roman" w:cs="Times New Roman"/>
                <w:i w:val="0"/>
                <w:iCs w:val="0"/>
                <w:sz w:val="24"/>
                <w:szCs w:val="24"/>
                <w:lang w:eastAsia="tr-TR"/>
              </w:rPr>
            </w:pPr>
            <w:r w:rsidRPr="00CD0AE6">
              <w:rPr>
                <w:rFonts w:ascii="Times New Roman" w:eastAsia="Times New Roman" w:hAnsi="Times New Roman" w:cs="Times New Roman"/>
                <w:i w:val="0"/>
                <w:iCs w:val="0"/>
                <w:sz w:val="24"/>
                <w:szCs w:val="24"/>
                <w:lang w:eastAsia="tr-TR"/>
              </w:rPr>
              <w:t>Haziran 2025</w:t>
            </w:r>
          </w:p>
        </w:tc>
        <w:tc>
          <w:tcPr>
            <w:tcW w:w="7365" w:type="dxa"/>
            <w:tcBorders>
              <w:top w:val="nil"/>
              <w:bottom w:val="single" w:sz="4" w:space="0" w:color="auto"/>
            </w:tcBorders>
            <w:hideMark/>
          </w:tcPr>
          <w:p w14:paraId="4D884D07" w14:textId="77777777" w:rsidR="00CD0AE6" w:rsidRPr="006D1D77" w:rsidRDefault="00CD0AE6" w:rsidP="00CD0AE6">
            <w:pPr>
              <w:spacing w:before="100" w:beforeAutospacing="1" w:after="100" w:afterAutospacing="1"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i w:val="0"/>
                <w:szCs w:val="24"/>
                <w:lang w:eastAsia="tr-TR"/>
              </w:rPr>
            </w:pPr>
            <w:r w:rsidRPr="006D1D77">
              <w:rPr>
                <w:rFonts w:ascii="Times New Roman" w:eastAsia="Times New Roman" w:hAnsi="Times New Roman" w:cs="Times New Roman"/>
                <w:i w:val="0"/>
                <w:sz w:val="24"/>
                <w:szCs w:val="24"/>
                <w:lang w:eastAsia="tr-TR"/>
              </w:rPr>
              <w:t xml:space="preserve">Tez konusu ile ilgili </w:t>
            </w:r>
            <w:proofErr w:type="gramStart"/>
            <w:r w:rsidRPr="006D1D77">
              <w:rPr>
                <w:rFonts w:ascii="Times New Roman" w:eastAsia="Times New Roman" w:hAnsi="Times New Roman" w:cs="Times New Roman"/>
                <w:i w:val="0"/>
                <w:sz w:val="24"/>
                <w:szCs w:val="24"/>
                <w:lang w:eastAsia="tr-TR"/>
              </w:rPr>
              <w:t>literatür</w:t>
            </w:r>
            <w:proofErr w:type="gramEnd"/>
            <w:r w:rsidRPr="006D1D77">
              <w:rPr>
                <w:rFonts w:ascii="Times New Roman" w:eastAsia="Times New Roman" w:hAnsi="Times New Roman" w:cs="Times New Roman"/>
                <w:i w:val="0"/>
                <w:sz w:val="24"/>
                <w:szCs w:val="24"/>
                <w:lang w:eastAsia="tr-TR"/>
              </w:rPr>
              <w:t xml:space="preserve"> taraması sürdürülmüş, araştırma planı ve veri toplama araçları düzenlenmiştir. Araştırmaya başlamadan önce Aydın Adnan Menderes Üniversitesi Sağlık Bilimleri Fakültesi Girişimsel Olmayan Klinik Araştırmalar Etik Kurulu’ndan 26.05.2025 tarih ve 2025/38 sayılı karar ile ön onay alınmıştır.</w:t>
            </w:r>
          </w:p>
        </w:tc>
      </w:tr>
      <w:tr w:rsidR="00CD0AE6" w:rsidRPr="00CD0AE6" w14:paraId="47DF28CF" w14:textId="77777777" w:rsidTr="006D1D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Borders>
              <w:top w:val="single" w:sz="4" w:space="0" w:color="auto"/>
              <w:right w:val="none" w:sz="0" w:space="0" w:color="auto"/>
            </w:tcBorders>
            <w:hideMark/>
          </w:tcPr>
          <w:p w14:paraId="744EB714" w14:textId="77777777" w:rsidR="00CD0AE6" w:rsidRPr="00CD0AE6" w:rsidRDefault="00CD0AE6" w:rsidP="00CD0AE6">
            <w:pPr>
              <w:spacing w:before="100" w:beforeAutospacing="1" w:after="100" w:afterAutospacing="1" w:line="360" w:lineRule="auto"/>
              <w:jc w:val="both"/>
              <w:rPr>
                <w:rFonts w:ascii="Times New Roman" w:eastAsia="Times New Roman" w:hAnsi="Times New Roman" w:cs="Times New Roman"/>
                <w:i w:val="0"/>
                <w:iCs w:val="0"/>
                <w:sz w:val="24"/>
                <w:szCs w:val="24"/>
                <w:lang w:eastAsia="tr-TR"/>
              </w:rPr>
            </w:pPr>
            <w:r w:rsidRPr="00CD0AE6">
              <w:rPr>
                <w:rFonts w:ascii="Times New Roman" w:eastAsia="Times New Roman" w:hAnsi="Times New Roman" w:cs="Times New Roman"/>
                <w:i w:val="0"/>
                <w:iCs w:val="0"/>
                <w:sz w:val="24"/>
                <w:szCs w:val="24"/>
                <w:lang w:eastAsia="tr-TR"/>
              </w:rPr>
              <w:t>Temmuz 2025</w:t>
            </w:r>
          </w:p>
        </w:tc>
        <w:tc>
          <w:tcPr>
            <w:tcW w:w="7365" w:type="dxa"/>
            <w:tcBorders>
              <w:top w:val="single" w:sz="4" w:space="0" w:color="auto"/>
            </w:tcBorders>
            <w:hideMark/>
          </w:tcPr>
          <w:p w14:paraId="0AD27BAC" w14:textId="77777777" w:rsidR="00CD0AE6" w:rsidRPr="00CD0AE6" w:rsidRDefault="00CD0AE6" w:rsidP="00CD0AE6">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eastAsia="Times New Roman"/>
                <w:szCs w:val="24"/>
                <w:lang w:eastAsia="tr-TR"/>
              </w:rPr>
            </w:pPr>
            <w:r w:rsidRPr="00CD0AE6">
              <w:rPr>
                <w:rFonts w:eastAsia="Times New Roman"/>
                <w:szCs w:val="24"/>
                <w:lang w:eastAsia="tr-TR"/>
              </w:rPr>
              <w:t>Aydın Adnan Menderes Üniversitesi Sağlık Bilimleri Enstitüsü Yönetim Kurulu onayı ve araştırmanın yürütüleceği kurumdan gerekli izinler alınmıştır.</w:t>
            </w:r>
          </w:p>
        </w:tc>
      </w:tr>
      <w:tr w:rsidR="00CD0AE6" w:rsidRPr="00CD0AE6" w14:paraId="59B29800" w14:textId="77777777" w:rsidTr="00CD0AE6">
        <w:tc>
          <w:tcPr>
            <w:cnfStyle w:val="001000000000" w:firstRow="0" w:lastRow="0" w:firstColumn="1" w:lastColumn="0" w:oddVBand="0" w:evenVBand="0" w:oddHBand="0" w:evenHBand="0" w:firstRowFirstColumn="0" w:firstRowLastColumn="0" w:lastRowFirstColumn="0" w:lastRowLastColumn="0"/>
            <w:tcW w:w="1696" w:type="dxa"/>
            <w:tcBorders>
              <w:right w:val="none" w:sz="0" w:space="0" w:color="auto"/>
            </w:tcBorders>
            <w:hideMark/>
          </w:tcPr>
          <w:p w14:paraId="572D774C" w14:textId="77777777" w:rsidR="00CD0AE6" w:rsidRPr="00CD0AE6" w:rsidRDefault="00CD0AE6" w:rsidP="00CD0AE6">
            <w:pPr>
              <w:spacing w:before="100" w:beforeAutospacing="1" w:after="100" w:afterAutospacing="1" w:line="360" w:lineRule="auto"/>
              <w:jc w:val="both"/>
              <w:rPr>
                <w:rFonts w:ascii="Times New Roman" w:eastAsia="Times New Roman" w:hAnsi="Times New Roman" w:cs="Times New Roman"/>
                <w:i w:val="0"/>
                <w:iCs w:val="0"/>
                <w:sz w:val="24"/>
                <w:szCs w:val="24"/>
                <w:lang w:eastAsia="tr-TR"/>
              </w:rPr>
            </w:pPr>
            <w:r w:rsidRPr="00CD0AE6">
              <w:rPr>
                <w:rFonts w:ascii="Times New Roman" w:eastAsia="Times New Roman" w:hAnsi="Times New Roman" w:cs="Times New Roman"/>
                <w:i w:val="0"/>
                <w:iCs w:val="0"/>
                <w:sz w:val="24"/>
                <w:szCs w:val="24"/>
                <w:lang w:eastAsia="tr-TR"/>
              </w:rPr>
              <w:t>Ağustos 2025</w:t>
            </w:r>
          </w:p>
        </w:tc>
        <w:tc>
          <w:tcPr>
            <w:tcW w:w="7365" w:type="dxa"/>
            <w:hideMark/>
          </w:tcPr>
          <w:p w14:paraId="0646803F" w14:textId="77777777" w:rsidR="00CD0AE6" w:rsidRPr="00CD0AE6" w:rsidRDefault="00CD0AE6" w:rsidP="00CD0AE6">
            <w:pPr>
              <w:spacing w:before="100" w:beforeAutospacing="1" w:after="100" w:afterAutospacing="1" w:line="360" w:lineRule="auto"/>
              <w:cnfStyle w:val="000000000000" w:firstRow="0" w:lastRow="0" w:firstColumn="0" w:lastColumn="0" w:oddVBand="0" w:evenVBand="0" w:oddHBand="0" w:evenHBand="0" w:firstRowFirstColumn="0" w:firstRowLastColumn="0" w:lastRowFirstColumn="0" w:lastRowLastColumn="0"/>
              <w:rPr>
                <w:rFonts w:eastAsia="Times New Roman"/>
                <w:szCs w:val="24"/>
                <w:lang w:eastAsia="tr-TR"/>
              </w:rPr>
            </w:pPr>
            <w:r w:rsidRPr="00CD0AE6">
              <w:rPr>
                <w:rFonts w:eastAsia="Times New Roman"/>
                <w:szCs w:val="24"/>
                <w:lang w:eastAsia="tr-TR"/>
              </w:rPr>
              <w:t>Veri toplama sürecine yönelik hazırlıklar tamamlanmış, araştırma formları ve uygulama süreci düzenlenmiştir.</w:t>
            </w:r>
          </w:p>
        </w:tc>
      </w:tr>
    </w:tbl>
    <w:p w14:paraId="54D23481" w14:textId="77777777" w:rsidR="00BF16BC" w:rsidRDefault="00BF16BC"/>
    <w:tbl>
      <w:tblPr>
        <w:tblStyle w:val="DzTablo5"/>
        <w:tblpPr w:leftFromText="141" w:rightFromText="141" w:horzAnchor="margin" w:tblpY="45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7365"/>
      </w:tblGrid>
      <w:tr w:rsidR="00CD0AE6" w:rsidRPr="00BF16BC" w14:paraId="5B8A67F5" w14:textId="77777777" w:rsidTr="00BF16BC">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696" w:type="dxa"/>
            <w:tcBorders>
              <w:right w:val="none" w:sz="0" w:space="0" w:color="auto"/>
            </w:tcBorders>
            <w:hideMark/>
          </w:tcPr>
          <w:p w14:paraId="337E0ACC" w14:textId="77777777" w:rsidR="00CD0AE6" w:rsidRPr="00CD0AE6" w:rsidRDefault="00CD0AE6" w:rsidP="00BF16BC">
            <w:pPr>
              <w:spacing w:before="100" w:beforeAutospacing="1" w:after="100" w:afterAutospacing="1" w:line="360" w:lineRule="auto"/>
              <w:jc w:val="both"/>
              <w:rPr>
                <w:rFonts w:ascii="Times New Roman" w:eastAsia="Times New Roman" w:hAnsi="Times New Roman" w:cs="Times New Roman"/>
                <w:i w:val="0"/>
                <w:iCs w:val="0"/>
                <w:sz w:val="24"/>
                <w:szCs w:val="24"/>
                <w:lang w:eastAsia="tr-TR"/>
              </w:rPr>
            </w:pPr>
            <w:r w:rsidRPr="00CD0AE6">
              <w:rPr>
                <w:rFonts w:ascii="Times New Roman" w:eastAsia="Times New Roman" w:hAnsi="Times New Roman" w:cs="Times New Roman"/>
                <w:i w:val="0"/>
                <w:iCs w:val="0"/>
                <w:sz w:val="24"/>
                <w:szCs w:val="24"/>
                <w:lang w:eastAsia="tr-TR"/>
              </w:rPr>
              <w:t>Eylül 2025</w:t>
            </w:r>
          </w:p>
        </w:tc>
        <w:tc>
          <w:tcPr>
            <w:tcW w:w="7365" w:type="dxa"/>
            <w:hideMark/>
          </w:tcPr>
          <w:p w14:paraId="057102F0" w14:textId="77777777" w:rsidR="00CD0AE6" w:rsidRPr="00BF16BC" w:rsidRDefault="00CD0AE6" w:rsidP="00BF16BC">
            <w:pPr>
              <w:spacing w:before="100" w:beforeAutospacing="1" w:after="100" w:afterAutospacing="1" w:line="36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i w:val="0"/>
                <w:iCs w:val="0"/>
                <w:sz w:val="24"/>
                <w:szCs w:val="24"/>
                <w:lang w:eastAsia="tr-TR"/>
              </w:rPr>
            </w:pPr>
            <w:r w:rsidRPr="00BF16BC">
              <w:rPr>
                <w:rFonts w:ascii="Times New Roman" w:eastAsia="Times New Roman" w:hAnsi="Times New Roman" w:cs="Times New Roman"/>
                <w:i w:val="0"/>
                <w:iCs w:val="0"/>
                <w:sz w:val="24"/>
                <w:szCs w:val="24"/>
                <w:lang w:eastAsia="tr-TR"/>
              </w:rPr>
              <w:t xml:space="preserve">Araştırmaya alınma </w:t>
            </w:r>
            <w:proofErr w:type="gramStart"/>
            <w:r w:rsidRPr="00BF16BC">
              <w:rPr>
                <w:rFonts w:ascii="Times New Roman" w:eastAsia="Times New Roman" w:hAnsi="Times New Roman" w:cs="Times New Roman"/>
                <w:i w:val="0"/>
                <w:iCs w:val="0"/>
                <w:sz w:val="24"/>
                <w:szCs w:val="24"/>
                <w:lang w:eastAsia="tr-TR"/>
              </w:rPr>
              <w:t>kriterlerini</w:t>
            </w:r>
            <w:proofErr w:type="gramEnd"/>
            <w:r w:rsidRPr="00BF16BC">
              <w:rPr>
                <w:rFonts w:ascii="Times New Roman" w:eastAsia="Times New Roman" w:hAnsi="Times New Roman" w:cs="Times New Roman"/>
                <w:i w:val="0"/>
                <w:iCs w:val="0"/>
                <w:sz w:val="24"/>
                <w:szCs w:val="24"/>
                <w:lang w:eastAsia="tr-TR"/>
              </w:rPr>
              <w:t xml:space="preserve"> karşılayan emziren annelerden veri toplanmaya başlanmıştır.</w:t>
            </w:r>
          </w:p>
        </w:tc>
      </w:tr>
      <w:tr w:rsidR="00CD0AE6" w:rsidRPr="00BF16BC" w14:paraId="3FC1CBD8" w14:textId="77777777" w:rsidTr="00BF16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Borders>
              <w:right w:val="none" w:sz="0" w:space="0" w:color="auto"/>
            </w:tcBorders>
            <w:hideMark/>
          </w:tcPr>
          <w:p w14:paraId="67C319BD" w14:textId="77777777" w:rsidR="00CD0AE6" w:rsidRPr="00CD0AE6" w:rsidRDefault="00CD0AE6" w:rsidP="00BF16BC">
            <w:pPr>
              <w:spacing w:before="100" w:beforeAutospacing="1" w:after="100" w:afterAutospacing="1" w:line="360" w:lineRule="auto"/>
              <w:jc w:val="both"/>
              <w:rPr>
                <w:rFonts w:ascii="Times New Roman" w:eastAsia="Times New Roman" w:hAnsi="Times New Roman" w:cs="Times New Roman"/>
                <w:i w:val="0"/>
                <w:iCs w:val="0"/>
                <w:sz w:val="24"/>
                <w:szCs w:val="24"/>
                <w:lang w:eastAsia="tr-TR"/>
              </w:rPr>
            </w:pPr>
            <w:r w:rsidRPr="00CD0AE6">
              <w:rPr>
                <w:rFonts w:ascii="Times New Roman" w:eastAsia="Times New Roman" w:hAnsi="Times New Roman" w:cs="Times New Roman"/>
                <w:i w:val="0"/>
                <w:iCs w:val="0"/>
                <w:sz w:val="24"/>
                <w:szCs w:val="24"/>
                <w:lang w:eastAsia="tr-TR"/>
              </w:rPr>
              <w:t>Ekim 2025</w:t>
            </w:r>
          </w:p>
        </w:tc>
        <w:tc>
          <w:tcPr>
            <w:tcW w:w="7365" w:type="dxa"/>
            <w:hideMark/>
          </w:tcPr>
          <w:p w14:paraId="42BF4B8A" w14:textId="77777777" w:rsidR="00CD0AE6" w:rsidRPr="00CD0AE6" w:rsidRDefault="00CD0AE6" w:rsidP="00BF16BC">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eastAsia="Times New Roman"/>
                <w:szCs w:val="24"/>
                <w:lang w:eastAsia="tr-TR"/>
              </w:rPr>
            </w:pPr>
            <w:r w:rsidRPr="00CD0AE6">
              <w:rPr>
                <w:rFonts w:eastAsia="Times New Roman"/>
                <w:szCs w:val="24"/>
                <w:lang w:eastAsia="tr-TR"/>
              </w:rPr>
              <w:t>Araştırma verilerinin toplanmasına devam edilmiştir.</w:t>
            </w:r>
          </w:p>
        </w:tc>
      </w:tr>
      <w:tr w:rsidR="00CD0AE6" w:rsidRPr="00BF16BC" w14:paraId="7A0403A4" w14:textId="77777777" w:rsidTr="00BF16BC">
        <w:tc>
          <w:tcPr>
            <w:cnfStyle w:val="001000000000" w:firstRow="0" w:lastRow="0" w:firstColumn="1" w:lastColumn="0" w:oddVBand="0" w:evenVBand="0" w:oddHBand="0" w:evenHBand="0" w:firstRowFirstColumn="0" w:firstRowLastColumn="0" w:lastRowFirstColumn="0" w:lastRowLastColumn="0"/>
            <w:tcW w:w="1696" w:type="dxa"/>
            <w:tcBorders>
              <w:right w:val="none" w:sz="0" w:space="0" w:color="auto"/>
            </w:tcBorders>
            <w:hideMark/>
          </w:tcPr>
          <w:p w14:paraId="08B5E7BA" w14:textId="77777777" w:rsidR="00CD0AE6" w:rsidRPr="00CD0AE6" w:rsidRDefault="00CD0AE6" w:rsidP="00BF16BC">
            <w:pPr>
              <w:spacing w:before="100" w:beforeAutospacing="1" w:after="100" w:afterAutospacing="1" w:line="360" w:lineRule="auto"/>
              <w:jc w:val="both"/>
              <w:rPr>
                <w:rFonts w:ascii="Times New Roman" w:eastAsia="Times New Roman" w:hAnsi="Times New Roman" w:cs="Times New Roman"/>
                <w:i w:val="0"/>
                <w:iCs w:val="0"/>
                <w:sz w:val="24"/>
                <w:szCs w:val="24"/>
                <w:lang w:eastAsia="tr-TR"/>
              </w:rPr>
            </w:pPr>
            <w:r w:rsidRPr="00CD0AE6">
              <w:rPr>
                <w:rFonts w:ascii="Times New Roman" w:eastAsia="Times New Roman" w:hAnsi="Times New Roman" w:cs="Times New Roman"/>
                <w:i w:val="0"/>
                <w:iCs w:val="0"/>
                <w:sz w:val="24"/>
                <w:szCs w:val="24"/>
                <w:lang w:eastAsia="tr-TR"/>
              </w:rPr>
              <w:t>Kasım 2025</w:t>
            </w:r>
          </w:p>
        </w:tc>
        <w:tc>
          <w:tcPr>
            <w:tcW w:w="7365" w:type="dxa"/>
            <w:hideMark/>
          </w:tcPr>
          <w:p w14:paraId="45877E45" w14:textId="77777777" w:rsidR="00CD0AE6" w:rsidRPr="00CD0AE6" w:rsidRDefault="00CD0AE6" w:rsidP="00BF16BC">
            <w:pPr>
              <w:spacing w:before="100" w:beforeAutospacing="1" w:after="100" w:afterAutospacing="1" w:line="360" w:lineRule="auto"/>
              <w:cnfStyle w:val="000000000000" w:firstRow="0" w:lastRow="0" w:firstColumn="0" w:lastColumn="0" w:oddVBand="0" w:evenVBand="0" w:oddHBand="0" w:evenHBand="0" w:firstRowFirstColumn="0" w:firstRowLastColumn="0" w:lastRowFirstColumn="0" w:lastRowLastColumn="0"/>
              <w:rPr>
                <w:rFonts w:eastAsia="Times New Roman"/>
                <w:szCs w:val="24"/>
                <w:lang w:eastAsia="tr-TR"/>
              </w:rPr>
            </w:pPr>
            <w:r w:rsidRPr="00CD0AE6">
              <w:rPr>
                <w:rFonts w:eastAsia="Times New Roman"/>
                <w:szCs w:val="24"/>
                <w:lang w:eastAsia="tr-TR"/>
              </w:rPr>
              <w:t>Araştırma verilerinin toplanmasına devam edilmiştir.</w:t>
            </w:r>
          </w:p>
        </w:tc>
      </w:tr>
      <w:tr w:rsidR="00CD0AE6" w:rsidRPr="00BF16BC" w14:paraId="630B909A" w14:textId="77777777" w:rsidTr="00BF16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Borders>
              <w:right w:val="none" w:sz="0" w:space="0" w:color="auto"/>
            </w:tcBorders>
            <w:hideMark/>
          </w:tcPr>
          <w:p w14:paraId="070C9DF9" w14:textId="77777777" w:rsidR="00CD0AE6" w:rsidRPr="00CD0AE6" w:rsidRDefault="00CD0AE6" w:rsidP="00BF16BC">
            <w:pPr>
              <w:spacing w:before="100" w:beforeAutospacing="1" w:after="100" w:afterAutospacing="1" w:line="360" w:lineRule="auto"/>
              <w:jc w:val="both"/>
              <w:rPr>
                <w:rFonts w:ascii="Times New Roman" w:eastAsia="Times New Roman" w:hAnsi="Times New Roman" w:cs="Times New Roman"/>
                <w:i w:val="0"/>
                <w:iCs w:val="0"/>
                <w:sz w:val="24"/>
                <w:szCs w:val="24"/>
                <w:lang w:eastAsia="tr-TR"/>
              </w:rPr>
            </w:pPr>
            <w:r w:rsidRPr="00CD0AE6">
              <w:rPr>
                <w:rFonts w:ascii="Times New Roman" w:eastAsia="Times New Roman" w:hAnsi="Times New Roman" w:cs="Times New Roman"/>
                <w:i w:val="0"/>
                <w:iCs w:val="0"/>
                <w:sz w:val="24"/>
                <w:szCs w:val="24"/>
                <w:lang w:eastAsia="tr-TR"/>
              </w:rPr>
              <w:t>Aralık 2025</w:t>
            </w:r>
          </w:p>
        </w:tc>
        <w:tc>
          <w:tcPr>
            <w:tcW w:w="7365" w:type="dxa"/>
            <w:hideMark/>
          </w:tcPr>
          <w:p w14:paraId="0A150272" w14:textId="77777777" w:rsidR="00CD0AE6" w:rsidRPr="00CD0AE6" w:rsidRDefault="00CD0AE6" w:rsidP="00BF16BC">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eastAsia="Times New Roman"/>
                <w:szCs w:val="24"/>
                <w:lang w:eastAsia="tr-TR"/>
              </w:rPr>
            </w:pPr>
            <w:r w:rsidRPr="00CD0AE6">
              <w:rPr>
                <w:rFonts w:eastAsia="Times New Roman"/>
                <w:szCs w:val="24"/>
                <w:lang w:eastAsia="tr-TR"/>
              </w:rPr>
              <w:t>Araştırma verilerinin toplanmasına devam edilmiştir.</w:t>
            </w:r>
          </w:p>
        </w:tc>
      </w:tr>
      <w:tr w:rsidR="00CD0AE6" w:rsidRPr="00BF16BC" w14:paraId="31223F29" w14:textId="77777777" w:rsidTr="00BF16BC">
        <w:tc>
          <w:tcPr>
            <w:cnfStyle w:val="001000000000" w:firstRow="0" w:lastRow="0" w:firstColumn="1" w:lastColumn="0" w:oddVBand="0" w:evenVBand="0" w:oddHBand="0" w:evenHBand="0" w:firstRowFirstColumn="0" w:firstRowLastColumn="0" w:lastRowFirstColumn="0" w:lastRowLastColumn="0"/>
            <w:tcW w:w="1696" w:type="dxa"/>
            <w:tcBorders>
              <w:right w:val="none" w:sz="0" w:space="0" w:color="auto"/>
            </w:tcBorders>
            <w:hideMark/>
          </w:tcPr>
          <w:p w14:paraId="4DB73ED5" w14:textId="77777777" w:rsidR="00CD0AE6" w:rsidRPr="00CD0AE6" w:rsidRDefault="00CD0AE6" w:rsidP="00BF16BC">
            <w:pPr>
              <w:spacing w:before="100" w:beforeAutospacing="1" w:after="100" w:afterAutospacing="1" w:line="360" w:lineRule="auto"/>
              <w:jc w:val="both"/>
              <w:rPr>
                <w:rFonts w:ascii="Times New Roman" w:eastAsia="Times New Roman" w:hAnsi="Times New Roman" w:cs="Times New Roman"/>
                <w:i w:val="0"/>
                <w:iCs w:val="0"/>
                <w:sz w:val="24"/>
                <w:szCs w:val="24"/>
                <w:lang w:eastAsia="tr-TR"/>
              </w:rPr>
            </w:pPr>
            <w:r w:rsidRPr="00CD0AE6">
              <w:rPr>
                <w:rFonts w:ascii="Times New Roman" w:eastAsia="Times New Roman" w:hAnsi="Times New Roman" w:cs="Times New Roman"/>
                <w:i w:val="0"/>
                <w:iCs w:val="0"/>
                <w:sz w:val="24"/>
                <w:szCs w:val="24"/>
                <w:lang w:eastAsia="tr-TR"/>
              </w:rPr>
              <w:t>Ocak 2026</w:t>
            </w:r>
          </w:p>
        </w:tc>
        <w:tc>
          <w:tcPr>
            <w:tcW w:w="7365" w:type="dxa"/>
            <w:hideMark/>
          </w:tcPr>
          <w:p w14:paraId="09F257E2" w14:textId="77777777" w:rsidR="00CD0AE6" w:rsidRPr="00CD0AE6" w:rsidRDefault="00CD0AE6" w:rsidP="00BF16BC">
            <w:pPr>
              <w:spacing w:before="100" w:beforeAutospacing="1" w:after="100" w:afterAutospacing="1" w:line="360" w:lineRule="auto"/>
              <w:cnfStyle w:val="000000000000" w:firstRow="0" w:lastRow="0" w:firstColumn="0" w:lastColumn="0" w:oddVBand="0" w:evenVBand="0" w:oddHBand="0" w:evenHBand="0" w:firstRowFirstColumn="0" w:firstRowLastColumn="0" w:lastRowFirstColumn="0" w:lastRowLastColumn="0"/>
              <w:rPr>
                <w:rFonts w:eastAsia="Times New Roman"/>
                <w:szCs w:val="24"/>
                <w:lang w:eastAsia="tr-TR"/>
              </w:rPr>
            </w:pPr>
            <w:r w:rsidRPr="00CD0AE6">
              <w:rPr>
                <w:rFonts w:eastAsia="Times New Roman"/>
                <w:szCs w:val="24"/>
                <w:lang w:eastAsia="tr-TR"/>
              </w:rPr>
              <w:t>Araştırma verilerinin toplanmasına devam edilmiştir.</w:t>
            </w:r>
          </w:p>
        </w:tc>
      </w:tr>
      <w:tr w:rsidR="00CD0AE6" w:rsidRPr="00BF16BC" w14:paraId="5E956CC6" w14:textId="77777777" w:rsidTr="00BF16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Borders>
              <w:right w:val="none" w:sz="0" w:space="0" w:color="auto"/>
            </w:tcBorders>
            <w:hideMark/>
          </w:tcPr>
          <w:p w14:paraId="09DDDB5E" w14:textId="77777777" w:rsidR="00CD0AE6" w:rsidRPr="00CD0AE6" w:rsidRDefault="00CD0AE6" w:rsidP="00BF16BC">
            <w:pPr>
              <w:spacing w:before="100" w:beforeAutospacing="1" w:after="100" w:afterAutospacing="1" w:line="360" w:lineRule="auto"/>
              <w:jc w:val="both"/>
              <w:rPr>
                <w:rFonts w:ascii="Times New Roman" w:eastAsia="Times New Roman" w:hAnsi="Times New Roman" w:cs="Times New Roman"/>
                <w:i w:val="0"/>
                <w:iCs w:val="0"/>
                <w:sz w:val="24"/>
                <w:szCs w:val="24"/>
                <w:lang w:eastAsia="tr-TR"/>
              </w:rPr>
            </w:pPr>
            <w:r w:rsidRPr="00CD0AE6">
              <w:rPr>
                <w:rFonts w:ascii="Times New Roman" w:eastAsia="Times New Roman" w:hAnsi="Times New Roman" w:cs="Times New Roman"/>
                <w:i w:val="0"/>
                <w:iCs w:val="0"/>
                <w:sz w:val="24"/>
                <w:szCs w:val="24"/>
                <w:lang w:eastAsia="tr-TR"/>
              </w:rPr>
              <w:t>Şubat 2026</w:t>
            </w:r>
          </w:p>
        </w:tc>
        <w:tc>
          <w:tcPr>
            <w:tcW w:w="7365" w:type="dxa"/>
            <w:hideMark/>
          </w:tcPr>
          <w:p w14:paraId="1F3565F7" w14:textId="77777777" w:rsidR="00CD0AE6" w:rsidRPr="00CD0AE6" w:rsidRDefault="00CD0AE6" w:rsidP="00BF16BC">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eastAsia="Times New Roman"/>
                <w:szCs w:val="24"/>
                <w:lang w:eastAsia="tr-TR"/>
              </w:rPr>
            </w:pPr>
            <w:r w:rsidRPr="00CD0AE6">
              <w:rPr>
                <w:rFonts w:eastAsia="Times New Roman"/>
                <w:szCs w:val="24"/>
                <w:lang w:eastAsia="tr-TR"/>
              </w:rPr>
              <w:t>Araştırma verilerinin toplanması tamamlanmıştır.</w:t>
            </w:r>
          </w:p>
        </w:tc>
      </w:tr>
      <w:tr w:rsidR="00CD0AE6" w:rsidRPr="00BF16BC" w14:paraId="115FC902" w14:textId="77777777" w:rsidTr="00BF16BC">
        <w:tc>
          <w:tcPr>
            <w:cnfStyle w:val="001000000000" w:firstRow="0" w:lastRow="0" w:firstColumn="1" w:lastColumn="0" w:oddVBand="0" w:evenVBand="0" w:oddHBand="0" w:evenHBand="0" w:firstRowFirstColumn="0" w:firstRowLastColumn="0" w:lastRowFirstColumn="0" w:lastRowLastColumn="0"/>
            <w:tcW w:w="1696" w:type="dxa"/>
            <w:tcBorders>
              <w:right w:val="none" w:sz="0" w:space="0" w:color="auto"/>
            </w:tcBorders>
            <w:hideMark/>
          </w:tcPr>
          <w:p w14:paraId="257AE30A" w14:textId="77777777" w:rsidR="00CD0AE6" w:rsidRPr="00CD0AE6" w:rsidRDefault="00CD0AE6" w:rsidP="00BF16BC">
            <w:pPr>
              <w:spacing w:before="100" w:beforeAutospacing="1" w:after="100" w:afterAutospacing="1" w:line="360" w:lineRule="auto"/>
              <w:jc w:val="both"/>
              <w:rPr>
                <w:rFonts w:ascii="Times New Roman" w:eastAsia="Times New Roman" w:hAnsi="Times New Roman" w:cs="Times New Roman"/>
                <w:i w:val="0"/>
                <w:iCs w:val="0"/>
                <w:sz w:val="24"/>
                <w:szCs w:val="24"/>
                <w:lang w:eastAsia="tr-TR"/>
              </w:rPr>
            </w:pPr>
            <w:r w:rsidRPr="00CD0AE6">
              <w:rPr>
                <w:rFonts w:ascii="Times New Roman" w:eastAsia="Times New Roman" w:hAnsi="Times New Roman" w:cs="Times New Roman"/>
                <w:i w:val="0"/>
                <w:iCs w:val="0"/>
                <w:sz w:val="24"/>
                <w:szCs w:val="24"/>
                <w:lang w:eastAsia="tr-TR"/>
              </w:rPr>
              <w:t>Mart 2026</w:t>
            </w:r>
          </w:p>
        </w:tc>
        <w:tc>
          <w:tcPr>
            <w:tcW w:w="7365" w:type="dxa"/>
            <w:hideMark/>
          </w:tcPr>
          <w:p w14:paraId="7664BAD1" w14:textId="77777777" w:rsidR="00CD0AE6" w:rsidRPr="00CD0AE6" w:rsidRDefault="00CD0AE6" w:rsidP="00BF16BC">
            <w:pPr>
              <w:spacing w:before="100" w:beforeAutospacing="1" w:after="100" w:afterAutospacing="1" w:line="360" w:lineRule="auto"/>
              <w:cnfStyle w:val="000000000000" w:firstRow="0" w:lastRow="0" w:firstColumn="0" w:lastColumn="0" w:oddVBand="0" w:evenVBand="0" w:oddHBand="0" w:evenHBand="0" w:firstRowFirstColumn="0" w:firstRowLastColumn="0" w:lastRowFirstColumn="0" w:lastRowLastColumn="0"/>
              <w:rPr>
                <w:rFonts w:eastAsia="Times New Roman"/>
                <w:szCs w:val="24"/>
                <w:lang w:eastAsia="tr-TR"/>
              </w:rPr>
            </w:pPr>
            <w:r w:rsidRPr="00CD0AE6">
              <w:rPr>
                <w:rFonts w:eastAsia="Times New Roman"/>
                <w:szCs w:val="24"/>
                <w:lang w:eastAsia="tr-TR"/>
              </w:rPr>
              <w:t>Toplanan veriler kontrol edilmiş, kodlanmış ve IBM SPSS programına aktarılmıştır.</w:t>
            </w:r>
          </w:p>
        </w:tc>
      </w:tr>
      <w:tr w:rsidR="00CD0AE6" w:rsidRPr="00BF16BC" w14:paraId="6ED678BB" w14:textId="77777777" w:rsidTr="00BF16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Borders>
              <w:right w:val="none" w:sz="0" w:space="0" w:color="auto"/>
            </w:tcBorders>
            <w:hideMark/>
          </w:tcPr>
          <w:p w14:paraId="22AF068E" w14:textId="77777777" w:rsidR="00CD0AE6" w:rsidRPr="00CD0AE6" w:rsidRDefault="00CD0AE6" w:rsidP="00BF16BC">
            <w:pPr>
              <w:spacing w:before="100" w:beforeAutospacing="1" w:after="100" w:afterAutospacing="1" w:line="360" w:lineRule="auto"/>
              <w:jc w:val="both"/>
              <w:rPr>
                <w:rFonts w:ascii="Times New Roman" w:eastAsia="Times New Roman" w:hAnsi="Times New Roman" w:cs="Times New Roman"/>
                <w:i w:val="0"/>
                <w:iCs w:val="0"/>
                <w:sz w:val="24"/>
                <w:szCs w:val="24"/>
                <w:lang w:eastAsia="tr-TR"/>
              </w:rPr>
            </w:pPr>
            <w:r w:rsidRPr="00CD0AE6">
              <w:rPr>
                <w:rFonts w:ascii="Times New Roman" w:eastAsia="Times New Roman" w:hAnsi="Times New Roman" w:cs="Times New Roman"/>
                <w:i w:val="0"/>
                <w:iCs w:val="0"/>
                <w:sz w:val="24"/>
                <w:szCs w:val="24"/>
                <w:lang w:eastAsia="tr-TR"/>
              </w:rPr>
              <w:t>Nisan 2026</w:t>
            </w:r>
          </w:p>
        </w:tc>
        <w:tc>
          <w:tcPr>
            <w:tcW w:w="7365" w:type="dxa"/>
            <w:hideMark/>
          </w:tcPr>
          <w:p w14:paraId="2F9B2B3C" w14:textId="77777777" w:rsidR="00CD0AE6" w:rsidRPr="00CD0AE6" w:rsidRDefault="00CD0AE6" w:rsidP="00BF16BC">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eastAsia="Times New Roman"/>
                <w:szCs w:val="24"/>
                <w:lang w:eastAsia="tr-TR"/>
              </w:rPr>
            </w:pPr>
            <w:r w:rsidRPr="00CD0AE6">
              <w:rPr>
                <w:rFonts w:eastAsia="Times New Roman"/>
                <w:szCs w:val="24"/>
                <w:lang w:eastAsia="tr-TR"/>
              </w:rPr>
              <w:t>Verilerin istatistiksel analizleri yapılmış; tablo ve bulgular oluşturulmuştur.</w:t>
            </w:r>
          </w:p>
        </w:tc>
      </w:tr>
      <w:tr w:rsidR="00CD0AE6" w:rsidRPr="00BF16BC" w14:paraId="55C46A34" w14:textId="77777777" w:rsidTr="00BF16BC">
        <w:tc>
          <w:tcPr>
            <w:cnfStyle w:val="001000000000" w:firstRow="0" w:lastRow="0" w:firstColumn="1" w:lastColumn="0" w:oddVBand="0" w:evenVBand="0" w:oddHBand="0" w:evenHBand="0" w:firstRowFirstColumn="0" w:firstRowLastColumn="0" w:lastRowFirstColumn="0" w:lastRowLastColumn="0"/>
            <w:tcW w:w="1696" w:type="dxa"/>
            <w:tcBorders>
              <w:right w:val="none" w:sz="0" w:space="0" w:color="auto"/>
            </w:tcBorders>
            <w:hideMark/>
          </w:tcPr>
          <w:p w14:paraId="34E29944" w14:textId="77777777" w:rsidR="00CD0AE6" w:rsidRPr="00CD0AE6" w:rsidRDefault="00CD0AE6" w:rsidP="00BF16BC">
            <w:pPr>
              <w:spacing w:before="100" w:beforeAutospacing="1" w:after="100" w:afterAutospacing="1" w:line="360" w:lineRule="auto"/>
              <w:jc w:val="both"/>
              <w:rPr>
                <w:rFonts w:ascii="Times New Roman" w:eastAsia="Times New Roman" w:hAnsi="Times New Roman" w:cs="Times New Roman"/>
                <w:i w:val="0"/>
                <w:iCs w:val="0"/>
                <w:sz w:val="24"/>
                <w:szCs w:val="24"/>
                <w:lang w:eastAsia="tr-TR"/>
              </w:rPr>
            </w:pPr>
            <w:r w:rsidRPr="00CD0AE6">
              <w:rPr>
                <w:rFonts w:ascii="Times New Roman" w:eastAsia="Times New Roman" w:hAnsi="Times New Roman" w:cs="Times New Roman"/>
                <w:i w:val="0"/>
                <w:iCs w:val="0"/>
                <w:sz w:val="24"/>
                <w:szCs w:val="24"/>
                <w:lang w:eastAsia="tr-TR"/>
              </w:rPr>
              <w:t>Mayıs 2026</w:t>
            </w:r>
          </w:p>
        </w:tc>
        <w:tc>
          <w:tcPr>
            <w:tcW w:w="7365" w:type="dxa"/>
            <w:hideMark/>
          </w:tcPr>
          <w:p w14:paraId="741E9EF1" w14:textId="77777777" w:rsidR="00CD0AE6" w:rsidRPr="00CD0AE6" w:rsidRDefault="00CD0AE6" w:rsidP="00BF16BC">
            <w:pPr>
              <w:spacing w:before="100" w:beforeAutospacing="1" w:after="100" w:afterAutospacing="1" w:line="360" w:lineRule="auto"/>
              <w:cnfStyle w:val="000000000000" w:firstRow="0" w:lastRow="0" w:firstColumn="0" w:lastColumn="0" w:oddVBand="0" w:evenVBand="0" w:oddHBand="0" w:evenHBand="0" w:firstRowFirstColumn="0" w:firstRowLastColumn="0" w:lastRowFirstColumn="0" w:lastRowLastColumn="0"/>
              <w:rPr>
                <w:rFonts w:eastAsia="Times New Roman"/>
                <w:szCs w:val="24"/>
                <w:lang w:eastAsia="tr-TR"/>
              </w:rPr>
            </w:pPr>
            <w:r w:rsidRPr="00CD0AE6">
              <w:rPr>
                <w:rFonts w:eastAsia="Times New Roman"/>
                <w:szCs w:val="24"/>
                <w:lang w:eastAsia="tr-TR"/>
              </w:rPr>
              <w:t>Tezin bölümleri yazılmış ve düzenlenmiş; 29.05.2026 tarih ve 2026/40 sayılı karar ile etik kurul sonuç raporu alınmıştır.</w:t>
            </w:r>
          </w:p>
        </w:tc>
      </w:tr>
      <w:tr w:rsidR="00CD0AE6" w:rsidRPr="00BF16BC" w14:paraId="25EB9529" w14:textId="77777777" w:rsidTr="00BF16B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Borders>
              <w:right w:val="none" w:sz="0" w:space="0" w:color="auto"/>
            </w:tcBorders>
            <w:hideMark/>
          </w:tcPr>
          <w:p w14:paraId="6B2B2108" w14:textId="77777777" w:rsidR="00CD0AE6" w:rsidRPr="00CD0AE6" w:rsidRDefault="00CD0AE6" w:rsidP="00BF16BC">
            <w:pPr>
              <w:spacing w:before="100" w:beforeAutospacing="1" w:after="100" w:afterAutospacing="1" w:line="360" w:lineRule="auto"/>
              <w:jc w:val="both"/>
              <w:rPr>
                <w:rFonts w:ascii="Times New Roman" w:eastAsia="Times New Roman" w:hAnsi="Times New Roman" w:cs="Times New Roman"/>
                <w:i w:val="0"/>
                <w:iCs w:val="0"/>
                <w:sz w:val="24"/>
                <w:szCs w:val="24"/>
                <w:lang w:eastAsia="tr-TR"/>
              </w:rPr>
            </w:pPr>
            <w:r w:rsidRPr="00CD0AE6">
              <w:rPr>
                <w:rFonts w:ascii="Times New Roman" w:eastAsia="Times New Roman" w:hAnsi="Times New Roman" w:cs="Times New Roman"/>
                <w:i w:val="0"/>
                <w:iCs w:val="0"/>
                <w:sz w:val="24"/>
                <w:szCs w:val="24"/>
                <w:lang w:eastAsia="tr-TR"/>
              </w:rPr>
              <w:t>Haziran 2026</w:t>
            </w:r>
          </w:p>
        </w:tc>
        <w:tc>
          <w:tcPr>
            <w:tcW w:w="7365" w:type="dxa"/>
            <w:hideMark/>
          </w:tcPr>
          <w:p w14:paraId="709F2F6E" w14:textId="77777777" w:rsidR="00CD0AE6" w:rsidRPr="00CD0AE6" w:rsidRDefault="00CD0AE6" w:rsidP="00BF16BC">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eastAsia="Times New Roman"/>
                <w:szCs w:val="24"/>
                <w:lang w:eastAsia="tr-TR"/>
              </w:rPr>
            </w:pPr>
            <w:r w:rsidRPr="00CD0AE6">
              <w:rPr>
                <w:rFonts w:eastAsia="Times New Roman"/>
                <w:szCs w:val="24"/>
                <w:lang w:eastAsia="tr-TR"/>
              </w:rPr>
              <w:t>Tez savunma sınavı 05.06.2026 tarihinde yapılmış, savunma sonrası gerekli düzenlemeler tamamlanarak tez ilgili birimlere sunulmuştur.</w:t>
            </w:r>
          </w:p>
        </w:tc>
      </w:tr>
    </w:tbl>
    <w:p w14:paraId="0CF05703" w14:textId="7E622103" w:rsidR="003C211A" w:rsidRPr="003071F4" w:rsidRDefault="006F4C7B" w:rsidP="00AD6E91">
      <w:pPr>
        <w:pStyle w:val="Balk2"/>
      </w:pPr>
      <w:bookmarkStart w:id="82" w:name="_Toc233195866"/>
      <w:r w:rsidRPr="003071F4">
        <w:t>3.4. Araştırma</w:t>
      </w:r>
      <w:r w:rsidR="003C211A" w:rsidRPr="003071F4">
        <w:t>nın</w:t>
      </w:r>
      <w:r w:rsidRPr="003071F4">
        <w:t xml:space="preserve"> </w:t>
      </w:r>
      <w:r w:rsidR="00CC0F42" w:rsidRPr="003071F4">
        <w:t>Evreni ve Örneklemi</w:t>
      </w:r>
      <w:bookmarkEnd w:id="82"/>
    </w:p>
    <w:p w14:paraId="2F801CE8" w14:textId="77777777" w:rsidR="001A7BAA" w:rsidRDefault="001A7BAA" w:rsidP="001A7BAA">
      <w:pPr>
        <w:spacing w:before="120" w:after="120"/>
        <w:ind w:firstLine="567"/>
        <w:rPr>
          <w:rFonts w:eastAsia="Times New Roman"/>
          <w:szCs w:val="24"/>
          <w:lang w:eastAsia="tr-TR"/>
        </w:rPr>
      </w:pPr>
    </w:p>
    <w:p w14:paraId="62470BA9" w14:textId="4B9508D1" w:rsidR="004E647F" w:rsidRPr="004E647F" w:rsidRDefault="004E647F" w:rsidP="001A7BAA">
      <w:pPr>
        <w:spacing w:before="120" w:after="120"/>
        <w:ind w:firstLine="567"/>
        <w:rPr>
          <w:rFonts w:eastAsia="Times New Roman"/>
          <w:szCs w:val="24"/>
          <w:lang w:eastAsia="tr-TR"/>
        </w:rPr>
      </w:pPr>
      <w:r w:rsidRPr="004E647F">
        <w:rPr>
          <w:rFonts w:eastAsia="Times New Roman"/>
          <w:szCs w:val="24"/>
          <w:lang w:eastAsia="tr-TR"/>
        </w:rPr>
        <w:t xml:space="preserve">Çalışmanın evrenini, T.C. Aydın Adnan Menderes Üniversitesi Hastanesi Kadın Hastalıkları ve Doğum Polikliniği’ne başvuran, 0-6 aylık bebeği olan ve emziren anneler oluşturmuştur. Araştırmanın örneklemini, araştırmaya alınma </w:t>
      </w:r>
      <w:proofErr w:type="gramStart"/>
      <w:r w:rsidRPr="004E647F">
        <w:rPr>
          <w:rFonts w:eastAsia="Times New Roman"/>
          <w:szCs w:val="24"/>
          <w:lang w:eastAsia="tr-TR"/>
        </w:rPr>
        <w:t>kriterlerini</w:t>
      </w:r>
      <w:proofErr w:type="gramEnd"/>
      <w:r w:rsidRPr="004E647F">
        <w:rPr>
          <w:rFonts w:eastAsia="Times New Roman"/>
          <w:szCs w:val="24"/>
          <w:lang w:eastAsia="tr-TR"/>
        </w:rPr>
        <w:t xml:space="preserve"> karşılayan ve çalışmaya katılmayı kabul eden anneler oluşturmuştur. Araştırmada gelişigüzel örnekleme yöntemi kullanılmıştır.</w:t>
      </w:r>
    </w:p>
    <w:p w14:paraId="5A973945" w14:textId="77777777" w:rsidR="004E647F" w:rsidRPr="004E647F" w:rsidRDefault="004E647F" w:rsidP="001A7BAA">
      <w:pPr>
        <w:spacing w:before="120" w:after="120"/>
        <w:ind w:firstLine="567"/>
        <w:rPr>
          <w:rFonts w:eastAsia="Times New Roman"/>
          <w:szCs w:val="24"/>
          <w:lang w:eastAsia="tr-TR"/>
        </w:rPr>
      </w:pPr>
      <w:r w:rsidRPr="004E647F">
        <w:rPr>
          <w:rFonts w:eastAsia="Times New Roman"/>
          <w:szCs w:val="24"/>
          <w:lang w:eastAsia="tr-TR"/>
        </w:rPr>
        <w:lastRenderedPageBreak/>
        <w:t>Örneklem büyüklüğü, Akın ve diğerlerinin (2021) “0-6 Aylık Bebeği Olan Annelerin Bebek Beslenmesine İlişkin Tutumları ve Tamamlayıcı Besine Geçiş Süreleri” başlıklı çalışmasında yer alan yaş gruplarına göre Iowa Bebek Beslenmesi Tutum Ölçeği puan ortalamaları temel alınarak hesaplanmıştır. Söz konusu çalışmada annelerin yaş gruplarına göre bebek beslenmesi tutum puan ortalamaları karşılaştırılmış ve gruplar arasında istatistiksel olarak anlamlı fark bildirilmiştir. Bu nedenle örneklem büyüklüğü, ölçek puan ortalamaları arasındaki farkı değerlendirmeye yönelik etki büyüklüğü temel alınarak G*Power programında hesaplanmıştır.</w:t>
      </w:r>
    </w:p>
    <w:p w14:paraId="6B564B30" w14:textId="77777777" w:rsidR="004E647F" w:rsidRDefault="004E647F" w:rsidP="001A7BAA">
      <w:pPr>
        <w:spacing w:before="120" w:after="120"/>
        <w:ind w:firstLine="567"/>
        <w:rPr>
          <w:rFonts w:eastAsia="Times New Roman"/>
          <w:szCs w:val="24"/>
          <w:lang w:eastAsia="tr-TR"/>
        </w:rPr>
      </w:pPr>
      <w:r w:rsidRPr="004E647F">
        <w:rPr>
          <w:rFonts w:eastAsia="Times New Roman"/>
          <w:szCs w:val="24"/>
          <w:lang w:eastAsia="tr-TR"/>
        </w:rPr>
        <w:t>G*Power analizi sonucunda etki büyüklüğü d=0,44, α=0,05 ve %80 güç düzeyinde örnekleme alınması gereken minimum anne sayısı 166 olarak belirlenmiştir. Olası veri kayıpları göz önünde bulundurularak örneklem hacmine %10 ekleme yapılmış ve araştırmaya alınması hedeflenen örneklem büyüklüğü 182 anne olarak belirlenmiştir. Araştırma, 182 anne ile tamamlanmıştır.</w:t>
      </w:r>
    </w:p>
    <w:p w14:paraId="4D991293" w14:textId="450A2257" w:rsidR="00CC0F42" w:rsidRPr="004E647F" w:rsidRDefault="006F4C7B" w:rsidP="00AD6E91">
      <w:pPr>
        <w:pStyle w:val="Balk2"/>
      </w:pPr>
      <w:r w:rsidRPr="003071F4">
        <w:br/>
      </w:r>
      <w:bookmarkStart w:id="83" w:name="_Toc233195867"/>
      <w:r w:rsidRPr="003071F4">
        <w:t xml:space="preserve">3.5. </w:t>
      </w:r>
      <w:r w:rsidR="00CC0F42" w:rsidRPr="003071F4">
        <w:t xml:space="preserve">Araştırmaya </w:t>
      </w:r>
      <w:proofErr w:type="gramStart"/>
      <w:r w:rsidR="00EB5EB9">
        <w:t>Dahil</w:t>
      </w:r>
      <w:proofErr w:type="gramEnd"/>
      <w:r w:rsidR="00EB5EB9">
        <w:t xml:space="preserve"> Edilme, Dahil Edilmeme ve Çekilme</w:t>
      </w:r>
      <w:r w:rsidR="00CC0F42" w:rsidRPr="003071F4">
        <w:t xml:space="preserve"> Kriterleri</w:t>
      </w:r>
      <w:bookmarkEnd w:id="83"/>
    </w:p>
    <w:p w14:paraId="7707EC75" w14:textId="77777777" w:rsidR="001A7BAA" w:rsidRDefault="001A7BAA" w:rsidP="001A7BAA">
      <w:pPr>
        <w:spacing w:before="120" w:after="120"/>
        <w:ind w:firstLine="567"/>
        <w:rPr>
          <w:rFonts w:eastAsia="Times New Roman"/>
          <w:szCs w:val="24"/>
          <w:lang w:eastAsia="tr-TR"/>
        </w:rPr>
      </w:pPr>
    </w:p>
    <w:p w14:paraId="274CF5CF" w14:textId="73755341" w:rsidR="003C211A" w:rsidRPr="003071F4" w:rsidRDefault="003C211A" w:rsidP="001A7BAA">
      <w:pPr>
        <w:spacing w:before="120" w:after="120"/>
        <w:ind w:firstLine="567"/>
        <w:rPr>
          <w:rFonts w:eastAsia="Times New Roman"/>
          <w:szCs w:val="24"/>
          <w:lang w:eastAsia="tr-TR"/>
        </w:rPr>
      </w:pPr>
      <w:r w:rsidRPr="003071F4">
        <w:rPr>
          <w:rFonts w:eastAsia="Times New Roman"/>
          <w:szCs w:val="24"/>
          <w:lang w:eastAsia="tr-TR"/>
        </w:rPr>
        <w:t>Araştırmanın evreninden belirlenen aşağıda belirtilen özellikleri sağlayan anneler örnekleme davet edilmiştir.</w:t>
      </w:r>
    </w:p>
    <w:p w14:paraId="67DD1CA4" w14:textId="77777777" w:rsidR="00D015CB" w:rsidRPr="00EB5EB9" w:rsidRDefault="00D015CB" w:rsidP="001A7BAA">
      <w:pPr>
        <w:spacing w:before="120" w:after="120"/>
        <w:jc w:val="left"/>
        <w:rPr>
          <w:rFonts w:eastAsia="Times New Roman"/>
          <w:szCs w:val="24"/>
          <w:lang w:eastAsia="tr-TR"/>
        </w:rPr>
      </w:pPr>
      <w:r w:rsidRPr="00EB5EB9">
        <w:rPr>
          <w:rFonts w:eastAsia="Times New Roman"/>
          <w:szCs w:val="24"/>
          <w:lang w:eastAsia="tr-TR"/>
        </w:rPr>
        <w:t xml:space="preserve">Araştırmaya </w:t>
      </w:r>
      <w:proofErr w:type="gramStart"/>
      <w:r w:rsidRPr="00EB5EB9">
        <w:rPr>
          <w:rFonts w:eastAsia="Times New Roman"/>
          <w:szCs w:val="24"/>
          <w:lang w:eastAsia="tr-TR"/>
        </w:rPr>
        <w:t>Dahil</w:t>
      </w:r>
      <w:proofErr w:type="gramEnd"/>
      <w:r w:rsidRPr="00EB5EB9">
        <w:rPr>
          <w:rFonts w:eastAsia="Times New Roman"/>
          <w:szCs w:val="24"/>
          <w:lang w:eastAsia="tr-TR"/>
        </w:rPr>
        <w:t xml:space="preserve"> Edilme Kriterleri:</w:t>
      </w:r>
    </w:p>
    <w:p w14:paraId="28A0A243" w14:textId="77777777" w:rsidR="00D015CB" w:rsidRPr="00D015CB" w:rsidRDefault="00D015CB" w:rsidP="001A7BAA">
      <w:pPr>
        <w:numPr>
          <w:ilvl w:val="0"/>
          <w:numId w:val="23"/>
        </w:numPr>
        <w:spacing w:before="120" w:after="120"/>
        <w:jc w:val="left"/>
        <w:rPr>
          <w:rFonts w:eastAsia="Times New Roman"/>
          <w:szCs w:val="24"/>
          <w:lang w:eastAsia="tr-TR"/>
        </w:rPr>
      </w:pPr>
      <w:r w:rsidRPr="00D015CB">
        <w:rPr>
          <w:rFonts w:eastAsia="Times New Roman"/>
          <w:szCs w:val="24"/>
          <w:lang w:eastAsia="tr-TR"/>
        </w:rPr>
        <w:t>18 yaş ve üzerinde olmak,</w:t>
      </w:r>
    </w:p>
    <w:p w14:paraId="2F7ACFFC" w14:textId="77777777" w:rsidR="00D015CB" w:rsidRPr="00D015CB" w:rsidRDefault="00D015CB" w:rsidP="001A7BAA">
      <w:pPr>
        <w:numPr>
          <w:ilvl w:val="0"/>
          <w:numId w:val="23"/>
        </w:numPr>
        <w:spacing w:before="120" w:after="120"/>
        <w:jc w:val="left"/>
        <w:rPr>
          <w:rFonts w:eastAsia="Times New Roman"/>
          <w:szCs w:val="24"/>
          <w:lang w:eastAsia="tr-TR"/>
        </w:rPr>
      </w:pPr>
      <w:r w:rsidRPr="00D015CB">
        <w:rPr>
          <w:rFonts w:eastAsia="Times New Roman"/>
          <w:szCs w:val="24"/>
          <w:lang w:eastAsia="tr-TR"/>
        </w:rPr>
        <w:t>En az ilkokul mezunu olmak,</w:t>
      </w:r>
    </w:p>
    <w:p w14:paraId="1589CA9F" w14:textId="77777777" w:rsidR="00D015CB" w:rsidRPr="00D015CB" w:rsidRDefault="00D015CB" w:rsidP="001A7BAA">
      <w:pPr>
        <w:numPr>
          <w:ilvl w:val="0"/>
          <w:numId w:val="23"/>
        </w:numPr>
        <w:spacing w:before="120" w:after="120"/>
        <w:jc w:val="left"/>
        <w:rPr>
          <w:rFonts w:eastAsia="Times New Roman"/>
          <w:szCs w:val="24"/>
          <w:lang w:eastAsia="tr-TR"/>
        </w:rPr>
      </w:pPr>
      <w:r w:rsidRPr="00D015CB">
        <w:rPr>
          <w:rFonts w:eastAsia="Times New Roman"/>
          <w:szCs w:val="24"/>
          <w:lang w:eastAsia="tr-TR"/>
        </w:rPr>
        <w:t>0-6 aylık bebeği olup bebeğini emziriyor olmak,</w:t>
      </w:r>
    </w:p>
    <w:p w14:paraId="622EE198" w14:textId="77777777" w:rsidR="00D015CB" w:rsidRPr="00D015CB" w:rsidRDefault="00D015CB" w:rsidP="001A7BAA">
      <w:pPr>
        <w:numPr>
          <w:ilvl w:val="0"/>
          <w:numId w:val="23"/>
        </w:numPr>
        <w:spacing w:before="120" w:after="120"/>
        <w:jc w:val="left"/>
        <w:rPr>
          <w:rFonts w:eastAsia="Times New Roman"/>
          <w:szCs w:val="24"/>
          <w:lang w:eastAsia="tr-TR"/>
        </w:rPr>
      </w:pPr>
      <w:r w:rsidRPr="00D015CB">
        <w:rPr>
          <w:rFonts w:eastAsia="Times New Roman"/>
          <w:szCs w:val="24"/>
          <w:lang w:eastAsia="tr-TR"/>
        </w:rPr>
        <w:t>Dijital kaynaklara erişimi olmak,</w:t>
      </w:r>
    </w:p>
    <w:p w14:paraId="3B916806" w14:textId="77777777" w:rsidR="00D015CB" w:rsidRPr="00D015CB" w:rsidRDefault="00D015CB" w:rsidP="001A7BAA">
      <w:pPr>
        <w:numPr>
          <w:ilvl w:val="0"/>
          <w:numId w:val="23"/>
        </w:numPr>
        <w:spacing w:before="120" w:after="120"/>
        <w:jc w:val="left"/>
        <w:rPr>
          <w:rFonts w:eastAsia="Times New Roman"/>
          <w:szCs w:val="24"/>
          <w:lang w:eastAsia="tr-TR"/>
        </w:rPr>
      </w:pPr>
      <w:r w:rsidRPr="00D015CB">
        <w:rPr>
          <w:rFonts w:eastAsia="Times New Roman"/>
          <w:szCs w:val="24"/>
          <w:lang w:eastAsia="tr-TR"/>
        </w:rPr>
        <w:t>Veri toplama formlarını doldurmaya engel fiziksel, bilişsel ya da iletişimsel bir durumu bulunmamak,</w:t>
      </w:r>
    </w:p>
    <w:p w14:paraId="545085EB" w14:textId="77777777" w:rsidR="00D015CB" w:rsidRPr="00D015CB" w:rsidRDefault="00D015CB" w:rsidP="001A7BAA">
      <w:pPr>
        <w:numPr>
          <w:ilvl w:val="0"/>
          <w:numId w:val="23"/>
        </w:numPr>
        <w:spacing w:before="120" w:after="120"/>
        <w:jc w:val="left"/>
        <w:rPr>
          <w:rFonts w:eastAsia="Times New Roman"/>
          <w:szCs w:val="24"/>
          <w:lang w:eastAsia="tr-TR"/>
        </w:rPr>
      </w:pPr>
      <w:r w:rsidRPr="00D015CB">
        <w:rPr>
          <w:rFonts w:eastAsia="Times New Roman"/>
          <w:szCs w:val="24"/>
          <w:lang w:eastAsia="tr-TR"/>
        </w:rPr>
        <w:t>Araştırmaya katılmaya gönüllü olmak.</w:t>
      </w:r>
    </w:p>
    <w:p w14:paraId="302E7D1C" w14:textId="77777777" w:rsidR="00D015CB" w:rsidRPr="00EB5EB9" w:rsidRDefault="00D015CB" w:rsidP="001A7BAA">
      <w:pPr>
        <w:spacing w:before="120" w:after="120"/>
        <w:jc w:val="left"/>
        <w:rPr>
          <w:rFonts w:eastAsia="Times New Roman"/>
          <w:szCs w:val="24"/>
          <w:lang w:eastAsia="tr-TR"/>
        </w:rPr>
      </w:pPr>
      <w:r w:rsidRPr="00EB5EB9">
        <w:rPr>
          <w:rFonts w:eastAsia="Times New Roman"/>
          <w:szCs w:val="24"/>
          <w:lang w:eastAsia="tr-TR"/>
        </w:rPr>
        <w:t xml:space="preserve">Araştırmaya </w:t>
      </w:r>
      <w:proofErr w:type="gramStart"/>
      <w:r w:rsidRPr="00EB5EB9">
        <w:rPr>
          <w:rFonts w:eastAsia="Times New Roman"/>
          <w:szCs w:val="24"/>
          <w:lang w:eastAsia="tr-TR"/>
        </w:rPr>
        <w:t>Dahil</w:t>
      </w:r>
      <w:proofErr w:type="gramEnd"/>
      <w:r w:rsidRPr="00EB5EB9">
        <w:rPr>
          <w:rFonts w:eastAsia="Times New Roman"/>
          <w:szCs w:val="24"/>
          <w:lang w:eastAsia="tr-TR"/>
        </w:rPr>
        <w:t xml:space="preserve"> Edilmeme Kriterleri:</w:t>
      </w:r>
    </w:p>
    <w:p w14:paraId="028274DD" w14:textId="77777777" w:rsidR="00D015CB" w:rsidRPr="00D015CB" w:rsidRDefault="00D015CB" w:rsidP="001A7BAA">
      <w:pPr>
        <w:numPr>
          <w:ilvl w:val="0"/>
          <w:numId w:val="24"/>
        </w:numPr>
        <w:spacing w:before="120" w:after="120"/>
        <w:jc w:val="left"/>
        <w:rPr>
          <w:rFonts w:eastAsia="Times New Roman"/>
          <w:szCs w:val="24"/>
          <w:lang w:eastAsia="tr-TR"/>
        </w:rPr>
      </w:pPr>
      <w:r w:rsidRPr="00D015CB">
        <w:rPr>
          <w:rFonts w:eastAsia="Times New Roman"/>
          <w:szCs w:val="24"/>
          <w:lang w:eastAsia="tr-TR"/>
        </w:rPr>
        <w:t>Tanı almış ruhsal hastalığı bulunmak.</w:t>
      </w:r>
    </w:p>
    <w:p w14:paraId="61CA0605" w14:textId="77777777" w:rsidR="00D015CB" w:rsidRPr="00EB5EB9" w:rsidRDefault="00D015CB" w:rsidP="001A7BAA">
      <w:pPr>
        <w:spacing w:before="120" w:after="120"/>
        <w:jc w:val="left"/>
        <w:rPr>
          <w:rFonts w:eastAsia="Times New Roman"/>
          <w:szCs w:val="24"/>
          <w:lang w:eastAsia="tr-TR"/>
        </w:rPr>
      </w:pPr>
      <w:r w:rsidRPr="00EB5EB9">
        <w:rPr>
          <w:rFonts w:eastAsia="Times New Roman"/>
          <w:szCs w:val="24"/>
          <w:lang w:eastAsia="tr-TR"/>
        </w:rPr>
        <w:t>Araştırmadan Çekilme Kriterleri:</w:t>
      </w:r>
    </w:p>
    <w:p w14:paraId="1E55CF74" w14:textId="77777777" w:rsidR="00D015CB" w:rsidRPr="00D015CB" w:rsidRDefault="00D015CB" w:rsidP="001A7BAA">
      <w:pPr>
        <w:numPr>
          <w:ilvl w:val="0"/>
          <w:numId w:val="25"/>
        </w:numPr>
        <w:spacing w:before="120" w:after="120"/>
        <w:jc w:val="left"/>
        <w:rPr>
          <w:rFonts w:eastAsia="Times New Roman"/>
          <w:szCs w:val="24"/>
          <w:lang w:eastAsia="tr-TR"/>
        </w:rPr>
      </w:pPr>
      <w:r w:rsidRPr="00D015CB">
        <w:rPr>
          <w:rFonts w:eastAsia="Times New Roman"/>
          <w:szCs w:val="24"/>
          <w:lang w:eastAsia="tr-TR"/>
        </w:rPr>
        <w:lastRenderedPageBreak/>
        <w:t>Katılımcının araştırmanın herhangi bir aşamasında çalışmadan ayrılmak istemesi,</w:t>
      </w:r>
    </w:p>
    <w:p w14:paraId="5D045341" w14:textId="77777777" w:rsidR="00D015CB" w:rsidRPr="00D015CB" w:rsidRDefault="00D015CB" w:rsidP="001A7BAA">
      <w:pPr>
        <w:numPr>
          <w:ilvl w:val="0"/>
          <w:numId w:val="25"/>
        </w:numPr>
        <w:spacing w:before="120" w:after="120"/>
        <w:jc w:val="left"/>
        <w:rPr>
          <w:rFonts w:eastAsia="Times New Roman"/>
          <w:szCs w:val="24"/>
          <w:lang w:eastAsia="tr-TR"/>
        </w:rPr>
      </w:pPr>
      <w:r w:rsidRPr="00D015CB">
        <w:rPr>
          <w:rFonts w:eastAsia="Times New Roman"/>
          <w:szCs w:val="24"/>
          <w:lang w:eastAsia="tr-TR"/>
        </w:rPr>
        <w:t>Veri toplama formlarını eksik ya da değerlendirmeye alınamayacak düzeyde doldurması.</w:t>
      </w:r>
    </w:p>
    <w:p w14:paraId="489C6685" w14:textId="7CE74029" w:rsidR="00127278" w:rsidRDefault="00D015CB" w:rsidP="001A7BAA">
      <w:pPr>
        <w:spacing w:before="120" w:after="120"/>
        <w:ind w:firstLine="567"/>
        <w:jc w:val="left"/>
        <w:rPr>
          <w:rFonts w:eastAsia="Times New Roman"/>
          <w:szCs w:val="24"/>
          <w:lang w:eastAsia="tr-TR"/>
        </w:rPr>
      </w:pPr>
      <w:r w:rsidRPr="00D015CB">
        <w:rPr>
          <w:rFonts w:eastAsia="Times New Roman"/>
          <w:szCs w:val="24"/>
          <w:lang w:eastAsia="tr-TR"/>
        </w:rPr>
        <w:t xml:space="preserve">Araştırma sürecinde, araştırmaya katılmayı kabul eden ve </w:t>
      </w:r>
      <w:proofErr w:type="gramStart"/>
      <w:r w:rsidRPr="00D015CB">
        <w:rPr>
          <w:rFonts w:eastAsia="Times New Roman"/>
          <w:szCs w:val="24"/>
          <w:lang w:eastAsia="tr-TR"/>
        </w:rPr>
        <w:t>dahil</w:t>
      </w:r>
      <w:proofErr w:type="gramEnd"/>
      <w:r w:rsidRPr="00D015CB">
        <w:rPr>
          <w:rFonts w:eastAsia="Times New Roman"/>
          <w:szCs w:val="24"/>
          <w:lang w:eastAsia="tr-TR"/>
        </w:rPr>
        <w:t xml:space="preserve"> edilme kriterlerini karşılayan anneler örnekleme alınmış; çalışmaya dahil edildikten sonra araştırmadan çekilen katılımcı olmamıştır</w:t>
      </w:r>
      <w:r w:rsidR="00A21189">
        <w:rPr>
          <w:rFonts w:eastAsia="Times New Roman"/>
          <w:szCs w:val="24"/>
          <w:lang w:eastAsia="tr-TR"/>
        </w:rPr>
        <w:t>.</w:t>
      </w:r>
    </w:p>
    <w:p w14:paraId="5473E07B" w14:textId="77777777" w:rsidR="00127278" w:rsidRPr="003071F4" w:rsidRDefault="00127278" w:rsidP="001A7BAA">
      <w:pPr>
        <w:spacing w:before="120" w:after="120"/>
        <w:ind w:firstLine="567"/>
        <w:jc w:val="left"/>
        <w:rPr>
          <w:rFonts w:eastAsia="Times New Roman"/>
          <w:szCs w:val="24"/>
          <w:lang w:eastAsia="tr-TR"/>
        </w:rPr>
      </w:pPr>
    </w:p>
    <w:p w14:paraId="191464E3" w14:textId="7C77AF0A" w:rsidR="00127278" w:rsidRDefault="003C211A" w:rsidP="00AD6E91">
      <w:pPr>
        <w:pStyle w:val="Balk2"/>
      </w:pPr>
      <w:bookmarkStart w:id="84" w:name="_Toc233195868"/>
      <w:r w:rsidRPr="003071F4">
        <w:t xml:space="preserve">3.6. </w:t>
      </w:r>
      <w:r w:rsidR="00CC0F42" w:rsidRPr="003071F4">
        <w:t>Veri Toplama Araçları</w:t>
      </w:r>
      <w:bookmarkEnd w:id="84"/>
    </w:p>
    <w:p w14:paraId="3B1AC8A6" w14:textId="77777777" w:rsidR="00127278" w:rsidRDefault="00127278" w:rsidP="001A7BAA">
      <w:pPr>
        <w:spacing w:before="120" w:after="120"/>
        <w:rPr>
          <w:rFonts w:eastAsia="Times New Roman"/>
          <w:b/>
          <w:bCs/>
          <w:szCs w:val="24"/>
          <w:lang w:eastAsia="tr-TR"/>
        </w:rPr>
      </w:pPr>
    </w:p>
    <w:p w14:paraId="408148C0" w14:textId="71F87169" w:rsidR="00D015CB" w:rsidRDefault="00D015CB" w:rsidP="001A7BAA">
      <w:pPr>
        <w:spacing w:before="120" w:after="120"/>
        <w:ind w:firstLine="567"/>
        <w:rPr>
          <w:rFonts w:eastAsia="Times New Roman"/>
          <w:szCs w:val="24"/>
          <w:lang w:eastAsia="tr-TR"/>
        </w:rPr>
      </w:pPr>
      <w:r w:rsidRPr="00D015CB">
        <w:rPr>
          <w:rFonts w:eastAsia="Times New Roman"/>
          <w:szCs w:val="24"/>
          <w:lang w:eastAsia="tr-TR"/>
        </w:rPr>
        <w:t>Araştırmada veriler, annelerin sosyo-demografik, obstetrik ve dijital sağlık kaynaklarına ilişkin özelliklerini belirlemeye yönelik Kişisel Tanıtıcı Bilgi Formu, dijital sağlık okuryazarlığı düzeylerini değerlendirmek amacıyla Dijital Sağlık Okuryazarlığı Ölçeği ve bebek beslenmesine yönelik tutumlarını belirlemek amacıyla Iowa Bebek Beslenmesi Tutum Ölçeği kullanılarak toplanmıştır. Veri toplama araçları aşağıda açıklanmıştır.</w:t>
      </w:r>
    </w:p>
    <w:p w14:paraId="5823267B" w14:textId="77777777" w:rsidR="00D015CB" w:rsidRPr="00D015CB" w:rsidRDefault="00D015CB" w:rsidP="001A7BAA">
      <w:pPr>
        <w:spacing w:before="120" w:after="120"/>
        <w:ind w:firstLine="567"/>
        <w:rPr>
          <w:rFonts w:eastAsia="Times New Roman"/>
          <w:szCs w:val="24"/>
          <w:lang w:eastAsia="tr-TR"/>
        </w:rPr>
      </w:pPr>
    </w:p>
    <w:p w14:paraId="37BD5784" w14:textId="145DEF00" w:rsidR="003C211A" w:rsidRDefault="003C211A" w:rsidP="00AD6E91">
      <w:pPr>
        <w:pStyle w:val="Balk2"/>
      </w:pPr>
      <w:bookmarkStart w:id="85" w:name="_Toc233195869"/>
      <w:r w:rsidRPr="003071F4">
        <w:t xml:space="preserve">3.6.1. </w:t>
      </w:r>
      <w:r w:rsidR="006F4C7B" w:rsidRPr="003071F4">
        <w:t xml:space="preserve">Kişisel </w:t>
      </w:r>
      <w:r w:rsidRPr="003071F4">
        <w:t xml:space="preserve">Tanıtıcı </w:t>
      </w:r>
      <w:r w:rsidR="006F4C7B" w:rsidRPr="003071F4">
        <w:t>Bilgi Formu</w:t>
      </w:r>
      <w:r w:rsidR="0047308B" w:rsidRPr="003071F4">
        <w:t xml:space="preserve"> (EK-1)</w:t>
      </w:r>
      <w:bookmarkEnd w:id="85"/>
    </w:p>
    <w:p w14:paraId="3C73DDF9" w14:textId="77777777" w:rsidR="00182A34" w:rsidRPr="003071F4" w:rsidRDefault="00182A34" w:rsidP="001A7BAA">
      <w:pPr>
        <w:spacing w:before="120" w:after="120"/>
        <w:rPr>
          <w:rFonts w:eastAsia="Times New Roman"/>
          <w:b/>
          <w:bCs/>
          <w:szCs w:val="24"/>
          <w:lang w:eastAsia="tr-TR"/>
        </w:rPr>
      </w:pPr>
    </w:p>
    <w:p w14:paraId="33D5D96C" w14:textId="1BC6F219" w:rsidR="00BE42E8" w:rsidRDefault="00BE42E8" w:rsidP="001A7BAA">
      <w:pPr>
        <w:spacing w:before="120" w:after="120"/>
        <w:ind w:firstLine="567"/>
        <w:rPr>
          <w:rFonts w:eastAsia="Times New Roman"/>
          <w:szCs w:val="24"/>
          <w:lang w:eastAsia="tr-TR"/>
        </w:rPr>
      </w:pPr>
      <w:r w:rsidRPr="00BE42E8">
        <w:rPr>
          <w:rFonts w:eastAsia="Times New Roman"/>
          <w:szCs w:val="24"/>
          <w:lang w:eastAsia="tr-TR"/>
        </w:rPr>
        <w:t xml:space="preserve">Kişisel Bilgi Formu, araştırmacı tarafından </w:t>
      </w:r>
      <w:proofErr w:type="gramStart"/>
      <w:r w:rsidRPr="00BE42E8">
        <w:rPr>
          <w:rFonts w:eastAsia="Times New Roman"/>
          <w:szCs w:val="24"/>
          <w:lang w:eastAsia="tr-TR"/>
        </w:rPr>
        <w:t>literatür</w:t>
      </w:r>
      <w:proofErr w:type="gramEnd"/>
      <w:r w:rsidRPr="00BE42E8">
        <w:rPr>
          <w:rFonts w:eastAsia="Times New Roman"/>
          <w:szCs w:val="24"/>
          <w:lang w:eastAsia="tr-TR"/>
        </w:rPr>
        <w:t xml:space="preserve"> doğrultusunda hazırlanmıştır. Formun hazırlanmasında emzirme ve bebek beslenmesini etkileyen sosyodemografik özellikler, anneye ve bebeğe ilişkin değişkenler, dijital sağlık bilgisi arama davranışları, dijital kaynak kullanımı ve bebek beslenmesine yönelik bilgi kaynaklarına ilişkin çalışmalar dikkate alınmıştır (Irmak, 2016; Dündar ve Özsoy, 2020; Uyar ve Beydağ, 2022; Matriano </w:t>
      </w:r>
      <w:r w:rsidR="005C1028">
        <w:rPr>
          <w:rFonts w:eastAsia="Times New Roman"/>
          <w:szCs w:val="24"/>
          <w:lang w:eastAsia="tr-TR"/>
        </w:rPr>
        <w:t>ve diğerleri</w:t>
      </w:r>
      <w:r w:rsidRPr="00BE42E8">
        <w:rPr>
          <w:rFonts w:eastAsia="Times New Roman"/>
          <w:szCs w:val="24"/>
          <w:lang w:eastAsia="tr-TR"/>
        </w:rPr>
        <w:t xml:space="preserve">, 2022). </w:t>
      </w:r>
    </w:p>
    <w:p w14:paraId="3149052E" w14:textId="5958843C" w:rsidR="00BE42E8" w:rsidRDefault="00BE42E8" w:rsidP="001A7BAA">
      <w:pPr>
        <w:spacing w:before="120" w:after="120"/>
        <w:ind w:firstLine="567"/>
        <w:rPr>
          <w:rFonts w:eastAsia="Times New Roman"/>
          <w:szCs w:val="24"/>
          <w:lang w:eastAsia="tr-TR"/>
        </w:rPr>
      </w:pPr>
      <w:proofErr w:type="gramStart"/>
      <w:r w:rsidRPr="00BE42E8">
        <w:rPr>
          <w:rFonts w:eastAsia="Times New Roman"/>
          <w:szCs w:val="24"/>
          <w:lang w:eastAsia="tr-TR"/>
        </w:rPr>
        <w:t>Formda annenin yaşı, eğitim durumu, mesleği, eşinin eğitim ve çalışma durumu, algılanan gelir düzeyi, yaşadığı yer, aile tipi, bebeğin yaşı, dijital kaynaklara erişim aracı, sağlık bilgisi aramada kullanılan platform, emzirme hakkında dijital kaynak kullanım sıklığı, dijital sağlık bilgilerinin güvenirliğine ilişkin değerlendirme, dijital bilgilerin bebek beslenmesine etkisi, emzirme hakkında en sık kullanılan uygulama/platform, dijital sağlık okuryazarlığına ilişkin öz değerlendirme ve bebek beslenmesiyle ilgili en çok güvenilen kaynak gibi sorular yer almaktadır.</w:t>
      </w:r>
      <w:proofErr w:type="gramEnd"/>
    </w:p>
    <w:p w14:paraId="2984D8B7" w14:textId="44098630" w:rsidR="0047308B" w:rsidRDefault="006F4C7B" w:rsidP="00AD6E91">
      <w:pPr>
        <w:pStyle w:val="Balk2"/>
      </w:pPr>
      <w:r w:rsidRPr="003071F4">
        <w:lastRenderedPageBreak/>
        <w:br/>
      </w:r>
      <w:bookmarkStart w:id="86" w:name="_Toc233195870"/>
      <w:r w:rsidRPr="003071F4">
        <w:t>3.</w:t>
      </w:r>
      <w:r w:rsidR="003C211A" w:rsidRPr="003071F4">
        <w:t>6.</w:t>
      </w:r>
      <w:r w:rsidRPr="003071F4">
        <w:t>2. Dijital Sağlık Okuryazarlığı Ölçeği</w:t>
      </w:r>
      <w:r w:rsidR="0047308B" w:rsidRPr="003071F4">
        <w:t xml:space="preserve"> (DS</w:t>
      </w:r>
      <w:r w:rsidR="00BF16BC">
        <w:t>O</w:t>
      </w:r>
      <w:r w:rsidR="0047308B" w:rsidRPr="003071F4">
        <w:t>Ö) (EK-</w:t>
      </w:r>
      <w:r w:rsidR="00B96AC5" w:rsidRPr="003071F4">
        <w:t>2</w:t>
      </w:r>
      <w:r w:rsidR="0047308B" w:rsidRPr="003071F4">
        <w:t>)</w:t>
      </w:r>
      <w:bookmarkEnd w:id="86"/>
    </w:p>
    <w:p w14:paraId="785E339D" w14:textId="77777777" w:rsidR="00182A34" w:rsidRPr="00BE42E8" w:rsidRDefault="00182A34" w:rsidP="001A7BAA">
      <w:pPr>
        <w:spacing w:before="120" w:after="120"/>
        <w:ind w:firstLine="567"/>
        <w:rPr>
          <w:rFonts w:eastAsia="Times New Roman"/>
          <w:szCs w:val="24"/>
          <w:lang w:eastAsia="tr-TR"/>
        </w:rPr>
      </w:pPr>
    </w:p>
    <w:p w14:paraId="5CCC4228" w14:textId="77777777" w:rsidR="0047308B" w:rsidRPr="003071F4" w:rsidRDefault="0047308B" w:rsidP="001A7BAA">
      <w:pPr>
        <w:spacing w:before="120" w:after="120"/>
        <w:ind w:firstLine="567"/>
        <w:rPr>
          <w:rFonts w:eastAsia="Times New Roman"/>
          <w:szCs w:val="24"/>
          <w:lang w:eastAsia="tr-TR"/>
        </w:rPr>
      </w:pPr>
      <w:r w:rsidRPr="003071F4">
        <w:rPr>
          <w:rFonts w:eastAsia="Times New Roman"/>
          <w:szCs w:val="24"/>
          <w:lang w:eastAsia="tr-TR"/>
        </w:rPr>
        <w:t xml:space="preserve">Bu araştırmada bireylerin dijital ortamda sağlıkla ilgili bilgiye erişim, bu bilgileri değerlendirme ve kullanma becerilerini ölçmek amacıyla Van der Vaart ve Drossaert (2017) tarafından geliştirilen Dijital Sağlık Okuryazarlığı Ölçeği (Digital Health Literacy Instrument-DHLI) kullanılmıştır. Ölçek, Türkçeye Çetin ve Gümüş (2023) tarafından uyarlanmıştır. Ölçeğin Türkçe uyarlamasında Cronbach alfa iç tutarlılık katsayısı 0.896 olarak bulunmuştur. </w:t>
      </w:r>
    </w:p>
    <w:p w14:paraId="44B974FB" w14:textId="42E6A447" w:rsidR="009B2135" w:rsidRDefault="0047308B" w:rsidP="001A7BAA">
      <w:pPr>
        <w:spacing w:before="120" w:after="120"/>
        <w:ind w:firstLine="567"/>
        <w:rPr>
          <w:rFonts w:eastAsia="Times New Roman"/>
          <w:szCs w:val="24"/>
          <w:lang w:eastAsia="tr-TR"/>
        </w:rPr>
      </w:pPr>
      <w:r w:rsidRPr="003071F4">
        <w:rPr>
          <w:rFonts w:eastAsia="Times New Roman"/>
          <w:szCs w:val="24"/>
          <w:lang w:eastAsia="tr-TR"/>
        </w:rPr>
        <w:t>Ölçek toplam 18 maddeden ve altı alt boyuttan oluşmaktadır. Bu alt boyutlar; bilgi arama, güvenilirliğin değerlendirilmesi, ilgi düzeyini belirleme, yön bulma becerileri, içerik ekleme ve gizliliğin korunmasıdır.</w:t>
      </w:r>
      <w:r w:rsidR="00D015CB">
        <w:rPr>
          <w:rFonts w:eastAsia="Times New Roman"/>
          <w:szCs w:val="24"/>
          <w:lang w:eastAsia="tr-TR"/>
        </w:rPr>
        <w:t xml:space="preserve"> </w:t>
      </w:r>
      <w:r w:rsidRPr="003071F4">
        <w:rPr>
          <w:rFonts w:eastAsia="Times New Roman"/>
          <w:szCs w:val="24"/>
          <w:lang w:eastAsia="tr-TR"/>
        </w:rPr>
        <w:t>Ölçek 4’lü Likert tipi derecelendirme ile yapılandırılmıştır. Bilgi arama, güvenilirliğin değerlendirilmesi, ilgi düzeyini belirleme ve içerik ekleme alt boyutlarında maddeler “Oldukça kolaydır (4)”, “Kolaydır (3)”, “Zordur (2)” ve “Oldukça zordur (1)” şeklinde puanlanmaktadır. Yön bulma becerileri ve gizliliğin korunması alt boyutlarında ise maddeler “Hiçbir zaman (4)”, “Nadiren (3)”, “Arada sırada (2)” ve “Sık sık (1)” şeklinde ters kodlanmaktadır. Ölçekten elde edilen puanlar 1–4 arasında ortalama olarak hesaplanmakta olup, yüksek puanlar bireylerin dijital sağlık okuryazarlığı düzeyinin yüksek olduğunu göstermektedir.</w:t>
      </w:r>
      <w:r w:rsidR="009B2135">
        <w:rPr>
          <w:rFonts w:eastAsia="Times New Roman"/>
          <w:szCs w:val="24"/>
          <w:lang w:eastAsia="tr-TR"/>
        </w:rPr>
        <w:t xml:space="preserve"> </w:t>
      </w:r>
    </w:p>
    <w:p w14:paraId="2BF4ADE7" w14:textId="4ED2DEF0" w:rsidR="009B2135" w:rsidRPr="003071F4" w:rsidRDefault="009B2135" w:rsidP="001A7BAA">
      <w:pPr>
        <w:spacing w:before="120" w:after="120"/>
        <w:ind w:firstLine="567"/>
        <w:rPr>
          <w:rFonts w:eastAsia="Times New Roman"/>
          <w:szCs w:val="24"/>
          <w:lang w:eastAsia="tr-TR"/>
        </w:rPr>
      </w:pPr>
      <w:r w:rsidRPr="009B2135">
        <w:rPr>
          <w:rFonts w:eastAsia="Times New Roman"/>
          <w:szCs w:val="24"/>
          <w:lang w:eastAsia="tr-TR"/>
        </w:rPr>
        <w:t xml:space="preserve">Bu araştırmada Dijital Sağlık Okuryazarlığı Ölçeği’nin Cronbach alfa güvenirlik katsayısı 0,891 olarak bulunmuştur. </w:t>
      </w:r>
      <w:proofErr w:type="gramStart"/>
      <w:r w:rsidRPr="009B2135">
        <w:rPr>
          <w:rFonts w:eastAsia="Times New Roman"/>
          <w:szCs w:val="24"/>
          <w:lang w:eastAsia="tr-TR"/>
        </w:rPr>
        <w:t>Alt boyutlara ilişkin Cronbach alfa değerleri; bilgi arama alt boyutu için 0,768, güvenirliğin değerlendirilmesi alt boyutu için 0,823, ilgi düzeyini belirleme alt boyutu için 0,886, yön bulma becerisi alt boyutu için 0,718, içerik ekleme alt boyutu için 0,919 ve gizliliğin korunması alt boyutu için 0,557 olarak hesaplanmıştır.</w:t>
      </w:r>
      <w:proofErr w:type="gramEnd"/>
    </w:p>
    <w:p w14:paraId="128D966C" w14:textId="558C1F4E" w:rsidR="00182A34" w:rsidRDefault="006F4C7B" w:rsidP="00AD6E91">
      <w:pPr>
        <w:pStyle w:val="Balk2"/>
      </w:pPr>
      <w:r w:rsidRPr="003071F4">
        <w:br/>
      </w:r>
      <w:bookmarkStart w:id="87" w:name="_Toc233195871"/>
      <w:r w:rsidRPr="003071F4">
        <w:t>3.</w:t>
      </w:r>
      <w:r w:rsidR="003C211A" w:rsidRPr="003071F4">
        <w:t>6</w:t>
      </w:r>
      <w:r w:rsidRPr="003071F4">
        <w:t xml:space="preserve">.3. </w:t>
      </w:r>
      <w:r w:rsidR="0047308B" w:rsidRPr="003071F4">
        <w:t xml:space="preserve">IOWA Bebek Beslenme Tutum Ölçeği: </w:t>
      </w:r>
      <w:r w:rsidR="00B96AC5" w:rsidRPr="003071F4">
        <w:t>(EK-3)</w:t>
      </w:r>
      <w:bookmarkEnd w:id="87"/>
    </w:p>
    <w:p w14:paraId="3F16AD89" w14:textId="77777777" w:rsidR="002975A6" w:rsidRPr="003071F4" w:rsidRDefault="002975A6" w:rsidP="001A7BAA">
      <w:pPr>
        <w:spacing w:before="120" w:after="120"/>
        <w:rPr>
          <w:rFonts w:eastAsia="Times New Roman"/>
          <w:b/>
          <w:bCs/>
          <w:szCs w:val="24"/>
          <w:lang w:eastAsia="tr-TR"/>
        </w:rPr>
      </w:pPr>
    </w:p>
    <w:p w14:paraId="17E949C0" w14:textId="3F0C4058" w:rsidR="0047308B" w:rsidRPr="003071F4" w:rsidRDefault="0047308B" w:rsidP="001A7BAA">
      <w:pPr>
        <w:spacing w:before="120" w:after="120"/>
        <w:ind w:firstLine="567"/>
        <w:rPr>
          <w:rFonts w:eastAsia="Times New Roman"/>
          <w:szCs w:val="24"/>
          <w:lang w:eastAsia="tr-TR"/>
        </w:rPr>
      </w:pPr>
      <w:r w:rsidRPr="003071F4">
        <w:rPr>
          <w:rFonts w:eastAsia="Times New Roman"/>
          <w:szCs w:val="24"/>
          <w:lang w:eastAsia="tr-TR"/>
        </w:rPr>
        <w:t xml:space="preserve">Bu araştırmada annelerin emzirmeye yönelik tutumlarını değerlendirmek amacıyla De La Mora ve Russell (1999) tarafından geliştirilen Iowa Bebek Beslenme Tutum Ölçeği kullanılmıştır. Ölçeğin Türkçe geçerlik ve güvenirlik çalışması Ekşioğlu ve arkadaşları (2016) tarafından yapılmış olup, Cronbach alfa iç tutarlılık katsayısı </w:t>
      </w:r>
      <w:r w:rsidR="00A056AD" w:rsidRPr="003071F4">
        <w:rPr>
          <w:rFonts w:eastAsia="Times New Roman"/>
          <w:szCs w:val="24"/>
          <w:lang w:eastAsia="tr-TR"/>
        </w:rPr>
        <w:t>0,71</w:t>
      </w:r>
      <w:r w:rsidRPr="003071F4">
        <w:rPr>
          <w:rFonts w:eastAsia="Times New Roman"/>
          <w:szCs w:val="24"/>
          <w:lang w:eastAsia="tr-TR"/>
        </w:rPr>
        <w:t xml:space="preserve"> olarak bildirilmiştir.</w:t>
      </w:r>
    </w:p>
    <w:p w14:paraId="37C64D2B" w14:textId="1F08C287" w:rsidR="006F4C7B" w:rsidRDefault="0047308B" w:rsidP="001A7BAA">
      <w:pPr>
        <w:spacing w:before="120" w:after="120"/>
        <w:ind w:firstLine="567"/>
        <w:rPr>
          <w:rFonts w:eastAsia="Times New Roman"/>
          <w:szCs w:val="24"/>
          <w:lang w:eastAsia="tr-TR"/>
        </w:rPr>
      </w:pPr>
      <w:r w:rsidRPr="003071F4">
        <w:rPr>
          <w:rFonts w:eastAsia="Times New Roman"/>
          <w:szCs w:val="24"/>
          <w:lang w:eastAsia="tr-TR"/>
        </w:rPr>
        <w:lastRenderedPageBreak/>
        <w:t>Ölçek toplam 17 maddeden oluşmakta olup, 5’li Likert tipi derecelendirme ile yapılandırılmıştır. Maddeler “Kesinlikle katılmıyorum (1)” ile “Tamamen katılıyorum (5)” arasında puanlanmaktadır. Ölçekte ters puanlanan maddeler bulunmakta olup değerlendirme bu doğrultuda yapılmaktadır. Toplam tutum puanı 17 ile (biberonla beslemede pozitif tutum gösteren) 85 puan (emzirmede pozitif tutumunu yansıtan) arasında değişmektedir. Ölçeğin kesme değeri yoktur, yüksek puanlar olumlu emzirme tutumunu göstermektedir.</w:t>
      </w:r>
    </w:p>
    <w:p w14:paraId="052107F2" w14:textId="5A1539E0" w:rsidR="00182A34" w:rsidRDefault="009B2135" w:rsidP="001A7BAA">
      <w:pPr>
        <w:spacing w:before="120" w:after="120"/>
        <w:ind w:firstLine="567"/>
        <w:rPr>
          <w:rFonts w:eastAsia="Times New Roman"/>
          <w:szCs w:val="24"/>
          <w:lang w:eastAsia="tr-TR"/>
        </w:rPr>
      </w:pPr>
      <w:r w:rsidRPr="009B2135">
        <w:rPr>
          <w:rFonts w:eastAsia="Times New Roman"/>
          <w:szCs w:val="24"/>
          <w:lang w:eastAsia="tr-TR"/>
        </w:rPr>
        <w:t>Bu araştırmada Bebek Beslenmesi Tutum Ölçeği’nin Cronbach alfa güvenirlik katsayısı 0,451 olarak bulunmuştur. Ölçeğin alt boyutlarına ilişkin Cronbach alfa değerleri; anne sütü ile besleme alt boyutu için 0,543 ve formül besleme alt boyutu için 0,452 olarak hesaplanmıştır.</w:t>
      </w:r>
    </w:p>
    <w:p w14:paraId="4CC8C5AC" w14:textId="77777777" w:rsidR="00BB2FF8" w:rsidRPr="003071F4" w:rsidRDefault="00BB2FF8" w:rsidP="001A7BAA">
      <w:pPr>
        <w:spacing w:before="120" w:after="120"/>
        <w:ind w:firstLine="567"/>
        <w:rPr>
          <w:rFonts w:eastAsia="Times New Roman"/>
          <w:szCs w:val="24"/>
          <w:lang w:eastAsia="tr-TR"/>
        </w:rPr>
      </w:pPr>
    </w:p>
    <w:p w14:paraId="5E0E584D" w14:textId="414EA3E3" w:rsidR="00BB2FF8" w:rsidRDefault="00A056AD" w:rsidP="00AD6E91">
      <w:pPr>
        <w:pStyle w:val="Balk2"/>
      </w:pPr>
      <w:bookmarkStart w:id="88" w:name="_Toc233195872"/>
      <w:r w:rsidRPr="003071F4">
        <w:t>3.7. Verilerin Toplanması</w:t>
      </w:r>
      <w:bookmarkEnd w:id="88"/>
    </w:p>
    <w:p w14:paraId="63759401" w14:textId="77777777" w:rsidR="00466594" w:rsidRPr="003071F4" w:rsidRDefault="00466594" w:rsidP="001A7BAA">
      <w:pPr>
        <w:spacing w:before="120" w:after="120"/>
        <w:rPr>
          <w:rFonts w:eastAsia="Times New Roman"/>
          <w:b/>
          <w:bCs/>
          <w:szCs w:val="24"/>
          <w:lang w:eastAsia="tr-TR"/>
        </w:rPr>
      </w:pPr>
    </w:p>
    <w:p w14:paraId="6544BD7E" w14:textId="77777777" w:rsidR="00A21189" w:rsidRDefault="00A056AD" w:rsidP="001A7BAA">
      <w:pPr>
        <w:spacing w:before="120" w:after="120"/>
        <w:ind w:firstLine="567"/>
        <w:rPr>
          <w:rFonts w:eastAsia="Times New Roman"/>
          <w:bCs/>
          <w:iCs/>
          <w:szCs w:val="24"/>
          <w:lang w:eastAsia="tr-TR"/>
        </w:rPr>
      </w:pPr>
      <w:r w:rsidRPr="003071F4">
        <w:rPr>
          <w:rFonts w:eastAsia="Times New Roman"/>
          <w:szCs w:val="24"/>
          <w:lang w:eastAsia="tr-TR"/>
        </w:rPr>
        <w:t>Çalışmanın yapılabilmesi için öncelikli olarak Etik kurul ve Aydın Adnan Menderes Üniversitesi Hastanesi</w:t>
      </w:r>
      <w:r w:rsidR="004F5E1D">
        <w:rPr>
          <w:rFonts w:eastAsia="Times New Roman"/>
          <w:szCs w:val="24"/>
          <w:lang w:eastAsia="tr-TR"/>
        </w:rPr>
        <w:t>’</w:t>
      </w:r>
      <w:r w:rsidRPr="003071F4">
        <w:rPr>
          <w:rFonts w:eastAsia="Times New Roman"/>
          <w:szCs w:val="24"/>
          <w:lang w:eastAsia="tr-TR"/>
        </w:rPr>
        <w:t xml:space="preserve">nden </w:t>
      </w:r>
      <w:r w:rsidR="000D541C" w:rsidRPr="003071F4">
        <w:rPr>
          <w:rFonts w:eastAsia="Times New Roman"/>
          <w:szCs w:val="24"/>
          <w:lang w:eastAsia="tr-TR"/>
        </w:rPr>
        <w:t xml:space="preserve">gerekli </w:t>
      </w:r>
      <w:r w:rsidRPr="003071F4">
        <w:rPr>
          <w:rFonts w:eastAsia="Times New Roman"/>
          <w:szCs w:val="24"/>
          <w:lang w:eastAsia="tr-TR"/>
        </w:rPr>
        <w:t xml:space="preserve">izinler alınmıştır. </w:t>
      </w:r>
      <w:r w:rsidR="000D541C" w:rsidRPr="003071F4">
        <w:rPr>
          <w:rFonts w:eastAsia="Times New Roman"/>
          <w:szCs w:val="24"/>
          <w:lang w:eastAsia="tr-TR"/>
        </w:rPr>
        <w:t xml:space="preserve">Katılımcılara araştırmanın amacı, süresi, veri toplama formları hakkında sözel olarak bilgi verilmiştir. Ayrıca veri toplama formunun baş kısmında da bu bilgiler yazılı olarak yer almıştır. </w:t>
      </w:r>
      <w:r w:rsidR="000D541C" w:rsidRPr="003071F4">
        <w:rPr>
          <w:rFonts w:eastAsia="Times New Roman"/>
          <w:bCs/>
          <w:iCs/>
          <w:szCs w:val="24"/>
          <w:lang w:eastAsia="tr-TR"/>
        </w:rPr>
        <w:t>Annelerden çalışmaya katılmayı kabul ettiklerine dair sözlü onamları alınmış ve gönüllülük esasına dayalı olarak hareket edilmiştir. Formun uygulama süresi 15-20 dakika sürmüştür.</w:t>
      </w:r>
    </w:p>
    <w:p w14:paraId="761D2584" w14:textId="77777777" w:rsidR="00EB5EB9" w:rsidRDefault="00EB5EB9" w:rsidP="001A7BAA">
      <w:pPr>
        <w:spacing w:before="120" w:after="120"/>
        <w:ind w:firstLine="567"/>
        <w:rPr>
          <w:rFonts w:eastAsia="Times New Roman"/>
          <w:bCs/>
          <w:iCs/>
          <w:szCs w:val="24"/>
          <w:lang w:eastAsia="tr-TR"/>
        </w:rPr>
      </w:pPr>
    </w:p>
    <w:p w14:paraId="069344B6" w14:textId="0CE917DA" w:rsidR="00777960" w:rsidRPr="00A21189" w:rsidRDefault="00777960" w:rsidP="00AD6E91">
      <w:pPr>
        <w:pStyle w:val="Balk2"/>
        <w:rPr>
          <w:iCs/>
        </w:rPr>
      </w:pPr>
      <w:bookmarkStart w:id="89" w:name="_Toc233195873"/>
      <w:r w:rsidRPr="003071F4">
        <w:t>3.8. İstatistiksel Analizler</w:t>
      </w:r>
      <w:bookmarkEnd w:id="89"/>
    </w:p>
    <w:p w14:paraId="07889CD7" w14:textId="77777777" w:rsidR="00BB2FF8" w:rsidRPr="003071F4" w:rsidRDefault="00BB2FF8" w:rsidP="001A7BAA">
      <w:pPr>
        <w:spacing w:before="120" w:after="120"/>
        <w:rPr>
          <w:rFonts w:eastAsia="Times New Roman"/>
          <w:b/>
          <w:bCs/>
          <w:szCs w:val="24"/>
          <w:lang w:eastAsia="tr-TR"/>
        </w:rPr>
      </w:pPr>
    </w:p>
    <w:p w14:paraId="3AB39DFD" w14:textId="0724DEEF" w:rsidR="009B2135" w:rsidRDefault="009B2135" w:rsidP="001A7BAA">
      <w:pPr>
        <w:spacing w:before="120" w:after="120"/>
        <w:ind w:firstLine="567"/>
        <w:rPr>
          <w:rFonts w:eastAsia="Times New Roman"/>
          <w:szCs w:val="24"/>
          <w:lang w:eastAsia="tr-TR"/>
        </w:rPr>
      </w:pPr>
      <w:r w:rsidRPr="009B2135">
        <w:rPr>
          <w:rFonts w:eastAsia="Times New Roman"/>
          <w:szCs w:val="24"/>
          <w:lang w:eastAsia="tr-TR"/>
        </w:rPr>
        <w:t xml:space="preserve">Araştırmadan elde edilen verilerin istatistiksel analizinde IBM SPSS 27.0.1 paket programı kullanılmıştır. Tanımlayıcı veriler sayı, yüzde, ortalama ve standart sapma ile ifade edilmiştir. Ölçümle elde edilen verilerin normal dağılıma uygunluğu skewness ve kurtosis değerleri ile değerlendirilmiştir. Skewness ve kurtosis değerlerinin -2 ile +2 arasında olması, verilerin normal dağılıma uygun olduğunu göstermektedir (George ve Mallery, 2010). Ölçek puanları arasındaki ilişkinin incelenmesinde Pearson </w:t>
      </w:r>
      <w:proofErr w:type="gramStart"/>
      <w:r w:rsidRPr="009B2135">
        <w:rPr>
          <w:rFonts w:eastAsia="Times New Roman"/>
          <w:szCs w:val="24"/>
          <w:lang w:eastAsia="tr-TR"/>
        </w:rPr>
        <w:t>korelasyon</w:t>
      </w:r>
      <w:proofErr w:type="gramEnd"/>
      <w:r w:rsidRPr="009B2135">
        <w:rPr>
          <w:rFonts w:eastAsia="Times New Roman"/>
          <w:szCs w:val="24"/>
          <w:lang w:eastAsia="tr-TR"/>
        </w:rPr>
        <w:t xml:space="preserve"> analizi kullanılmıştır. Kategorik değişkenlerin karşılaştırılmasında ki-kare testi kullanılmıştır.</w:t>
      </w:r>
      <w:r w:rsidR="00C16094">
        <w:rPr>
          <w:rFonts w:eastAsia="Times New Roman"/>
          <w:szCs w:val="24"/>
          <w:lang w:eastAsia="tr-TR"/>
        </w:rPr>
        <w:t xml:space="preserve"> </w:t>
      </w:r>
      <w:r w:rsidR="00C16094" w:rsidRPr="00C16094">
        <w:rPr>
          <w:rFonts w:eastAsia="Times New Roman"/>
          <w:lang w:eastAsia="tr-TR"/>
        </w:rPr>
        <w:t>Ki-kare testi varsayımlarının karşılanmadığı durumlarda Fisher’s Exact Test kullanılmıştır.</w:t>
      </w:r>
      <w:r w:rsidR="00C16094">
        <w:rPr>
          <w:rFonts w:eastAsia="Times New Roman"/>
          <w:lang w:eastAsia="tr-TR"/>
        </w:rPr>
        <w:t xml:space="preserve"> </w:t>
      </w:r>
      <w:r w:rsidR="00C16094" w:rsidRPr="00C16094">
        <w:rPr>
          <w:rFonts w:eastAsia="Times New Roman"/>
          <w:szCs w:val="24"/>
          <w:lang w:eastAsia="tr-TR"/>
        </w:rPr>
        <w:t>İstatistiksel anlamlılık düzeyi p&lt;0,05 olarak kabul edilmiş; p&lt;0,01 düzeyindeki bulgular ayrıca daha güçlü anlamlılık düzeyi olarak değerlendirilmiştir.</w:t>
      </w:r>
    </w:p>
    <w:p w14:paraId="6D2C07B7" w14:textId="241C1608" w:rsidR="00B96AC5" w:rsidRDefault="00B96AC5" w:rsidP="00AD6E91">
      <w:pPr>
        <w:pStyle w:val="Balk2"/>
      </w:pPr>
      <w:bookmarkStart w:id="90" w:name="_Toc233195874"/>
      <w:r w:rsidRPr="003071F4">
        <w:lastRenderedPageBreak/>
        <w:t>3.9. Araştırmanın Etik Yönü</w:t>
      </w:r>
      <w:bookmarkEnd w:id="90"/>
    </w:p>
    <w:p w14:paraId="58A65FA3" w14:textId="77777777" w:rsidR="001A7BAA" w:rsidRDefault="001A7BAA" w:rsidP="001A7BAA">
      <w:pPr>
        <w:spacing w:before="120" w:after="120"/>
        <w:ind w:firstLine="567"/>
        <w:rPr>
          <w:rFonts w:eastAsia="Times New Roman"/>
          <w:bCs/>
          <w:szCs w:val="24"/>
          <w:lang w:eastAsia="tr-TR"/>
        </w:rPr>
      </w:pPr>
    </w:p>
    <w:p w14:paraId="2C7E9E94" w14:textId="044B5271" w:rsidR="00454A98" w:rsidRPr="004F5E1D" w:rsidRDefault="004F1DD0" w:rsidP="001A7BAA">
      <w:pPr>
        <w:spacing w:before="120" w:after="120"/>
        <w:ind w:firstLine="567"/>
        <w:rPr>
          <w:rFonts w:eastAsia="Times New Roman"/>
          <w:bCs/>
          <w:szCs w:val="24"/>
          <w:lang w:eastAsia="tr-TR"/>
        </w:rPr>
      </w:pPr>
      <w:r w:rsidRPr="004F5E1D">
        <w:rPr>
          <w:rFonts w:eastAsia="Times New Roman"/>
          <w:bCs/>
          <w:szCs w:val="24"/>
          <w:lang w:eastAsia="tr-TR"/>
        </w:rPr>
        <w:t>Bu araştırma, Aydın Adnan Menderes Üniversitesi Sağlık Bilimleri Fakültesi Girişimsel Olmayan Klinik Araştırmalar Etik Kurulu</w:t>
      </w:r>
      <w:r w:rsidR="004F5E1D">
        <w:rPr>
          <w:rFonts w:eastAsia="Times New Roman"/>
          <w:bCs/>
          <w:szCs w:val="24"/>
          <w:lang w:eastAsia="tr-TR"/>
        </w:rPr>
        <w:t>'nun 2026/40</w:t>
      </w:r>
      <w:r w:rsidRPr="004F5E1D">
        <w:rPr>
          <w:rFonts w:eastAsia="Times New Roman"/>
          <w:bCs/>
          <w:szCs w:val="24"/>
          <w:lang w:eastAsia="tr-TR"/>
        </w:rPr>
        <w:t xml:space="preserve"> sayılı kararıyla </w:t>
      </w:r>
      <w:r w:rsidR="00D030ED">
        <w:rPr>
          <w:rFonts w:eastAsia="Times New Roman"/>
          <w:bCs/>
          <w:szCs w:val="24"/>
          <w:lang w:eastAsia="tr-TR"/>
        </w:rPr>
        <w:t xml:space="preserve">(Ek 4) </w:t>
      </w:r>
      <w:r w:rsidRPr="004F5E1D">
        <w:rPr>
          <w:rFonts w:eastAsia="Times New Roman"/>
          <w:bCs/>
          <w:szCs w:val="24"/>
          <w:lang w:eastAsia="tr-TR"/>
        </w:rPr>
        <w:t>etik açıdan uygun bulunmuştur</w:t>
      </w:r>
      <w:r w:rsidR="00D030ED">
        <w:rPr>
          <w:rFonts w:eastAsia="Times New Roman"/>
          <w:bCs/>
          <w:szCs w:val="24"/>
          <w:lang w:eastAsia="tr-TR"/>
        </w:rPr>
        <w:t xml:space="preserve"> (26.05.2025 tarih 2025/38 sayılı karar ön onay, 29.05.2026 tarih 2026/40 sayılı karar sonuç raporu)</w:t>
      </w:r>
      <w:r w:rsidRPr="004F5E1D">
        <w:rPr>
          <w:rFonts w:eastAsia="Times New Roman"/>
          <w:bCs/>
          <w:szCs w:val="24"/>
          <w:lang w:eastAsia="tr-TR"/>
        </w:rPr>
        <w:t>. Araştırmanın yürütüleceği kurumdan yazılı izin alınmıştır</w:t>
      </w:r>
      <w:r w:rsidR="00D030ED">
        <w:rPr>
          <w:rFonts w:eastAsia="Times New Roman"/>
          <w:bCs/>
          <w:szCs w:val="24"/>
          <w:lang w:eastAsia="tr-TR"/>
        </w:rPr>
        <w:t xml:space="preserve"> (Ek 5)</w:t>
      </w:r>
      <w:r w:rsidRPr="004F5E1D">
        <w:rPr>
          <w:rFonts w:eastAsia="Times New Roman"/>
          <w:bCs/>
          <w:szCs w:val="24"/>
          <w:lang w:eastAsia="tr-TR"/>
        </w:rPr>
        <w:t>. Araştırmaya katılmak tamamen gönüllülük esasına dayanmaktadır; katılımcılara araştırmanın amacı, kapsamı ve süresi hakkında sözlü ve yazılı olarak bilgi verilmiş, sözlü onam alınmıştır. Toplanan veriler yalnızca araştırma amacıyla kullanılmış; kişisel bilgilerin gizliliği korun</w:t>
      </w:r>
      <w:r w:rsidR="00093D00">
        <w:rPr>
          <w:rFonts w:eastAsia="Times New Roman"/>
          <w:bCs/>
          <w:szCs w:val="24"/>
          <w:lang w:eastAsia="tr-TR"/>
        </w:rPr>
        <w:t>arak mahremiyet sağlanmıştır</w:t>
      </w:r>
      <w:r w:rsidRPr="004F5E1D">
        <w:rPr>
          <w:rFonts w:eastAsia="Times New Roman"/>
          <w:bCs/>
          <w:szCs w:val="24"/>
          <w:lang w:eastAsia="tr-TR"/>
        </w:rPr>
        <w:t>. Araştırma sürecinde Helsinki Bildirgesi</w:t>
      </w:r>
      <w:r w:rsidR="006B47AE">
        <w:rPr>
          <w:rFonts w:eastAsia="Times New Roman"/>
          <w:bCs/>
          <w:szCs w:val="24"/>
          <w:lang w:eastAsia="tr-TR"/>
        </w:rPr>
        <w:t xml:space="preserve"> </w:t>
      </w:r>
      <w:r w:rsidRPr="004F5E1D">
        <w:rPr>
          <w:rFonts w:eastAsia="Times New Roman"/>
          <w:bCs/>
          <w:szCs w:val="24"/>
          <w:lang w:eastAsia="tr-TR"/>
        </w:rPr>
        <w:t>ilkelerine uyulmuştur.</w:t>
      </w:r>
    </w:p>
    <w:p w14:paraId="4A4A95F5" w14:textId="77777777" w:rsidR="00BB2FF8" w:rsidRDefault="00BB2FF8" w:rsidP="001A7BAA">
      <w:pPr>
        <w:spacing w:before="120" w:after="120"/>
        <w:rPr>
          <w:rFonts w:eastAsia="Times New Roman"/>
          <w:b/>
          <w:bCs/>
          <w:szCs w:val="24"/>
          <w:lang w:eastAsia="tr-TR"/>
        </w:rPr>
      </w:pPr>
    </w:p>
    <w:p w14:paraId="36D6FBC3" w14:textId="77777777" w:rsidR="006E6535" w:rsidRDefault="006E6535" w:rsidP="001A7BAA">
      <w:pPr>
        <w:spacing w:before="120" w:after="120"/>
        <w:rPr>
          <w:szCs w:val="18"/>
        </w:rPr>
      </w:pPr>
    </w:p>
    <w:p w14:paraId="04F7B0F0" w14:textId="77777777" w:rsidR="00F22A94" w:rsidRPr="003071F4" w:rsidRDefault="00F22A94" w:rsidP="001A7BAA">
      <w:pPr>
        <w:spacing w:before="120" w:after="120"/>
        <w:rPr>
          <w:szCs w:val="18"/>
        </w:rPr>
      </w:pPr>
    </w:p>
    <w:p w14:paraId="4382E738" w14:textId="2A0FD315" w:rsidR="00046FA4" w:rsidRDefault="00046FA4" w:rsidP="001A7BAA">
      <w:pPr>
        <w:spacing w:before="120" w:after="120"/>
        <w:jc w:val="center"/>
        <w:rPr>
          <w:b/>
          <w:bCs/>
          <w:sz w:val="28"/>
          <w:szCs w:val="20"/>
        </w:rPr>
      </w:pPr>
    </w:p>
    <w:p w14:paraId="3C21832D" w14:textId="2293F702" w:rsidR="001A7BAA" w:rsidRDefault="001A7BAA" w:rsidP="001A7BAA">
      <w:pPr>
        <w:spacing w:before="120" w:after="120"/>
        <w:jc w:val="center"/>
        <w:rPr>
          <w:b/>
          <w:bCs/>
          <w:sz w:val="28"/>
          <w:szCs w:val="20"/>
        </w:rPr>
      </w:pPr>
    </w:p>
    <w:p w14:paraId="2177C804" w14:textId="64E8A9FE" w:rsidR="001A7BAA" w:rsidRDefault="001A7BAA" w:rsidP="001A7BAA">
      <w:pPr>
        <w:spacing w:before="120" w:after="120"/>
        <w:jc w:val="center"/>
        <w:rPr>
          <w:b/>
          <w:bCs/>
          <w:sz w:val="28"/>
          <w:szCs w:val="20"/>
        </w:rPr>
      </w:pPr>
    </w:p>
    <w:p w14:paraId="4CCE5A20" w14:textId="62561910" w:rsidR="001A7BAA" w:rsidRDefault="001A7BAA" w:rsidP="001A7BAA">
      <w:pPr>
        <w:spacing w:before="120" w:after="120"/>
        <w:jc w:val="center"/>
        <w:rPr>
          <w:b/>
          <w:bCs/>
          <w:sz w:val="28"/>
          <w:szCs w:val="20"/>
        </w:rPr>
      </w:pPr>
    </w:p>
    <w:p w14:paraId="1C0C618B" w14:textId="5AD0B95B" w:rsidR="001A7BAA" w:rsidRDefault="001A7BAA" w:rsidP="001A7BAA">
      <w:pPr>
        <w:spacing w:before="120" w:after="120"/>
        <w:jc w:val="center"/>
        <w:rPr>
          <w:b/>
          <w:bCs/>
          <w:sz w:val="28"/>
          <w:szCs w:val="20"/>
        </w:rPr>
      </w:pPr>
    </w:p>
    <w:p w14:paraId="1463B460" w14:textId="77777777" w:rsidR="001A7BAA" w:rsidRDefault="001A7BAA" w:rsidP="001A7BAA">
      <w:pPr>
        <w:spacing w:before="120" w:after="120"/>
        <w:jc w:val="center"/>
        <w:rPr>
          <w:b/>
          <w:bCs/>
          <w:sz w:val="28"/>
          <w:szCs w:val="20"/>
        </w:rPr>
      </w:pPr>
    </w:p>
    <w:p w14:paraId="71396958" w14:textId="112D922B" w:rsidR="00A21189" w:rsidRDefault="00A21189" w:rsidP="001A7BAA">
      <w:pPr>
        <w:spacing w:before="120" w:after="120"/>
        <w:jc w:val="center"/>
        <w:rPr>
          <w:b/>
          <w:bCs/>
          <w:sz w:val="28"/>
          <w:szCs w:val="20"/>
        </w:rPr>
      </w:pPr>
    </w:p>
    <w:p w14:paraId="1C4D2535" w14:textId="2A97C990" w:rsidR="00AD6E91" w:rsidRDefault="00AD6E91" w:rsidP="001A7BAA">
      <w:pPr>
        <w:spacing w:before="120" w:after="120"/>
        <w:jc w:val="center"/>
        <w:rPr>
          <w:b/>
          <w:bCs/>
          <w:sz w:val="28"/>
          <w:szCs w:val="20"/>
        </w:rPr>
      </w:pPr>
    </w:p>
    <w:p w14:paraId="1C1C62E5" w14:textId="77777777" w:rsidR="00AD6E91" w:rsidRDefault="00AD6E91" w:rsidP="001A7BAA">
      <w:pPr>
        <w:spacing w:before="120" w:after="120"/>
        <w:jc w:val="center"/>
        <w:rPr>
          <w:b/>
          <w:bCs/>
          <w:sz w:val="28"/>
          <w:szCs w:val="20"/>
        </w:rPr>
      </w:pPr>
    </w:p>
    <w:p w14:paraId="29C5A8CE" w14:textId="77777777" w:rsidR="00EB5EB9" w:rsidRDefault="00EB5EB9" w:rsidP="001A7BAA">
      <w:pPr>
        <w:spacing w:before="120" w:after="120"/>
        <w:jc w:val="center"/>
        <w:rPr>
          <w:b/>
          <w:bCs/>
          <w:sz w:val="28"/>
          <w:szCs w:val="20"/>
        </w:rPr>
      </w:pPr>
    </w:p>
    <w:p w14:paraId="71AF0003" w14:textId="77777777" w:rsidR="00A21189" w:rsidRDefault="00A21189" w:rsidP="00F80470">
      <w:pPr>
        <w:jc w:val="center"/>
        <w:rPr>
          <w:b/>
          <w:bCs/>
          <w:sz w:val="28"/>
          <w:szCs w:val="20"/>
        </w:rPr>
      </w:pPr>
    </w:p>
    <w:p w14:paraId="60299BF5" w14:textId="77777777" w:rsidR="00A21189" w:rsidRDefault="00A21189" w:rsidP="00F80470">
      <w:pPr>
        <w:jc w:val="center"/>
        <w:rPr>
          <w:b/>
          <w:bCs/>
          <w:sz w:val="28"/>
          <w:szCs w:val="20"/>
        </w:rPr>
      </w:pPr>
    </w:p>
    <w:p w14:paraId="2BC2E097" w14:textId="77777777" w:rsidR="00A21189" w:rsidRDefault="00A21189" w:rsidP="00127278">
      <w:pPr>
        <w:rPr>
          <w:b/>
          <w:bCs/>
          <w:sz w:val="28"/>
          <w:szCs w:val="20"/>
        </w:rPr>
      </w:pPr>
    </w:p>
    <w:p w14:paraId="32918981" w14:textId="70CCE77D" w:rsidR="00D12970" w:rsidRPr="003071F4" w:rsidRDefault="00D12970" w:rsidP="00AD6E91">
      <w:pPr>
        <w:pStyle w:val="Balk1"/>
      </w:pPr>
      <w:bookmarkStart w:id="91" w:name="_Toc233195875"/>
      <w:r w:rsidRPr="003071F4">
        <w:lastRenderedPageBreak/>
        <w:t>4. BULGULAR</w:t>
      </w:r>
      <w:bookmarkEnd w:id="91"/>
    </w:p>
    <w:p w14:paraId="06C56026" w14:textId="4D8B3985" w:rsidR="0070409E" w:rsidRDefault="0070409E" w:rsidP="001A7BAA">
      <w:pPr>
        <w:spacing w:before="120" w:after="120"/>
        <w:rPr>
          <w:szCs w:val="18"/>
        </w:rPr>
      </w:pPr>
    </w:p>
    <w:p w14:paraId="2768C5D9" w14:textId="77777777" w:rsidR="002975A6" w:rsidRPr="003071F4" w:rsidRDefault="002975A6" w:rsidP="001A7BAA">
      <w:pPr>
        <w:spacing w:before="120" w:after="120"/>
        <w:rPr>
          <w:szCs w:val="18"/>
        </w:rPr>
      </w:pPr>
    </w:p>
    <w:p w14:paraId="1C658399" w14:textId="77777777" w:rsidR="003071F4" w:rsidRDefault="003071F4" w:rsidP="001A7BAA">
      <w:pPr>
        <w:spacing w:before="120" w:after="120"/>
        <w:ind w:firstLine="567"/>
      </w:pPr>
      <w:r w:rsidRPr="003071F4">
        <w:t>Bu bölümde araştırmaya katılan emziren annelerin tanıtıcı özellikleri, dijital sağlık okuryazarlığına ilişkin bulguları, bebek beslenmesi tutumuna ilişkin bulguları ve dijital sağlık okuryazarlığı ile bebek beslenmesi tutumu arasındaki ilişkiye yönelik bulgular sunulmuştur.</w:t>
      </w:r>
    </w:p>
    <w:p w14:paraId="521ECC60" w14:textId="77777777" w:rsidR="00454A98" w:rsidRPr="003071F4" w:rsidRDefault="00454A98" w:rsidP="006D1D77"/>
    <w:p w14:paraId="7D765653" w14:textId="77777777" w:rsidR="003071F4" w:rsidRPr="00AD6E91" w:rsidRDefault="003071F4" w:rsidP="00AD6E91">
      <w:pPr>
        <w:pStyle w:val="Balk2"/>
      </w:pPr>
      <w:bookmarkStart w:id="92" w:name="_Toc228564023"/>
      <w:bookmarkStart w:id="93" w:name="_Toc233195876"/>
      <w:r w:rsidRPr="00AD6E91">
        <w:t>4.1. Emziren Annelerin Tanıtıcı Özellikleri</w:t>
      </w:r>
      <w:bookmarkEnd w:id="92"/>
      <w:bookmarkEnd w:id="93"/>
    </w:p>
    <w:p w14:paraId="68D660A0" w14:textId="77777777" w:rsidR="00454A98" w:rsidRPr="00454A98" w:rsidRDefault="00454A98" w:rsidP="006D1D77"/>
    <w:p w14:paraId="72FDF919" w14:textId="1FDD1269" w:rsidR="003F0B63" w:rsidRDefault="003071F4" w:rsidP="001A7BAA">
      <w:pPr>
        <w:spacing w:before="120" w:after="120"/>
        <w:ind w:firstLine="567"/>
      </w:pPr>
      <w:r w:rsidRPr="003071F4">
        <w:t xml:space="preserve">Araştırmaya katılan emziren annelerin sosyo-demografik özellikleri Tablo </w:t>
      </w:r>
      <w:r w:rsidR="00F71AF7">
        <w:t>2</w:t>
      </w:r>
      <w:r w:rsidRPr="003071F4">
        <w:t>’de verilmiştir.</w:t>
      </w:r>
    </w:p>
    <w:p w14:paraId="4459BFA1" w14:textId="45EECD09" w:rsidR="003071F4" w:rsidRPr="00976740" w:rsidRDefault="00976740" w:rsidP="00976740">
      <w:pPr>
        <w:pStyle w:val="ResimYazs"/>
        <w:keepNext/>
        <w:rPr>
          <w:i w:val="0"/>
          <w:iCs w:val="0"/>
          <w:color w:val="auto"/>
          <w:sz w:val="24"/>
          <w:szCs w:val="24"/>
        </w:rPr>
      </w:pPr>
      <w:bookmarkStart w:id="94" w:name="_Toc232449299"/>
      <w:r w:rsidRPr="00976740">
        <w:rPr>
          <w:b/>
          <w:bCs/>
          <w:i w:val="0"/>
          <w:iCs w:val="0"/>
          <w:color w:val="auto"/>
          <w:sz w:val="24"/>
          <w:szCs w:val="24"/>
        </w:rPr>
        <w:t xml:space="preserve">Tablo </w:t>
      </w:r>
      <w:r w:rsidRPr="00976740">
        <w:rPr>
          <w:b/>
          <w:bCs/>
          <w:i w:val="0"/>
          <w:iCs w:val="0"/>
          <w:color w:val="auto"/>
          <w:sz w:val="24"/>
          <w:szCs w:val="24"/>
        </w:rPr>
        <w:fldChar w:fldCharType="begin"/>
      </w:r>
      <w:r w:rsidRPr="00976740">
        <w:rPr>
          <w:b/>
          <w:bCs/>
          <w:i w:val="0"/>
          <w:iCs w:val="0"/>
          <w:color w:val="auto"/>
          <w:sz w:val="24"/>
          <w:szCs w:val="24"/>
        </w:rPr>
        <w:instrText xml:space="preserve"> SEQ Tablo \* ARABIC </w:instrText>
      </w:r>
      <w:r w:rsidRPr="00976740">
        <w:rPr>
          <w:b/>
          <w:bCs/>
          <w:i w:val="0"/>
          <w:iCs w:val="0"/>
          <w:color w:val="auto"/>
          <w:sz w:val="24"/>
          <w:szCs w:val="24"/>
        </w:rPr>
        <w:fldChar w:fldCharType="separate"/>
      </w:r>
      <w:r w:rsidR="00E13199">
        <w:rPr>
          <w:b/>
          <w:bCs/>
          <w:i w:val="0"/>
          <w:iCs w:val="0"/>
          <w:noProof/>
          <w:color w:val="auto"/>
          <w:sz w:val="24"/>
          <w:szCs w:val="24"/>
        </w:rPr>
        <w:t>2</w:t>
      </w:r>
      <w:r w:rsidRPr="00976740">
        <w:rPr>
          <w:b/>
          <w:bCs/>
          <w:i w:val="0"/>
          <w:iCs w:val="0"/>
          <w:color w:val="auto"/>
          <w:sz w:val="24"/>
          <w:szCs w:val="24"/>
        </w:rPr>
        <w:fldChar w:fldCharType="end"/>
      </w:r>
      <w:r w:rsidRPr="00976740">
        <w:rPr>
          <w:rFonts w:eastAsia="Times New Roman"/>
          <w:b/>
          <w:bCs/>
          <w:i w:val="0"/>
          <w:iCs w:val="0"/>
          <w:color w:val="auto"/>
          <w:sz w:val="24"/>
          <w:szCs w:val="24"/>
        </w:rPr>
        <w:t>.</w:t>
      </w:r>
      <w:r w:rsidRPr="00976740">
        <w:rPr>
          <w:rFonts w:eastAsia="Times New Roman"/>
          <w:bCs/>
          <w:i w:val="0"/>
          <w:iCs w:val="0"/>
          <w:color w:val="auto"/>
          <w:sz w:val="24"/>
          <w:szCs w:val="24"/>
        </w:rPr>
        <w:t xml:space="preserve"> E</w:t>
      </w:r>
      <w:r w:rsidR="009E5D43" w:rsidRPr="00976740">
        <w:rPr>
          <w:rFonts w:eastAsia="Times New Roman"/>
          <w:bCs/>
          <w:i w:val="0"/>
          <w:iCs w:val="0"/>
          <w:color w:val="auto"/>
          <w:sz w:val="24"/>
          <w:szCs w:val="24"/>
        </w:rPr>
        <w:t>mziren annelerin sosyo-demografik özellikleri</w:t>
      </w:r>
      <w:r w:rsidRPr="00976740">
        <w:rPr>
          <w:rFonts w:eastAsia="Times New Roman"/>
          <w:bCs/>
          <w:i w:val="0"/>
          <w:iCs w:val="0"/>
          <w:color w:val="auto"/>
          <w:sz w:val="24"/>
          <w:szCs w:val="24"/>
        </w:rPr>
        <w:t xml:space="preserve"> (n=182)</w:t>
      </w:r>
      <w:bookmarkEnd w:id="94"/>
    </w:p>
    <w:tbl>
      <w:tblPr>
        <w:tblStyle w:val="TabloKlavuzu"/>
        <w:tblW w:w="5000" w:type="pct"/>
        <w:jc w:val="center"/>
        <w:tblLook w:val="04A0" w:firstRow="1" w:lastRow="0" w:firstColumn="1" w:lastColumn="0" w:noHBand="0" w:noVBand="1"/>
      </w:tblPr>
      <w:tblGrid>
        <w:gridCol w:w="5609"/>
        <w:gridCol w:w="1497"/>
        <w:gridCol w:w="1955"/>
      </w:tblGrid>
      <w:tr w:rsidR="003071F4" w:rsidRPr="00127278" w14:paraId="57B69ED9" w14:textId="77777777" w:rsidTr="00080ED2">
        <w:trPr>
          <w:jc w:val="center"/>
        </w:trPr>
        <w:tc>
          <w:tcPr>
            <w:tcW w:w="3095" w:type="pct"/>
            <w:shd w:val="clear" w:color="auto" w:fill="D9EAF7"/>
            <w:vAlign w:val="center"/>
          </w:tcPr>
          <w:p w14:paraId="42195D8D" w14:textId="77777777" w:rsidR="003071F4" w:rsidRPr="00127278" w:rsidRDefault="003071F4" w:rsidP="00475B32">
            <w:pPr>
              <w:jc w:val="left"/>
              <w:rPr>
                <w:sz w:val="21"/>
                <w:szCs w:val="21"/>
                <w:lang w:val="tr-TR"/>
              </w:rPr>
            </w:pPr>
            <w:r w:rsidRPr="00127278">
              <w:rPr>
                <w:rFonts w:ascii="Times New Roman" w:eastAsia="Times New Roman" w:hAnsi="Times New Roman"/>
                <w:b/>
                <w:sz w:val="21"/>
                <w:szCs w:val="21"/>
                <w:lang w:val="tr-TR"/>
              </w:rPr>
              <w:t>Özellik</w:t>
            </w:r>
          </w:p>
        </w:tc>
        <w:tc>
          <w:tcPr>
            <w:tcW w:w="826" w:type="pct"/>
            <w:tcBorders>
              <w:bottom w:val="single" w:sz="4" w:space="0" w:color="auto"/>
            </w:tcBorders>
            <w:shd w:val="clear" w:color="auto" w:fill="D9EAF7"/>
            <w:vAlign w:val="center"/>
          </w:tcPr>
          <w:p w14:paraId="6226D0CC" w14:textId="77777777" w:rsidR="003071F4" w:rsidRPr="00127278" w:rsidRDefault="003071F4" w:rsidP="00475B32">
            <w:pPr>
              <w:jc w:val="center"/>
              <w:rPr>
                <w:sz w:val="21"/>
                <w:szCs w:val="21"/>
                <w:lang w:val="tr-TR"/>
              </w:rPr>
            </w:pPr>
            <w:r w:rsidRPr="00127278">
              <w:rPr>
                <w:rFonts w:ascii="Times New Roman" w:eastAsia="Times New Roman" w:hAnsi="Times New Roman"/>
                <w:b/>
                <w:sz w:val="21"/>
                <w:szCs w:val="21"/>
                <w:lang w:val="tr-TR"/>
              </w:rPr>
              <w:t>Sayı</w:t>
            </w:r>
          </w:p>
        </w:tc>
        <w:tc>
          <w:tcPr>
            <w:tcW w:w="1079" w:type="pct"/>
            <w:shd w:val="clear" w:color="auto" w:fill="D9EAF7"/>
            <w:vAlign w:val="center"/>
          </w:tcPr>
          <w:p w14:paraId="06251581" w14:textId="77777777" w:rsidR="003071F4" w:rsidRPr="00127278" w:rsidRDefault="003071F4" w:rsidP="00475B32">
            <w:pPr>
              <w:jc w:val="center"/>
              <w:rPr>
                <w:sz w:val="21"/>
                <w:szCs w:val="21"/>
                <w:lang w:val="tr-TR"/>
              </w:rPr>
            </w:pPr>
            <w:r w:rsidRPr="00127278">
              <w:rPr>
                <w:rFonts w:ascii="Times New Roman" w:eastAsia="Times New Roman" w:hAnsi="Times New Roman"/>
                <w:b/>
                <w:sz w:val="21"/>
                <w:szCs w:val="21"/>
                <w:lang w:val="tr-TR"/>
              </w:rPr>
              <w:t>Yüzde</w:t>
            </w:r>
          </w:p>
        </w:tc>
      </w:tr>
      <w:tr w:rsidR="003071F4" w:rsidRPr="00127278" w14:paraId="1900C812" w14:textId="77777777" w:rsidTr="00080ED2">
        <w:trPr>
          <w:jc w:val="center"/>
        </w:trPr>
        <w:tc>
          <w:tcPr>
            <w:tcW w:w="3095" w:type="pct"/>
            <w:tcBorders>
              <w:right w:val="nil"/>
            </w:tcBorders>
            <w:vAlign w:val="center"/>
          </w:tcPr>
          <w:p w14:paraId="13F8D263" w14:textId="5F975F8D" w:rsidR="003071F4" w:rsidRPr="00127278" w:rsidRDefault="003071F4" w:rsidP="00475B32">
            <w:pPr>
              <w:jc w:val="left"/>
              <w:rPr>
                <w:sz w:val="21"/>
                <w:szCs w:val="21"/>
                <w:lang w:val="tr-TR"/>
              </w:rPr>
            </w:pPr>
            <w:r w:rsidRPr="00127278">
              <w:rPr>
                <w:rFonts w:ascii="Times New Roman" w:eastAsia="Times New Roman" w:hAnsi="Times New Roman"/>
                <w:b/>
                <w:sz w:val="21"/>
                <w:szCs w:val="21"/>
                <w:lang w:val="tr-TR"/>
              </w:rPr>
              <w:t xml:space="preserve">Eğitim </w:t>
            </w:r>
            <w:r w:rsidR="00DE0247" w:rsidRPr="00127278">
              <w:rPr>
                <w:rFonts w:ascii="Times New Roman" w:eastAsia="Times New Roman" w:hAnsi="Times New Roman"/>
                <w:b/>
                <w:sz w:val="21"/>
                <w:szCs w:val="21"/>
                <w:lang w:val="tr-TR"/>
              </w:rPr>
              <w:t>D</w:t>
            </w:r>
            <w:r w:rsidRPr="00127278">
              <w:rPr>
                <w:rFonts w:ascii="Times New Roman" w:eastAsia="Times New Roman" w:hAnsi="Times New Roman"/>
                <w:b/>
                <w:sz w:val="21"/>
                <w:szCs w:val="21"/>
                <w:lang w:val="tr-TR"/>
              </w:rPr>
              <w:t>üzeyi</w:t>
            </w:r>
          </w:p>
        </w:tc>
        <w:tc>
          <w:tcPr>
            <w:tcW w:w="826" w:type="pct"/>
            <w:tcBorders>
              <w:left w:val="nil"/>
              <w:right w:val="nil"/>
            </w:tcBorders>
            <w:vAlign w:val="center"/>
          </w:tcPr>
          <w:p w14:paraId="4BABD47D" w14:textId="77777777" w:rsidR="003071F4" w:rsidRPr="00127278" w:rsidRDefault="003071F4" w:rsidP="00475B32">
            <w:pPr>
              <w:jc w:val="center"/>
              <w:rPr>
                <w:sz w:val="21"/>
                <w:szCs w:val="21"/>
                <w:lang w:val="tr-TR"/>
              </w:rPr>
            </w:pPr>
          </w:p>
        </w:tc>
        <w:tc>
          <w:tcPr>
            <w:tcW w:w="1079" w:type="pct"/>
            <w:tcBorders>
              <w:left w:val="nil"/>
            </w:tcBorders>
            <w:vAlign w:val="center"/>
          </w:tcPr>
          <w:p w14:paraId="1A03A5EA" w14:textId="77777777" w:rsidR="003071F4" w:rsidRPr="00127278" w:rsidRDefault="003071F4" w:rsidP="00475B32">
            <w:pPr>
              <w:jc w:val="center"/>
              <w:rPr>
                <w:sz w:val="21"/>
                <w:szCs w:val="21"/>
                <w:lang w:val="tr-TR"/>
              </w:rPr>
            </w:pPr>
          </w:p>
        </w:tc>
      </w:tr>
      <w:tr w:rsidR="003071F4" w:rsidRPr="00127278" w14:paraId="4C3E0071" w14:textId="77777777" w:rsidTr="00080ED2">
        <w:trPr>
          <w:jc w:val="center"/>
        </w:trPr>
        <w:tc>
          <w:tcPr>
            <w:tcW w:w="3095" w:type="pct"/>
            <w:vAlign w:val="center"/>
          </w:tcPr>
          <w:p w14:paraId="4E0807A5"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İlkokul</w:t>
            </w:r>
          </w:p>
        </w:tc>
        <w:tc>
          <w:tcPr>
            <w:tcW w:w="826" w:type="pct"/>
            <w:vAlign w:val="center"/>
          </w:tcPr>
          <w:p w14:paraId="251A2C1F"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7</w:t>
            </w:r>
          </w:p>
        </w:tc>
        <w:tc>
          <w:tcPr>
            <w:tcW w:w="1079" w:type="pct"/>
            <w:vAlign w:val="center"/>
          </w:tcPr>
          <w:p w14:paraId="781B594E"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3,8</w:t>
            </w:r>
          </w:p>
        </w:tc>
      </w:tr>
      <w:tr w:rsidR="003071F4" w:rsidRPr="00127278" w14:paraId="7A0480F7" w14:textId="77777777" w:rsidTr="00080ED2">
        <w:trPr>
          <w:jc w:val="center"/>
        </w:trPr>
        <w:tc>
          <w:tcPr>
            <w:tcW w:w="3095" w:type="pct"/>
            <w:vAlign w:val="center"/>
          </w:tcPr>
          <w:p w14:paraId="01A3D9AE"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Ortaokul</w:t>
            </w:r>
          </w:p>
        </w:tc>
        <w:tc>
          <w:tcPr>
            <w:tcW w:w="826" w:type="pct"/>
            <w:vAlign w:val="center"/>
          </w:tcPr>
          <w:p w14:paraId="05E28789"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18</w:t>
            </w:r>
          </w:p>
        </w:tc>
        <w:tc>
          <w:tcPr>
            <w:tcW w:w="1079" w:type="pct"/>
            <w:vAlign w:val="center"/>
          </w:tcPr>
          <w:p w14:paraId="5E764366"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9,9</w:t>
            </w:r>
          </w:p>
        </w:tc>
      </w:tr>
      <w:tr w:rsidR="003071F4" w:rsidRPr="00127278" w14:paraId="6B6AAB84" w14:textId="77777777" w:rsidTr="00080ED2">
        <w:trPr>
          <w:jc w:val="center"/>
        </w:trPr>
        <w:tc>
          <w:tcPr>
            <w:tcW w:w="3095" w:type="pct"/>
            <w:vAlign w:val="center"/>
          </w:tcPr>
          <w:p w14:paraId="19D48DAD"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Lise</w:t>
            </w:r>
          </w:p>
        </w:tc>
        <w:tc>
          <w:tcPr>
            <w:tcW w:w="826" w:type="pct"/>
            <w:vAlign w:val="center"/>
          </w:tcPr>
          <w:p w14:paraId="0A4BE8C3"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72</w:t>
            </w:r>
          </w:p>
        </w:tc>
        <w:tc>
          <w:tcPr>
            <w:tcW w:w="1079" w:type="pct"/>
            <w:vAlign w:val="center"/>
          </w:tcPr>
          <w:p w14:paraId="1D2D3C2F"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39,6</w:t>
            </w:r>
          </w:p>
        </w:tc>
      </w:tr>
      <w:tr w:rsidR="003071F4" w:rsidRPr="00127278" w14:paraId="413004E5" w14:textId="77777777" w:rsidTr="00080ED2">
        <w:trPr>
          <w:jc w:val="center"/>
        </w:trPr>
        <w:tc>
          <w:tcPr>
            <w:tcW w:w="3095" w:type="pct"/>
            <w:vAlign w:val="center"/>
          </w:tcPr>
          <w:p w14:paraId="7642DBFD"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Üniversite ve üstü</w:t>
            </w:r>
          </w:p>
        </w:tc>
        <w:tc>
          <w:tcPr>
            <w:tcW w:w="826" w:type="pct"/>
            <w:tcBorders>
              <w:bottom w:val="single" w:sz="4" w:space="0" w:color="auto"/>
            </w:tcBorders>
            <w:vAlign w:val="center"/>
          </w:tcPr>
          <w:p w14:paraId="7DFE6E9E"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85</w:t>
            </w:r>
          </w:p>
        </w:tc>
        <w:tc>
          <w:tcPr>
            <w:tcW w:w="1079" w:type="pct"/>
            <w:vAlign w:val="center"/>
          </w:tcPr>
          <w:p w14:paraId="24E6B164"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46,7</w:t>
            </w:r>
          </w:p>
        </w:tc>
      </w:tr>
      <w:tr w:rsidR="003071F4" w:rsidRPr="00127278" w14:paraId="43D370BB" w14:textId="77777777" w:rsidTr="00080ED2">
        <w:trPr>
          <w:jc w:val="center"/>
        </w:trPr>
        <w:tc>
          <w:tcPr>
            <w:tcW w:w="3095" w:type="pct"/>
            <w:tcBorders>
              <w:right w:val="nil"/>
            </w:tcBorders>
            <w:vAlign w:val="center"/>
          </w:tcPr>
          <w:p w14:paraId="6A38AE8A" w14:textId="0733C9FE" w:rsidR="003071F4" w:rsidRPr="00127278" w:rsidRDefault="003071F4" w:rsidP="00475B32">
            <w:pPr>
              <w:jc w:val="left"/>
              <w:rPr>
                <w:sz w:val="21"/>
                <w:szCs w:val="21"/>
                <w:lang w:val="tr-TR"/>
              </w:rPr>
            </w:pPr>
            <w:r w:rsidRPr="00127278">
              <w:rPr>
                <w:rFonts w:ascii="Times New Roman" w:eastAsia="Times New Roman" w:hAnsi="Times New Roman"/>
                <w:b/>
                <w:sz w:val="21"/>
                <w:szCs w:val="21"/>
                <w:lang w:val="tr-TR"/>
              </w:rPr>
              <w:t xml:space="preserve">Eşin </w:t>
            </w:r>
            <w:r w:rsidR="00DE0247" w:rsidRPr="00127278">
              <w:rPr>
                <w:rFonts w:ascii="Times New Roman" w:eastAsia="Times New Roman" w:hAnsi="Times New Roman"/>
                <w:b/>
                <w:sz w:val="21"/>
                <w:szCs w:val="21"/>
                <w:lang w:val="tr-TR"/>
              </w:rPr>
              <w:t>Eğitim Düzeyi</w:t>
            </w:r>
          </w:p>
        </w:tc>
        <w:tc>
          <w:tcPr>
            <w:tcW w:w="826" w:type="pct"/>
            <w:tcBorders>
              <w:left w:val="nil"/>
              <w:right w:val="nil"/>
            </w:tcBorders>
            <w:vAlign w:val="center"/>
          </w:tcPr>
          <w:p w14:paraId="1B8CCCCF" w14:textId="77777777" w:rsidR="003071F4" w:rsidRPr="00127278" w:rsidRDefault="003071F4" w:rsidP="00475B32">
            <w:pPr>
              <w:jc w:val="center"/>
              <w:rPr>
                <w:sz w:val="21"/>
                <w:szCs w:val="21"/>
                <w:lang w:val="tr-TR"/>
              </w:rPr>
            </w:pPr>
          </w:p>
        </w:tc>
        <w:tc>
          <w:tcPr>
            <w:tcW w:w="1079" w:type="pct"/>
            <w:tcBorders>
              <w:left w:val="nil"/>
            </w:tcBorders>
            <w:vAlign w:val="center"/>
          </w:tcPr>
          <w:p w14:paraId="0399F187" w14:textId="77777777" w:rsidR="003071F4" w:rsidRPr="00127278" w:rsidRDefault="003071F4" w:rsidP="00475B32">
            <w:pPr>
              <w:jc w:val="center"/>
              <w:rPr>
                <w:sz w:val="21"/>
                <w:szCs w:val="21"/>
                <w:lang w:val="tr-TR"/>
              </w:rPr>
            </w:pPr>
          </w:p>
        </w:tc>
      </w:tr>
      <w:tr w:rsidR="003071F4" w:rsidRPr="00127278" w14:paraId="07558426" w14:textId="77777777" w:rsidTr="00080ED2">
        <w:trPr>
          <w:jc w:val="center"/>
        </w:trPr>
        <w:tc>
          <w:tcPr>
            <w:tcW w:w="3095" w:type="pct"/>
            <w:vAlign w:val="center"/>
          </w:tcPr>
          <w:p w14:paraId="2198819D"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İlkokul</w:t>
            </w:r>
          </w:p>
        </w:tc>
        <w:tc>
          <w:tcPr>
            <w:tcW w:w="826" w:type="pct"/>
            <w:vAlign w:val="center"/>
          </w:tcPr>
          <w:p w14:paraId="72B1290B"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2</w:t>
            </w:r>
          </w:p>
        </w:tc>
        <w:tc>
          <w:tcPr>
            <w:tcW w:w="1079" w:type="pct"/>
            <w:vAlign w:val="center"/>
          </w:tcPr>
          <w:p w14:paraId="11807001"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1,1</w:t>
            </w:r>
          </w:p>
        </w:tc>
      </w:tr>
      <w:tr w:rsidR="003071F4" w:rsidRPr="00127278" w14:paraId="5E42480D" w14:textId="77777777" w:rsidTr="00080ED2">
        <w:trPr>
          <w:jc w:val="center"/>
        </w:trPr>
        <w:tc>
          <w:tcPr>
            <w:tcW w:w="3095" w:type="pct"/>
            <w:vAlign w:val="center"/>
          </w:tcPr>
          <w:p w14:paraId="76BB589A"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Ortaokul</w:t>
            </w:r>
          </w:p>
        </w:tc>
        <w:tc>
          <w:tcPr>
            <w:tcW w:w="826" w:type="pct"/>
            <w:vAlign w:val="center"/>
          </w:tcPr>
          <w:p w14:paraId="0C4311FF"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18</w:t>
            </w:r>
          </w:p>
        </w:tc>
        <w:tc>
          <w:tcPr>
            <w:tcW w:w="1079" w:type="pct"/>
            <w:vAlign w:val="center"/>
          </w:tcPr>
          <w:p w14:paraId="04161578"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9,9</w:t>
            </w:r>
          </w:p>
        </w:tc>
      </w:tr>
      <w:tr w:rsidR="003071F4" w:rsidRPr="00127278" w14:paraId="38B4E6E9" w14:textId="77777777" w:rsidTr="00080ED2">
        <w:trPr>
          <w:jc w:val="center"/>
        </w:trPr>
        <w:tc>
          <w:tcPr>
            <w:tcW w:w="3095" w:type="pct"/>
            <w:vAlign w:val="center"/>
          </w:tcPr>
          <w:p w14:paraId="2FD3020D"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Lise</w:t>
            </w:r>
          </w:p>
        </w:tc>
        <w:tc>
          <w:tcPr>
            <w:tcW w:w="826" w:type="pct"/>
            <w:vAlign w:val="center"/>
          </w:tcPr>
          <w:p w14:paraId="4D0272B5"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59</w:t>
            </w:r>
          </w:p>
        </w:tc>
        <w:tc>
          <w:tcPr>
            <w:tcW w:w="1079" w:type="pct"/>
            <w:vAlign w:val="center"/>
          </w:tcPr>
          <w:p w14:paraId="71F75641"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32,4</w:t>
            </w:r>
          </w:p>
        </w:tc>
      </w:tr>
      <w:tr w:rsidR="003071F4" w:rsidRPr="00127278" w14:paraId="7EBC4360" w14:textId="77777777" w:rsidTr="00080ED2">
        <w:trPr>
          <w:jc w:val="center"/>
        </w:trPr>
        <w:tc>
          <w:tcPr>
            <w:tcW w:w="3095" w:type="pct"/>
            <w:vAlign w:val="center"/>
          </w:tcPr>
          <w:p w14:paraId="0F0B56AF"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Üniversite ve üstü</w:t>
            </w:r>
          </w:p>
        </w:tc>
        <w:tc>
          <w:tcPr>
            <w:tcW w:w="826" w:type="pct"/>
            <w:tcBorders>
              <w:bottom w:val="single" w:sz="4" w:space="0" w:color="auto"/>
            </w:tcBorders>
            <w:vAlign w:val="center"/>
          </w:tcPr>
          <w:p w14:paraId="4109297A"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103</w:t>
            </w:r>
          </w:p>
        </w:tc>
        <w:tc>
          <w:tcPr>
            <w:tcW w:w="1079" w:type="pct"/>
            <w:vAlign w:val="center"/>
          </w:tcPr>
          <w:p w14:paraId="1789061D"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56,6</w:t>
            </w:r>
          </w:p>
        </w:tc>
      </w:tr>
      <w:tr w:rsidR="003071F4" w:rsidRPr="00127278" w14:paraId="08067351" w14:textId="77777777" w:rsidTr="00080ED2">
        <w:trPr>
          <w:jc w:val="center"/>
        </w:trPr>
        <w:tc>
          <w:tcPr>
            <w:tcW w:w="3095" w:type="pct"/>
            <w:tcBorders>
              <w:right w:val="nil"/>
            </w:tcBorders>
            <w:vAlign w:val="center"/>
          </w:tcPr>
          <w:p w14:paraId="1771A699" w14:textId="77777777" w:rsidR="003071F4" w:rsidRPr="00127278" w:rsidRDefault="003071F4" w:rsidP="00475B32">
            <w:pPr>
              <w:jc w:val="left"/>
              <w:rPr>
                <w:sz w:val="21"/>
                <w:szCs w:val="21"/>
                <w:lang w:val="tr-TR"/>
              </w:rPr>
            </w:pPr>
            <w:r w:rsidRPr="00127278">
              <w:rPr>
                <w:rFonts w:ascii="Times New Roman" w:eastAsia="Times New Roman" w:hAnsi="Times New Roman"/>
                <w:b/>
                <w:sz w:val="21"/>
                <w:szCs w:val="21"/>
                <w:lang w:val="tr-TR"/>
              </w:rPr>
              <w:t>Meslek</w:t>
            </w:r>
          </w:p>
        </w:tc>
        <w:tc>
          <w:tcPr>
            <w:tcW w:w="826" w:type="pct"/>
            <w:tcBorders>
              <w:left w:val="nil"/>
              <w:right w:val="nil"/>
            </w:tcBorders>
            <w:vAlign w:val="center"/>
          </w:tcPr>
          <w:p w14:paraId="7E1104A2" w14:textId="77777777" w:rsidR="003071F4" w:rsidRPr="00127278" w:rsidRDefault="003071F4" w:rsidP="00475B32">
            <w:pPr>
              <w:jc w:val="center"/>
              <w:rPr>
                <w:sz w:val="21"/>
                <w:szCs w:val="21"/>
                <w:lang w:val="tr-TR"/>
              </w:rPr>
            </w:pPr>
          </w:p>
        </w:tc>
        <w:tc>
          <w:tcPr>
            <w:tcW w:w="1079" w:type="pct"/>
            <w:tcBorders>
              <w:left w:val="nil"/>
            </w:tcBorders>
            <w:vAlign w:val="center"/>
          </w:tcPr>
          <w:p w14:paraId="6DEBBEDF" w14:textId="77777777" w:rsidR="003071F4" w:rsidRPr="00127278" w:rsidRDefault="003071F4" w:rsidP="00475B32">
            <w:pPr>
              <w:jc w:val="center"/>
              <w:rPr>
                <w:sz w:val="21"/>
                <w:szCs w:val="21"/>
                <w:lang w:val="tr-TR"/>
              </w:rPr>
            </w:pPr>
          </w:p>
        </w:tc>
      </w:tr>
      <w:tr w:rsidR="003071F4" w:rsidRPr="00127278" w14:paraId="6C6D7BF3" w14:textId="77777777" w:rsidTr="00080ED2">
        <w:trPr>
          <w:jc w:val="center"/>
        </w:trPr>
        <w:tc>
          <w:tcPr>
            <w:tcW w:w="3095" w:type="pct"/>
            <w:vAlign w:val="center"/>
          </w:tcPr>
          <w:p w14:paraId="7A82991A"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Ev hanımı</w:t>
            </w:r>
          </w:p>
        </w:tc>
        <w:tc>
          <w:tcPr>
            <w:tcW w:w="826" w:type="pct"/>
            <w:vAlign w:val="center"/>
          </w:tcPr>
          <w:p w14:paraId="7F3880DD"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82</w:t>
            </w:r>
          </w:p>
        </w:tc>
        <w:tc>
          <w:tcPr>
            <w:tcW w:w="1079" w:type="pct"/>
            <w:vAlign w:val="center"/>
          </w:tcPr>
          <w:p w14:paraId="35B49965"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45,1</w:t>
            </w:r>
          </w:p>
        </w:tc>
      </w:tr>
      <w:tr w:rsidR="003071F4" w:rsidRPr="00127278" w14:paraId="57F0603D" w14:textId="77777777" w:rsidTr="00080ED2">
        <w:trPr>
          <w:jc w:val="center"/>
        </w:trPr>
        <w:tc>
          <w:tcPr>
            <w:tcW w:w="3095" w:type="pct"/>
            <w:vAlign w:val="center"/>
          </w:tcPr>
          <w:p w14:paraId="3F390553"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Çalışan-devlet</w:t>
            </w:r>
          </w:p>
        </w:tc>
        <w:tc>
          <w:tcPr>
            <w:tcW w:w="826" w:type="pct"/>
            <w:vAlign w:val="center"/>
          </w:tcPr>
          <w:p w14:paraId="098E184C"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55</w:t>
            </w:r>
          </w:p>
        </w:tc>
        <w:tc>
          <w:tcPr>
            <w:tcW w:w="1079" w:type="pct"/>
            <w:vAlign w:val="center"/>
          </w:tcPr>
          <w:p w14:paraId="2B46D89A"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30,2</w:t>
            </w:r>
          </w:p>
        </w:tc>
      </w:tr>
      <w:tr w:rsidR="003071F4" w:rsidRPr="00127278" w14:paraId="2FAD057E" w14:textId="77777777" w:rsidTr="00080ED2">
        <w:trPr>
          <w:jc w:val="center"/>
        </w:trPr>
        <w:tc>
          <w:tcPr>
            <w:tcW w:w="3095" w:type="pct"/>
            <w:vAlign w:val="center"/>
          </w:tcPr>
          <w:p w14:paraId="3BA8EB43"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Çalışan-özel</w:t>
            </w:r>
          </w:p>
        </w:tc>
        <w:tc>
          <w:tcPr>
            <w:tcW w:w="826" w:type="pct"/>
            <w:vAlign w:val="center"/>
          </w:tcPr>
          <w:p w14:paraId="5A5640C8"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36</w:t>
            </w:r>
          </w:p>
        </w:tc>
        <w:tc>
          <w:tcPr>
            <w:tcW w:w="1079" w:type="pct"/>
            <w:vAlign w:val="center"/>
          </w:tcPr>
          <w:p w14:paraId="3A001186"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19,8</w:t>
            </w:r>
          </w:p>
        </w:tc>
      </w:tr>
      <w:tr w:rsidR="003071F4" w:rsidRPr="00127278" w14:paraId="4122F2CC" w14:textId="77777777" w:rsidTr="00080ED2">
        <w:trPr>
          <w:jc w:val="center"/>
        </w:trPr>
        <w:tc>
          <w:tcPr>
            <w:tcW w:w="3095" w:type="pct"/>
            <w:vAlign w:val="center"/>
          </w:tcPr>
          <w:p w14:paraId="1BB87503"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Serbest</w:t>
            </w:r>
          </w:p>
        </w:tc>
        <w:tc>
          <w:tcPr>
            <w:tcW w:w="826" w:type="pct"/>
            <w:tcBorders>
              <w:bottom w:val="single" w:sz="4" w:space="0" w:color="auto"/>
            </w:tcBorders>
            <w:vAlign w:val="center"/>
          </w:tcPr>
          <w:p w14:paraId="0E6DBD73"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9</w:t>
            </w:r>
          </w:p>
        </w:tc>
        <w:tc>
          <w:tcPr>
            <w:tcW w:w="1079" w:type="pct"/>
            <w:vAlign w:val="center"/>
          </w:tcPr>
          <w:p w14:paraId="23099196"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4,9</w:t>
            </w:r>
          </w:p>
        </w:tc>
      </w:tr>
      <w:tr w:rsidR="003071F4" w:rsidRPr="00127278" w14:paraId="2AB14261" w14:textId="77777777" w:rsidTr="006D1D77">
        <w:trPr>
          <w:trHeight w:val="77"/>
          <w:jc w:val="center"/>
        </w:trPr>
        <w:tc>
          <w:tcPr>
            <w:tcW w:w="3095" w:type="pct"/>
            <w:tcBorders>
              <w:right w:val="nil"/>
            </w:tcBorders>
            <w:vAlign w:val="center"/>
          </w:tcPr>
          <w:p w14:paraId="74C944A3" w14:textId="0B948BDA" w:rsidR="003071F4" w:rsidRPr="00127278" w:rsidRDefault="003071F4" w:rsidP="00475B32">
            <w:pPr>
              <w:jc w:val="left"/>
              <w:rPr>
                <w:sz w:val="21"/>
                <w:szCs w:val="21"/>
                <w:lang w:val="tr-TR"/>
              </w:rPr>
            </w:pPr>
            <w:r w:rsidRPr="00127278">
              <w:rPr>
                <w:rFonts w:ascii="Times New Roman" w:eastAsia="Times New Roman" w:hAnsi="Times New Roman"/>
                <w:b/>
                <w:sz w:val="21"/>
                <w:szCs w:val="21"/>
                <w:lang w:val="tr-TR"/>
              </w:rPr>
              <w:t xml:space="preserve">Eşin </w:t>
            </w:r>
            <w:r w:rsidR="00DE0247" w:rsidRPr="00127278">
              <w:rPr>
                <w:rFonts w:ascii="Times New Roman" w:eastAsia="Times New Roman" w:hAnsi="Times New Roman"/>
                <w:b/>
                <w:sz w:val="21"/>
                <w:szCs w:val="21"/>
                <w:lang w:val="tr-TR"/>
              </w:rPr>
              <w:t>Ç</w:t>
            </w:r>
            <w:r w:rsidRPr="00127278">
              <w:rPr>
                <w:rFonts w:ascii="Times New Roman" w:eastAsia="Times New Roman" w:hAnsi="Times New Roman"/>
                <w:b/>
                <w:sz w:val="21"/>
                <w:szCs w:val="21"/>
                <w:lang w:val="tr-TR"/>
              </w:rPr>
              <w:t xml:space="preserve">alışma </w:t>
            </w:r>
            <w:r w:rsidR="00DE0247" w:rsidRPr="00127278">
              <w:rPr>
                <w:rFonts w:ascii="Times New Roman" w:eastAsia="Times New Roman" w:hAnsi="Times New Roman"/>
                <w:b/>
                <w:sz w:val="21"/>
                <w:szCs w:val="21"/>
                <w:lang w:val="tr-TR"/>
              </w:rPr>
              <w:t>D</w:t>
            </w:r>
            <w:r w:rsidRPr="00127278">
              <w:rPr>
                <w:rFonts w:ascii="Times New Roman" w:eastAsia="Times New Roman" w:hAnsi="Times New Roman"/>
                <w:b/>
                <w:sz w:val="21"/>
                <w:szCs w:val="21"/>
                <w:lang w:val="tr-TR"/>
              </w:rPr>
              <w:t>urumu</w:t>
            </w:r>
          </w:p>
        </w:tc>
        <w:tc>
          <w:tcPr>
            <w:tcW w:w="826" w:type="pct"/>
            <w:tcBorders>
              <w:left w:val="nil"/>
              <w:right w:val="nil"/>
            </w:tcBorders>
            <w:vAlign w:val="center"/>
          </w:tcPr>
          <w:p w14:paraId="685B1AD2" w14:textId="77777777" w:rsidR="003071F4" w:rsidRPr="00127278" w:rsidRDefault="003071F4" w:rsidP="00475B32">
            <w:pPr>
              <w:jc w:val="center"/>
              <w:rPr>
                <w:sz w:val="21"/>
                <w:szCs w:val="21"/>
                <w:lang w:val="tr-TR"/>
              </w:rPr>
            </w:pPr>
          </w:p>
        </w:tc>
        <w:tc>
          <w:tcPr>
            <w:tcW w:w="1079" w:type="pct"/>
            <w:tcBorders>
              <w:left w:val="nil"/>
            </w:tcBorders>
            <w:vAlign w:val="center"/>
          </w:tcPr>
          <w:p w14:paraId="0A20E301" w14:textId="77777777" w:rsidR="003071F4" w:rsidRPr="00127278" w:rsidRDefault="003071F4" w:rsidP="00475B32">
            <w:pPr>
              <w:jc w:val="center"/>
              <w:rPr>
                <w:sz w:val="21"/>
                <w:szCs w:val="21"/>
                <w:lang w:val="tr-TR"/>
              </w:rPr>
            </w:pPr>
          </w:p>
        </w:tc>
      </w:tr>
      <w:tr w:rsidR="003071F4" w:rsidRPr="00127278" w14:paraId="01BB7103" w14:textId="77777777" w:rsidTr="00080ED2">
        <w:trPr>
          <w:jc w:val="center"/>
        </w:trPr>
        <w:tc>
          <w:tcPr>
            <w:tcW w:w="3095" w:type="pct"/>
            <w:vAlign w:val="center"/>
          </w:tcPr>
          <w:p w14:paraId="6D4C52BC"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Çalışan</w:t>
            </w:r>
          </w:p>
        </w:tc>
        <w:tc>
          <w:tcPr>
            <w:tcW w:w="826" w:type="pct"/>
            <w:vAlign w:val="center"/>
          </w:tcPr>
          <w:p w14:paraId="240EEBC9"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177</w:t>
            </w:r>
          </w:p>
        </w:tc>
        <w:tc>
          <w:tcPr>
            <w:tcW w:w="1079" w:type="pct"/>
            <w:vAlign w:val="center"/>
          </w:tcPr>
          <w:p w14:paraId="6B7850AA"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97,3</w:t>
            </w:r>
          </w:p>
        </w:tc>
      </w:tr>
      <w:tr w:rsidR="003071F4" w:rsidRPr="00127278" w14:paraId="3384DD5D" w14:textId="77777777" w:rsidTr="00080ED2">
        <w:trPr>
          <w:jc w:val="center"/>
        </w:trPr>
        <w:tc>
          <w:tcPr>
            <w:tcW w:w="3095" w:type="pct"/>
            <w:vAlign w:val="center"/>
          </w:tcPr>
          <w:p w14:paraId="0EEB3F42"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Çalışmayan</w:t>
            </w:r>
          </w:p>
        </w:tc>
        <w:tc>
          <w:tcPr>
            <w:tcW w:w="826" w:type="pct"/>
            <w:tcBorders>
              <w:bottom w:val="single" w:sz="4" w:space="0" w:color="auto"/>
            </w:tcBorders>
            <w:vAlign w:val="center"/>
          </w:tcPr>
          <w:p w14:paraId="71E67F2C"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5</w:t>
            </w:r>
          </w:p>
        </w:tc>
        <w:tc>
          <w:tcPr>
            <w:tcW w:w="1079" w:type="pct"/>
            <w:vAlign w:val="center"/>
          </w:tcPr>
          <w:p w14:paraId="32A9B4AB"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2,7</w:t>
            </w:r>
          </w:p>
        </w:tc>
      </w:tr>
      <w:tr w:rsidR="003071F4" w:rsidRPr="00127278" w14:paraId="39D4C395" w14:textId="77777777" w:rsidTr="00080ED2">
        <w:trPr>
          <w:jc w:val="center"/>
        </w:trPr>
        <w:tc>
          <w:tcPr>
            <w:tcW w:w="3095" w:type="pct"/>
            <w:tcBorders>
              <w:right w:val="nil"/>
            </w:tcBorders>
            <w:vAlign w:val="center"/>
          </w:tcPr>
          <w:p w14:paraId="0B2CF914" w14:textId="638E8DF3" w:rsidR="003071F4" w:rsidRPr="00127278" w:rsidRDefault="003071F4" w:rsidP="00475B32">
            <w:pPr>
              <w:jc w:val="left"/>
              <w:rPr>
                <w:sz w:val="21"/>
                <w:szCs w:val="21"/>
                <w:lang w:val="tr-TR"/>
              </w:rPr>
            </w:pPr>
            <w:r w:rsidRPr="00127278">
              <w:rPr>
                <w:rFonts w:ascii="Times New Roman" w:eastAsia="Times New Roman" w:hAnsi="Times New Roman"/>
                <w:b/>
                <w:sz w:val="21"/>
                <w:szCs w:val="21"/>
                <w:lang w:val="tr-TR"/>
              </w:rPr>
              <w:t xml:space="preserve">Algılanan </w:t>
            </w:r>
            <w:r w:rsidR="00DE0247" w:rsidRPr="00127278">
              <w:rPr>
                <w:rFonts w:ascii="Times New Roman" w:eastAsia="Times New Roman" w:hAnsi="Times New Roman"/>
                <w:b/>
                <w:sz w:val="21"/>
                <w:szCs w:val="21"/>
                <w:lang w:val="tr-TR"/>
              </w:rPr>
              <w:t>G</w:t>
            </w:r>
            <w:r w:rsidRPr="00127278">
              <w:rPr>
                <w:rFonts w:ascii="Times New Roman" w:eastAsia="Times New Roman" w:hAnsi="Times New Roman"/>
                <w:b/>
                <w:sz w:val="21"/>
                <w:szCs w:val="21"/>
                <w:lang w:val="tr-TR"/>
              </w:rPr>
              <w:t xml:space="preserve">elir </w:t>
            </w:r>
            <w:r w:rsidR="00DE0247" w:rsidRPr="00127278">
              <w:rPr>
                <w:rFonts w:ascii="Times New Roman" w:eastAsia="Times New Roman" w:hAnsi="Times New Roman"/>
                <w:b/>
                <w:sz w:val="21"/>
                <w:szCs w:val="21"/>
                <w:lang w:val="tr-TR"/>
              </w:rPr>
              <w:t>D</w:t>
            </w:r>
            <w:r w:rsidRPr="00127278">
              <w:rPr>
                <w:rFonts w:ascii="Times New Roman" w:eastAsia="Times New Roman" w:hAnsi="Times New Roman"/>
                <w:b/>
                <w:sz w:val="21"/>
                <w:szCs w:val="21"/>
                <w:lang w:val="tr-TR"/>
              </w:rPr>
              <w:t>üzeyi</w:t>
            </w:r>
          </w:p>
        </w:tc>
        <w:tc>
          <w:tcPr>
            <w:tcW w:w="826" w:type="pct"/>
            <w:tcBorders>
              <w:left w:val="nil"/>
              <w:right w:val="nil"/>
            </w:tcBorders>
            <w:vAlign w:val="center"/>
          </w:tcPr>
          <w:p w14:paraId="575C21E5" w14:textId="77777777" w:rsidR="003071F4" w:rsidRPr="00127278" w:rsidRDefault="003071F4" w:rsidP="00475B32">
            <w:pPr>
              <w:jc w:val="center"/>
              <w:rPr>
                <w:sz w:val="21"/>
                <w:szCs w:val="21"/>
                <w:lang w:val="tr-TR"/>
              </w:rPr>
            </w:pPr>
          </w:p>
        </w:tc>
        <w:tc>
          <w:tcPr>
            <w:tcW w:w="1079" w:type="pct"/>
            <w:tcBorders>
              <w:left w:val="nil"/>
            </w:tcBorders>
            <w:vAlign w:val="center"/>
          </w:tcPr>
          <w:p w14:paraId="048D3FC9" w14:textId="77777777" w:rsidR="003071F4" w:rsidRPr="00127278" w:rsidRDefault="003071F4" w:rsidP="00475B32">
            <w:pPr>
              <w:jc w:val="center"/>
              <w:rPr>
                <w:sz w:val="21"/>
                <w:szCs w:val="21"/>
                <w:lang w:val="tr-TR"/>
              </w:rPr>
            </w:pPr>
          </w:p>
        </w:tc>
      </w:tr>
      <w:tr w:rsidR="003071F4" w:rsidRPr="00127278" w14:paraId="2180BDC1" w14:textId="77777777" w:rsidTr="00080ED2">
        <w:trPr>
          <w:jc w:val="center"/>
        </w:trPr>
        <w:tc>
          <w:tcPr>
            <w:tcW w:w="3095" w:type="pct"/>
            <w:vAlign w:val="center"/>
          </w:tcPr>
          <w:p w14:paraId="3260027F"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Düşük</w:t>
            </w:r>
          </w:p>
        </w:tc>
        <w:tc>
          <w:tcPr>
            <w:tcW w:w="826" w:type="pct"/>
            <w:vAlign w:val="center"/>
          </w:tcPr>
          <w:p w14:paraId="284C9409"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29</w:t>
            </w:r>
          </w:p>
        </w:tc>
        <w:tc>
          <w:tcPr>
            <w:tcW w:w="1079" w:type="pct"/>
            <w:vAlign w:val="center"/>
          </w:tcPr>
          <w:p w14:paraId="1CD7E534"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15,9</w:t>
            </w:r>
          </w:p>
        </w:tc>
      </w:tr>
      <w:tr w:rsidR="003071F4" w:rsidRPr="00127278" w14:paraId="2453D34A" w14:textId="77777777" w:rsidTr="00080ED2">
        <w:trPr>
          <w:jc w:val="center"/>
        </w:trPr>
        <w:tc>
          <w:tcPr>
            <w:tcW w:w="3095" w:type="pct"/>
            <w:vAlign w:val="center"/>
          </w:tcPr>
          <w:p w14:paraId="62FC61FD"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Orta</w:t>
            </w:r>
          </w:p>
        </w:tc>
        <w:tc>
          <w:tcPr>
            <w:tcW w:w="826" w:type="pct"/>
            <w:vAlign w:val="center"/>
          </w:tcPr>
          <w:p w14:paraId="07480EB1"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100</w:t>
            </w:r>
          </w:p>
        </w:tc>
        <w:tc>
          <w:tcPr>
            <w:tcW w:w="1079" w:type="pct"/>
            <w:vAlign w:val="center"/>
          </w:tcPr>
          <w:p w14:paraId="72683F5D"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54,9</w:t>
            </w:r>
          </w:p>
        </w:tc>
      </w:tr>
      <w:tr w:rsidR="003071F4" w:rsidRPr="00127278" w14:paraId="369707EE" w14:textId="77777777" w:rsidTr="00080ED2">
        <w:trPr>
          <w:jc w:val="center"/>
        </w:trPr>
        <w:tc>
          <w:tcPr>
            <w:tcW w:w="3095" w:type="pct"/>
            <w:vAlign w:val="center"/>
          </w:tcPr>
          <w:p w14:paraId="3EDD8524"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Yüksek</w:t>
            </w:r>
          </w:p>
        </w:tc>
        <w:tc>
          <w:tcPr>
            <w:tcW w:w="826" w:type="pct"/>
            <w:tcBorders>
              <w:bottom w:val="single" w:sz="4" w:space="0" w:color="auto"/>
            </w:tcBorders>
            <w:vAlign w:val="center"/>
          </w:tcPr>
          <w:p w14:paraId="534985F3"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53</w:t>
            </w:r>
          </w:p>
        </w:tc>
        <w:tc>
          <w:tcPr>
            <w:tcW w:w="1079" w:type="pct"/>
            <w:vAlign w:val="center"/>
          </w:tcPr>
          <w:p w14:paraId="46A4AD3E"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29,1</w:t>
            </w:r>
          </w:p>
        </w:tc>
      </w:tr>
      <w:tr w:rsidR="003071F4" w:rsidRPr="00127278" w14:paraId="2A4031A7" w14:textId="77777777" w:rsidTr="00080ED2">
        <w:trPr>
          <w:jc w:val="center"/>
        </w:trPr>
        <w:tc>
          <w:tcPr>
            <w:tcW w:w="3095" w:type="pct"/>
            <w:tcBorders>
              <w:right w:val="nil"/>
            </w:tcBorders>
            <w:vAlign w:val="center"/>
          </w:tcPr>
          <w:p w14:paraId="5B17F839" w14:textId="69CC85C8" w:rsidR="003071F4" w:rsidRPr="00127278" w:rsidRDefault="003071F4" w:rsidP="00475B32">
            <w:pPr>
              <w:jc w:val="left"/>
              <w:rPr>
                <w:sz w:val="21"/>
                <w:szCs w:val="21"/>
                <w:lang w:val="tr-TR"/>
              </w:rPr>
            </w:pPr>
            <w:r w:rsidRPr="00127278">
              <w:rPr>
                <w:rFonts w:ascii="Times New Roman" w:eastAsia="Times New Roman" w:hAnsi="Times New Roman"/>
                <w:b/>
                <w:sz w:val="21"/>
                <w:szCs w:val="21"/>
                <w:lang w:val="tr-TR"/>
              </w:rPr>
              <w:t xml:space="preserve">Yaşanan </w:t>
            </w:r>
            <w:r w:rsidR="00DE0247" w:rsidRPr="00127278">
              <w:rPr>
                <w:rFonts w:ascii="Times New Roman" w:eastAsia="Times New Roman" w:hAnsi="Times New Roman"/>
                <w:b/>
                <w:sz w:val="21"/>
                <w:szCs w:val="21"/>
                <w:lang w:val="tr-TR"/>
              </w:rPr>
              <w:t>Y</w:t>
            </w:r>
            <w:r w:rsidRPr="00127278">
              <w:rPr>
                <w:rFonts w:ascii="Times New Roman" w:eastAsia="Times New Roman" w:hAnsi="Times New Roman"/>
                <w:b/>
                <w:sz w:val="21"/>
                <w:szCs w:val="21"/>
                <w:lang w:val="tr-TR"/>
              </w:rPr>
              <w:t>er</w:t>
            </w:r>
          </w:p>
        </w:tc>
        <w:tc>
          <w:tcPr>
            <w:tcW w:w="826" w:type="pct"/>
            <w:tcBorders>
              <w:left w:val="nil"/>
              <w:right w:val="nil"/>
            </w:tcBorders>
            <w:vAlign w:val="center"/>
          </w:tcPr>
          <w:p w14:paraId="419A767A" w14:textId="77777777" w:rsidR="003071F4" w:rsidRPr="00127278" w:rsidRDefault="003071F4" w:rsidP="00475B32">
            <w:pPr>
              <w:jc w:val="center"/>
              <w:rPr>
                <w:sz w:val="21"/>
                <w:szCs w:val="21"/>
                <w:lang w:val="tr-TR"/>
              </w:rPr>
            </w:pPr>
          </w:p>
        </w:tc>
        <w:tc>
          <w:tcPr>
            <w:tcW w:w="1079" w:type="pct"/>
            <w:tcBorders>
              <w:left w:val="nil"/>
            </w:tcBorders>
            <w:vAlign w:val="center"/>
          </w:tcPr>
          <w:p w14:paraId="5DC00301" w14:textId="77777777" w:rsidR="003071F4" w:rsidRPr="00127278" w:rsidRDefault="003071F4" w:rsidP="00475B32">
            <w:pPr>
              <w:jc w:val="center"/>
              <w:rPr>
                <w:sz w:val="21"/>
                <w:szCs w:val="21"/>
                <w:lang w:val="tr-TR"/>
              </w:rPr>
            </w:pPr>
          </w:p>
        </w:tc>
      </w:tr>
      <w:tr w:rsidR="003071F4" w:rsidRPr="00127278" w14:paraId="6C4BE525" w14:textId="77777777" w:rsidTr="00080ED2">
        <w:trPr>
          <w:jc w:val="center"/>
        </w:trPr>
        <w:tc>
          <w:tcPr>
            <w:tcW w:w="3095" w:type="pct"/>
            <w:vAlign w:val="center"/>
          </w:tcPr>
          <w:p w14:paraId="7BBDA9E8"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Köy</w:t>
            </w:r>
          </w:p>
        </w:tc>
        <w:tc>
          <w:tcPr>
            <w:tcW w:w="826" w:type="pct"/>
            <w:vAlign w:val="center"/>
          </w:tcPr>
          <w:p w14:paraId="362C2C1B"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11</w:t>
            </w:r>
          </w:p>
        </w:tc>
        <w:tc>
          <w:tcPr>
            <w:tcW w:w="1079" w:type="pct"/>
            <w:vAlign w:val="center"/>
          </w:tcPr>
          <w:p w14:paraId="57A4E757"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6,0</w:t>
            </w:r>
          </w:p>
        </w:tc>
      </w:tr>
      <w:tr w:rsidR="003071F4" w:rsidRPr="00127278" w14:paraId="082D0A78" w14:textId="77777777" w:rsidTr="00080ED2">
        <w:trPr>
          <w:jc w:val="center"/>
        </w:trPr>
        <w:tc>
          <w:tcPr>
            <w:tcW w:w="3095" w:type="pct"/>
            <w:vAlign w:val="center"/>
          </w:tcPr>
          <w:p w14:paraId="36A2B5E7"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İlçe/kasaba</w:t>
            </w:r>
          </w:p>
        </w:tc>
        <w:tc>
          <w:tcPr>
            <w:tcW w:w="826" w:type="pct"/>
            <w:vAlign w:val="center"/>
          </w:tcPr>
          <w:p w14:paraId="1B292354"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26</w:t>
            </w:r>
          </w:p>
        </w:tc>
        <w:tc>
          <w:tcPr>
            <w:tcW w:w="1079" w:type="pct"/>
            <w:vAlign w:val="center"/>
          </w:tcPr>
          <w:p w14:paraId="143D2123"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14,3</w:t>
            </w:r>
          </w:p>
        </w:tc>
      </w:tr>
      <w:tr w:rsidR="003071F4" w:rsidRPr="00127278" w14:paraId="64928704" w14:textId="77777777" w:rsidTr="00080ED2">
        <w:trPr>
          <w:jc w:val="center"/>
        </w:trPr>
        <w:tc>
          <w:tcPr>
            <w:tcW w:w="3095" w:type="pct"/>
            <w:vAlign w:val="center"/>
          </w:tcPr>
          <w:p w14:paraId="42F74D66"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Şehir</w:t>
            </w:r>
          </w:p>
        </w:tc>
        <w:tc>
          <w:tcPr>
            <w:tcW w:w="826" w:type="pct"/>
            <w:vAlign w:val="center"/>
          </w:tcPr>
          <w:p w14:paraId="2461178D"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48</w:t>
            </w:r>
          </w:p>
        </w:tc>
        <w:tc>
          <w:tcPr>
            <w:tcW w:w="1079" w:type="pct"/>
            <w:vAlign w:val="center"/>
          </w:tcPr>
          <w:p w14:paraId="3BD1395D"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26,4</w:t>
            </w:r>
          </w:p>
        </w:tc>
      </w:tr>
      <w:tr w:rsidR="003071F4" w:rsidRPr="00127278" w14:paraId="373E48A7" w14:textId="77777777" w:rsidTr="00080ED2">
        <w:trPr>
          <w:jc w:val="center"/>
        </w:trPr>
        <w:tc>
          <w:tcPr>
            <w:tcW w:w="3095" w:type="pct"/>
            <w:vAlign w:val="center"/>
          </w:tcPr>
          <w:p w14:paraId="6452834F"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Büyükşehir</w:t>
            </w:r>
          </w:p>
        </w:tc>
        <w:tc>
          <w:tcPr>
            <w:tcW w:w="826" w:type="pct"/>
            <w:tcBorders>
              <w:bottom w:val="single" w:sz="4" w:space="0" w:color="auto"/>
            </w:tcBorders>
            <w:vAlign w:val="center"/>
          </w:tcPr>
          <w:p w14:paraId="4C846C41"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97</w:t>
            </w:r>
          </w:p>
        </w:tc>
        <w:tc>
          <w:tcPr>
            <w:tcW w:w="1079" w:type="pct"/>
            <w:vAlign w:val="center"/>
          </w:tcPr>
          <w:p w14:paraId="0F39CB70"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53,3</w:t>
            </w:r>
          </w:p>
        </w:tc>
      </w:tr>
      <w:tr w:rsidR="003071F4" w:rsidRPr="00127278" w14:paraId="574AD047" w14:textId="77777777" w:rsidTr="00080ED2">
        <w:trPr>
          <w:jc w:val="center"/>
        </w:trPr>
        <w:tc>
          <w:tcPr>
            <w:tcW w:w="3095" w:type="pct"/>
            <w:tcBorders>
              <w:right w:val="nil"/>
            </w:tcBorders>
            <w:vAlign w:val="center"/>
          </w:tcPr>
          <w:p w14:paraId="6B75F4A6" w14:textId="22CFEC15" w:rsidR="003071F4" w:rsidRPr="00127278" w:rsidRDefault="003071F4" w:rsidP="00475B32">
            <w:pPr>
              <w:jc w:val="left"/>
              <w:rPr>
                <w:sz w:val="21"/>
                <w:szCs w:val="21"/>
                <w:lang w:val="tr-TR"/>
              </w:rPr>
            </w:pPr>
            <w:r w:rsidRPr="00127278">
              <w:rPr>
                <w:rFonts w:ascii="Times New Roman" w:eastAsia="Times New Roman" w:hAnsi="Times New Roman"/>
                <w:b/>
                <w:sz w:val="21"/>
                <w:szCs w:val="21"/>
                <w:lang w:val="tr-TR"/>
              </w:rPr>
              <w:t xml:space="preserve">Aile </w:t>
            </w:r>
            <w:r w:rsidR="00DE0247" w:rsidRPr="00127278">
              <w:rPr>
                <w:rFonts w:ascii="Times New Roman" w:eastAsia="Times New Roman" w:hAnsi="Times New Roman"/>
                <w:b/>
                <w:sz w:val="21"/>
                <w:szCs w:val="21"/>
                <w:lang w:val="tr-TR"/>
              </w:rPr>
              <w:t>T</w:t>
            </w:r>
            <w:r w:rsidRPr="00127278">
              <w:rPr>
                <w:rFonts w:ascii="Times New Roman" w:eastAsia="Times New Roman" w:hAnsi="Times New Roman"/>
                <w:b/>
                <w:sz w:val="21"/>
                <w:szCs w:val="21"/>
                <w:lang w:val="tr-TR"/>
              </w:rPr>
              <w:t>ipi</w:t>
            </w:r>
          </w:p>
        </w:tc>
        <w:tc>
          <w:tcPr>
            <w:tcW w:w="826" w:type="pct"/>
            <w:tcBorders>
              <w:left w:val="nil"/>
              <w:right w:val="nil"/>
            </w:tcBorders>
            <w:vAlign w:val="center"/>
          </w:tcPr>
          <w:p w14:paraId="2737772C" w14:textId="77777777" w:rsidR="003071F4" w:rsidRPr="00127278" w:rsidRDefault="003071F4" w:rsidP="00475B32">
            <w:pPr>
              <w:jc w:val="center"/>
              <w:rPr>
                <w:sz w:val="21"/>
                <w:szCs w:val="21"/>
                <w:lang w:val="tr-TR"/>
              </w:rPr>
            </w:pPr>
          </w:p>
        </w:tc>
        <w:tc>
          <w:tcPr>
            <w:tcW w:w="1079" w:type="pct"/>
            <w:tcBorders>
              <w:left w:val="nil"/>
            </w:tcBorders>
            <w:vAlign w:val="center"/>
          </w:tcPr>
          <w:p w14:paraId="15E397FF" w14:textId="77777777" w:rsidR="003071F4" w:rsidRPr="00127278" w:rsidRDefault="003071F4" w:rsidP="00475B32">
            <w:pPr>
              <w:jc w:val="center"/>
              <w:rPr>
                <w:sz w:val="21"/>
                <w:szCs w:val="21"/>
                <w:lang w:val="tr-TR"/>
              </w:rPr>
            </w:pPr>
          </w:p>
        </w:tc>
      </w:tr>
      <w:tr w:rsidR="003071F4" w:rsidRPr="00127278" w14:paraId="3F710018" w14:textId="77777777" w:rsidTr="00080ED2">
        <w:trPr>
          <w:jc w:val="center"/>
        </w:trPr>
        <w:tc>
          <w:tcPr>
            <w:tcW w:w="3095" w:type="pct"/>
            <w:vAlign w:val="center"/>
          </w:tcPr>
          <w:p w14:paraId="6C2507EF"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Çekirdek aile</w:t>
            </w:r>
          </w:p>
        </w:tc>
        <w:tc>
          <w:tcPr>
            <w:tcW w:w="826" w:type="pct"/>
            <w:vAlign w:val="center"/>
          </w:tcPr>
          <w:p w14:paraId="63AE5B5A"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153</w:t>
            </w:r>
          </w:p>
        </w:tc>
        <w:tc>
          <w:tcPr>
            <w:tcW w:w="1079" w:type="pct"/>
            <w:vAlign w:val="center"/>
          </w:tcPr>
          <w:p w14:paraId="32F36B88"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84,1</w:t>
            </w:r>
          </w:p>
        </w:tc>
      </w:tr>
      <w:tr w:rsidR="003071F4" w:rsidRPr="00127278" w14:paraId="3354795A" w14:textId="77777777" w:rsidTr="00080ED2">
        <w:trPr>
          <w:jc w:val="center"/>
        </w:trPr>
        <w:tc>
          <w:tcPr>
            <w:tcW w:w="3095" w:type="pct"/>
            <w:vAlign w:val="center"/>
          </w:tcPr>
          <w:p w14:paraId="6D1D81B1"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Geniş aile</w:t>
            </w:r>
          </w:p>
        </w:tc>
        <w:tc>
          <w:tcPr>
            <w:tcW w:w="826" w:type="pct"/>
            <w:vAlign w:val="center"/>
          </w:tcPr>
          <w:p w14:paraId="20054F80"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28</w:t>
            </w:r>
          </w:p>
        </w:tc>
        <w:tc>
          <w:tcPr>
            <w:tcW w:w="1079" w:type="pct"/>
            <w:vAlign w:val="center"/>
          </w:tcPr>
          <w:p w14:paraId="06C7A012"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15,4</w:t>
            </w:r>
          </w:p>
        </w:tc>
      </w:tr>
      <w:tr w:rsidR="003071F4" w:rsidRPr="00127278" w14:paraId="4C93269A" w14:textId="77777777" w:rsidTr="00080ED2">
        <w:trPr>
          <w:jc w:val="center"/>
        </w:trPr>
        <w:tc>
          <w:tcPr>
            <w:tcW w:w="3095" w:type="pct"/>
            <w:vAlign w:val="center"/>
          </w:tcPr>
          <w:p w14:paraId="4AC04EFB"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Parçalanmış aile</w:t>
            </w:r>
          </w:p>
        </w:tc>
        <w:tc>
          <w:tcPr>
            <w:tcW w:w="826" w:type="pct"/>
            <w:vAlign w:val="center"/>
          </w:tcPr>
          <w:p w14:paraId="4EA2D27E"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1</w:t>
            </w:r>
          </w:p>
        </w:tc>
        <w:tc>
          <w:tcPr>
            <w:tcW w:w="1079" w:type="pct"/>
            <w:vAlign w:val="center"/>
          </w:tcPr>
          <w:p w14:paraId="57720769"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0,5</w:t>
            </w:r>
          </w:p>
        </w:tc>
      </w:tr>
    </w:tbl>
    <w:p w14:paraId="5DAD725B" w14:textId="1367356B" w:rsidR="00BF16BC" w:rsidRPr="00976740" w:rsidRDefault="00BF16BC" w:rsidP="00BF16BC">
      <w:pPr>
        <w:pStyle w:val="ResimYazs"/>
        <w:keepNext/>
        <w:rPr>
          <w:i w:val="0"/>
          <w:iCs w:val="0"/>
          <w:color w:val="auto"/>
          <w:sz w:val="24"/>
          <w:szCs w:val="24"/>
        </w:rPr>
      </w:pPr>
      <w:r w:rsidRPr="00976740">
        <w:rPr>
          <w:b/>
          <w:bCs/>
          <w:i w:val="0"/>
          <w:iCs w:val="0"/>
          <w:color w:val="auto"/>
          <w:sz w:val="24"/>
          <w:szCs w:val="24"/>
        </w:rPr>
        <w:lastRenderedPageBreak/>
        <w:t xml:space="preserve">Tablo </w:t>
      </w:r>
      <w:r w:rsidRPr="00976740">
        <w:rPr>
          <w:b/>
          <w:bCs/>
          <w:i w:val="0"/>
          <w:iCs w:val="0"/>
          <w:color w:val="auto"/>
          <w:sz w:val="24"/>
          <w:szCs w:val="24"/>
        </w:rPr>
        <w:fldChar w:fldCharType="begin"/>
      </w:r>
      <w:r w:rsidRPr="00976740">
        <w:rPr>
          <w:b/>
          <w:bCs/>
          <w:i w:val="0"/>
          <w:iCs w:val="0"/>
          <w:color w:val="auto"/>
          <w:sz w:val="24"/>
          <w:szCs w:val="24"/>
        </w:rPr>
        <w:instrText xml:space="preserve"> SEQ Tablo \* ARABIC </w:instrText>
      </w:r>
      <w:r w:rsidRPr="00976740">
        <w:rPr>
          <w:b/>
          <w:bCs/>
          <w:i w:val="0"/>
          <w:iCs w:val="0"/>
          <w:color w:val="auto"/>
          <w:sz w:val="24"/>
          <w:szCs w:val="24"/>
        </w:rPr>
        <w:fldChar w:fldCharType="separate"/>
      </w:r>
      <w:r w:rsidR="00E13199">
        <w:rPr>
          <w:b/>
          <w:bCs/>
          <w:i w:val="0"/>
          <w:iCs w:val="0"/>
          <w:noProof/>
          <w:color w:val="auto"/>
          <w:sz w:val="24"/>
          <w:szCs w:val="24"/>
        </w:rPr>
        <w:t>3</w:t>
      </w:r>
      <w:r w:rsidRPr="00976740">
        <w:rPr>
          <w:b/>
          <w:bCs/>
          <w:i w:val="0"/>
          <w:iCs w:val="0"/>
          <w:color w:val="auto"/>
          <w:sz w:val="24"/>
          <w:szCs w:val="24"/>
        </w:rPr>
        <w:fldChar w:fldCharType="end"/>
      </w:r>
      <w:r w:rsidRPr="00976740">
        <w:rPr>
          <w:rFonts w:eastAsia="Times New Roman"/>
          <w:b/>
          <w:bCs/>
          <w:i w:val="0"/>
          <w:iCs w:val="0"/>
          <w:color w:val="auto"/>
          <w:sz w:val="24"/>
          <w:szCs w:val="24"/>
        </w:rPr>
        <w:t>.</w:t>
      </w:r>
      <w:r w:rsidRPr="00976740">
        <w:rPr>
          <w:rFonts w:eastAsia="Times New Roman"/>
          <w:bCs/>
          <w:i w:val="0"/>
          <w:iCs w:val="0"/>
          <w:color w:val="auto"/>
          <w:sz w:val="24"/>
          <w:szCs w:val="24"/>
        </w:rPr>
        <w:t xml:space="preserve"> Emziren annelerin sosyo-demografik özellikleri (n=182)</w:t>
      </w:r>
      <w:r>
        <w:rPr>
          <w:rFonts w:eastAsia="Times New Roman"/>
          <w:bCs/>
          <w:i w:val="0"/>
          <w:iCs w:val="0"/>
          <w:color w:val="auto"/>
          <w:sz w:val="24"/>
          <w:szCs w:val="24"/>
        </w:rPr>
        <w:t xml:space="preserve"> (devam)</w:t>
      </w:r>
    </w:p>
    <w:tbl>
      <w:tblPr>
        <w:tblStyle w:val="TabloKlavuzu"/>
        <w:tblpPr w:leftFromText="141" w:rightFromText="141" w:vertAnchor="text" w:horzAnchor="margin" w:tblpY="144"/>
        <w:tblW w:w="0" w:type="auto"/>
        <w:tblLook w:val="04A0" w:firstRow="1" w:lastRow="0" w:firstColumn="1" w:lastColumn="0" w:noHBand="0" w:noVBand="1"/>
      </w:tblPr>
      <w:tblGrid>
        <w:gridCol w:w="3014"/>
        <w:gridCol w:w="3026"/>
        <w:gridCol w:w="3021"/>
      </w:tblGrid>
      <w:tr w:rsidR="00BF16BC" w:rsidRPr="00127278" w14:paraId="09338F9C" w14:textId="77777777" w:rsidTr="00BF16BC">
        <w:tc>
          <w:tcPr>
            <w:tcW w:w="3014" w:type="dxa"/>
            <w:shd w:val="clear" w:color="auto" w:fill="D9EAF7"/>
            <w:vAlign w:val="center"/>
          </w:tcPr>
          <w:p w14:paraId="6A849CFA" w14:textId="77777777" w:rsidR="00BF16BC" w:rsidRPr="00127278" w:rsidRDefault="00BF16BC" w:rsidP="00BF16BC">
            <w:pPr>
              <w:jc w:val="left"/>
              <w:rPr>
                <w:sz w:val="21"/>
                <w:szCs w:val="21"/>
                <w:lang w:val="tr-TR"/>
              </w:rPr>
            </w:pPr>
            <w:r w:rsidRPr="00127278">
              <w:rPr>
                <w:rFonts w:ascii="Times New Roman" w:eastAsia="Times New Roman" w:hAnsi="Times New Roman"/>
                <w:b/>
                <w:sz w:val="21"/>
                <w:szCs w:val="21"/>
                <w:lang w:val="tr-TR"/>
              </w:rPr>
              <w:t>Özellik</w:t>
            </w:r>
          </w:p>
        </w:tc>
        <w:tc>
          <w:tcPr>
            <w:tcW w:w="3026" w:type="dxa"/>
            <w:shd w:val="clear" w:color="auto" w:fill="D9EAF7"/>
            <w:vAlign w:val="center"/>
          </w:tcPr>
          <w:p w14:paraId="7C870C64" w14:textId="77777777" w:rsidR="00BF16BC" w:rsidRPr="00127278" w:rsidRDefault="00BF16BC" w:rsidP="00BF16BC">
            <w:pPr>
              <w:jc w:val="center"/>
              <w:rPr>
                <w:sz w:val="21"/>
                <w:szCs w:val="21"/>
                <w:lang w:val="tr-TR"/>
              </w:rPr>
            </w:pPr>
            <w:r w:rsidRPr="00127278">
              <w:rPr>
                <w:rFonts w:ascii="Times New Roman" w:eastAsia="Times New Roman" w:hAnsi="Times New Roman"/>
                <w:b/>
                <w:sz w:val="21"/>
                <w:szCs w:val="21"/>
                <w:lang w:val="tr-TR"/>
              </w:rPr>
              <w:t>Ortalama</w:t>
            </w:r>
          </w:p>
        </w:tc>
        <w:tc>
          <w:tcPr>
            <w:tcW w:w="3021" w:type="dxa"/>
            <w:shd w:val="clear" w:color="auto" w:fill="D9EAF7"/>
            <w:vAlign w:val="center"/>
          </w:tcPr>
          <w:p w14:paraId="63F355E8" w14:textId="77777777" w:rsidR="00BF16BC" w:rsidRPr="00127278" w:rsidRDefault="00BF16BC" w:rsidP="00BF16BC">
            <w:pPr>
              <w:jc w:val="center"/>
              <w:rPr>
                <w:sz w:val="21"/>
                <w:szCs w:val="21"/>
                <w:lang w:val="tr-TR"/>
              </w:rPr>
            </w:pPr>
            <w:r w:rsidRPr="00127278">
              <w:rPr>
                <w:rFonts w:ascii="Times New Roman" w:eastAsia="Times New Roman" w:hAnsi="Times New Roman"/>
                <w:b/>
                <w:sz w:val="21"/>
                <w:szCs w:val="21"/>
                <w:lang w:val="tr-TR"/>
              </w:rPr>
              <w:t>Standart sapma</w:t>
            </w:r>
          </w:p>
        </w:tc>
      </w:tr>
      <w:tr w:rsidR="00BF16BC" w:rsidRPr="00127278" w14:paraId="691DA52F" w14:textId="77777777" w:rsidTr="00BF16BC">
        <w:tc>
          <w:tcPr>
            <w:tcW w:w="3014" w:type="dxa"/>
            <w:vAlign w:val="center"/>
          </w:tcPr>
          <w:p w14:paraId="1A18FD7C" w14:textId="77777777" w:rsidR="00BF16BC" w:rsidRPr="00127278" w:rsidRDefault="00BF16BC" w:rsidP="00BF16BC">
            <w:pPr>
              <w:jc w:val="left"/>
              <w:rPr>
                <w:sz w:val="21"/>
                <w:szCs w:val="21"/>
                <w:lang w:val="tr-TR"/>
              </w:rPr>
            </w:pPr>
            <w:r w:rsidRPr="00127278">
              <w:rPr>
                <w:rFonts w:ascii="Times New Roman" w:eastAsia="Times New Roman" w:hAnsi="Times New Roman"/>
                <w:sz w:val="21"/>
                <w:szCs w:val="21"/>
                <w:lang w:val="tr-TR"/>
              </w:rPr>
              <w:t>Yaş</w:t>
            </w:r>
          </w:p>
        </w:tc>
        <w:tc>
          <w:tcPr>
            <w:tcW w:w="3026" w:type="dxa"/>
            <w:vAlign w:val="center"/>
          </w:tcPr>
          <w:p w14:paraId="4BC13F29" w14:textId="77777777" w:rsidR="00BF16BC" w:rsidRPr="00127278" w:rsidRDefault="00BF16BC" w:rsidP="00BF16BC">
            <w:pPr>
              <w:jc w:val="center"/>
              <w:rPr>
                <w:sz w:val="21"/>
                <w:szCs w:val="21"/>
                <w:lang w:val="tr-TR"/>
              </w:rPr>
            </w:pPr>
            <w:r w:rsidRPr="00127278">
              <w:rPr>
                <w:rFonts w:ascii="Times New Roman" w:eastAsia="Times New Roman" w:hAnsi="Times New Roman"/>
                <w:sz w:val="21"/>
                <w:szCs w:val="21"/>
                <w:lang w:val="tr-TR"/>
              </w:rPr>
              <w:t>31,35</w:t>
            </w:r>
          </w:p>
        </w:tc>
        <w:tc>
          <w:tcPr>
            <w:tcW w:w="3021" w:type="dxa"/>
            <w:vAlign w:val="center"/>
          </w:tcPr>
          <w:p w14:paraId="4FA0DBD0" w14:textId="77777777" w:rsidR="00BF16BC" w:rsidRPr="00127278" w:rsidRDefault="00BF16BC" w:rsidP="00BF16BC">
            <w:pPr>
              <w:jc w:val="center"/>
              <w:rPr>
                <w:sz w:val="21"/>
                <w:szCs w:val="21"/>
                <w:lang w:val="tr-TR"/>
              </w:rPr>
            </w:pPr>
            <w:r w:rsidRPr="00127278">
              <w:rPr>
                <w:rFonts w:ascii="Times New Roman" w:eastAsia="Times New Roman" w:hAnsi="Times New Roman"/>
                <w:sz w:val="21"/>
                <w:szCs w:val="21"/>
                <w:lang w:val="tr-TR"/>
              </w:rPr>
              <w:t>6,02</w:t>
            </w:r>
          </w:p>
        </w:tc>
      </w:tr>
      <w:tr w:rsidR="00BF16BC" w:rsidRPr="00127278" w14:paraId="0D4C5A72" w14:textId="77777777" w:rsidTr="00BF16BC">
        <w:tc>
          <w:tcPr>
            <w:tcW w:w="3014" w:type="dxa"/>
            <w:vAlign w:val="center"/>
          </w:tcPr>
          <w:p w14:paraId="3156E81F" w14:textId="77777777" w:rsidR="00BF16BC" w:rsidRPr="00127278" w:rsidRDefault="00BF16BC" w:rsidP="00BF16BC">
            <w:pPr>
              <w:jc w:val="left"/>
              <w:rPr>
                <w:sz w:val="21"/>
                <w:szCs w:val="21"/>
                <w:lang w:val="tr-TR"/>
              </w:rPr>
            </w:pPr>
            <w:r w:rsidRPr="00127278">
              <w:rPr>
                <w:rFonts w:ascii="Times New Roman" w:eastAsia="Times New Roman" w:hAnsi="Times New Roman"/>
                <w:sz w:val="21"/>
                <w:szCs w:val="21"/>
                <w:lang w:val="tr-TR"/>
              </w:rPr>
              <w:t>Bebek yaşı (gün)</w:t>
            </w:r>
          </w:p>
        </w:tc>
        <w:tc>
          <w:tcPr>
            <w:tcW w:w="3026" w:type="dxa"/>
            <w:vAlign w:val="center"/>
          </w:tcPr>
          <w:p w14:paraId="6E13C440" w14:textId="77777777" w:rsidR="00BF16BC" w:rsidRPr="00127278" w:rsidRDefault="00BF16BC" w:rsidP="00BF16BC">
            <w:pPr>
              <w:jc w:val="center"/>
              <w:rPr>
                <w:sz w:val="21"/>
                <w:szCs w:val="21"/>
                <w:lang w:val="tr-TR"/>
              </w:rPr>
            </w:pPr>
            <w:r w:rsidRPr="00127278">
              <w:rPr>
                <w:rFonts w:ascii="Times New Roman" w:eastAsia="Times New Roman" w:hAnsi="Times New Roman"/>
                <w:sz w:val="21"/>
                <w:szCs w:val="21"/>
                <w:lang w:val="tr-TR"/>
              </w:rPr>
              <w:t>105,65</w:t>
            </w:r>
          </w:p>
        </w:tc>
        <w:tc>
          <w:tcPr>
            <w:tcW w:w="3021" w:type="dxa"/>
            <w:vAlign w:val="center"/>
          </w:tcPr>
          <w:p w14:paraId="075CC709" w14:textId="77777777" w:rsidR="00BF16BC" w:rsidRPr="00127278" w:rsidRDefault="00BF16BC" w:rsidP="00BF16BC">
            <w:pPr>
              <w:jc w:val="center"/>
              <w:rPr>
                <w:sz w:val="21"/>
                <w:szCs w:val="21"/>
                <w:lang w:val="tr-TR"/>
              </w:rPr>
            </w:pPr>
            <w:r w:rsidRPr="00127278">
              <w:rPr>
                <w:rFonts w:ascii="Times New Roman" w:eastAsia="Times New Roman" w:hAnsi="Times New Roman"/>
                <w:sz w:val="21"/>
                <w:szCs w:val="21"/>
                <w:lang w:val="tr-TR"/>
              </w:rPr>
              <w:t>62,27</w:t>
            </w:r>
          </w:p>
        </w:tc>
      </w:tr>
    </w:tbl>
    <w:p w14:paraId="2EC95D44" w14:textId="77777777" w:rsidR="002975A6" w:rsidRDefault="002975A6" w:rsidP="002975A6"/>
    <w:p w14:paraId="66B3C5D7" w14:textId="53B9A7DC" w:rsidR="000A6593" w:rsidRDefault="000A6593" w:rsidP="001A7BAA">
      <w:pPr>
        <w:spacing w:before="120" w:after="120"/>
        <w:ind w:firstLine="567"/>
      </w:pPr>
      <w:r w:rsidRPr="000A6593">
        <w:t xml:space="preserve">Tablo </w:t>
      </w:r>
      <w:r w:rsidR="00F71AF7">
        <w:t>2</w:t>
      </w:r>
      <w:r w:rsidRPr="000A6593">
        <w:t>’</w:t>
      </w:r>
      <w:r w:rsidR="00F71AF7">
        <w:t>y</w:t>
      </w:r>
      <w:r w:rsidRPr="000A6593">
        <w:t>e göre annelerin yaş ortalaması 31,35±6,02 yıl, bebeklerinin yaş ortalaması ise 105,65±62,27 gün olarak bulunmuştur. Annelerin büyük bölümünün üniversite ve üstü eğitim düzeyine sahip olduğu (%46,7), eşlerin ise çoğunlukla üniversite ve üstü eğitim düzeyinde olduğu (%56,6) belirlenmiştir. Katılımcıların mesleki durumları incelendiğinde en yüksek oranın ev hanımı grubunda olduğu (%45,1), eşlerin büyük çoğunluğunun çalıştığı (%97,3) saptanmıştır. Annelerin çoğunluğu algılanan gelir düzeyini orta olarak ifade etmiş (%54,9), büyükşehirde yaşadığını belirtmiş (%53,3) ve çekirdek aile yapısına sahip olduğunu bildirmiştir (%84,1).</w:t>
      </w:r>
    </w:p>
    <w:p w14:paraId="5D500679" w14:textId="6E878C04" w:rsidR="003071F4" w:rsidRDefault="003071F4" w:rsidP="001A7BAA">
      <w:pPr>
        <w:spacing w:before="120" w:after="120"/>
        <w:ind w:firstLine="567"/>
      </w:pPr>
      <w:r w:rsidRPr="003071F4">
        <w:t xml:space="preserve">Araştırmaya katılan annelerin dijital sağlık kaynaklarına ilişkin özellikleri Tablo </w:t>
      </w:r>
      <w:r w:rsidR="00F71AF7">
        <w:t>3’</w:t>
      </w:r>
      <w:r w:rsidRPr="003071F4">
        <w:t>de verilmiştir.</w:t>
      </w:r>
    </w:p>
    <w:p w14:paraId="62153E53" w14:textId="25747D9A" w:rsidR="003071F4" w:rsidRPr="003071F4" w:rsidRDefault="00976740" w:rsidP="00976740">
      <w:pPr>
        <w:pStyle w:val="ResimYazs"/>
      </w:pPr>
      <w:bookmarkStart w:id="95" w:name="_Toc232449300"/>
      <w:r w:rsidRPr="00976740">
        <w:rPr>
          <w:b/>
          <w:bCs/>
          <w:i w:val="0"/>
          <w:iCs w:val="0"/>
          <w:color w:val="auto"/>
          <w:sz w:val="24"/>
          <w:szCs w:val="24"/>
        </w:rPr>
        <w:t xml:space="preserve">Tablo </w:t>
      </w:r>
      <w:r w:rsidRPr="00976740">
        <w:rPr>
          <w:b/>
          <w:bCs/>
          <w:i w:val="0"/>
          <w:iCs w:val="0"/>
          <w:color w:val="auto"/>
          <w:sz w:val="24"/>
          <w:szCs w:val="24"/>
        </w:rPr>
        <w:fldChar w:fldCharType="begin"/>
      </w:r>
      <w:r w:rsidRPr="00976740">
        <w:rPr>
          <w:b/>
          <w:bCs/>
          <w:i w:val="0"/>
          <w:iCs w:val="0"/>
          <w:color w:val="auto"/>
          <w:sz w:val="24"/>
          <w:szCs w:val="24"/>
        </w:rPr>
        <w:instrText xml:space="preserve"> SEQ Tablo \* ARABIC </w:instrText>
      </w:r>
      <w:r w:rsidRPr="00976740">
        <w:rPr>
          <w:b/>
          <w:bCs/>
          <w:i w:val="0"/>
          <w:iCs w:val="0"/>
          <w:color w:val="auto"/>
          <w:sz w:val="24"/>
          <w:szCs w:val="24"/>
        </w:rPr>
        <w:fldChar w:fldCharType="separate"/>
      </w:r>
      <w:r w:rsidR="00E13199">
        <w:rPr>
          <w:b/>
          <w:bCs/>
          <w:i w:val="0"/>
          <w:iCs w:val="0"/>
          <w:noProof/>
          <w:color w:val="auto"/>
          <w:sz w:val="24"/>
          <w:szCs w:val="24"/>
        </w:rPr>
        <w:t>4</w:t>
      </w:r>
      <w:r w:rsidRPr="00976740">
        <w:rPr>
          <w:b/>
          <w:bCs/>
          <w:i w:val="0"/>
          <w:iCs w:val="0"/>
          <w:color w:val="auto"/>
          <w:sz w:val="24"/>
          <w:szCs w:val="24"/>
        </w:rPr>
        <w:fldChar w:fldCharType="end"/>
      </w:r>
      <w:r w:rsidRPr="00976740">
        <w:rPr>
          <w:b/>
          <w:bCs/>
          <w:i w:val="0"/>
          <w:iCs w:val="0"/>
          <w:color w:val="auto"/>
          <w:sz w:val="24"/>
          <w:szCs w:val="24"/>
        </w:rPr>
        <w:t xml:space="preserve">. </w:t>
      </w:r>
      <w:r w:rsidRPr="00976740">
        <w:rPr>
          <w:rFonts w:eastAsia="Times New Roman"/>
          <w:bCs/>
          <w:i w:val="0"/>
          <w:iCs w:val="0"/>
          <w:color w:val="auto"/>
          <w:sz w:val="24"/>
          <w:szCs w:val="24"/>
        </w:rPr>
        <w:t xml:space="preserve">Emziren </w:t>
      </w:r>
      <w:r w:rsidR="009E5D43" w:rsidRPr="00976740">
        <w:rPr>
          <w:rFonts w:eastAsia="Times New Roman"/>
          <w:bCs/>
          <w:i w:val="0"/>
          <w:iCs w:val="0"/>
          <w:color w:val="auto"/>
          <w:sz w:val="24"/>
          <w:szCs w:val="24"/>
        </w:rPr>
        <w:t xml:space="preserve">annelerin dijital sağlık kaynakları ve özellikleri </w:t>
      </w:r>
      <w:r w:rsidRPr="00976740">
        <w:rPr>
          <w:rFonts w:eastAsia="Times New Roman"/>
          <w:bCs/>
          <w:i w:val="0"/>
          <w:iCs w:val="0"/>
          <w:color w:val="auto"/>
          <w:sz w:val="24"/>
          <w:szCs w:val="24"/>
        </w:rPr>
        <w:t>(n=182)</w:t>
      </w:r>
      <w:bookmarkEnd w:id="95"/>
    </w:p>
    <w:tbl>
      <w:tblPr>
        <w:tblStyle w:val="TabloKlavuzu"/>
        <w:tblW w:w="5000" w:type="pct"/>
        <w:jc w:val="center"/>
        <w:tblLook w:val="04A0" w:firstRow="1" w:lastRow="0" w:firstColumn="1" w:lastColumn="0" w:noHBand="0" w:noVBand="1"/>
      </w:tblPr>
      <w:tblGrid>
        <w:gridCol w:w="7473"/>
        <w:gridCol w:w="689"/>
        <w:gridCol w:w="899"/>
      </w:tblGrid>
      <w:tr w:rsidR="003071F4" w:rsidRPr="00127278" w14:paraId="0F13055A" w14:textId="77777777" w:rsidTr="00080ED2">
        <w:trPr>
          <w:jc w:val="center"/>
        </w:trPr>
        <w:tc>
          <w:tcPr>
            <w:tcW w:w="4124" w:type="pct"/>
            <w:shd w:val="clear" w:color="auto" w:fill="D9EAF7"/>
            <w:vAlign w:val="center"/>
          </w:tcPr>
          <w:p w14:paraId="6404E558" w14:textId="77777777" w:rsidR="003071F4" w:rsidRPr="00127278" w:rsidRDefault="003071F4" w:rsidP="003071F4">
            <w:pPr>
              <w:jc w:val="center"/>
              <w:rPr>
                <w:sz w:val="21"/>
                <w:szCs w:val="21"/>
                <w:lang w:val="tr-TR"/>
              </w:rPr>
            </w:pPr>
            <w:r w:rsidRPr="00127278">
              <w:rPr>
                <w:rFonts w:ascii="Times New Roman" w:eastAsia="Times New Roman" w:hAnsi="Times New Roman"/>
                <w:b/>
                <w:sz w:val="21"/>
                <w:szCs w:val="21"/>
                <w:lang w:val="tr-TR"/>
              </w:rPr>
              <w:t>Özellik</w:t>
            </w:r>
          </w:p>
        </w:tc>
        <w:tc>
          <w:tcPr>
            <w:tcW w:w="380" w:type="pct"/>
            <w:tcBorders>
              <w:bottom w:val="single" w:sz="4" w:space="0" w:color="auto"/>
            </w:tcBorders>
            <w:shd w:val="clear" w:color="auto" w:fill="D9EAF7"/>
            <w:vAlign w:val="center"/>
          </w:tcPr>
          <w:p w14:paraId="2ADF5017" w14:textId="77777777" w:rsidR="003071F4" w:rsidRPr="00127278" w:rsidRDefault="003071F4" w:rsidP="003071F4">
            <w:pPr>
              <w:jc w:val="center"/>
              <w:rPr>
                <w:sz w:val="21"/>
                <w:szCs w:val="21"/>
                <w:lang w:val="tr-TR"/>
              </w:rPr>
            </w:pPr>
            <w:r w:rsidRPr="00127278">
              <w:rPr>
                <w:rFonts w:ascii="Times New Roman" w:eastAsia="Times New Roman" w:hAnsi="Times New Roman"/>
                <w:b/>
                <w:sz w:val="21"/>
                <w:szCs w:val="21"/>
                <w:lang w:val="tr-TR"/>
              </w:rPr>
              <w:t>Sayı</w:t>
            </w:r>
          </w:p>
        </w:tc>
        <w:tc>
          <w:tcPr>
            <w:tcW w:w="496" w:type="pct"/>
            <w:shd w:val="clear" w:color="auto" w:fill="D9EAF7"/>
            <w:vAlign w:val="center"/>
          </w:tcPr>
          <w:p w14:paraId="54104424" w14:textId="77777777" w:rsidR="003071F4" w:rsidRPr="00127278" w:rsidRDefault="003071F4" w:rsidP="003071F4">
            <w:pPr>
              <w:jc w:val="center"/>
              <w:rPr>
                <w:sz w:val="21"/>
                <w:szCs w:val="21"/>
                <w:lang w:val="tr-TR"/>
              </w:rPr>
            </w:pPr>
            <w:r w:rsidRPr="00127278">
              <w:rPr>
                <w:rFonts w:ascii="Times New Roman" w:eastAsia="Times New Roman" w:hAnsi="Times New Roman"/>
                <w:b/>
                <w:sz w:val="21"/>
                <w:szCs w:val="21"/>
                <w:lang w:val="tr-TR"/>
              </w:rPr>
              <w:t>Yüzde</w:t>
            </w:r>
          </w:p>
        </w:tc>
      </w:tr>
      <w:tr w:rsidR="003071F4" w:rsidRPr="00127278" w14:paraId="47F8227A" w14:textId="77777777" w:rsidTr="00080ED2">
        <w:trPr>
          <w:jc w:val="center"/>
        </w:trPr>
        <w:tc>
          <w:tcPr>
            <w:tcW w:w="4124" w:type="pct"/>
            <w:tcBorders>
              <w:right w:val="nil"/>
            </w:tcBorders>
            <w:vAlign w:val="center"/>
          </w:tcPr>
          <w:p w14:paraId="67C1133A" w14:textId="639477A8" w:rsidR="003071F4" w:rsidRPr="00127278" w:rsidRDefault="003071F4" w:rsidP="00475B32">
            <w:pPr>
              <w:jc w:val="left"/>
              <w:rPr>
                <w:sz w:val="21"/>
                <w:szCs w:val="21"/>
                <w:lang w:val="tr-TR"/>
              </w:rPr>
            </w:pPr>
            <w:r w:rsidRPr="00127278">
              <w:rPr>
                <w:rFonts w:ascii="Times New Roman" w:eastAsia="Times New Roman" w:hAnsi="Times New Roman"/>
                <w:b/>
                <w:sz w:val="21"/>
                <w:szCs w:val="21"/>
                <w:lang w:val="tr-TR"/>
              </w:rPr>
              <w:t xml:space="preserve">Dijital </w:t>
            </w:r>
            <w:r w:rsidR="00DE0247" w:rsidRPr="00127278">
              <w:rPr>
                <w:rFonts w:ascii="Times New Roman" w:eastAsia="Times New Roman" w:hAnsi="Times New Roman"/>
                <w:b/>
                <w:sz w:val="21"/>
                <w:szCs w:val="21"/>
                <w:lang w:val="tr-TR"/>
              </w:rPr>
              <w:t>Kaynaklara Erişim Aracı (n=184)*</w:t>
            </w:r>
          </w:p>
        </w:tc>
        <w:tc>
          <w:tcPr>
            <w:tcW w:w="380" w:type="pct"/>
            <w:tcBorders>
              <w:left w:val="nil"/>
              <w:right w:val="nil"/>
            </w:tcBorders>
            <w:vAlign w:val="center"/>
          </w:tcPr>
          <w:p w14:paraId="750B877C" w14:textId="77777777" w:rsidR="003071F4" w:rsidRPr="00127278" w:rsidRDefault="003071F4" w:rsidP="00475B32">
            <w:pPr>
              <w:jc w:val="center"/>
              <w:rPr>
                <w:sz w:val="21"/>
                <w:szCs w:val="21"/>
                <w:lang w:val="tr-TR"/>
              </w:rPr>
            </w:pPr>
          </w:p>
        </w:tc>
        <w:tc>
          <w:tcPr>
            <w:tcW w:w="496" w:type="pct"/>
            <w:tcBorders>
              <w:left w:val="nil"/>
            </w:tcBorders>
            <w:vAlign w:val="center"/>
          </w:tcPr>
          <w:p w14:paraId="5659A412" w14:textId="77777777" w:rsidR="003071F4" w:rsidRPr="00127278" w:rsidRDefault="003071F4" w:rsidP="00475B32">
            <w:pPr>
              <w:jc w:val="center"/>
              <w:rPr>
                <w:sz w:val="21"/>
                <w:szCs w:val="21"/>
                <w:lang w:val="tr-TR"/>
              </w:rPr>
            </w:pPr>
          </w:p>
        </w:tc>
      </w:tr>
      <w:tr w:rsidR="003071F4" w:rsidRPr="00127278" w14:paraId="45255339" w14:textId="77777777" w:rsidTr="00080ED2">
        <w:trPr>
          <w:jc w:val="center"/>
        </w:trPr>
        <w:tc>
          <w:tcPr>
            <w:tcW w:w="4124" w:type="pct"/>
            <w:vAlign w:val="center"/>
          </w:tcPr>
          <w:p w14:paraId="154F774B"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Akıllı telefon</w:t>
            </w:r>
          </w:p>
        </w:tc>
        <w:tc>
          <w:tcPr>
            <w:tcW w:w="380" w:type="pct"/>
            <w:vAlign w:val="center"/>
          </w:tcPr>
          <w:p w14:paraId="24A02AF9"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169</w:t>
            </w:r>
          </w:p>
        </w:tc>
        <w:tc>
          <w:tcPr>
            <w:tcW w:w="496" w:type="pct"/>
            <w:vAlign w:val="center"/>
          </w:tcPr>
          <w:p w14:paraId="2F9D6B2C"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91,85</w:t>
            </w:r>
          </w:p>
        </w:tc>
      </w:tr>
      <w:tr w:rsidR="003071F4" w:rsidRPr="00127278" w14:paraId="374B1BC5" w14:textId="77777777" w:rsidTr="00080ED2">
        <w:trPr>
          <w:jc w:val="center"/>
        </w:trPr>
        <w:tc>
          <w:tcPr>
            <w:tcW w:w="4124" w:type="pct"/>
            <w:vAlign w:val="center"/>
          </w:tcPr>
          <w:p w14:paraId="43F67C30"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Tablet</w:t>
            </w:r>
          </w:p>
        </w:tc>
        <w:tc>
          <w:tcPr>
            <w:tcW w:w="380" w:type="pct"/>
            <w:vAlign w:val="center"/>
          </w:tcPr>
          <w:p w14:paraId="6207060B"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1</w:t>
            </w:r>
          </w:p>
        </w:tc>
        <w:tc>
          <w:tcPr>
            <w:tcW w:w="496" w:type="pct"/>
            <w:vAlign w:val="center"/>
          </w:tcPr>
          <w:p w14:paraId="427FAE36"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0,55</w:t>
            </w:r>
          </w:p>
        </w:tc>
      </w:tr>
      <w:tr w:rsidR="003071F4" w:rsidRPr="00127278" w14:paraId="18AC5AA8" w14:textId="77777777" w:rsidTr="00080ED2">
        <w:trPr>
          <w:jc w:val="center"/>
        </w:trPr>
        <w:tc>
          <w:tcPr>
            <w:tcW w:w="4124" w:type="pct"/>
            <w:vAlign w:val="center"/>
          </w:tcPr>
          <w:p w14:paraId="57751959"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Bilgisayar</w:t>
            </w:r>
          </w:p>
        </w:tc>
        <w:tc>
          <w:tcPr>
            <w:tcW w:w="380" w:type="pct"/>
            <w:tcBorders>
              <w:bottom w:val="single" w:sz="4" w:space="0" w:color="auto"/>
            </w:tcBorders>
            <w:vAlign w:val="center"/>
          </w:tcPr>
          <w:p w14:paraId="425A61CB"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14</w:t>
            </w:r>
          </w:p>
        </w:tc>
        <w:tc>
          <w:tcPr>
            <w:tcW w:w="496" w:type="pct"/>
            <w:vAlign w:val="center"/>
          </w:tcPr>
          <w:p w14:paraId="20668942"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7,60</w:t>
            </w:r>
          </w:p>
        </w:tc>
      </w:tr>
      <w:tr w:rsidR="003071F4" w:rsidRPr="00127278" w14:paraId="27AA448C" w14:textId="77777777" w:rsidTr="00080ED2">
        <w:trPr>
          <w:jc w:val="center"/>
        </w:trPr>
        <w:tc>
          <w:tcPr>
            <w:tcW w:w="4124" w:type="pct"/>
            <w:tcBorders>
              <w:right w:val="nil"/>
            </w:tcBorders>
            <w:vAlign w:val="center"/>
          </w:tcPr>
          <w:p w14:paraId="271EA2EB" w14:textId="65F48058" w:rsidR="003071F4" w:rsidRPr="00127278" w:rsidRDefault="003071F4" w:rsidP="00475B32">
            <w:pPr>
              <w:jc w:val="left"/>
              <w:rPr>
                <w:sz w:val="21"/>
                <w:szCs w:val="21"/>
                <w:lang w:val="tr-TR"/>
              </w:rPr>
            </w:pPr>
            <w:r w:rsidRPr="00127278">
              <w:rPr>
                <w:rFonts w:ascii="Times New Roman" w:eastAsia="Times New Roman" w:hAnsi="Times New Roman"/>
                <w:b/>
                <w:sz w:val="21"/>
                <w:szCs w:val="21"/>
                <w:lang w:val="tr-TR"/>
              </w:rPr>
              <w:t xml:space="preserve">Sağlık </w:t>
            </w:r>
            <w:r w:rsidR="00DE0247" w:rsidRPr="00127278">
              <w:rPr>
                <w:rFonts w:ascii="Times New Roman" w:eastAsia="Times New Roman" w:hAnsi="Times New Roman"/>
                <w:b/>
                <w:sz w:val="21"/>
                <w:szCs w:val="21"/>
                <w:lang w:val="tr-TR"/>
              </w:rPr>
              <w:t>Bilgisi Aramada Kullanılan Platform (n=189)*</w:t>
            </w:r>
          </w:p>
        </w:tc>
        <w:tc>
          <w:tcPr>
            <w:tcW w:w="380" w:type="pct"/>
            <w:tcBorders>
              <w:left w:val="nil"/>
              <w:right w:val="nil"/>
            </w:tcBorders>
            <w:vAlign w:val="center"/>
          </w:tcPr>
          <w:p w14:paraId="5D5CDA93" w14:textId="77777777" w:rsidR="003071F4" w:rsidRPr="00127278" w:rsidRDefault="003071F4" w:rsidP="00475B32">
            <w:pPr>
              <w:jc w:val="center"/>
              <w:rPr>
                <w:sz w:val="21"/>
                <w:szCs w:val="21"/>
                <w:lang w:val="tr-TR"/>
              </w:rPr>
            </w:pPr>
          </w:p>
        </w:tc>
        <w:tc>
          <w:tcPr>
            <w:tcW w:w="496" w:type="pct"/>
            <w:tcBorders>
              <w:left w:val="nil"/>
            </w:tcBorders>
            <w:vAlign w:val="center"/>
          </w:tcPr>
          <w:p w14:paraId="4E3A2500" w14:textId="77777777" w:rsidR="003071F4" w:rsidRPr="00127278" w:rsidRDefault="003071F4" w:rsidP="00475B32">
            <w:pPr>
              <w:jc w:val="center"/>
              <w:rPr>
                <w:sz w:val="21"/>
                <w:szCs w:val="21"/>
                <w:lang w:val="tr-TR"/>
              </w:rPr>
            </w:pPr>
          </w:p>
        </w:tc>
      </w:tr>
      <w:tr w:rsidR="003071F4" w:rsidRPr="00127278" w14:paraId="48113E3B" w14:textId="77777777" w:rsidTr="00080ED2">
        <w:trPr>
          <w:jc w:val="center"/>
        </w:trPr>
        <w:tc>
          <w:tcPr>
            <w:tcW w:w="4124" w:type="pct"/>
            <w:vAlign w:val="center"/>
          </w:tcPr>
          <w:p w14:paraId="4A1476A4"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Google</w:t>
            </w:r>
          </w:p>
        </w:tc>
        <w:tc>
          <w:tcPr>
            <w:tcW w:w="380" w:type="pct"/>
            <w:vAlign w:val="center"/>
          </w:tcPr>
          <w:p w14:paraId="0E184BDF"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144</w:t>
            </w:r>
          </w:p>
        </w:tc>
        <w:tc>
          <w:tcPr>
            <w:tcW w:w="496" w:type="pct"/>
            <w:vAlign w:val="center"/>
          </w:tcPr>
          <w:p w14:paraId="552358C4"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76,19</w:t>
            </w:r>
          </w:p>
        </w:tc>
      </w:tr>
      <w:tr w:rsidR="003071F4" w:rsidRPr="00127278" w14:paraId="1E8CD6A0" w14:textId="77777777" w:rsidTr="00080ED2">
        <w:trPr>
          <w:jc w:val="center"/>
        </w:trPr>
        <w:tc>
          <w:tcPr>
            <w:tcW w:w="4124" w:type="pct"/>
            <w:vAlign w:val="center"/>
          </w:tcPr>
          <w:p w14:paraId="588D2DE8"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Instagram</w:t>
            </w:r>
          </w:p>
        </w:tc>
        <w:tc>
          <w:tcPr>
            <w:tcW w:w="380" w:type="pct"/>
            <w:vAlign w:val="center"/>
          </w:tcPr>
          <w:p w14:paraId="3B26FA45"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7</w:t>
            </w:r>
          </w:p>
        </w:tc>
        <w:tc>
          <w:tcPr>
            <w:tcW w:w="496" w:type="pct"/>
            <w:vAlign w:val="center"/>
          </w:tcPr>
          <w:p w14:paraId="615BEC80"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3,70</w:t>
            </w:r>
          </w:p>
        </w:tc>
      </w:tr>
      <w:tr w:rsidR="003071F4" w:rsidRPr="00127278" w14:paraId="63ECE0C2" w14:textId="77777777" w:rsidTr="00080ED2">
        <w:trPr>
          <w:jc w:val="center"/>
        </w:trPr>
        <w:tc>
          <w:tcPr>
            <w:tcW w:w="4124" w:type="pct"/>
            <w:vAlign w:val="center"/>
          </w:tcPr>
          <w:p w14:paraId="1C126FB9"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YouTube</w:t>
            </w:r>
          </w:p>
        </w:tc>
        <w:tc>
          <w:tcPr>
            <w:tcW w:w="380" w:type="pct"/>
            <w:vAlign w:val="center"/>
          </w:tcPr>
          <w:p w14:paraId="0A54DD82"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1</w:t>
            </w:r>
          </w:p>
        </w:tc>
        <w:tc>
          <w:tcPr>
            <w:tcW w:w="496" w:type="pct"/>
            <w:vAlign w:val="center"/>
          </w:tcPr>
          <w:p w14:paraId="74C27AC5"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0,53</w:t>
            </w:r>
          </w:p>
        </w:tc>
      </w:tr>
      <w:tr w:rsidR="003071F4" w:rsidRPr="00127278" w14:paraId="7151FE02" w14:textId="77777777" w:rsidTr="00080ED2">
        <w:trPr>
          <w:jc w:val="center"/>
        </w:trPr>
        <w:tc>
          <w:tcPr>
            <w:tcW w:w="4124" w:type="pct"/>
            <w:vAlign w:val="center"/>
          </w:tcPr>
          <w:p w14:paraId="117762CC"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Sağlık siteleri</w:t>
            </w:r>
          </w:p>
        </w:tc>
        <w:tc>
          <w:tcPr>
            <w:tcW w:w="380" w:type="pct"/>
            <w:tcBorders>
              <w:bottom w:val="single" w:sz="4" w:space="0" w:color="auto"/>
            </w:tcBorders>
            <w:vAlign w:val="center"/>
          </w:tcPr>
          <w:p w14:paraId="2C15EA4D"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37</w:t>
            </w:r>
          </w:p>
        </w:tc>
        <w:tc>
          <w:tcPr>
            <w:tcW w:w="496" w:type="pct"/>
            <w:vAlign w:val="center"/>
          </w:tcPr>
          <w:p w14:paraId="5FCA5CAB"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19,58</w:t>
            </w:r>
          </w:p>
        </w:tc>
      </w:tr>
      <w:tr w:rsidR="003071F4" w:rsidRPr="00127278" w14:paraId="1F6E5DD2" w14:textId="77777777" w:rsidTr="00080ED2">
        <w:trPr>
          <w:jc w:val="center"/>
        </w:trPr>
        <w:tc>
          <w:tcPr>
            <w:tcW w:w="4124" w:type="pct"/>
            <w:tcBorders>
              <w:right w:val="nil"/>
            </w:tcBorders>
            <w:vAlign w:val="center"/>
          </w:tcPr>
          <w:p w14:paraId="718A9686" w14:textId="1A67C7DB" w:rsidR="003071F4" w:rsidRPr="00127278" w:rsidRDefault="003071F4" w:rsidP="00475B32">
            <w:pPr>
              <w:jc w:val="left"/>
              <w:rPr>
                <w:sz w:val="21"/>
                <w:szCs w:val="21"/>
                <w:lang w:val="tr-TR"/>
              </w:rPr>
            </w:pPr>
            <w:r w:rsidRPr="00127278">
              <w:rPr>
                <w:rFonts w:ascii="Times New Roman" w:eastAsia="Times New Roman" w:hAnsi="Times New Roman"/>
                <w:b/>
                <w:sz w:val="21"/>
                <w:szCs w:val="21"/>
                <w:lang w:val="tr-TR"/>
              </w:rPr>
              <w:t>Emzirme Hakkında Dijital Kaynak Kullanım Sıklığı</w:t>
            </w:r>
          </w:p>
        </w:tc>
        <w:tc>
          <w:tcPr>
            <w:tcW w:w="380" w:type="pct"/>
            <w:tcBorders>
              <w:left w:val="nil"/>
              <w:right w:val="nil"/>
            </w:tcBorders>
            <w:vAlign w:val="center"/>
          </w:tcPr>
          <w:p w14:paraId="6CBD7FFF" w14:textId="77777777" w:rsidR="003071F4" w:rsidRPr="00127278" w:rsidRDefault="003071F4" w:rsidP="00475B32">
            <w:pPr>
              <w:jc w:val="center"/>
              <w:rPr>
                <w:sz w:val="21"/>
                <w:szCs w:val="21"/>
                <w:lang w:val="tr-TR"/>
              </w:rPr>
            </w:pPr>
          </w:p>
        </w:tc>
        <w:tc>
          <w:tcPr>
            <w:tcW w:w="496" w:type="pct"/>
            <w:tcBorders>
              <w:left w:val="nil"/>
            </w:tcBorders>
            <w:vAlign w:val="center"/>
          </w:tcPr>
          <w:p w14:paraId="3CE45A70" w14:textId="77777777" w:rsidR="003071F4" w:rsidRPr="00127278" w:rsidRDefault="003071F4" w:rsidP="00475B32">
            <w:pPr>
              <w:jc w:val="center"/>
              <w:rPr>
                <w:sz w:val="21"/>
                <w:szCs w:val="21"/>
                <w:lang w:val="tr-TR"/>
              </w:rPr>
            </w:pPr>
          </w:p>
        </w:tc>
      </w:tr>
      <w:tr w:rsidR="003071F4" w:rsidRPr="00127278" w14:paraId="5FB1F3AB" w14:textId="77777777" w:rsidTr="00080ED2">
        <w:trPr>
          <w:jc w:val="center"/>
        </w:trPr>
        <w:tc>
          <w:tcPr>
            <w:tcW w:w="4124" w:type="pct"/>
            <w:vAlign w:val="center"/>
          </w:tcPr>
          <w:p w14:paraId="681200AD"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Hiç</w:t>
            </w:r>
          </w:p>
        </w:tc>
        <w:tc>
          <w:tcPr>
            <w:tcW w:w="380" w:type="pct"/>
            <w:vAlign w:val="center"/>
          </w:tcPr>
          <w:p w14:paraId="15B0E051"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37</w:t>
            </w:r>
          </w:p>
        </w:tc>
        <w:tc>
          <w:tcPr>
            <w:tcW w:w="496" w:type="pct"/>
            <w:vAlign w:val="center"/>
          </w:tcPr>
          <w:p w14:paraId="3D9A3361"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20,3</w:t>
            </w:r>
          </w:p>
        </w:tc>
      </w:tr>
      <w:tr w:rsidR="003071F4" w:rsidRPr="00127278" w14:paraId="52AE2442" w14:textId="77777777" w:rsidTr="00080ED2">
        <w:trPr>
          <w:jc w:val="center"/>
        </w:trPr>
        <w:tc>
          <w:tcPr>
            <w:tcW w:w="4124" w:type="pct"/>
            <w:vAlign w:val="center"/>
          </w:tcPr>
          <w:p w14:paraId="48DDC262"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Nadiren</w:t>
            </w:r>
          </w:p>
        </w:tc>
        <w:tc>
          <w:tcPr>
            <w:tcW w:w="380" w:type="pct"/>
            <w:vAlign w:val="center"/>
          </w:tcPr>
          <w:p w14:paraId="7E770C94"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71</w:t>
            </w:r>
          </w:p>
        </w:tc>
        <w:tc>
          <w:tcPr>
            <w:tcW w:w="496" w:type="pct"/>
            <w:vAlign w:val="center"/>
          </w:tcPr>
          <w:p w14:paraId="382A87F2"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39,0</w:t>
            </w:r>
          </w:p>
        </w:tc>
      </w:tr>
      <w:tr w:rsidR="003071F4" w:rsidRPr="00127278" w14:paraId="35D9A0FF" w14:textId="77777777" w:rsidTr="00080ED2">
        <w:trPr>
          <w:jc w:val="center"/>
        </w:trPr>
        <w:tc>
          <w:tcPr>
            <w:tcW w:w="4124" w:type="pct"/>
            <w:vAlign w:val="center"/>
          </w:tcPr>
          <w:p w14:paraId="7DB1CD8B"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Ara sıra</w:t>
            </w:r>
          </w:p>
        </w:tc>
        <w:tc>
          <w:tcPr>
            <w:tcW w:w="380" w:type="pct"/>
            <w:vAlign w:val="center"/>
          </w:tcPr>
          <w:p w14:paraId="292737F9"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52</w:t>
            </w:r>
          </w:p>
        </w:tc>
        <w:tc>
          <w:tcPr>
            <w:tcW w:w="496" w:type="pct"/>
            <w:vAlign w:val="center"/>
          </w:tcPr>
          <w:p w14:paraId="609B0347"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28,6</w:t>
            </w:r>
          </w:p>
        </w:tc>
      </w:tr>
      <w:tr w:rsidR="003071F4" w:rsidRPr="00127278" w14:paraId="7CB46494" w14:textId="77777777" w:rsidTr="00080ED2">
        <w:trPr>
          <w:jc w:val="center"/>
        </w:trPr>
        <w:tc>
          <w:tcPr>
            <w:tcW w:w="4124" w:type="pct"/>
            <w:vAlign w:val="center"/>
          </w:tcPr>
          <w:p w14:paraId="7902272E"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Sıklıkla</w:t>
            </w:r>
          </w:p>
        </w:tc>
        <w:tc>
          <w:tcPr>
            <w:tcW w:w="380" w:type="pct"/>
            <w:vAlign w:val="center"/>
          </w:tcPr>
          <w:p w14:paraId="62A61A07"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22</w:t>
            </w:r>
          </w:p>
        </w:tc>
        <w:tc>
          <w:tcPr>
            <w:tcW w:w="496" w:type="pct"/>
            <w:vAlign w:val="center"/>
          </w:tcPr>
          <w:p w14:paraId="19416460"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12,1</w:t>
            </w:r>
          </w:p>
        </w:tc>
      </w:tr>
      <w:tr w:rsidR="003071F4" w:rsidRPr="00127278" w14:paraId="5E8EFAA7" w14:textId="77777777" w:rsidTr="00080ED2">
        <w:trPr>
          <w:jc w:val="center"/>
        </w:trPr>
        <w:tc>
          <w:tcPr>
            <w:tcW w:w="4124" w:type="pct"/>
            <w:vAlign w:val="center"/>
          </w:tcPr>
          <w:p w14:paraId="2F837A54" w14:textId="449BD3A1" w:rsidR="003071F4" w:rsidRPr="00127278" w:rsidRDefault="003071F4" w:rsidP="00475B32">
            <w:pPr>
              <w:jc w:val="left"/>
              <w:rPr>
                <w:sz w:val="21"/>
                <w:szCs w:val="21"/>
                <w:lang w:val="tr-TR"/>
              </w:rPr>
            </w:pPr>
            <w:r w:rsidRPr="00127278">
              <w:rPr>
                <w:rFonts w:ascii="Times New Roman" w:eastAsia="Times New Roman" w:hAnsi="Times New Roman"/>
                <w:b/>
                <w:sz w:val="21"/>
                <w:szCs w:val="21"/>
                <w:lang w:val="tr-TR"/>
              </w:rPr>
              <w:t>Dijital Sağlık Bilgilerinin Güvenirliği</w:t>
            </w:r>
          </w:p>
        </w:tc>
        <w:tc>
          <w:tcPr>
            <w:tcW w:w="380" w:type="pct"/>
            <w:vAlign w:val="center"/>
          </w:tcPr>
          <w:p w14:paraId="61F8A608" w14:textId="77777777" w:rsidR="003071F4" w:rsidRPr="00127278" w:rsidRDefault="003071F4" w:rsidP="00475B32">
            <w:pPr>
              <w:jc w:val="center"/>
              <w:rPr>
                <w:sz w:val="21"/>
                <w:szCs w:val="21"/>
                <w:lang w:val="tr-TR"/>
              </w:rPr>
            </w:pPr>
          </w:p>
        </w:tc>
        <w:tc>
          <w:tcPr>
            <w:tcW w:w="496" w:type="pct"/>
            <w:vAlign w:val="center"/>
          </w:tcPr>
          <w:p w14:paraId="1B065F9E" w14:textId="77777777" w:rsidR="003071F4" w:rsidRPr="00127278" w:rsidRDefault="003071F4" w:rsidP="00475B32">
            <w:pPr>
              <w:jc w:val="center"/>
              <w:rPr>
                <w:sz w:val="21"/>
                <w:szCs w:val="21"/>
                <w:lang w:val="tr-TR"/>
              </w:rPr>
            </w:pPr>
          </w:p>
        </w:tc>
      </w:tr>
      <w:tr w:rsidR="003071F4" w:rsidRPr="00127278" w14:paraId="1BAB38C0" w14:textId="77777777" w:rsidTr="00080ED2">
        <w:trPr>
          <w:jc w:val="center"/>
        </w:trPr>
        <w:tc>
          <w:tcPr>
            <w:tcW w:w="4124" w:type="pct"/>
            <w:vAlign w:val="center"/>
          </w:tcPr>
          <w:p w14:paraId="2E32B2BC"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Çok güvenilir</w:t>
            </w:r>
          </w:p>
        </w:tc>
        <w:tc>
          <w:tcPr>
            <w:tcW w:w="380" w:type="pct"/>
            <w:vAlign w:val="center"/>
          </w:tcPr>
          <w:p w14:paraId="69FF9682"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8</w:t>
            </w:r>
          </w:p>
        </w:tc>
        <w:tc>
          <w:tcPr>
            <w:tcW w:w="496" w:type="pct"/>
            <w:vAlign w:val="center"/>
          </w:tcPr>
          <w:p w14:paraId="0D3DEC9F"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4,4</w:t>
            </w:r>
          </w:p>
        </w:tc>
      </w:tr>
      <w:tr w:rsidR="003071F4" w:rsidRPr="00127278" w14:paraId="3D5DF6D7" w14:textId="77777777" w:rsidTr="00080ED2">
        <w:trPr>
          <w:jc w:val="center"/>
        </w:trPr>
        <w:tc>
          <w:tcPr>
            <w:tcW w:w="4124" w:type="pct"/>
            <w:vAlign w:val="center"/>
          </w:tcPr>
          <w:p w14:paraId="12ACDEF1"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Genellikle güvenilir</w:t>
            </w:r>
          </w:p>
        </w:tc>
        <w:tc>
          <w:tcPr>
            <w:tcW w:w="380" w:type="pct"/>
            <w:vAlign w:val="center"/>
          </w:tcPr>
          <w:p w14:paraId="0CF17814"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87</w:t>
            </w:r>
          </w:p>
        </w:tc>
        <w:tc>
          <w:tcPr>
            <w:tcW w:w="496" w:type="pct"/>
            <w:vAlign w:val="center"/>
          </w:tcPr>
          <w:p w14:paraId="26985768"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47,8</w:t>
            </w:r>
          </w:p>
        </w:tc>
      </w:tr>
      <w:tr w:rsidR="003071F4" w:rsidRPr="00127278" w14:paraId="45E2DA17" w14:textId="77777777" w:rsidTr="00080ED2">
        <w:trPr>
          <w:jc w:val="center"/>
        </w:trPr>
        <w:tc>
          <w:tcPr>
            <w:tcW w:w="4124" w:type="pct"/>
            <w:vAlign w:val="center"/>
          </w:tcPr>
          <w:p w14:paraId="58D36993"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Kararsızım</w:t>
            </w:r>
          </w:p>
        </w:tc>
        <w:tc>
          <w:tcPr>
            <w:tcW w:w="380" w:type="pct"/>
            <w:vAlign w:val="center"/>
          </w:tcPr>
          <w:p w14:paraId="41861394"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77</w:t>
            </w:r>
          </w:p>
        </w:tc>
        <w:tc>
          <w:tcPr>
            <w:tcW w:w="496" w:type="pct"/>
            <w:vAlign w:val="center"/>
          </w:tcPr>
          <w:p w14:paraId="4FA9F32D"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42,3</w:t>
            </w:r>
          </w:p>
        </w:tc>
      </w:tr>
      <w:tr w:rsidR="003071F4" w:rsidRPr="00127278" w14:paraId="319F9FCB" w14:textId="77777777" w:rsidTr="00080ED2">
        <w:trPr>
          <w:jc w:val="center"/>
        </w:trPr>
        <w:tc>
          <w:tcPr>
            <w:tcW w:w="4124" w:type="pct"/>
            <w:tcBorders>
              <w:bottom w:val="single" w:sz="4" w:space="0" w:color="auto"/>
            </w:tcBorders>
            <w:vAlign w:val="center"/>
          </w:tcPr>
          <w:p w14:paraId="2AD58EE8"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Güvenilmez</w:t>
            </w:r>
          </w:p>
        </w:tc>
        <w:tc>
          <w:tcPr>
            <w:tcW w:w="380" w:type="pct"/>
            <w:tcBorders>
              <w:bottom w:val="single" w:sz="4" w:space="0" w:color="auto"/>
            </w:tcBorders>
            <w:vAlign w:val="center"/>
          </w:tcPr>
          <w:p w14:paraId="5DD818FF"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10</w:t>
            </w:r>
          </w:p>
        </w:tc>
        <w:tc>
          <w:tcPr>
            <w:tcW w:w="496" w:type="pct"/>
            <w:vAlign w:val="center"/>
          </w:tcPr>
          <w:p w14:paraId="4643C9C0"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5,5</w:t>
            </w:r>
          </w:p>
        </w:tc>
      </w:tr>
      <w:tr w:rsidR="003071F4" w:rsidRPr="00127278" w14:paraId="3D0C975C" w14:textId="77777777" w:rsidTr="00080ED2">
        <w:trPr>
          <w:jc w:val="center"/>
        </w:trPr>
        <w:tc>
          <w:tcPr>
            <w:tcW w:w="4124" w:type="pct"/>
            <w:tcBorders>
              <w:right w:val="nil"/>
            </w:tcBorders>
            <w:vAlign w:val="center"/>
          </w:tcPr>
          <w:p w14:paraId="53C20ECE" w14:textId="5FAE4238" w:rsidR="003071F4" w:rsidRPr="00127278" w:rsidRDefault="003071F4" w:rsidP="00475B32">
            <w:pPr>
              <w:jc w:val="left"/>
              <w:rPr>
                <w:sz w:val="21"/>
                <w:szCs w:val="21"/>
                <w:lang w:val="tr-TR"/>
              </w:rPr>
            </w:pPr>
            <w:r w:rsidRPr="00127278">
              <w:rPr>
                <w:rFonts w:ascii="Times New Roman" w:eastAsia="Times New Roman" w:hAnsi="Times New Roman"/>
                <w:b/>
                <w:sz w:val="21"/>
                <w:szCs w:val="21"/>
                <w:lang w:val="tr-TR"/>
              </w:rPr>
              <w:t>Dijital Bilgilerin Bebek Beslenmesine Etkisi</w:t>
            </w:r>
          </w:p>
        </w:tc>
        <w:tc>
          <w:tcPr>
            <w:tcW w:w="380" w:type="pct"/>
            <w:tcBorders>
              <w:left w:val="nil"/>
              <w:right w:val="nil"/>
            </w:tcBorders>
            <w:vAlign w:val="center"/>
          </w:tcPr>
          <w:p w14:paraId="56BEC96E" w14:textId="77777777" w:rsidR="003071F4" w:rsidRPr="00127278" w:rsidRDefault="003071F4" w:rsidP="00475B32">
            <w:pPr>
              <w:jc w:val="center"/>
              <w:rPr>
                <w:sz w:val="21"/>
                <w:szCs w:val="21"/>
                <w:lang w:val="tr-TR"/>
              </w:rPr>
            </w:pPr>
          </w:p>
        </w:tc>
        <w:tc>
          <w:tcPr>
            <w:tcW w:w="496" w:type="pct"/>
            <w:tcBorders>
              <w:left w:val="nil"/>
            </w:tcBorders>
            <w:vAlign w:val="center"/>
          </w:tcPr>
          <w:p w14:paraId="70425D92" w14:textId="77777777" w:rsidR="003071F4" w:rsidRPr="00127278" w:rsidRDefault="003071F4" w:rsidP="00475B32">
            <w:pPr>
              <w:jc w:val="center"/>
              <w:rPr>
                <w:sz w:val="21"/>
                <w:szCs w:val="21"/>
                <w:lang w:val="tr-TR"/>
              </w:rPr>
            </w:pPr>
          </w:p>
        </w:tc>
      </w:tr>
      <w:tr w:rsidR="003071F4" w:rsidRPr="00127278" w14:paraId="43E28C88" w14:textId="77777777" w:rsidTr="00080ED2">
        <w:trPr>
          <w:jc w:val="center"/>
        </w:trPr>
        <w:tc>
          <w:tcPr>
            <w:tcW w:w="4124" w:type="pct"/>
            <w:vAlign w:val="center"/>
          </w:tcPr>
          <w:p w14:paraId="27177EDD"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Değişiklik yaptım</w:t>
            </w:r>
          </w:p>
        </w:tc>
        <w:tc>
          <w:tcPr>
            <w:tcW w:w="380" w:type="pct"/>
            <w:vAlign w:val="center"/>
          </w:tcPr>
          <w:p w14:paraId="4B6AA0FA"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92</w:t>
            </w:r>
          </w:p>
        </w:tc>
        <w:tc>
          <w:tcPr>
            <w:tcW w:w="496" w:type="pct"/>
            <w:vAlign w:val="center"/>
          </w:tcPr>
          <w:p w14:paraId="54AE759B"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50,5</w:t>
            </w:r>
          </w:p>
        </w:tc>
      </w:tr>
      <w:tr w:rsidR="003071F4" w:rsidRPr="00127278" w14:paraId="03D19D4A" w14:textId="77777777" w:rsidTr="00080ED2">
        <w:trPr>
          <w:jc w:val="center"/>
        </w:trPr>
        <w:tc>
          <w:tcPr>
            <w:tcW w:w="4124" w:type="pct"/>
            <w:vAlign w:val="center"/>
          </w:tcPr>
          <w:p w14:paraId="65361359"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Değişiklik yapmadım</w:t>
            </w:r>
          </w:p>
        </w:tc>
        <w:tc>
          <w:tcPr>
            <w:tcW w:w="380" w:type="pct"/>
            <w:vAlign w:val="center"/>
          </w:tcPr>
          <w:p w14:paraId="66912448"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90</w:t>
            </w:r>
          </w:p>
        </w:tc>
        <w:tc>
          <w:tcPr>
            <w:tcW w:w="496" w:type="pct"/>
            <w:vAlign w:val="center"/>
          </w:tcPr>
          <w:p w14:paraId="6929CE06"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49,5</w:t>
            </w:r>
          </w:p>
        </w:tc>
      </w:tr>
      <w:tr w:rsidR="003071F4" w:rsidRPr="00127278" w14:paraId="4FDD6692" w14:textId="77777777" w:rsidTr="00080ED2">
        <w:trPr>
          <w:jc w:val="center"/>
        </w:trPr>
        <w:tc>
          <w:tcPr>
            <w:tcW w:w="4124" w:type="pct"/>
            <w:vAlign w:val="center"/>
          </w:tcPr>
          <w:p w14:paraId="1B8BE2F2" w14:textId="23008A50" w:rsidR="003071F4" w:rsidRPr="00127278" w:rsidRDefault="003071F4" w:rsidP="00475B32">
            <w:pPr>
              <w:jc w:val="left"/>
              <w:rPr>
                <w:sz w:val="21"/>
                <w:szCs w:val="21"/>
                <w:lang w:val="tr-TR"/>
              </w:rPr>
            </w:pPr>
            <w:r w:rsidRPr="00127278">
              <w:rPr>
                <w:rFonts w:ascii="Times New Roman" w:eastAsia="Times New Roman" w:hAnsi="Times New Roman"/>
                <w:b/>
                <w:sz w:val="21"/>
                <w:szCs w:val="21"/>
                <w:lang w:val="tr-TR"/>
              </w:rPr>
              <w:t>Dijital Bilgiler Nasıl Etkiledi</w:t>
            </w:r>
          </w:p>
        </w:tc>
        <w:tc>
          <w:tcPr>
            <w:tcW w:w="380" w:type="pct"/>
            <w:vAlign w:val="center"/>
          </w:tcPr>
          <w:p w14:paraId="608E2731" w14:textId="77777777" w:rsidR="003071F4" w:rsidRPr="00127278" w:rsidRDefault="003071F4" w:rsidP="00475B32">
            <w:pPr>
              <w:jc w:val="center"/>
              <w:rPr>
                <w:sz w:val="21"/>
                <w:szCs w:val="21"/>
                <w:lang w:val="tr-TR"/>
              </w:rPr>
            </w:pPr>
          </w:p>
        </w:tc>
        <w:tc>
          <w:tcPr>
            <w:tcW w:w="496" w:type="pct"/>
            <w:vAlign w:val="center"/>
          </w:tcPr>
          <w:p w14:paraId="4882755E" w14:textId="77777777" w:rsidR="003071F4" w:rsidRPr="00127278" w:rsidRDefault="003071F4" w:rsidP="00475B32">
            <w:pPr>
              <w:jc w:val="center"/>
              <w:rPr>
                <w:sz w:val="21"/>
                <w:szCs w:val="21"/>
                <w:lang w:val="tr-TR"/>
              </w:rPr>
            </w:pPr>
          </w:p>
        </w:tc>
      </w:tr>
      <w:tr w:rsidR="003071F4" w:rsidRPr="00127278" w14:paraId="296427B4" w14:textId="77777777" w:rsidTr="00080ED2">
        <w:trPr>
          <w:jc w:val="center"/>
        </w:trPr>
        <w:tc>
          <w:tcPr>
            <w:tcW w:w="4124" w:type="pct"/>
            <w:vAlign w:val="center"/>
          </w:tcPr>
          <w:p w14:paraId="7BB4DD8E"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Olumlu</w:t>
            </w:r>
          </w:p>
        </w:tc>
        <w:tc>
          <w:tcPr>
            <w:tcW w:w="380" w:type="pct"/>
            <w:vAlign w:val="center"/>
          </w:tcPr>
          <w:p w14:paraId="64A48DB7"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86</w:t>
            </w:r>
          </w:p>
        </w:tc>
        <w:tc>
          <w:tcPr>
            <w:tcW w:w="496" w:type="pct"/>
            <w:vAlign w:val="center"/>
          </w:tcPr>
          <w:p w14:paraId="17DD8C82"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47,3</w:t>
            </w:r>
          </w:p>
        </w:tc>
      </w:tr>
      <w:tr w:rsidR="003071F4" w:rsidRPr="00127278" w14:paraId="40F52275" w14:textId="77777777" w:rsidTr="00080ED2">
        <w:trPr>
          <w:jc w:val="center"/>
        </w:trPr>
        <w:tc>
          <w:tcPr>
            <w:tcW w:w="4124" w:type="pct"/>
            <w:vAlign w:val="center"/>
          </w:tcPr>
          <w:p w14:paraId="0253DB04"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Olumsuz</w:t>
            </w:r>
          </w:p>
        </w:tc>
        <w:tc>
          <w:tcPr>
            <w:tcW w:w="380" w:type="pct"/>
            <w:vAlign w:val="center"/>
          </w:tcPr>
          <w:p w14:paraId="6605EBE3"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10</w:t>
            </w:r>
          </w:p>
        </w:tc>
        <w:tc>
          <w:tcPr>
            <w:tcW w:w="496" w:type="pct"/>
            <w:vAlign w:val="center"/>
          </w:tcPr>
          <w:p w14:paraId="0C374F98"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5,5</w:t>
            </w:r>
          </w:p>
        </w:tc>
      </w:tr>
      <w:tr w:rsidR="003071F4" w:rsidRPr="00127278" w14:paraId="2AE309AC" w14:textId="77777777" w:rsidTr="00080ED2">
        <w:trPr>
          <w:jc w:val="center"/>
        </w:trPr>
        <w:tc>
          <w:tcPr>
            <w:tcW w:w="4124" w:type="pct"/>
            <w:vAlign w:val="center"/>
          </w:tcPr>
          <w:p w14:paraId="1737AABD"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Etkilemedi</w:t>
            </w:r>
          </w:p>
        </w:tc>
        <w:tc>
          <w:tcPr>
            <w:tcW w:w="380" w:type="pct"/>
            <w:vAlign w:val="center"/>
          </w:tcPr>
          <w:p w14:paraId="4D9DCC08"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58</w:t>
            </w:r>
          </w:p>
        </w:tc>
        <w:tc>
          <w:tcPr>
            <w:tcW w:w="496" w:type="pct"/>
            <w:vAlign w:val="center"/>
          </w:tcPr>
          <w:p w14:paraId="39A931AA"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31,9</w:t>
            </w:r>
          </w:p>
        </w:tc>
      </w:tr>
      <w:tr w:rsidR="003071F4" w:rsidRPr="00127278" w14:paraId="513E0BB2" w14:textId="77777777" w:rsidTr="00080ED2">
        <w:trPr>
          <w:jc w:val="center"/>
        </w:trPr>
        <w:tc>
          <w:tcPr>
            <w:tcW w:w="4124" w:type="pct"/>
            <w:vAlign w:val="center"/>
          </w:tcPr>
          <w:p w14:paraId="62F6C6D3"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Kararsızım</w:t>
            </w:r>
          </w:p>
        </w:tc>
        <w:tc>
          <w:tcPr>
            <w:tcW w:w="380" w:type="pct"/>
            <w:tcBorders>
              <w:bottom w:val="single" w:sz="4" w:space="0" w:color="auto"/>
            </w:tcBorders>
            <w:vAlign w:val="center"/>
          </w:tcPr>
          <w:p w14:paraId="30368776"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28</w:t>
            </w:r>
          </w:p>
        </w:tc>
        <w:tc>
          <w:tcPr>
            <w:tcW w:w="496" w:type="pct"/>
            <w:vAlign w:val="center"/>
          </w:tcPr>
          <w:p w14:paraId="36F7888B"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15,4</w:t>
            </w:r>
          </w:p>
        </w:tc>
      </w:tr>
    </w:tbl>
    <w:p w14:paraId="1855C1BE" w14:textId="77777777" w:rsidR="00BF16BC" w:rsidRDefault="00BF16BC"/>
    <w:tbl>
      <w:tblPr>
        <w:tblStyle w:val="TabloKlavuzu"/>
        <w:tblpPr w:leftFromText="141" w:rightFromText="141" w:vertAnchor="page" w:horzAnchor="margin" w:tblpY="1837"/>
        <w:tblW w:w="5000" w:type="pct"/>
        <w:tblLook w:val="04A0" w:firstRow="1" w:lastRow="0" w:firstColumn="1" w:lastColumn="0" w:noHBand="0" w:noVBand="1"/>
      </w:tblPr>
      <w:tblGrid>
        <w:gridCol w:w="7473"/>
        <w:gridCol w:w="689"/>
        <w:gridCol w:w="899"/>
      </w:tblGrid>
      <w:tr w:rsidR="00BF16BC" w:rsidRPr="00127278" w14:paraId="66F2DB7F" w14:textId="77777777" w:rsidTr="00BF16BC">
        <w:tc>
          <w:tcPr>
            <w:tcW w:w="4124" w:type="pct"/>
            <w:tcBorders>
              <w:right w:val="nil"/>
            </w:tcBorders>
            <w:vAlign w:val="center"/>
          </w:tcPr>
          <w:p w14:paraId="18A76E84" w14:textId="77777777" w:rsidR="00BF16BC" w:rsidRPr="00127278" w:rsidRDefault="00BF16BC" w:rsidP="00BF16BC">
            <w:pPr>
              <w:jc w:val="left"/>
              <w:rPr>
                <w:sz w:val="21"/>
                <w:szCs w:val="21"/>
                <w:lang w:val="tr-TR"/>
              </w:rPr>
            </w:pPr>
            <w:r w:rsidRPr="00127278">
              <w:rPr>
                <w:rFonts w:ascii="Times New Roman" w:eastAsia="Times New Roman" w:hAnsi="Times New Roman"/>
                <w:b/>
                <w:sz w:val="21"/>
                <w:szCs w:val="21"/>
                <w:lang w:val="tr-TR"/>
              </w:rPr>
              <w:lastRenderedPageBreak/>
              <w:t>Emzirme Hakkında En Sık Kullanılan Uygulama Ve Platform (n=183)*</w:t>
            </w:r>
          </w:p>
        </w:tc>
        <w:tc>
          <w:tcPr>
            <w:tcW w:w="380" w:type="pct"/>
            <w:tcBorders>
              <w:left w:val="nil"/>
              <w:right w:val="nil"/>
            </w:tcBorders>
            <w:vAlign w:val="center"/>
          </w:tcPr>
          <w:p w14:paraId="6A478103" w14:textId="77777777" w:rsidR="00BF16BC" w:rsidRPr="00127278" w:rsidRDefault="00BF16BC" w:rsidP="00BF16BC">
            <w:pPr>
              <w:jc w:val="center"/>
              <w:rPr>
                <w:sz w:val="21"/>
                <w:szCs w:val="21"/>
                <w:lang w:val="tr-TR"/>
              </w:rPr>
            </w:pPr>
          </w:p>
        </w:tc>
        <w:tc>
          <w:tcPr>
            <w:tcW w:w="496" w:type="pct"/>
            <w:tcBorders>
              <w:left w:val="nil"/>
            </w:tcBorders>
            <w:vAlign w:val="center"/>
          </w:tcPr>
          <w:p w14:paraId="542D3FBB" w14:textId="77777777" w:rsidR="00BF16BC" w:rsidRPr="00127278" w:rsidRDefault="00BF16BC" w:rsidP="00BF16BC">
            <w:pPr>
              <w:jc w:val="center"/>
              <w:rPr>
                <w:sz w:val="21"/>
                <w:szCs w:val="21"/>
                <w:lang w:val="tr-TR"/>
              </w:rPr>
            </w:pPr>
          </w:p>
        </w:tc>
      </w:tr>
      <w:tr w:rsidR="00BF16BC" w:rsidRPr="00127278" w14:paraId="2FF89C1E" w14:textId="77777777" w:rsidTr="00BF16BC">
        <w:tc>
          <w:tcPr>
            <w:tcW w:w="4124" w:type="pct"/>
            <w:vAlign w:val="center"/>
          </w:tcPr>
          <w:p w14:paraId="0DDB8CED" w14:textId="77777777" w:rsidR="00BF16BC" w:rsidRPr="00127278" w:rsidRDefault="00BF16BC" w:rsidP="00BF16BC">
            <w:pPr>
              <w:jc w:val="left"/>
              <w:rPr>
                <w:sz w:val="21"/>
                <w:szCs w:val="21"/>
                <w:lang w:val="tr-TR"/>
              </w:rPr>
            </w:pPr>
            <w:r w:rsidRPr="00127278">
              <w:rPr>
                <w:rFonts w:ascii="Times New Roman" w:eastAsia="Times New Roman" w:hAnsi="Times New Roman"/>
                <w:sz w:val="21"/>
                <w:szCs w:val="21"/>
                <w:lang w:val="tr-TR"/>
              </w:rPr>
              <w:t>Instagram</w:t>
            </w:r>
          </w:p>
        </w:tc>
        <w:tc>
          <w:tcPr>
            <w:tcW w:w="380" w:type="pct"/>
            <w:vAlign w:val="center"/>
          </w:tcPr>
          <w:p w14:paraId="3ABA2841" w14:textId="77777777" w:rsidR="00BF16BC" w:rsidRPr="00127278" w:rsidRDefault="00BF16BC" w:rsidP="00BF16BC">
            <w:pPr>
              <w:jc w:val="center"/>
              <w:rPr>
                <w:sz w:val="21"/>
                <w:szCs w:val="21"/>
                <w:lang w:val="tr-TR"/>
              </w:rPr>
            </w:pPr>
            <w:r w:rsidRPr="00127278">
              <w:rPr>
                <w:rFonts w:ascii="Times New Roman" w:eastAsia="Times New Roman" w:hAnsi="Times New Roman"/>
                <w:sz w:val="21"/>
                <w:szCs w:val="21"/>
                <w:lang w:val="tr-TR"/>
              </w:rPr>
              <w:t>32</w:t>
            </w:r>
          </w:p>
        </w:tc>
        <w:tc>
          <w:tcPr>
            <w:tcW w:w="496" w:type="pct"/>
            <w:vAlign w:val="center"/>
          </w:tcPr>
          <w:p w14:paraId="12A71C62" w14:textId="77777777" w:rsidR="00BF16BC" w:rsidRPr="00127278" w:rsidRDefault="00BF16BC" w:rsidP="00BF16BC">
            <w:pPr>
              <w:jc w:val="center"/>
              <w:rPr>
                <w:sz w:val="21"/>
                <w:szCs w:val="21"/>
                <w:lang w:val="tr-TR"/>
              </w:rPr>
            </w:pPr>
            <w:r w:rsidRPr="00127278">
              <w:rPr>
                <w:rFonts w:ascii="Times New Roman" w:eastAsia="Times New Roman" w:hAnsi="Times New Roman"/>
                <w:sz w:val="21"/>
                <w:szCs w:val="21"/>
                <w:lang w:val="tr-TR"/>
              </w:rPr>
              <w:t>17,49</w:t>
            </w:r>
          </w:p>
        </w:tc>
      </w:tr>
      <w:tr w:rsidR="00BF16BC" w:rsidRPr="00127278" w14:paraId="19A76C1B" w14:textId="77777777" w:rsidTr="00BF16BC">
        <w:tc>
          <w:tcPr>
            <w:tcW w:w="4124" w:type="pct"/>
            <w:vAlign w:val="center"/>
          </w:tcPr>
          <w:p w14:paraId="6F89ED6F" w14:textId="77777777" w:rsidR="00BF16BC" w:rsidRPr="00127278" w:rsidRDefault="00BF16BC" w:rsidP="00BF16BC">
            <w:pPr>
              <w:jc w:val="left"/>
              <w:rPr>
                <w:sz w:val="21"/>
                <w:szCs w:val="21"/>
                <w:lang w:val="tr-TR"/>
              </w:rPr>
            </w:pPr>
            <w:r w:rsidRPr="00127278">
              <w:rPr>
                <w:rFonts w:ascii="Times New Roman" w:eastAsia="Times New Roman" w:hAnsi="Times New Roman"/>
                <w:sz w:val="21"/>
                <w:szCs w:val="21"/>
                <w:lang w:val="tr-TR"/>
              </w:rPr>
              <w:t>YouTube</w:t>
            </w:r>
          </w:p>
        </w:tc>
        <w:tc>
          <w:tcPr>
            <w:tcW w:w="380" w:type="pct"/>
            <w:vAlign w:val="center"/>
          </w:tcPr>
          <w:p w14:paraId="1966A08E" w14:textId="77777777" w:rsidR="00BF16BC" w:rsidRPr="00127278" w:rsidRDefault="00BF16BC" w:rsidP="00BF16BC">
            <w:pPr>
              <w:jc w:val="center"/>
              <w:rPr>
                <w:sz w:val="21"/>
                <w:szCs w:val="21"/>
                <w:lang w:val="tr-TR"/>
              </w:rPr>
            </w:pPr>
            <w:r w:rsidRPr="00127278">
              <w:rPr>
                <w:rFonts w:ascii="Times New Roman" w:eastAsia="Times New Roman" w:hAnsi="Times New Roman"/>
                <w:sz w:val="21"/>
                <w:szCs w:val="21"/>
                <w:lang w:val="tr-TR"/>
              </w:rPr>
              <w:t>19</w:t>
            </w:r>
          </w:p>
        </w:tc>
        <w:tc>
          <w:tcPr>
            <w:tcW w:w="496" w:type="pct"/>
            <w:vAlign w:val="center"/>
          </w:tcPr>
          <w:p w14:paraId="112A2A5A" w14:textId="77777777" w:rsidR="00BF16BC" w:rsidRPr="00127278" w:rsidRDefault="00BF16BC" w:rsidP="00BF16BC">
            <w:pPr>
              <w:jc w:val="center"/>
              <w:rPr>
                <w:sz w:val="21"/>
                <w:szCs w:val="21"/>
                <w:lang w:val="tr-TR"/>
              </w:rPr>
            </w:pPr>
            <w:r w:rsidRPr="00127278">
              <w:rPr>
                <w:rFonts w:ascii="Times New Roman" w:eastAsia="Times New Roman" w:hAnsi="Times New Roman"/>
                <w:sz w:val="21"/>
                <w:szCs w:val="21"/>
                <w:lang w:val="tr-TR"/>
              </w:rPr>
              <w:t>10,38</w:t>
            </w:r>
          </w:p>
        </w:tc>
      </w:tr>
      <w:tr w:rsidR="00BF16BC" w:rsidRPr="00127278" w14:paraId="539413BB" w14:textId="77777777" w:rsidTr="00BF16BC">
        <w:tc>
          <w:tcPr>
            <w:tcW w:w="4124" w:type="pct"/>
            <w:vAlign w:val="center"/>
          </w:tcPr>
          <w:p w14:paraId="46EAFE22" w14:textId="77777777" w:rsidR="00BF16BC" w:rsidRPr="00127278" w:rsidRDefault="00BF16BC" w:rsidP="00BF16BC">
            <w:pPr>
              <w:jc w:val="left"/>
              <w:rPr>
                <w:sz w:val="21"/>
                <w:szCs w:val="21"/>
                <w:lang w:val="tr-TR"/>
              </w:rPr>
            </w:pPr>
            <w:r w:rsidRPr="00127278">
              <w:rPr>
                <w:rFonts w:ascii="Times New Roman" w:eastAsia="Times New Roman" w:hAnsi="Times New Roman"/>
                <w:sz w:val="21"/>
                <w:szCs w:val="21"/>
                <w:lang w:val="tr-TR"/>
              </w:rPr>
              <w:t>Anne-bebek forumları</w:t>
            </w:r>
          </w:p>
        </w:tc>
        <w:tc>
          <w:tcPr>
            <w:tcW w:w="380" w:type="pct"/>
            <w:vAlign w:val="center"/>
          </w:tcPr>
          <w:p w14:paraId="40242C47" w14:textId="77777777" w:rsidR="00BF16BC" w:rsidRPr="00127278" w:rsidRDefault="00BF16BC" w:rsidP="00BF16BC">
            <w:pPr>
              <w:jc w:val="center"/>
              <w:rPr>
                <w:sz w:val="21"/>
                <w:szCs w:val="21"/>
                <w:lang w:val="tr-TR"/>
              </w:rPr>
            </w:pPr>
            <w:r w:rsidRPr="00127278">
              <w:rPr>
                <w:rFonts w:ascii="Times New Roman" w:eastAsia="Times New Roman" w:hAnsi="Times New Roman"/>
                <w:sz w:val="21"/>
                <w:szCs w:val="21"/>
                <w:lang w:val="tr-TR"/>
              </w:rPr>
              <w:t>77</w:t>
            </w:r>
          </w:p>
        </w:tc>
        <w:tc>
          <w:tcPr>
            <w:tcW w:w="496" w:type="pct"/>
            <w:vAlign w:val="center"/>
          </w:tcPr>
          <w:p w14:paraId="46C37609" w14:textId="77777777" w:rsidR="00BF16BC" w:rsidRPr="00127278" w:rsidRDefault="00BF16BC" w:rsidP="00BF16BC">
            <w:pPr>
              <w:jc w:val="center"/>
              <w:rPr>
                <w:sz w:val="21"/>
                <w:szCs w:val="21"/>
                <w:lang w:val="tr-TR"/>
              </w:rPr>
            </w:pPr>
            <w:r w:rsidRPr="00127278">
              <w:rPr>
                <w:rFonts w:ascii="Times New Roman" w:eastAsia="Times New Roman" w:hAnsi="Times New Roman"/>
                <w:sz w:val="21"/>
                <w:szCs w:val="21"/>
                <w:lang w:val="tr-TR"/>
              </w:rPr>
              <w:t>42,08</w:t>
            </w:r>
          </w:p>
        </w:tc>
      </w:tr>
      <w:tr w:rsidR="00BF16BC" w:rsidRPr="00127278" w14:paraId="2895FC79" w14:textId="77777777" w:rsidTr="00BF16BC">
        <w:tc>
          <w:tcPr>
            <w:tcW w:w="4124" w:type="pct"/>
            <w:vAlign w:val="center"/>
          </w:tcPr>
          <w:p w14:paraId="72C5CC51" w14:textId="77777777" w:rsidR="00BF16BC" w:rsidRPr="00127278" w:rsidRDefault="00BF16BC" w:rsidP="00BF16BC">
            <w:pPr>
              <w:jc w:val="left"/>
              <w:rPr>
                <w:sz w:val="21"/>
                <w:szCs w:val="21"/>
                <w:lang w:val="tr-TR"/>
              </w:rPr>
            </w:pPr>
            <w:r w:rsidRPr="00127278">
              <w:rPr>
                <w:rFonts w:ascii="Times New Roman" w:eastAsia="Times New Roman" w:hAnsi="Times New Roman"/>
                <w:sz w:val="21"/>
                <w:szCs w:val="21"/>
                <w:lang w:val="tr-TR"/>
              </w:rPr>
              <w:t>Mobil sağlık uygulamaları</w:t>
            </w:r>
          </w:p>
        </w:tc>
        <w:tc>
          <w:tcPr>
            <w:tcW w:w="380" w:type="pct"/>
            <w:tcBorders>
              <w:bottom w:val="single" w:sz="4" w:space="0" w:color="auto"/>
            </w:tcBorders>
            <w:vAlign w:val="center"/>
          </w:tcPr>
          <w:p w14:paraId="293C2208" w14:textId="77777777" w:rsidR="00BF16BC" w:rsidRPr="00127278" w:rsidRDefault="00BF16BC" w:rsidP="00BF16BC">
            <w:pPr>
              <w:jc w:val="center"/>
              <w:rPr>
                <w:sz w:val="21"/>
                <w:szCs w:val="21"/>
                <w:lang w:val="tr-TR"/>
              </w:rPr>
            </w:pPr>
            <w:r w:rsidRPr="00127278">
              <w:rPr>
                <w:rFonts w:ascii="Times New Roman" w:eastAsia="Times New Roman" w:hAnsi="Times New Roman"/>
                <w:sz w:val="21"/>
                <w:szCs w:val="21"/>
                <w:lang w:val="tr-TR"/>
              </w:rPr>
              <w:t>55</w:t>
            </w:r>
          </w:p>
        </w:tc>
        <w:tc>
          <w:tcPr>
            <w:tcW w:w="496" w:type="pct"/>
            <w:vAlign w:val="center"/>
          </w:tcPr>
          <w:p w14:paraId="02F2683F" w14:textId="77777777" w:rsidR="00BF16BC" w:rsidRPr="00127278" w:rsidRDefault="00BF16BC" w:rsidP="00BF16BC">
            <w:pPr>
              <w:jc w:val="center"/>
              <w:rPr>
                <w:sz w:val="21"/>
                <w:szCs w:val="21"/>
                <w:lang w:val="tr-TR"/>
              </w:rPr>
            </w:pPr>
            <w:r w:rsidRPr="00127278">
              <w:rPr>
                <w:rFonts w:ascii="Times New Roman" w:eastAsia="Times New Roman" w:hAnsi="Times New Roman"/>
                <w:sz w:val="21"/>
                <w:szCs w:val="21"/>
                <w:lang w:val="tr-TR"/>
              </w:rPr>
              <w:t>30,05</w:t>
            </w:r>
          </w:p>
        </w:tc>
      </w:tr>
      <w:tr w:rsidR="00BF16BC" w:rsidRPr="00127278" w14:paraId="56798E64" w14:textId="77777777" w:rsidTr="00BF16BC">
        <w:tc>
          <w:tcPr>
            <w:tcW w:w="4124" w:type="pct"/>
            <w:tcBorders>
              <w:right w:val="nil"/>
            </w:tcBorders>
            <w:vAlign w:val="center"/>
          </w:tcPr>
          <w:p w14:paraId="1D0381A8" w14:textId="77777777" w:rsidR="00BF16BC" w:rsidRPr="00127278" w:rsidRDefault="00BF16BC" w:rsidP="00BF16BC">
            <w:pPr>
              <w:jc w:val="left"/>
              <w:rPr>
                <w:sz w:val="21"/>
                <w:szCs w:val="21"/>
                <w:lang w:val="tr-TR"/>
              </w:rPr>
            </w:pPr>
            <w:r w:rsidRPr="00127278">
              <w:rPr>
                <w:rFonts w:ascii="Times New Roman" w:eastAsia="Times New Roman" w:hAnsi="Times New Roman"/>
                <w:b/>
                <w:sz w:val="21"/>
                <w:szCs w:val="21"/>
                <w:lang w:val="tr-TR"/>
              </w:rPr>
              <w:t>Dijital Sağlık Okuryazarlığı Düzeyi</w:t>
            </w:r>
          </w:p>
        </w:tc>
        <w:tc>
          <w:tcPr>
            <w:tcW w:w="380" w:type="pct"/>
            <w:tcBorders>
              <w:left w:val="nil"/>
              <w:right w:val="nil"/>
            </w:tcBorders>
            <w:vAlign w:val="center"/>
          </w:tcPr>
          <w:p w14:paraId="2A91D064" w14:textId="77777777" w:rsidR="00BF16BC" w:rsidRPr="00127278" w:rsidRDefault="00BF16BC" w:rsidP="00BF16BC">
            <w:pPr>
              <w:jc w:val="center"/>
              <w:rPr>
                <w:sz w:val="21"/>
                <w:szCs w:val="21"/>
                <w:lang w:val="tr-TR"/>
              </w:rPr>
            </w:pPr>
          </w:p>
        </w:tc>
        <w:tc>
          <w:tcPr>
            <w:tcW w:w="496" w:type="pct"/>
            <w:tcBorders>
              <w:left w:val="nil"/>
            </w:tcBorders>
            <w:vAlign w:val="center"/>
          </w:tcPr>
          <w:p w14:paraId="36F4554F" w14:textId="77777777" w:rsidR="00BF16BC" w:rsidRPr="00127278" w:rsidRDefault="00BF16BC" w:rsidP="00BF16BC">
            <w:pPr>
              <w:jc w:val="center"/>
              <w:rPr>
                <w:sz w:val="21"/>
                <w:szCs w:val="21"/>
                <w:lang w:val="tr-TR"/>
              </w:rPr>
            </w:pPr>
          </w:p>
        </w:tc>
      </w:tr>
      <w:tr w:rsidR="00BF16BC" w:rsidRPr="00127278" w14:paraId="72FF50DC" w14:textId="77777777" w:rsidTr="00BF16BC">
        <w:tc>
          <w:tcPr>
            <w:tcW w:w="4124" w:type="pct"/>
            <w:vAlign w:val="center"/>
          </w:tcPr>
          <w:p w14:paraId="1058723D" w14:textId="77777777" w:rsidR="00BF16BC" w:rsidRPr="00127278" w:rsidRDefault="00BF16BC" w:rsidP="00BF16BC">
            <w:pPr>
              <w:jc w:val="left"/>
              <w:rPr>
                <w:sz w:val="21"/>
                <w:szCs w:val="21"/>
                <w:lang w:val="tr-TR"/>
              </w:rPr>
            </w:pPr>
            <w:r w:rsidRPr="00127278">
              <w:rPr>
                <w:rFonts w:ascii="Times New Roman" w:eastAsia="Times New Roman" w:hAnsi="Times New Roman"/>
                <w:sz w:val="21"/>
                <w:szCs w:val="21"/>
                <w:lang w:val="tr-TR"/>
              </w:rPr>
              <w:t>Yeterli</w:t>
            </w:r>
          </w:p>
        </w:tc>
        <w:tc>
          <w:tcPr>
            <w:tcW w:w="380" w:type="pct"/>
            <w:vAlign w:val="center"/>
          </w:tcPr>
          <w:p w14:paraId="2C2354D2" w14:textId="77777777" w:rsidR="00BF16BC" w:rsidRPr="00127278" w:rsidRDefault="00BF16BC" w:rsidP="00BF16BC">
            <w:pPr>
              <w:jc w:val="center"/>
              <w:rPr>
                <w:sz w:val="21"/>
                <w:szCs w:val="21"/>
                <w:lang w:val="tr-TR"/>
              </w:rPr>
            </w:pPr>
            <w:r w:rsidRPr="00127278">
              <w:rPr>
                <w:rFonts w:ascii="Times New Roman" w:eastAsia="Times New Roman" w:hAnsi="Times New Roman"/>
                <w:sz w:val="21"/>
                <w:szCs w:val="21"/>
                <w:lang w:val="tr-TR"/>
              </w:rPr>
              <w:t>93</w:t>
            </w:r>
          </w:p>
        </w:tc>
        <w:tc>
          <w:tcPr>
            <w:tcW w:w="496" w:type="pct"/>
            <w:vAlign w:val="center"/>
          </w:tcPr>
          <w:p w14:paraId="6279BAC7" w14:textId="77777777" w:rsidR="00BF16BC" w:rsidRPr="00127278" w:rsidRDefault="00BF16BC" w:rsidP="00BF16BC">
            <w:pPr>
              <w:jc w:val="center"/>
              <w:rPr>
                <w:sz w:val="21"/>
                <w:szCs w:val="21"/>
                <w:lang w:val="tr-TR"/>
              </w:rPr>
            </w:pPr>
            <w:r w:rsidRPr="00127278">
              <w:rPr>
                <w:rFonts w:ascii="Times New Roman" w:eastAsia="Times New Roman" w:hAnsi="Times New Roman"/>
                <w:sz w:val="21"/>
                <w:szCs w:val="21"/>
                <w:lang w:val="tr-TR"/>
              </w:rPr>
              <w:t>51,1</w:t>
            </w:r>
          </w:p>
        </w:tc>
      </w:tr>
      <w:tr w:rsidR="00BF16BC" w:rsidRPr="00127278" w14:paraId="330808B5" w14:textId="77777777" w:rsidTr="00BF16BC">
        <w:tc>
          <w:tcPr>
            <w:tcW w:w="4124" w:type="pct"/>
            <w:vAlign w:val="center"/>
          </w:tcPr>
          <w:p w14:paraId="47CE0FB1" w14:textId="77777777" w:rsidR="00BF16BC" w:rsidRPr="00127278" w:rsidRDefault="00BF16BC" w:rsidP="00BF16BC">
            <w:pPr>
              <w:jc w:val="left"/>
              <w:rPr>
                <w:sz w:val="21"/>
                <w:szCs w:val="21"/>
                <w:lang w:val="tr-TR"/>
              </w:rPr>
            </w:pPr>
            <w:r w:rsidRPr="00127278">
              <w:rPr>
                <w:rFonts w:ascii="Times New Roman" w:eastAsia="Times New Roman" w:hAnsi="Times New Roman"/>
                <w:sz w:val="21"/>
                <w:szCs w:val="21"/>
                <w:lang w:val="tr-TR"/>
              </w:rPr>
              <w:t>Yetersiz</w:t>
            </w:r>
          </w:p>
        </w:tc>
        <w:tc>
          <w:tcPr>
            <w:tcW w:w="380" w:type="pct"/>
            <w:vAlign w:val="center"/>
          </w:tcPr>
          <w:p w14:paraId="473CD83C" w14:textId="77777777" w:rsidR="00BF16BC" w:rsidRPr="00127278" w:rsidRDefault="00BF16BC" w:rsidP="00BF16BC">
            <w:pPr>
              <w:jc w:val="center"/>
              <w:rPr>
                <w:sz w:val="21"/>
                <w:szCs w:val="21"/>
                <w:lang w:val="tr-TR"/>
              </w:rPr>
            </w:pPr>
            <w:r w:rsidRPr="00127278">
              <w:rPr>
                <w:rFonts w:ascii="Times New Roman" w:eastAsia="Times New Roman" w:hAnsi="Times New Roman"/>
                <w:sz w:val="21"/>
                <w:szCs w:val="21"/>
                <w:lang w:val="tr-TR"/>
              </w:rPr>
              <w:t>33</w:t>
            </w:r>
          </w:p>
        </w:tc>
        <w:tc>
          <w:tcPr>
            <w:tcW w:w="496" w:type="pct"/>
            <w:vAlign w:val="center"/>
          </w:tcPr>
          <w:p w14:paraId="044054F6" w14:textId="77777777" w:rsidR="00BF16BC" w:rsidRPr="00127278" w:rsidRDefault="00BF16BC" w:rsidP="00BF16BC">
            <w:pPr>
              <w:jc w:val="center"/>
              <w:rPr>
                <w:sz w:val="21"/>
                <w:szCs w:val="21"/>
                <w:lang w:val="tr-TR"/>
              </w:rPr>
            </w:pPr>
            <w:r w:rsidRPr="00127278">
              <w:rPr>
                <w:rFonts w:ascii="Times New Roman" w:eastAsia="Times New Roman" w:hAnsi="Times New Roman"/>
                <w:sz w:val="21"/>
                <w:szCs w:val="21"/>
                <w:lang w:val="tr-TR"/>
              </w:rPr>
              <w:t>18,1</w:t>
            </w:r>
          </w:p>
        </w:tc>
      </w:tr>
      <w:tr w:rsidR="00BF16BC" w:rsidRPr="00127278" w14:paraId="1F87F144" w14:textId="77777777" w:rsidTr="00BF16BC">
        <w:tc>
          <w:tcPr>
            <w:tcW w:w="4124" w:type="pct"/>
            <w:vAlign w:val="center"/>
          </w:tcPr>
          <w:p w14:paraId="5642C917" w14:textId="77777777" w:rsidR="00BF16BC" w:rsidRPr="00127278" w:rsidRDefault="00BF16BC" w:rsidP="00BF16BC">
            <w:pPr>
              <w:jc w:val="left"/>
              <w:rPr>
                <w:sz w:val="21"/>
                <w:szCs w:val="21"/>
                <w:lang w:val="tr-TR"/>
              </w:rPr>
            </w:pPr>
            <w:r w:rsidRPr="00127278">
              <w:rPr>
                <w:rFonts w:ascii="Times New Roman" w:eastAsia="Times New Roman" w:hAnsi="Times New Roman"/>
                <w:sz w:val="21"/>
                <w:szCs w:val="21"/>
                <w:lang w:val="tr-TR"/>
              </w:rPr>
              <w:t>Kararsızım</w:t>
            </w:r>
          </w:p>
        </w:tc>
        <w:tc>
          <w:tcPr>
            <w:tcW w:w="380" w:type="pct"/>
            <w:tcBorders>
              <w:bottom w:val="single" w:sz="4" w:space="0" w:color="auto"/>
            </w:tcBorders>
            <w:vAlign w:val="center"/>
          </w:tcPr>
          <w:p w14:paraId="5B29602E" w14:textId="77777777" w:rsidR="00BF16BC" w:rsidRPr="00127278" w:rsidRDefault="00BF16BC" w:rsidP="00BF16BC">
            <w:pPr>
              <w:jc w:val="center"/>
              <w:rPr>
                <w:sz w:val="21"/>
                <w:szCs w:val="21"/>
                <w:lang w:val="tr-TR"/>
              </w:rPr>
            </w:pPr>
            <w:r w:rsidRPr="00127278">
              <w:rPr>
                <w:rFonts w:ascii="Times New Roman" w:eastAsia="Times New Roman" w:hAnsi="Times New Roman"/>
                <w:sz w:val="21"/>
                <w:szCs w:val="21"/>
                <w:lang w:val="tr-TR"/>
              </w:rPr>
              <w:t>56</w:t>
            </w:r>
          </w:p>
        </w:tc>
        <w:tc>
          <w:tcPr>
            <w:tcW w:w="496" w:type="pct"/>
            <w:vAlign w:val="center"/>
          </w:tcPr>
          <w:p w14:paraId="5D5BA2F8" w14:textId="77777777" w:rsidR="00BF16BC" w:rsidRPr="00127278" w:rsidRDefault="00BF16BC" w:rsidP="00BF16BC">
            <w:pPr>
              <w:jc w:val="center"/>
              <w:rPr>
                <w:sz w:val="21"/>
                <w:szCs w:val="21"/>
                <w:lang w:val="tr-TR"/>
              </w:rPr>
            </w:pPr>
            <w:r w:rsidRPr="00127278">
              <w:rPr>
                <w:rFonts w:ascii="Times New Roman" w:eastAsia="Times New Roman" w:hAnsi="Times New Roman"/>
                <w:sz w:val="21"/>
                <w:szCs w:val="21"/>
                <w:lang w:val="tr-TR"/>
              </w:rPr>
              <w:t>30,8</w:t>
            </w:r>
          </w:p>
        </w:tc>
      </w:tr>
      <w:tr w:rsidR="00BF16BC" w:rsidRPr="00127278" w14:paraId="5404B505" w14:textId="77777777" w:rsidTr="00BF16BC">
        <w:tc>
          <w:tcPr>
            <w:tcW w:w="4124" w:type="pct"/>
            <w:tcBorders>
              <w:right w:val="nil"/>
            </w:tcBorders>
            <w:vAlign w:val="center"/>
          </w:tcPr>
          <w:p w14:paraId="3D3F8A21" w14:textId="77777777" w:rsidR="00BF16BC" w:rsidRPr="00127278" w:rsidRDefault="00BF16BC" w:rsidP="00BF16BC">
            <w:pPr>
              <w:jc w:val="left"/>
              <w:rPr>
                <w:sz w:val="21"/>
                <w:szCs w:val="21"/>
                <w:lang w:val="tr-TR"/>
              </w:rPr>
            </w:pPr>
            <w:r w:rsidRPr="00127278">
              <w:rPr>
                <w:rFonts w:ascii="Times New Roman" w:eastAsia="Times New Roman" w:hAnsi="Times New Roman"/>
                <w:b/>
                <w:sz w:val="21"/>
                <w:szCs w:val="21"/>
                <w:lang w:val="tr-TR"/>
              </w:rPr>
              <w:t>Bebek Beslenmesiyle İlgili En Çok Güvenilen Kaynak</w:t>
            </w:r>
          </w:p>
        </w:tc>
        <w:tc>
          <w:tcPr>
            <w:tcW w:w="380" w:type="pct"/>
            <w:tcBorders>
              <w:left w:val="nil"/>
              <w:right w:val="nil"/>
            </w:tcBorders>
            <w:vAlign w:val="center"/>
          </w:tcPr>
          <w:p w14:paraId="49A2F851" w14:textId="77777777" w:rsidR="00BF16BC" w:rsidRPr="00127278" w:rsidRDefault="00BF16BC" w:rsidP="00BF16BC">
            <w:pPr>
              <w:jc w:val="center"/>
              <w:rPr>
                <w:sz w:val="21"/>
                <w:szCs w:val="21"/>
                <w:lang w:val="tr-TR"/>
              </w:rPr>
            </w:pPr>
          </w:p>
        </w:tc>
        <w:tc>
          <w:tcPr>
            <w:tcW w:w="496" w:type="pct"/>
            <w:tcBorders>
              <w:left w:val="nil"/>
            </w:tcBorders>
            <w:vAlign w:val="center"/>
          </w:tcPr>
          <w:p w14:paraId="0C1D1D96" w14:textId="77777777" w:rsidR="00BF16BC" w:rsidRPr="00127278" w:rsidRDefault="00BF16BC" w:rsidP="00BF16BC">
            <w:pPr>
              <w:jc w:val="center"/>
              <w:rPr>
                <w:sz w:val="21"/>
                <w:szCs w:val="21"/>
                <w:lang w:val="tr-TR"/>
              </w:rPr>
            </w:pPr>
          </w:p>
        </w:tc>
      </w:tr>
      <w:tr w:rsidR="00BF16BC" w:rsidRPr="00127278" w14:paraId="0C7597BA" w14:textId="77777777" w:rsidTr="00BF16BC">
        <w:tc>
          <w:tcPr>
            <w:tcW w:w="4124" w:type="pct"/>
            <w:vAlign w:val="center"/>
          </w:tcPr>
          <w:p w14:paraId="53A15D21" w14:textId="77777777" w:rsidR="00BF16BC" w:rsidRPr="00127278" w:rsidRDefault="00BF16BC" w:rsidP="00BF16BC">
            <w:pPr>
              <w:jc w:val="left"/>
              <w:rPr>
                <w:sz w:val="21"/>
                <w:szCs w:val="21"/>
                <w:lang w:val="tr-TR"/>
              </w:rPr>
            </w:pPr>
            <w:r w:rsidRPr="00127278">
              <w:rPr>
                <w:rFonts w:ascii="Times New Roman" w:eastAsia="Times New Roman" w:hAnsi="Times New Roman"/>
                <w:sz w:val="21"/>
                <w:szCs w:val="21"/>
                <w:lang w:val="tr-TR"/>
              </w:rPr>
              <w:t>Sağlık profesyonelleri</w:t>
            </w:r>
          </w:p>
        </w:tc>
        <w:tc>
          <w:tcPr>
            <w:tcW w:w="380" w:type="pct"/>
            <w:vAlign w:val="center"/>
          </w:tcPr>
          <w:p w14:paraId="707E8C6F" w14:textId="77777777" w:rsidR="00BF16BC" w:rsidRPr="00127278" w:rsidRDefault="00BF16BC" w:rsidP="00BF16BC">
            <w:pPr>
              <w:jc w:val="center"/>
              <w:rPr>
                <w:sz w:val="21"/>
                <w:szCs w:val="21"/>
                <w:lang w:val="tr-TR"/>
              </w:rPr>
            </w:pPr>
            <w:r w:rsidRPr="00127278">
              <w:rPr>
                <w:rFonts w:ascii="Times New Roman" w:eastAsia="Times New Roman" w:hAnsi="Times New Roman"/>
                <w:sz w:val="21"/>
                <w:szCs w:val="21"/>
                <w:lang w:val="tr-TR"/>
              </w:rPr>
              <w:t>141</w:t>
            </w:r>
          </w:p>
        </w:tc>
        <w:tc>
          <w:tcPr>
            <w:tcW w:w="496" w:type="pct"/>
            <w:vAlign w:val="center"/>
          </w:tcPr>
          <w:p w14:paraId="41DE692C" w14:textId="77777777" w:rsidR="00BF16BC" w:rsidRPr="00127278" w:rsidRDefault="00BF16BC" w:rsidP="00BF16BC">
            <w:pPr>
              <w:jc w:val="center"/>
              <w:rPr>
                <w:sz w:val="21"/>
                <w:szCs w:val="21"/>
                <w:lang w:val="tr-TR"/>
              </w:rPr>
            </w:pPr>
            <w:r w:rsidRPr="00127278">
              <w:rPr>
                <w:rFonts w:ascii="Times New Roman" w:eastAsia="Times New Roman" w:hAnsi="Times New Roman"/>
                <w:sz w:val="21"/>
                <w:szCs w:val="21"/>
                <w:lang w:val="tr-TR"/>
              </w:rPr>
              <w:t>77,5</w:t>
            </w:r>
          </w:p>
        </w:tc>
      </w:tr>
      <w:tr w:rsidR="00BF16BC" w:rsidRPr="00127278" w14:paraId="776D6E62" w14:textId="77777777" w:rsidTr="00BF16BC">
        <w:tc>
          <w:tcPr>
            <w:tcW w:w="4124" w:type="pct"/>
            <w:vAlign w:val="center"/>
          </w:tcPr>
          <w:p w14:paraId="164A6CC6" w14:textId="77777777" w:rsidR="00BF16BC" w:rsidRPr="00127278" w:rsidRDefault="00BF16BC" w:rsidP="00BF16BC">
            <w:pPr>
              <w:jc w:val="left"/>
              <w:rPr>
                <w:sz w:val="21"/>
                <w:szCs w:val="21"/>
                <w:lang w:val="tr-TR"/>
              </w:rPr>
            </w:pPr>
            <w:r w:rsidRPr="00127278">
              <w:rPr>
                <w:rFonts w:ascii="Times New Roman" w:eastAsia="Times New Roman" w:hAnsi="Times New Roman"/>
                <w:sz w:val="21"/>
                <w:szCs w:val="21"/>
                <w:lang w:val="tr-TR"/>
              </w:rPr>
              <w:t>Sosyal medya</w:t>
            </w:r>
          </w:p>
        </w:tc>
        <w:tc>
          <w:tcPr>
            <w:tcW w:w="380" w:type="pct"/>
            <w:vAlign w:val="center"/>
          </w:tcPr>
          <w:p w14:paraId="403BB63B" w14:textId="77777777" w:rsidR="00BF16BC" w:rsidRPr="00127278" w:rsidRDefault="00BF16BC" w:rsidP="00BF16BC">
            <w:pPr>
              <w:jc w:val="center"/>
              <w:rPr>
                <w:sz w:val="21"/>
                <w:szCs w:val="21"/>
                <w:lang w:val="tr-TR"/>
              </w:rPr>
            </w:pPr>
            <w:r w:rsidRPr="00127278">
              <w:rPr>
                <w:rFonts w:ascii="Times New Roman" w:eastAsia="Times New Roman" w:hAnsi="Times New Roman"/>
                <w:sz w:val="21"/>
                <w:szCs w:val="21"/>
                <w:lang w:val="tr-TR"/>
              </w:rPr>
              <w:t>7</w:t>
            </w:r>
          </w:p>
        </w:tc>
        <w:tc>
          <w:tcPr>
            <w:tcW w:w="496" w:type="pct"/>
            <w:vAlign w:val="center"/>
          </w:tcPr>
          <w:p w14:paraId="4DCAC827" w14:textId="77777777" w:rsidR="00BF16BC" w:rsidRPr="00127278" w:rsidRDefault="00BF16BC" w:rsidP="00BF16BC">
            <w:pPr>
              <w:jc w:val="center"/>
              <w:rPr>
                <w:sz w:val="21"/>
                <w:szCs w:val="21"/>
                <w:lang w:val="tr-TR"/>
              </w:rPr>
            </w:pPr>
            <w:r w:rsidRPr="00127278">
              <w:rPr>
                <w:rFonts w:ascii="Times New Roman" w:eastAsia="Times New Roman" w:hAnsi="Times New Roman"/>
                <w:sz w:val="21"/>
                <w:szCs w:val="21"/>
                <w:lang w:val="tr-TR"/>
              </w:rPr>
              <w:t>3,8</w:t>
            </w:r>
          </w:p>
        </w:tc>
      </w:tr>
      <w:tr w:rsidR="00BF16BC" w:rsidRPr="00127278" w14:paraId="7883407A" w14:textId="77777777" w:rsidTr="00BF16BC">
        <w:tc>
          <w:tcPr>
            <w:tcW w:w="4124" w:type="pct"/>
            <w:vAlign w:val="center"/>
          </w:tcPr>
          <w:p w14:paraId="3C30AD39" w14:textId="77777777" w:rsidR="00BF16BC" w:rsidRPr="00127278" w:rsidRDefault="00BF16BC" w:rsidP="00BF16BC">
            <w:pPr>
              <w:jc w:val="left"/>
              <w:rPr>
                <w:sz w:val="21"/>
                <w:szCs w:val="21"/>
                <w:lang w:val="tr-TR"/>
              </w:rPr>
            </w:pPr>
            <w:r w:rsidRPr="00127278">
              <w:rPr>
                <w:rFonts w:ascii="Times New Roman" w:eastAsia="Times New Roman" w:hAnsi="Times New Roman"/>
                <w:sz w:val="21"/>
                <w:szCs w:val="21"/>
                <w:lang w:val="tr-TR"/>
              </w:rPr>
              <w:t>Aile-arkadaş</w:t>
            </w:r>
          </w:p>
        </w:tc>
        <w:tc>
          <w:tcPr>
            <w:tcW w:w="380" w:type="pct"/>
            <w:vAlign w:val="center"/>
          </w:tcPr>
          <w:p w14:paraId="327234DB" w14:textId="77777777" w:rsidR="00BF16BC" w:rsidRPr="00127278" w:rsidRDefault="00BF16BC" w:rsidP="00BF16BC">
            <w:pPr>
              <w:jc w:val="center"/>
              <w:rPr>
                <w:sz w:val="21"/>
                <w:szCs w:val="21"/>
                <w:lang w:val="tr-TR"/>
              </w:rPr>
            </w:pPr>
            <w:r w:rsidRPr="00127278">
              <w:rPr>
                <w:rFonts w:ascii="Times New Roman" w:eastAsia="Times New Roman" w:hAnsi="Times New Roman"/>
                <w:sz w:val="21"/>
                <w:szCs w:val="21"/>
                <w:lang w:val="tr-TR"/>
              </w:rPr>
              <w:t>18</w:t>
            </w:r>
          </w:p>
        </w:tc>
        <w:tc>
          <w:tcPr>
            <w:tcW w:w="496" w:type="pct"/>
            <w:vAlign w:val="center"/>
          </w:tcPr>
          <w:p w14:paraId="62628488" w14:textId="77777777" w:rsidR="00BF16BC" w:rsidRPr="00127278" w:rsidRDefault="00BF16BC" w:rsidP="00BF16BC">
            <w:pPr>
              <w:jc w:val="center"/>
              <w:rPr>
                <w:sz w:val="21"/>
                <w:szCs w:val="21"/>
                <w:lang w:val="tr-TR"/>
              </w:rPr>
            </w:pPr>
            <w:r w:rsidRPr="00127278">
              <w:rPr>
                <w:rFonts w:ascii="Times New Roman" w:eastAsia="Times New Roman" w:hAnsi="Times New Roman"/>
                <w:sz w:val="21"/>
                <w:szCs w:val="21"/>
                <w:lang w:val="tr-TR"/>
              </w:rPr>
              <w:t>9,9</w:t>
            </w:r>
          </w:p>
        </w:tc>
      </w:tr>
      <w:tr w:rsidR="00BF16BC" w:rsidRPr="00127278" w14:paraId="2F51B900" w14:textId="77777777" w:rsidTr="00BF16BC">
        <w:tc>
          <w:tcPr>
            <w:tcW w:w="4124" w:type="pct"/>
            <w:vAlign w:val="center"/>
          </w:tcPr>
          <w:p w14:paraId="5E4D77D0" w14:textId="77777777" w:rsidR="00BF16BC" w:rsidRPr="00127278" w:rsidRDefault="00BF16BC" w:rsidP="00BF16BC">
            <w:pPr>
              <w:jc w:val="left"/>
              <w:rPr>
                <w:sz w:val="21"/>
                <w:szCs w:val="21"/>
                <w:lang w:val="tr-TR"/>
              </w:rPr>
            </w:pPr>
            <w:r w:rsidRPr="00127278">
              <w:rPr>
                <w:rFonts w:ascii="Times New Roman" w:eastAsia="Times New Roman" w:hAnsi="Times New Roman"/>
                <w:sz w:val="21"/>
                <w:szCs w:val="21"/>
                <w:lang w:val="tr-TR"/>
              </w:rPr>
              <w:t>Bilimsel makale</w:t>
            </w:r>
          </w:p>
        </w:tc>
        <w:tc>
          <w:tcPr>
            <w:tcW w:w="380" w:type="pct"/>
            <w:vAlign w:val="center"/>
          </w:tcPr>
          <w:p w14:paraId="5CFA4B31" w14:textId="77777777" w:rsidR="00BF16BC" w:rsidRPr="00127278" w:rsidRDefault="00BF16BC" w:rsidP="00BF16BC">
            <w:pPr>
              <w:jc w:val="center"/>
              <w:rPr>
                <w:sz w:val="21"/>
                <w:szCs w:val="21"/>
                <w:lang w:val="tr-TR"/>
              </w:rPr>
            </w:pPr>
            <w:r w:rsidRPr="00127278">
              <w:rPr>
                <w:rFonts w:ascii="Times New Roman" w:eastAsia="Times New Roman" w:hAnsi="Times New Roman"/>
                <w:sz w:val="21"/>
                <w:szCs w:val="21"/>
                <w:lang w:val="tr-TR"/>
              </w:rPr>
              <w:t>13</w:t>
            </w:r>
          </w:p>
        </w:tc>
        <w:tc>
          <w:tcPr>
            <w:tcW w:w="496" w:type="pct"/>
            <w:vAlign w:val="center"/>
          </w:tcPr>
          <w:p w14:paraId="09236E78" w14:textId="77777777" w:rsidR="00BF16BC" w:rsidRPr="00127278" w:rsidRDefault="00BF16BC" w:rsidP="00BF16BC">
            <w:pPr>
              <w:jc w:val="center"/>
              <w:rPr>
                <w:sz w:val="21"/>
                <w:szCs w:val="21"/>
                <w:lang w:val="tr-TR"/>
              </w:rPr>
            </w:pPr>
            <w:r w:rsidRPr="00127278">
              <w:rPr>
                <w:rFonts w:ascii="Times New Roman" w:eastAsia="Times New Roman" w:hAnsi="Times New Roman"/>
                <w:sz w:val="21"/>
                <w:szCs w:val="21"/>
                <w:lang w:val="tr-TR"/>
              </w:rPr>
              <w:t>7,1</w:t>
            </w:r>
          </w:p>
        </w:tc>
      </w:tr>
      <w:tr w:rsidR="00BF16BC" w:rsidRPr="00127278" w14:paraId="59C8F86A" w14:textId="77777777" w:rsidTr="00BF16BC">
        <w:tc>
          <w:tcPr>
            <w:tcW w:w="4124" w:type="pct"/>
            <w:vAlign w:val="center"/>
          </w:tcPr>
          <w:p w14:paraId="6D3312CF" w14:textId="77777777" w:rsidR="00BF16BC" w:rsidRPr="00127278" w:rsidRDefault="00BF16BC" w:rsidP="00BF16BC">
            <w:pPr>
              <w:jc w:val="left"/>
              <w:rPr>
                <w:sz w:val="21"/>
                <w:szCs w:val="21"/>
                <w:lang w:val="tr-TR"/>
              </w:rPr>
            </w:pPr>
            <w:r w:rsidRPr="00127278">
              <w:rPr>
                <w:rFonts w:ascii="Times New Roman" w:eastAsia="Times New Roman" w:hAnsi="Times New Roman"/>
                <w:sz w:val="21"/>
                <w:szCs w:val="21"/>
                <w:lang w:val="tr-TR"/>
              </w:rPr>
              <w:t>Forumlar</w:t>
            </w:r>
          </w:p>
        </w:tc>
        <w:tc>
          <w:tcPr>
            <w:tcW w:w="380" w:type="pct"/>
            <w:vAlign w:val="center"/>
          </w:tcPr>
          <w:p w14:paraId="5B6578EC" w14:textId="77777777" w:rsidR="00BF16BC" w:rsidRPr="00127278" w:rsidRDefault="00BF16BC" w:rsidP="00BF16BC">
            <w:pPr>
              <w:jc w:val="center"/>
              <w:rPr>
                <w:sz w:val="21"/>
                <w:szCs w:val="21"/>
                <w:lang w:val="tr-TR"/>
              </w:rPr>
            </w:pPr>
            <w:r w:rsidRPr="00127278">
              <w:rPr>
                <w:rFonts w:ascii="Times New Roman" w:eastAsia="Times New Roman" w:hAnsi="Times New Roman"/>
                <w:sz w:val="21"/>
                <w:szCs w:val="21"/>
                <w:lang w:val="tr-TR"/>
              </w:rPr>
              <w:t>3</w:t>
            </w:r>
          </w:p>
        </w:tc>
        <w:tc>
          <w:tcPr>
            <w:tcW w:w="496" w:type="pct"/>
            <w:vAlign w:val="center"/>
          </w:tcPr>
          <w:p w14:paraId="5EDCDAF6" w14:textId="77777777" w:rsidR="00BF16BC" w:rsidRPr="00127278" w:rsidRDefault="00BF16BC" w:rsidP="00BF16BC">
            <w:pPr>
              <w:jc w:val="center"/>
              <w:rPr>
                <w:sz w:val="21"/>
                <w:szCs w:val="21"/>
                <w:lang w:val="tr-TR"/>
              </w:rPr>
            </w:pPr>
            <w:r w:rsidRPr="00127278">
              <w:rPr>
                <w:rFonts w:ascii="Times New Roman" w:eastAsia="Times New Roman" w:hAnsi="Times New Roman"/>
                <w:sz w:val="21"/>
                <w:szCs w:val="21"/>
                <w:lang w:val="tr-TR"/>
              </w:rPr>
              <w:t>1,6</w:t>
            </w:r>
          </w:p>
        </w:tc>
      </w:tr>
    </w:tbl>
    <w:p w14:paraId="408928AE" w14:textId="0BF440B9" w:rsidR="003071F4" w:rsidRPr="003071F4" w:rsidRDefault="00BF16BC" w:rsidP="00BF16BC">
      <w:pPr>
        <w:spacing w:after="240" w:line="240" w:lineRule="auto"/>
      </w:pPr>
      <w:r w:rsidRPr="00976740">
        <w:rPr>
          <w:b/>
          <w:bCs/>
          <w:szCs w:val="24"/>
        </w:rPr>
        <w:t xml:space="preserve">Tablo </w:t>
      </w:r>
      <w:r w:rsidRPr="00976740">
        <w:rPr>
          <w:b/>
          <w:bCs/>
          <w:i/>
          <w:iCs/>
          <w:szCs w:val="24"/>
        </w:rPr>
        <w:fldChar w:fldCharType="begin"/>
      </w:r>
      <w:r w:rsidRPr="00976740">
        <w:rPr>
          <w:b/>
          <w:bCs/>
          <w:szCs w:val="24"/>
        </w:rPr>
        <w:instrText xml:space="preserve"> SEQ Tablo \* ARABIC </w:instrText>
      </w:r>
      <w:r w:rsidRPr="00976740">
        <w:rPr>
          <w:b/>
          <w:bCs/>
          <w:i/>
          <w:iCs/>
          <w:szCs w:val="24"/>
        </w:rPr>
        <w:fldChar w:fldCharType="separate"/>
      </w:r>
      <w:r w:rsidR="00E13199">
        <w:rPr>
          <w:b/>
          <w:bCs/>
          <w:noProof/>
          <w:szCs w:val="24"/>
        </w:rPr>
        <w:t>5</w:t>
      </w:r>
      <w:r w:rsidRPr="00976740">
        <w:rPr>
          <w:b/>
          <w:bCs/>
          <w:i/>
          <w:iCs/>
          <w:szCs w:val="24"/>
        </w:rPr>
        <w:fldChar w:fldCharType="end"/>
      </w:r>
      <w:r w:rsidRPr="00976740">
        <w:rPr>
          <w:b/>
          <w:bCs/>
          <w:szCs w:val="24"/>
        </w:rPr>
        <w:t xml:space="preserve">. </w:t>
      </w:r>
      <w:r w:rsidRPr="00976740">
        <w:rPr>
          <w:rFonts w:eastAsia="Times New Roman"/>
          <w:bCs/>
          <w:szCs w:val="24"/>
        </w:rPr>
        <w:t>Emziren annelerin dijital sağlık kaynakları ve özellikleri (n=182)</w:t>
      </w:r>
      <w:r>
        <w:rPr>
          <w:rFonts w:eastAsia="Times New Roman"/>
          <w:bCs/>
          <w:szCs w:val="24"/>
        </w:rPr>
        <w:t xml:space="preserve"> (devam)</w:t>
      </w:r>
    </w:p>
    <w:tbl>
      <w:tblPr>
        <w:tblStyle w:val="TabloKlavuzu"/>
        <w:tblW w:w="0" w:type="auto"/>
        <w:jc w:val="center"/>
        <w:tblLook w:val="04A0" w:firstRow="1" w:lastRow="0" w:firstColumn="1" w:lastColumn="0" w:noHBand="0" w:noVBand="1"/>
      </w:tblPr>
      <w:tblGrid>
        <w:gridCol w:w="3964"/>
        <w:gridCol w:w="2268"/>
        <w:gridCol w:w="2829"/>
      </w:tblGrid>
      <w:tr w:rsidR="003071F4" w:rsidRPr="00127278" w14:paraId="59F01FEA" w14:textId="77777777" w:rsidTr="00986754">
        <w:trPr>
          <w:jc w:val="center"/>
        </w:trPr>
        <w:tc>
          <w:tcPr>
            <w:tcW w:w="3964" w:type="dxa"/>
            <w:shd w:val="clear" w:color="auto" w:fill="D9EAF7"/>
            <w:vAlign w:val="center"/>
          </w:tcPr>
          <w:p w14:paraId="68EA7C17" w14:textId="77777777" w:rsidR="003071F4" w:rsidRPr="00127278" w:rsidRDefault="003071F4" w:rsidP="00475B32">
            <w:pPr>
              <w:jc w:val="left"/>
              <w:rPr>
                <w:sz w:val="21"/>
                <w:szCs w:val="21"/>
                <w:lang w:val="tr-TR"/>
              </w:rPr>
            </w:pPr>
            <w:r w:rsidRPr="00127278">
              <w:rPr>
                <w:rFonts w:ascii="Times New Roman" w:eastAsia="Times New Roman" w:hAnsi="Times New Roman"/>
                <w:b/>
                <w:sz w:val="21"/>
                <w:szCs w:val="21"/>
                <w:lang w:val="tr-TR"/>
              </w:rPr>
              <w:t>Özellik</w:t>
            </w:r>
          </w:p>
        </w:tc>
        <w:tc>
          <w:tcPr>
            <w:tcW w:w="2268" w:type="dxa"/>
            <w:shd w:val="clear" w:color="auto" w:fill="D9EAF7"/>
            <w:vAlign w:val="center"/>
          </w:tcPr>
          <w:p w14:paraId="06A7793E" w14:textId="77777777" w:rsidR="003071F4" w:rsidRPr="00127278" w:rsidRDefault="003071F4" w:rsidP="00475B32">
            <w:pPr>
              <w:jc w:val="center"/>
              <w:rPr>
                <w:sz w:val="21"/>
                <w:szCs w:val="21"/>
                <w:lang w:val="tr-TR"/>
              </w:rPr>
            </w:pPr>
            <w:r w:rsidRPr="00127278">
              <w:rPr>
                <w:rFonts w:ascii="Times New Roman" w:eastAsia="Times New Roman" w:hAnsi="Times New Roman"/>
                <w:b/>
                <w:sz w:val="21"/>
                <w:szCs w:val="21"/>
                <w:lang w:val="tr-TR"/>
              </w:rPr>
              <w:t>Ortalama</w:t>
            </w:r>
          </w:p>
        </w:tc>
        <w:tc>
          <w:tcPr>
            <w:tcW w:w="2829" w:type="dxa"/>
            <w:shd w:val="clear" w:color="auto" w:fill="D9EAF7"/>
            <w:vAlign w:val="center"/>
          </w:tcPr>
          <w:p w14:paraId="61E2EECD" w14:textId="77777777" w:rsidR="003071F4" w:rsidRPr="00127278" w:rsidRDefault="003071F4" w:rsidP="00475B32">
            <w:pPr>
              <w:jc w:val="center"/>
              <w:rPr>
                <w:sz w:val="21"/>
                <w:szCs w:val="21"/>
                <w:lang w:val="tr-TR"/>
              </w:rPr>
            </w:pPr>
            <w:r w:rsidRPr="00127278">
              <w:rPr>
                <w:rFonts w:ascii="Times New Roman" w:eastAsia="Times New Roman" w:hAnsi="Times New Roman"/>
                <w:b/>
                <w:sz w:val="21"/>
                <w:szCs w:val="21"/>
                <w:lang w:val="tr-TR"/>
              </w:rPr>
              <w:t>Standart sapma</w:t>
            </w:r>
          </w:p>
        </w:tc>
      </w:tr>
      <w:tr w:rsidR="003071F4" w:rsidRPr="00127278" w14:paraId="7A8C493E" w14:textId="77777777" w:rsidTr="00986754">
        <w:trPr>
          <w:jc w:val="center"/>
        </w:trPr>
        <w:tc>
          <w:tcPr>
            <w:tcW w:w="3964" w:type="dxa"/>
            <w:vAlign w:val="center"/>
          </w:tcPr>
          <w:p w14:paraId="6C052DFF" w14:textId="77777777" w:rsidR="003071F4" w:rsidRPr="00127278" w:rsidRDefault="003071F4" w:rsidP="00475B32">
            <w:pPr>
              <w:jc w:val="left"/>
              <w:rPr>
                <w:sz w:val="21"/>
                <w:szCs w:val="21"/>
                <w:lang w:val="tr-TR"/>
              </w:rPr>
            </w:pPr>
            <w:r w:rsidRPr="00127278">
              <w:rPr>
                <w:rFonts w:ascii="Times New Roman" w:eastAsia="Times New Roman" w:hAnsi="Times New Roman"/>
                <w:sz w:val="21"/>
                <w:szCs w:val="21"/>
                <w:lang w:val="tr-TR"/>
              </w:rPr>
              <w:t>İnternet süresi (dakika/gün)</w:t>
            </w:r>
          </w:p>
        </w:tc>
        <w:tc>
          <w:tcPr>
            <w:tcW w:w="2268" w:type="dxa"/>
            <w:vAlign w:val="center"/>
          </w:tcPr>
          <w:p w14:paraId="1DC26F3F"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324,42</w:t>
            </w:r>
          </w:p>
        </w:tc>
        <w:tc>
          <w:tcPr>
            <w:tcW w:w="2829" w:type="dxa"/>
            <w:vAlign w:val="center"/>
          </w:tcPr>
          <w:p w14:paraId="47329509" w14:textId="77777777" w:rsidR="003071F4" w:rsidRPr="00127278" w:rsidRDefault="003071F4" w:rsidP="00475B32">
            <w:pPr>
              <w:jc w:val="center"/>
              <w:rPr>
                <w:sz w:val="21"/>
                <w:szCs w:val="21"/>
                <w:lang w:val="tr-TR"/>
              </w:rPr>
            </w:pPr>
            <w:r w:rsidRPr="00127278">
              <w:rPr>
                <w:rFonts w:ascii="Times New Roman" w:eastAsia="Times New Roman" w:hAnsi="Times New Roman"/>
                <w:sz w:val="21"/>
                <w:szCs w:val="21"/>
                <w:lang w:val="tr-TR"/>
              </w:rPr>
              <w:t>180,83</w:t>
            </w:r>
          </w:p>
        </w:tc>
      </w:tr>
    </w:tbl>
    <w:p w14:paraId="3DD9CDE0" w14:textId="1E71EFC7" w:rsidR="00BF16BC" w:rsidRPr="005501F0" w:rsidRDefault="003071F4" w:rsidP="003071F4">
      <w:pPr>
        <w:spacing w:line="240" w:lineRule="auto"/>
        <w:rPr>
          <w:rFonts w:eastAsia="Times New Roman"/>
          <w:sz w:val="20"/>
        </w:rPr>
      </w:pPr>
      <w:r w:rsidRPr="003071F4">
        <w:rPr>
          <w:rFonts w:eastAsia="Times New Roman"/>
          <w:sz w:val="20"/>
        </w:rPr>
        <w:t>* Birden fazla cevap verildiğinden sayı artmıştır.</w:t>
      </w:r>
    </w:p>
    <w:p w14:paraId="75A6E37C" w14:textId="77777777" w:rsidR="005501F0" w:rsidRDefault="005501F0" w:rsidP="00EB5EB9">
      <w:pPr>
        <w:ind w:firstLine="567"/>
      </w:pPr>
    </w:p>
    <w:p w14:paraId="282676C3" w14:textId="74C99D5D" w:rsidR="000A6593" w:rsidRDefault="000A6593" w:rsidP="001A7BAA">
      <w:pPr>
        <w:spacing w:before="120" w:after="120"/>
        <w:ind w:firstLine="567"/>
      </w:pPr>
      <w:r w:rsidRPr="000A6593">
        <w:t xml:space="preserve">Tablo </w:t>
      </w:r>
      <w:r w:rsidR="00F71AF7">
        <w:t>3’</w:t>
      </w:r>
      <w:r w:rsidRPr="000A6593">
        <w:t>e göre annelerin dijital kaynaklara erişimde en sık akıllı telefon kullandığı (%91,85) ve sağlık bilgisi aramada en çok Google’dan yararlandığı (%76,19) belirlenmiştir. Emzirme hakkında dijital kaynak kullanım sıklığı incelendiğinde, annelerin en yüksek oranda dijital kaynakları nadiren kullandığı (%39,0) saptanmıştır. Dijital sağlık bilgilerinin güvenirliğine ilişkin değerlendirmede en yüksek oran “genellikle güvenilir” yanıtında yer almıştır (%47,8). Annelerin yaklaşık yarısı dijital bilgiler doğrultusunda bebek beslenmesine ilişkin değişiklik yaptığını belirtmiştir (%50,5). Dijital bilgilerin etkisine ilişkin olarak annelerin en yüksek oranda olumlu etkilendiğini ifade ettiği görülmüştür (%47,3). Emzirme hakkında en sık kullanılan uygulama ve platformlar içinde anne-bebek forumları ilk sırada yer almıştır (%42,08). Annelerin yarıdan fazlası kendi dijital sağlık okuryazarlığı düzeyini yeterli olarak değerlendirmiştir (%51,1). Bebek beslenmesiyle ilgili en çok güvenilen kaynak ise sağlık profesyonelleri olmuştur (%77,5). Annelerin günlük internet kullanım süresi ortalaması 324,42±180,83 dakika olarak bulunmuştur.</w:t>
      </w:r>
    </w:p>
    <w:p w14:paraId="5C5F8BF9" w14:textId="77777777" w:rsidR="006E6535" w:rsidRPr="003071F4" w:rsidRDefault="006E6535" w:rsidP="001A7BAA">
      <w:pPr>
        <w:spacing w:before="120" w:after="120"/>
        <w:ind w:firstLine="567"/>
      </w:pPr>
    </w:p>
    <w:p w14:paraId="0DDA3BD6" w14:textId="24CDD8FD" w:rsidR="003071F4" w:rsidRPr="00AD6E91" w:rsidRDefault="003071F4" w:rsidP="00AD6E91">
      <w:pPr>
        <w:pStyle w:val="Balk2"/>
      </w:pPr>
      <w:bookmarkStart w:id="96" w:name="_Toc228564024"/>
      <w:bookmarkStart w:id="97" w:name="_Toc233195877"/>
      <w:r w:rsidRPr="00AD6E91">
        <w:t>4.2. Emziren Annelerin Dijital Sağlık Okuryazarlığına İlişkin Bulgular</w:t>
      </w:r>
      <w:bookmarkEnd w:id="96"/>
      <w:bookmarkEnd w:id="97"/>
    </w:p>
    <w:p w14:paraId="56BFAA41" w14:textId="77777777" w:rsidR="00391A46" w:rsidRPr="00391A46" w:rsidRDefault="00391A46" w:rsidP="001A7BAA">
      <w:pPr>
        <w:spacing w:before="120" w:after="120"/>
      </w:pPr>
    </w:p>
    <w:p w14:paraId="1AF9FA88" w14:textId="147C4370" w:rsidR="00127278" w:rsidRDefault="003071F4" w:rsidP="001A7BAA">
      <w:pPr>
        <w:spacing w:before="120" w:after="120"/>
        <w:ind w:firstLine="567"/>
      </w:pPr>
      <w:r w:rsidRPr="003071F4">
        <w:t xml:space="preserve">Araştırmaya katılan emziren annelerin Dijital Sağlık Okuryazarlığı Ölçeği ve alt ölçek puan ortalamaları Tablo </w:t>
      </w:r>
      <w:r w:rsidR="00F71AF7">
        <w:t>4’d</w:t>
      </w:r>
      <w:r w:rsidRPr="003071F4">
        <w:t>e verilmiştir.</w:t>
      </w:r>
    </w:p>
    <w:p w14:paraId="7DB320C3" w14:textId="77777777" w:rsidR="00976740" w:rsidRDefault="00976740" w:rsidP="00127278">
      <w:pPr>
        <w:ind w:firstLine="567"/>
      </w:pPr>
    </w:p>
    <w:p w14:paraId="230DD38D" w14:textId="7FE3668E" w:rsidR="003071F4" w:rsidRPr="00532F7F" w:rsidRDefault="00976740" w:rsidP="00976740">
      <w:pPr>
        <w:spacing w:line="240" w:lineRule="auto"/>
        <w:jc w:val="left"/>
        <w:rPr>
          <w:bCs/>
          <w:szCs w:val="24"/>
        </w:rPr>
      </w:pPr>
      <w:bookmarkStart w:id="98" w:name="_Toc232449301"/>
      <w:r w:rsidRPr="00532F7F">
        <w:rPr>
          <w:b/>
          <w:bCs/>
          <w:szCs w:val="24"/>
        </w:rPr>
        <w:lastRenderedPageBreak/>
        <w:t xml:space="preserve">Tablo </w:t>
      </w:r>
      <w:r w:rsidRPr="00532F7F">
        <w:rPr>
          <w:b/>
          <w:bCs/>
          <w:szCs w:val="24"/>
        </w:rPr>
        <w:fldChar w:fldCharType="begin"/>
      </w:r>
      <w:r w:rsidRPr="00532F7F">
        <w:rPr>
          <w:b/>
          <w:bCs/>
          <w:szCs w:val="24"/>
        </w:rPr>
        <w:instrText xml:space="preserve"> SEQ Tablo \* ARABIC </w:instrText>
      </w:r>
      <w:r w:rsidRPr="00532F7F">
        <w:rPr>
          <w:b/>
          <w:bCs/>
          <w:szCs w:val="24"/>
        </w:rPr>
        <w:fldChar w:fldCharType="separate"/>
      </w:r>
      <w:r w:rsidR="00E13199">
        <w:rPr>
          <w:b/>
          <w:bCs/>
          <w:noProof/>
          <w:szCs w:val="24"/>
        </w:rPr>
        <w:t>6</w:t>
      </w:r>
      <w:r w:rsidRPr="00532F7F">
        <w:rPr>
          <w:b/>
          <w:bCs/>
          <w:szCs w:val="24"/>
        </w:rPr>
        <w:fldChar w:fldCharType="end"/>
      </w:r>
      <w:r w:rsidRPr="00532F7F">
        <w:rPr>
          <w:b/>
          <w:bCs/>
          <w:szCs w:val="24"/>
        </w:rPr>
        <w:t>.</w:t>
      </w:r>
      <w:r w:rsidRPr="00532F7F">
        <w:rPr>
          <w:rFonts w:eastAsia="Times New Roman"/>
          <w:bCs/>
          <w:szCs w:val="24"/>
        </w:rPr>
        <w:t xml:space="preserve"> Dijital Sağlık Okuryazarlığı Ölçeği ve Bebek Beslenmesi Tutum Ölçeği ile Alt Ölçek Puan Ortalamaları (n=182)</w:t>
      </w:r>
      <w:bookmarkEnd w:id="98"/>
    </w:p>
    <w:tbl>
      <w:tblPr>
        <w:tblStyle w:val="TabloKlavuzu"/>
        <w:tblW w:w="0" w:type="auto"/>
        <w:jc w:val="center"/>
        <w:tblLook w:val="04A0" w:firstRow="1" w:lastRow="0" w:firstColumn="1" w:lastColumn="0" w:noHBand="0" w:noVBand="1"/>
      </w:tblPr>
      <w:tblGrid>
        <w:gridCol w:w="3827"/>
        <w:gridCol w:w="1133"/>
        <w:gridCol w:w="1651"/>
        <w:gridCol w:w="1158"/>
        <w:gridCol w:w="1292"/>
      </w:tblGrid>
      <w:tr w:rsidR="003071F4" w:rsidRPr="00A21189" w14:paraId="7D8F8427" w14:textId="77777777" w:rsidTr="00080ED2">
        <w:trPr>
          <w:jc w:val="center"/>
        </w:trPr>
        <w:tc>
          <w:tcPr>
            <w:tcW w:w="0" w:type="auto"/>
            <w:shd w:val="clear" w:color="auto" w:fill="D9EAF7"/>
            <w:vAlign w:val="center"/>
          </w:tcPr>
          <w:p w14:paraId="64799360" w14:textId="77777777" w:rsidR="003071F4" w:rsidRPr="00A21189" w:rsidRDefault="003071F4" w:rsidP="00475B32">
            <w:pPr>
              <w:jc w:val="left"/>
              <w:rPr>
                <w:szCs w:val="32"/>
                <w:lang w:val="tr-TR"/>
              </w:rPr>
            </w:pPr>
            <w:r w:rsidRPr="00A21189">
              <w:rPr>
                <w:rFonts w:ascii="Times New Roman" w:eastAsia="Times New Roman" w:hAnsi="Times New Roman"/>
                <w:b/>
                <w:szCs w:val="32"/>
                <w:lang w:val="tr-TR"/>
              </w:rPr>
              <w:t>Ölçek/Alt ölçek</w:t>
            </w:r>
          </w:p>
        </w:tc>
        <w:tc>
          <w:tcPr>
            <w:tcW w:w="0" w:type="auto"/>
            <w:shd w:val="clear" w:color="auto" w:fill="D9EAF7"/>
            <w:vAlign w:val="center"/>
          </w:tcPr>
          <w:p w14:paraId="2717AAD6" w14:textId="77777777" w:rsidR="003071F4" w:rsidRPr="00A21189" w:rsidRDefault="003071F4" w:rsidP="00475B32">
            <w:pPr>
              <w:jc w:val="center"/>
              <w:rPr>
                <w:szCs w:val="32"/>
                <w:lang w:val="tr-TR"/>
              </w:rPr>
            </w:pPr>
            <w:r w:rsidRPr="00A21189">
              <w:rPr>
                <w:rFonts w:ascii="Times New Roman" w:eastAsia="Times New Roman" w:hAnsi="Times New Roman"/>
                <w:b/>
                <w:szCs w:val="32"/>
                <w:lang w:val="tr-TR"/>
              </w:rPr>
              <w:t>Ortalama</w:t>
            </w:r>
          </w:p>
        </w:tc>
        <w:tc>
          <w:tcPr>
            <w:tcW w:w="0" w:type="auto"/>
            <w:shd w:val="clear" w:color="auto" w:fill="D9EAF7"/>
            <w:vAlign w:val="center"/>
          </w:tcPr>
          <w:p w14:paraId="520188DE" w14:textId="77777777" w:rsidR="003071F4" w:rsidRPr="00A21189" w:rsidRDefault="003071F4" w:rsidP="00475B32">
            <w:pPr>
              <w:jc w:val="center"/>
              <w:rPr>
                <w:szCs w:val="32"/>
                <w:lang w:val="tr-TR"/>
              </w:rPr>
            </w:pPr>
            <w:r w:rsidRPr="00A21189">
              <w:rPr>
                <w:rFonts w:ascii="Times New Roman" w:eastAsia="Times New Roman" w:hAnsi="Times New Roman"/>
                <w:b/>
                <w:szCs w:val="32"/>
                <w:lang w:val="tr-TR"/>
              </w:rPr>
              <w:t>Standart sapma</w:t>
            </w:r>
          </w:p>
        </w:tc>
        <w:tc>
          <w:tcPr>
            <w:tcW w:w="0" w:type="auto"/>
            <w:shd w:val="clear" w:color="auto" w:fill="D9EAF7"/>
            <w:vAlign w:val="center"/>
          </w:tcPr>
          <w:p w14:paraId="1FEC7E2C" w14:textId="77777777" w:rsidR="003071F4" w:rsidRPr="00A21189" w:rsidRDefault="003071F4" w:rsidP="00475B32">
            <w:pPr>
              <w:jc w:val="center"/>
              <w:rPr>
                <w:szCs w:val="32"/>
                <w:lang w:val="tr-TR"/>
              </w:rPr>
            </w:pPr>
            <w:r w:rsidRPr="00A21189">
              <w:rPr>
                <w:rFonts w:ascii="Times New Roman" w:eastAsia="Times New Roman" w:hAnsi="Times New Roman"/>
                <w:b/>
                <w:szCs w:val="32"/>
                <w:lang w:val="tr-TR"/>
              </w:rPr>
              <w:t>Minimum</w:t>
            </w:r>
          </w:p>
        </w:tc>
        <w:tc>
          <w:tcPr>
            <w:tcW w:w="0" w:type="auto"/>
            <w:shd w:val="clear" w:color="auto" w:fill="D9EAF7"/>
            <w:vAlign w:val="center"/>
          </w:tcPr>
          <w:p w14:paraId="4EB12970" w14:textId="77777777" w:rsidR="003071F4" w:rsidRPr="00A21189" w:rsidRDefault="003071F4" w:rsidP="00475B32">
            <w:pPr>
              <w:jc w:val="center"/>
              <w:rPr>
                <w:szCs w:val="32"/>
                <w:lang w:val="tr-TR"/>
              </w:rPr>
            </w:pPr>
            <w:r w:rsidRPr="00A21189">
              <w:rPr>
                <w:rFonts w:ascii="Times New Roman" w:eastAsia="Times New Roman" w:hAnsi="Times New Roman"/>
                <w:b/>
                <w:szCs w:val="32"/>
                <w:lang w:val="tr-TR"/>
              </w:rPr>
              <w:t>Maksimum</w:t>
            </w:r>
          </w:p>
        </w:tc>
      </w:tr>
      <w:tr w:rsidR="003071F4" w:rsidRPr="00A21189" w14:paraId="6E1304D9" w14:textId="77777777" w:rsidTr="00080ED2">
        <w:trPr>
          <w:jc w:val="center"/>
        </w:trPr>
        <w:tc>
          <w:tcPr>
            <w:tcW w:w="0" w:type="auto"/>
            <w:vAlign w:val="center"/>
          </w:tcPr>
          <w:p w14:paraId="05CDBD8A" w14:textId="77777777" w:rsidR="003071F4" w:rsidRPr="00A21189" w:rsidRDefault="003071F4" w:rsidP="00475B32">
            <w:pPr>
              <w:jc w:val="left"/>
              <w:rPr>
                <w:b/>
                <w:szCs w:val="32"/>
                <w:lang w:val="tr-TR"/>
              </w:rPr>
            </w:pPr>
            <w:r w:rsidRPr="00A21189">
              <w:rPr>
                <w:rFonts w:ascii="Times New Roman" w:eastAsia="Times New Roman" w:hAnsi="Times New Roman"/>
                <w:b/>
                <w:szCs w:val="32"/>
                <w:lang w:val="tr-TR"/>
              </w:rPr>
              <w:t>Dijital Sağlık Okuryazarlığı Toplam</w:t>
            </w:r>
          </w:p>
        </w:tc>
        <w:tc>
          <w:tcPr>
            <w:tcW w:w="0" w:type="auto"/>
            <w:vAlign w:val="center"/>
          </w:tcPr>
          <w:p w14:paraId="40ED03DE"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2,84</w:t>
            </w:r>
          </w:p>
        </w:tc>
        <w:tc>
          <w:tcPr>
            <w:tcW w:w="0" w:type="auto"/>
            <w:vAlign w:val="center"/>
          </w:tcPr>
          <w:p w14:paraId="5FBA1FFB"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0,50</w:t>
            </w:r>
          </w:p>
        </w:tc>
        <w:tc>
          <w:tcPr>
            <w:tcW w:w="0" w:type="auto"/>
            <w:vAlign w:val="center"/>
          </w:tcPr>
          <w:p w14:paraId="0269D334"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1,39</w:t>
            </w:r>
          </w:p>
        </w:tc>
        <w:tc>
          <w:tcPr>
            <w:tcW w:w="0" w:type="auto"/>
            <w:vAlign w:val="center"/>
          </w:tcPr>
          <w:p w14:paraId="30D81E66"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4</w:t>
            </w:r>
          </w:p>
        </w:tc>
      </w:tr>
      <w:tr w:rsidR="003071F4" w:rsidRPr="00A21189" w14:paraId="60C761C9" w14:textId="77777777" w:rsidTr="00080ED2">
        <w:trPr>
          <w:jc w:val="center"/>
        </w:trPr>
        <w:tc>
          <w:tcPr>
            <w:tcW w:w="0" w:type="auto"/>
            <w:vAlign w:val="center"/>
          </w:tcPr>
          <w:p w14:paraId="6AADE8D9" w14:textId="77777777" w:rsidR="003071F4" w:rsidRPr="00A21189" w:rsidRDefault="003071F4" w:rsidP="00475B32">
            <w:pPr>
              <w:jc w:val="left"/>
              <w:rPr>
                <w:szCs w:val="32"/>
                <w:lang w:val="tr-TR"/>
              </w:rPr>
            </w:pPr>
            <w:r w:rsidRPr="00A21189">
              <w:rPr>
                <w:rFonts w:ascii="Times New Roman" w:eastAsia="Times New Roman" w:hAnsi="Times New Roman"/>
                <w:szCs w:val="32"/>
                <w:lang w:val="tr-TR"/>
              </w:rPr>
              <w:t>Bilgi arama</w:t>
            </w:r>
          </w:p>
        </w:tc>
        <w:tc>
          <w:tcPr>
            <w:tcW w:w="0" w:type="auto"/>
            <w:vAlign w:val="center"/>
          </w:tcPr>
          <w:p w14:paraId="2CCABBF4"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2,84</w:t>
            </w:r>
          </w:p>
        </w:tc>
        <w:tc>
          <w:tcPr>
            <w:tcW w:w="0" w:type="auto"/>
            <w:vAlign w:val="center"/>
          </w:tcPr>
          <w:p w14:paraId="7899416D"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0,69</w:t>
            </w:r>
          </w:p>
        </w:tc>
        <w:tc>
          <w:tcPr>
            <w:tcW w:w="0" w:type="auto"/>
            <w:vAlign w:val="center"/>
          </w:tcPr>
          <w:p w14:paraId="2A6FDEDF"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1</w:t>
            </w:r>
          </w:p>
        </w:tc>
        <w:tc>
          <w:tcPr>
            <w:tcW w:w="0" w:type="auto"/>
            <w:vAlign w:val="center"/>
          </w:tcPr>
          <w:p w14:paraId="20C5D69F"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4</w:t>
            </w:r>
          </w:p>
        </w:tc>
      </w:tr>
      <w:tr w:rsidR="003071F4" w:rsidRPr="00A21189" w14:paraId="4A1D560D" w14:textId="77777777" w:rsidTr="00080ED2">
        <w:trPr>
          <w:jc w:val="center"/>
        </w:trPr>
        <w:tc>
          <w:tcPr>
            <w:tcW w:w="0" w:type="auto"/>
            <w:vAlign w:val="center"/>
          </w:tcPr>
          <w:p w14:paraId="5BFF358F" w14:textId="77777777" w:rsidR="003071F4" w:rsidRPr="00A21189" w:rsidRDefault="003071F4" w:rsidP="00475B32">
            <w:pPr>
              <w:jc w:val="left"/>
              <w:rPr>
                <w:szCs w:val="32"/>
                <w:lang w:val="tr-TR"/>
              </w:rPr>
            </w:pPr>
            <w:r w:rsidRPr="00A21189">
              <w:rPr>
                <w:rFonts w:ascii="Times New Roman" w:eastAsia="Times New Roman" w:hAnsi="Times New Roman"/>
                <w:szCs w:val="32"/>
                <w:lang w:val="tr-TR"/>
              </w:rPr>
              <w:t>Güvenirliğin değerlendirilmesi</w:t>
            </w:r>
          </w:p>
        </w:tc>
        <w:tc>
          <w:tcPr>
            <w:tcW w:w="0" w:type="auto"/>
            <w:vAlign w:val="center"/>
          </w:tcPr>
          <w:p w14:paraId="68B68B1C"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2,44</w:t>
            </w:r>
          </w:p>
        </w:tc>
        <w:tc>
          <w:tcPr>
            <w:tcW w:w="0" w:type="auto"/>
            <w:vAlign w:val="center"/>
          </w:tcPr>
          <w:p w14:paraId="3E039B0C"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0,77</w:t>
            </w:r>
          </w:p>
        </w:tc>
        <w:tc>
          <w:tcPr>
            <w:tcW w:w="0" w:type="auto"/>
            <w:vAlign w:val="center"/>
          </w:tcPr>
          <w:p w14:paraId="2B5FE816"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1</w:t>
            </w:r>
          </w:p>
        </w:tc>
        <w:tc>
          <w:tcPr>
            <w:tcW w:w="0" w:type="auto"/>
            <w:vAlign w:val="center"/>
          </w:tcPr>
          <w:p w14:paraId="19576DD5"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4</w:t>
            </w:r>
          </w:p>
        </w:tc>
      </w:tr>
      <w:tr w:rsidR="003071F4" w:rsidRPr="00A21189" w14:paraId="7080EAE0" w14:textId="77777777" w:rsidTr="00080ED2">
        <w:trPr>
          <w:jc w:val="center"/>
        </w:trPr>
        <w:tc>
          <w:tcPr>
            <w:tcW w:w="0" w:type="auto"/>
            <w:vAlign w:val="center"/>
          </w:tcPr>
          <w:p w14:paraId="627B0A1C" w14:textId="77777777" w:rsidR="003071F4" w:rsidRPr="00A21189" w:rsidRDefault="003071F4" w:rsidP="00475B32">
            <w:pPr>
              <w:jc w:val="left"/>
              <w:rPr>
                <w:szCs w:val="32"/>
                <w:lang w:val="tr-TR"/>
              </w:rPr>
            </w:pPr>
            <w:r w:rsidRPr="00A21189">
              <w:rPr>
                <w:rFonts w:ascii="Times New Roman" w:eastAsia="Times New Roman" w:hAnsi="Times New Roman"/>
                <w:szCs w:val="32"/>
                <w:lang w:val="tr-TR"/>
              </w:rPr>
              <w:t>İlgi düzeyini belirleme</w:t>
            </w:r>
          </w:p>
        </w:tc>
        <w:tc>
          <w:tcPr>
            <w:tcW w:w="0" w:type="auto"/>
            <w:vAlign w:val="center"/>
          </w:tcPr>
          <w:p w14:paraId="253FC8C3"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2,56</w:t>
            </w:r>
          </w:p>
        </w:tc>
        <w:tc>
          <w:tcPr>
            <w:tcW w:w="0" w:type="auto"/>
            <w:vAlign w:val="center"/>
          </w:tcPr>
          <w:p w14:paraId="1B05AC98"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0,72</w:t>
            </w:r>
          </w:p>
        </w:tc>
        <w:tc>
          <w:tcPr>
            <w:tcW w:w="0" w:type="auto"/>
            <w:vAlign w:val="center"/>
          </w:tcPr>
          <w:p w14:paraId="43BB0F32"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1</w:t>
            </w:r>
          </w:p>
        </w:tc>
        <w:tc>
          <w:tcPr>
            <w:tcW w:w="0" w:type="auto"/>
            <w:vAlign w:val="center"/>
          </w:tcPr>
          <w:p w14:paraId="7A42D20B"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4</w:t>
            </w:r>
          </w:p>
        </w:tc>
      </w:tr>
      <w:tr w:rsidR="003071F4" w:rsidRPr="00A21189" w14:paraId="1A7F4D6A" w14:textId="77777777" w:rsidTr="00080ED2">
        <w:trPr>
          <w:jc w:val="center"/>
        </w:trPr>
        <w:tc>
          <w:tcPr>
            <w:tcW w:w="0" w:type="auto"/>
            <w:vAlign w:val="center"/>
          </w:tcPr>
          <w:p w14:paraId="1CBF8F62" w14:textId="77777777" w:rsidR="003071F4" w:rsidRPr="00A21189" w:rsidRDefault="003071F4" w:rsidP="00475B32">
            <w:pPr>
              <w:jc w:val="left"/>
              <w:rPr>
                <w:szCs w:val="32"/>
                <w:lang w:val="tr-TR"/>
              </w:rPr>
            </w:pPr>
            <w:r w:rsidRPr="00A21189">
              <w:rPr>
                <w:rFonts w:ascii="Times New Roman" w:eastAsia="Times New Roman" w:hAnsi="Times New Roman"/>
                <w:szCs w:val="32"/>
                <w:lang w:val="tr-TR"/>
              </w:rPr>
              <w:t>Yön bulma becerileri</w:t>
            </w:r>
          </w:p>
        </w:tc>
        <w:tc>
          <w:tcPr>
            <w:tcW w:w="0" w:type="auto"/>
            <w:vAlign w:val="center"/>
          </w:tcPr>
          <w:p w14:paraId="7BEC6DC0"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2,84</w:t>
            </w:r>
          </w:p>
        </w:tc>
        <w:tc>
          <w:tcPr>
            <w:tcW w:w="0" w:type="auto"/>
            <w:vAlign w:val="center"/>
          </w:tcPr>
          <w:p w14:paraId="383B6612"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0,68</w:t>
            </w:r>
          </w:p>
        </w:tc>
        <w:tc>
          <w:tcPr>
            <w:tcW w:w="0" w:type="auto"/>
            <w:vAlign w:val="center"/>
          </w:tcPr>
          <w:p w14:paraId="59C79C2D"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1</w:t>
            </w:r>
          </w:p>
        </w:tc>
        <w:tc>
          <w:tcPr>
            <w:tcW w:w="0" w:type="auto"/>
            <w:vAlign w:val="center"/>
          </w:tcPr>
          <w:p w14:paraId="59BF49CE"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4</w:t>
            </w:r>
          </w:p>
        </w:tc>
      </w:tr>
      <w:tr w:rsidR="003071F4" w:rsidRPr="00A21189" w14:paraId="5ED0125B" w14:textId="77777777" w:rsidTr="00080ED2">
        <w:trPr>
          <w:jc w:val="center"/>
        </w:trPr>
        <w:tc>
          <w:tcPr>
            <w:tcW w:w="0" w:type="auto"/>
            <w:vAlign w:val="center"/>
          </w:tcPr>
          <w:p w14:paraId="20C98C5D" w14:textId="77777777" w:rsidR="003071F4" w:rsidRPr="00A21189" w:rsidRDefault="003071F4" w:rsidP="00475B32">
            <w:pPr>
              <w:jc w:val="left"/>
              <w:rPr>
                <w:szCs w:val="32"/>
                <w:lang w:val="tr-TR"/>
              </w:rPr>
            </w:pPr>
            <w:r w:rsidRPr="00A21189">
              <w:rPr>
                <w:rFonts w:ascii="Times New Roman" w:eastAsia="Times New Roman" w:hAnsi="Times New Roman"/>
                <w:szCs w:val="32"/>
                <w:lang w:val="tr-TR"/>
              </w:rPr>
              <w:t>İçerik ekleme</w:t>
            </w:r>
          </w:p>
        </w:tc>
        <w:tc>
          <w:tcPr>
            <w:tcW w:w="0" w:type="auto"/>
            <w:vAlign w:val="center"/>
          </w:tcPr>
          <w:p w14:paraId="6F1A8FBE"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2,90</w:t>
            </w:r>
          </w:p>
        </w:tc>
        <w:tc>
          <w:tcPr>
            <w:tcW w:w="0" w:type="auto"/>
            <w:vAlign w:val="center"/>
          </w:tcPr>
          <w:p w14:paraId="6909628F"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0,88</w:t>
            </w:r>
          </w:p>
        </w:tc>
        <w:tc>
          <w:tcPr>
            <w:tcW w:w="0" w:type="auto"/>
            <w:vAlign w:val="center"/>
          </w:tcPr>
          <w:p w14:paraId="2816EF94"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1</w:t>
            </w:r>
          </w:p>
        </w:tc>
        <w:tc>
          <w:tcPr>
            <w:tcW w:w="0" w:type="auto"/>
            <w:vAlign w:val="center"/>
          </w:tcPr>
          <w:p w14:paraId="12F1BC43"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4</w:t>
            </w:r>
          </w:p>
        </w:tc>
      </w:tr>
      <w:tr w:rsidR="003071F4" w:rsidRPr="00A21189" w14:paraId="6E3CAF77" w14:textId="77777777" w:rsidTr="00080ED2">
        <w:trPr>
          <w:jc w:val="center"/>
        </w:trPr>
        <w:tc>
          <w:tcPr>
            <w:tcW w:w="0" w:type="auto"/>
            <w:vAlign w:val="center"/>
          </w:tcPr>
          <w:p w14:paraId="6F5D19DA" w14:textId="77777777" w:rsidR="003071F4" w:rsidRPr="00A21189" w:rsidRDefault="003071F4" w:rsidP="00475B32">
            <w:pPr>
              <w:jc w:val="left"/>
              <w:rPr>
                <w:szCs w:val="32"/>
                <w:lang w:val="tr-TR"/>
              </w:rPr>
            </w:pPr>
            <w:r w:rsidRPr="00A21189">
              <w:rPr>
                <w:rFonts w:ascii="Times New Roman" w:eastAsia="Times New Roman" w:hAnsi="Times New Roman"/>
                <w:szCs w:val="32"/>
                <w:lang w:val="tr-TR"/>
              </w:rPr>
              <w:t>Gizliliğin korunması</w:t>
            </w:r>
          </w:p>
        </w:tc>
        <w:tc>
          <w:tcPr>
            <w:tcW w:w="0" w:type="auto"/>
            <w:vAlign w:val="center"/>
          </w:tcPr>
          <w:p w14:paraId="61B5B681"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3,43</w:t>
            </w:r>
          </w:p>
        </w:tc>
        <w:tc>
          <w:tcPr>
            <w:tcW w:w="0" w:type="auto"/>
            <w:vAlign w:val="center"/>
          </w:tcPr>
          <w:p w14:paraId="13276BE0"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0,53</w:t>
            </w:r>
          </w:p>
        </w:tc>
        <w:tc>
          <w:tcPr>
            <w:tcW w:w="0" w:type="auto"/>
            <w:vAlign w:val="center"/>
          </w:tcPr>
          <w:p w14:paraId="6A623143"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1,33</w:t>
            </w:r>
          </w:p>
        </w:tc>
        <w:tc>
          <w:tcPr>
            <w:tcW w:w="0" w:type="auto"/>
            <w:vAlign w:val="center"/>
          </w:tcPr>
          <w:p w14:paraId="5408BCB8"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4</w:t>
            </w:r>
          </w:p>
        </w:tc>
      </w:tr>
      <w:tr w:rsidR="003071F4" w:rsidRPr="00A21189" w14:paraId="6CEF997C" w14:textId="77777777" w:rsidTr="00080ED2">
        <w:trPr>
          <w:jc w:val="center"/>
        </w:trPr>
        <w:tc>
          <w:tcPr>
            <w:tcW w:w="0" w:type="auto"/>
            <w:vAlign w:val="center"/>
          </w:tcPr>
          <w:p w14:paraId="29245328" w14:textId="77777777" w:rsidR="003071F4" w:rsidRPr="00A21189" w:rsidRDefault="003071F4" w:rsidP="00475B32">
            <w:pPr>
              <w:jc w:val="left"/>
              <w:rPr>
                <w:b/>
                <w:szCs w:val="32"/>
                <w:lang w:val="tr-TR"/>
              </w:rPr>
            </w:pPr>
            <w:r w:rsidRPr="00A21189">
              <w:rPr>
                <w:rFonts w:ascii="Times New Roman" w:eastAsia="Times New Roman" w:hAnsi="Times New Roman"/>
                <w:b/>
                <w:szCs w:val="32"/>
                <w:lang w:val="tr-TR"/>
              </w:rPr>
              <w:t>Bebek Beslenmesi Tutum Ölçeği Toplam</w:t>
            </w:r>
          </w:p>
        </w:tc>
        <w:tc>
          <w:tcPr>
            <w:tcW w:w="0" w:type="auto"/>
            <w:vAlign w:val="center"/>
          </w:tcPr>
          <w:p w14:paraId="7196E0CC"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64,97</w:t>
            </w:r>
          </w:p>
        </w:tc>
        <w:tc>
          <w:tcPr>
            <w:tcW w:w="0" w:type="auto"/>
            <w:vAlign w:val="center"/>
          </w:tcPr>
          <w:p w14:paraId="443AE5F3"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6,25</w:t>
            </w:r>
          </w:p>
        </w:tc>
        <w:tc>
          <w:tcPr>
            <w:tcW w:w="0" w:type="auto"/>
            <w:vAlign w:val="center"/>
          </w:tcPr>
          <w:p w14:paraId="22946E3A"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46</w:t>
            </w:r>
          </w:p>
        </w:tc>
        <w:tc>
          <w:tcPr>
            <w:tcW w:w="0" w:type="auto"/>
            <w:vAlign w:val="center"/>
          </w:tcPr>
          <w:p w14:paraId="33555D78"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76</w:t>
            </w:r>
          </w:p>
        </w:tc>
      </w:tr>
      <w:tr w:rsidR="003071F4" w:rsidRPr="00A21189" w14:paraId="084526E5" w14:textId="77777777" w:rsidTr="00080ED2">
        <w:trPr>
          <w:jc w:val="center"/>
        </w:trPr>
        <w:tc>
          <w:tcPr>
            <w:tcW w:w="0" w:type="auto"/>
            <w:vAlign w:val="center"/>
          </w:tcPr>
          <w:p w14:paraId="3EE02288" w14:textId="77777777" w:rsidR="003071F4" w:rsidRPr="00A21189" w:rsidRDefault="003071F4" w:rsidP="00475B32">
            <w:pPr>
              <w:jc w:val="left"/>
              <w:rPr>
                <w:szCs w:val="32"/>
                <w:lang w:val="tr-TR"/>
              </w:rPr>
            </w:pPr>
            <w:r w:rsidRPr="00A21189">
              <w:rPr>
                <w:rFonts w:ascii="Times New Roman" w:eastAsia="Times New Roman" w:hAnsi="Times New Roman"/>
                <w:szCs w:val="32"/>
                <w:lang w:val="tr-TR"/>
              </w:rPr>
              <w:t>Anne sütü ile besleme</w:t>
            </w:r>
          </w:p>
        </w:tc>
        <w:tc>
          <w:tcPr>
            <w:tcW w:w="0" w:type="auto"/>
            <w:vAlign w:val="center"/>
          </w:tcPr>
          <w:p w14:paraId="3799983E"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34,52</w:t>
            </w:r>
          </w:p>
        </w:tc>
        <w:tc>
          <w:tcPr>
            <w:tcW w:w="0" w:type="auto"/>
            <w:vAlign w:val="center"/>
          </w:tcPr>
          <w:p w14:paraId="1A725E63"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4,11</w:t>
            </w:r>
          </w:p>
        </w:tc>
        <w:tc>
          <w:tcPr>
            <w:tcW w:w="0" w:type="auto"/>
            <w:vAlign w:val="center"/>
          </w:tcPr>
          <w:p w14:paraId="309BC9F7"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19</w:t>
            </w:r>
          </w:p>
        </w:tc>
        <w:tc>
          <w:tcPr>
            <w:tcW w:w="0" w:type="auto"/>
            <w:vAlign w:val="center"/>
          </w:tcPr>
          <w:p w14:paraId="639FE5F0"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40</w:t>
            </w:r>
          </w:p>
        </w:tc>
      </w:tr>
      <w:tr w:rsidR="003071F4" w:rsidRPr="00A21189" w14:paraId="39BA36EC" w14:textId="77777777" w:rsidTr="00080ED2">
        <w:trPr>
          <w:jc w:val="center"/>
        </w:trPr>
        <w:tc>
          <w:tcPr>
            <w:tcW w:w="0" w:type="auto"/>
            <w:vAlign w:val="center"/>
          </w:tcPr>
          <w:p w14:paraId="5FF1D896" w14:textId="77777777" w:rsidR="003071F4" w:rsidRPr="00A21189" w:rsidRDefault="003071F4" w:rsidP="00475B32">
            <w:pPr>
              <w:jc w:val="left"/>
              <w:rPr>
                <w:szCs w:val="32"/>
                <w:lang w:val="tr-TR"/>
              </w:rPr>
            </w:pPr>
            <w:r w:rsidRPr="00A21189">
              <w:rPr>
                <w:rFonts w:ascii="Times New Roman" w:eastAsia="Times New Roman" w:hAnsi="Times New Roman"/>
                <w:szCs w:val="32"/>
                <w:lang w:val="tr-TR"/>
              </w:rPr>
              <w:t>Formül besleme</w:t>
            </w:r>
          </w:p>
        </w:tc>
        <w:tc>
          <w:tcPr>
            <w:tcW w:w="0" w:type="auto"/>
            <w:vAlign w:val="center"/>
          </w:tcPr>
          <w:p w14:paraId="5C0ED193"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30,46</w:t>
            </w:r>
          </w:p>
        </w:tc>
        <w:tc>
          <w:tcPr>
            <w:tcW w:w="0" w:type="auto"/>
            <w:vAlign w:val="center"/>
          </w:tcPr>
          <w:p w14:paraId="3F8AE180"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4,78</w:t>
            </w:r>
          </w:p>
        </w:tc>
        <w:tc>
          <w:tcPr>
            <w:tcW w:w="0" w:type="auto"/>
            <w:vAlign w:val="center"/>
          </w:tcPr>
          <w:p w14:paraId="4DF9B0F5"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17</w:t>
            </w:r>
          </w:p>
        </w:tc>
        <w:tc>
          <w:tcPr>
            <w:tcW w:w="0" w:type="auto"/>
            <w:vAlign w:val="center"/>
          </w:tcPr>
          <w:p w14:paraId="7F068F73" w14:textId="77777777" w:rsidR="003071F4" w:rsidRPr="00A21189" w:rsidRDefault="003071F4" w:rsidP="00475B32">
            <w:pPr>
              <w:jc w:val="center"/>
              <w:rPr>
                <w:szCs w:val="32"/>
                <w:lang w:val="tr-TR"/>
              </w:rPr>
            </w:pPr>
            <w:r w:rsidRPr="00A21189">
              <w:rPr>
                <w:rFonts w:ascii="Times New Roman" w:eastAsia="Times New Roman" w:hAnsi="Times New Roman"/>
                <w:szCs w:val="32"/>
                <w:lang w:val="tr-TR"/>
              </w:rPr>
              <w:t>41</w:t>
            </w:r>
          </w:p>
        </w:tc>
      </w:tr>
    </w:tbl>
    <w:p w14:paraId="37D9D739" w14:textId="77777777" w:rsidR="003071F4" w:rsidRPr="003071F4" w:rsidRDefault="003071F4" w:rsidP="00F22A94">
      <w:pPr>
        <w:spacing w:after="240" w:line="240" w:lineRule="auto"/>
      </w:pPr>
    </w:p>
    <w:p w14:paraId="08EE3D47" w14:textId="5BFCC842" w:rsidR="00EB5EB9" w:rsidRDefault="000A6593" w:rsidP="001A7BAA">
      <w:pPr>
        <w:spacing w:before="120" w:after="120"/>
        <w:ind w:firstLine="567"/>
      </w:pPr>
      <w:r w:rsidRPr="000A6593">
        <w:t>Annelerin Dijital Sağlık Okuryazarlığı Ölçeği toplam puan ortalaması 2,84±0,50 olarak bulunmuştur. Ölçek alt boyutları incelendiğinde, en yüksek puan ortalamasının gizliliğin korunması alt boyutunda olduğu belirlenmiştir (3,43±0,53). Bunu sırasıyla içerik ekleme (2,90±0,88), bilgi arama (2,84±0,69) ve yön bulma becerileri (2,84±0,68) alt boyutları izlemiştir. En düşük puan ortalamasının ise güvenirliğin değerlendirilmesi alt boyutunda olduğu saptanmıştır (2,44±0,77).</w:t>
      </w:r>
    </w:p>
    <w:p w14:paraId="0F9A57C0" w14:textId="3E6425BB" w:rsidR="006E6535" w:rsidRDefault="003071F4" w:rsidP="001A7BAA">
      <w:pPr>
        <w:spacing w:before="120" w:after="120"/>
        <w:ind w:firstLine="567"/>
      </w:pPr>
      <w:r w:rsidRPr="003071F4">
        <w:t xml:space="preserve">Araştırmaya katılan annelerin Dijital Sağlık Okuryazarlığı Ölçeği puan kategorilerine göre dağılımı Tablo </w:t>
      </w:r>
      <w:r w:rsidR="00F71AF7">
        <w:t>5</w:t>
      </w:r>
      <w:r w:rsidRPr="003071F4">
        <w:t>’</w:t>
      </w:r>
      <w:r w:rsidR="00F71AF7">
        <w:t>d</w:t>
      </w:r>
      <w:r w:rsidRPr="003071F4">
        <w:t>e verilmiştir.</w:t>
      </w:r>
    </w:p>
    <w:p w14:paraId="772E9E1D" w14:textId="77777777" w:rsidR="006E6535" w:rsidRPr="00976740" w:rsidRDefault="006E6535" w:rsidP="00391A46">
      <w:pPr>
        <w:ind w:firstLine="567"/>
        <w:rPr>
          <w:b/>
          <w:bCs/>
        </w:rPr>
      </w:pPr>
    </w:p>
    <w:p w14:paraId="33CC52D4" w14:textId="5EC1347A" w:rsidR="003071F4" w:rsidRPr="00976740" w:rsidRDefault="00976740" w:rsidP="00976740">
      <w:pPr>
        <w:spacing w:after="240" w:line="240" w:lineRule="auto"/>
        <w:rPr>
          <w:bCs/>
        </w:rPr>
      </w:pPr>
      <w:bookmarkStart w:id="99" w:name="_Toc232449302"/>
      <w:r w:rsidRPr="00976740">
        <w:rPr>
          <w:b/>
          <w:bCs/>
        </w:rPr>
        <w:t xml:space="preserve">Tablo </w:t>
      </w:r>
      <w:r w:rsidRPr="00976740">
        <w:rPr>
          <w:b/>
          <w:bCs/>
        </w:rPr>
        <w:fldChar w:fldCharType="begin"/>
      </w:r>
      <w:r w:rsidRPr="00976740">
        <w:rPr>
          <w:b/>
          <w:bCs/>
        </w:rPr>
        <w:instrText xml:space="preserve"> SEQ Tablo \* ARABIC </w:instrText>
      </w:r>
      <w:r w:rsidRPr="00976740">
        <w:rPr>
          <w:b/>
          <w:bCs/>
        </w:rPr>
        <w:fldChar w:fldCharType="separate"/>
      </w:r>
      <w:r w:rsidR="00E13199">
        <w:rPr>
          <w:b/>
          <w:bCs/>
          <w:noProof/>
        </w:rPr>
        <w:t>7</w:t>
      </w:r>
      <w:r w:rsidRPr="00976740">
        <w:rPr>
          <w:b/>
          <w:bCs/>
        </w:rPr>
        <w:fldChar w:fldCharType="end"/>
      </w:r>
      <w:r w:rsidRPr="00976740">
        <w:rPr>
          <w:b/>
          <w:bCs/>
        </w:rPr>
        <w:t>.</w:t>
      </w:r>
      <w:r w:rsidRPr="00976740">
        <w:t xml:space="preserve"> </w:t>
      </w:r>
      <w:r w:rsidRPr="00532F7F">
        <w:rPr>
          <w:rFonts w:eastAsia="Times New Roman"/>
          <w:bCs/>
          <w:szCs w:val="24"/>
        </w:rPr>
        <w:t>Dijita</w:t>
      </w:r>
      <w:r w:rsidR="009E5D43" w:rsidRPr="00532F7F">
        <w:rPr>
          <w:rFonts w:eastAsia="Times New Roman"/>
          <w:bCs/>
          <w:szCs w:val="24"/>
        </w:rPr>
        <w:t>l sağlık okuryazarlığı ölçeği ve bebek beslenmesi tutum ölçeği puanlarına göre annelerin dağılımı</w:t>
      </w:r>
      <w:r w:rsidRPr="00532F7F">
        <w:rPr>
          <w:rFonts w:eastAsia="Times New Roman"/>
          <w:bCs/>
          <w:szCs w:val="24"/>
        </w:rPr>
        <w:t xml:space="preserve"> (n=182)</w:t>
      </w:r>
      <w:bookmarkEnd w:id="99"/>
    </w:p>
    <w:tbl>
      <w:tblPr>
        <w:tblStyle w:val="TabloKlavuzu"/>
        <w:tblW w:w="9073" w:type="dxa"/>
        <w:jc w:val="center"/>
        <w:tblLook w:val="04A0" w:firstRow="1" w:lastRow="0" w:firstColumn="1" w:lastColumn="0" w:noHBand="0" w:noVBand="1"/>
      </w:tblPr>
      <w:tblGrid>
        <w:gridCol w:w="6434"/>
        <w:gridCol w:w="1140"/>
        <w:gridCol w:w="1499"/>
      </w:tblGrid>
      <w:tr w:rsidR="003071F4" w:rsidRPr="00080ED2" w14:paraId="7F54DD6C" w14:textId="77777777" w:rsidTr="00080ED2">
        <w:trPr>
          <w:trHeight w:val="247"/>
          <w:jc w:val="center"/>
        </w:trPr>
        <w:tc>
          <w:tcPr>
            <w:tcW w:w="0" w:type="auto"/>
            <w:shd w:val="clear" w:color="auto" w:fill="D9EAF7"/>
            <w:vAlign w:val="center"/>
          </w:tcPr>
          <w:p w14:paraId="40926209" w14:textId="534F93D9" w:rsidR="003071F4" w:rsidRPr="00080ED2" w:rsidRDefault="003071F4" w:rsidP="00391A46">
            <w:pPr>
              <w:jc w:val="center"/>
              <w:rPr>
                <w:szCs w:val="28"/>
                <w:lang w:val="tr-TR"/>
              </w:rPr>
            </w:pPr>
            <w:r w:rsidRPr="00080ED2">
              <w:rPr>
                <w:rFonts w:ascii="Times New Roman" w:eastAsia="Times New Roman" w:hAnsi="Times New Roman"/>
                <w:b/>
                <w:szCs w:val="28"/>
                <w:lang w:val="tr-TR"/>
              </w:rPr>
              <w:t xml:space="preserve">Ölçek </w:t>
            </w:r>
            <w:r w:rsidR="00080ED2">
              <w:rPr>
                <w:rFonts w:ascii="Times New Roman" w:eastAsia="Times New Roman" w:hAnsi="Times New Roman"/>
                <w:b/>
                <w:szCs w:val="28"/>
                <w:lang w:val="tr-TR"/>
              </w:rPr>
              <w:t>K</w:t>
            </w:r>
            <w:r w:rsidRPr="00080ED2">
              <w:rPr>
                <w:rFonts w:ascii="Times New Roman" w:eastAsia="Times New Roman" w:hAnsi="Times New Roman"/>
                <w:b/>
                <w:szCs w:val="28"/>
                <w:lang w:val="tr-TR"/>
              </w:rPr>
              <w:t>ategori</w:t>
            </w:r>
          </w:p>
        </w:tc>
        <w:tc>
          <w:tcPr>
            <w:tcW w:w="0" w:type="auto"/>
            <w:shd w:val="clear" w:color="auto" w:fill="D9EAF7"/>
            <w:vAlign w:val="center"/>
          </w:tcPr>
          <w:p w14:paraId="4AC7D700" w14:textId="77777777" w:rsidR="003071F4" w:rsidRPr="00080ED2" w:rsidRDefault="003071F4" w:rsidP="00391A46">
            <w:pPr>
              <w:jc w:val="center"/>
              <w:rPr>
                <w:szCs w:val="28"/>
                <w:lang w:val="tr-TR"/>
              </w:rPr>
            </w:pPr>
            <w:r w:rsidRPr="00080ED2">
              <w:rPr>
                <w:rFonts w:ascii="Times New Roman" w:eastAsia="Times New Roman" w:hAnsi="Times New Roman"/>
                <w:b/>
                <w:szCs w:val="28"/>
                <w:lang w:val="tr-TR"/>
              </w:rPr>
              <w:t>Sayı</w:t>
            </w:r>
          </w:p>
        </w:tc>
        <w:tc>
          <w:tcPr>
            <w:tcW w:w="0" w:type="auto"/>
            <w:shd w:val="clear" w:color="auto" w:fill="D9EAF7"/>
            <w:vAlign w:val="center"/>
          </w:tcPr>
          <w:p w14:paraId="6F8FEBC5" w14:textId="77777777" w:rsidR="003071F4" w:rsidRPr="00080ED2" w:rsidRDefault="003071F4" w:rsidP="00391A46">
            <w:pPr>
              <w:jc w:val="center"/>
              <w:rPr>
                <w:szCs w:val="28"/>
                <w:lang w:val="tr-TR"/>
              </w:rPr>
            </w:pPr>
            <w:r w:rsidRPr="00080ED2">
              <w:rPr>
                <w:rFonts w:ascii="Times New Roman" w:eastAsia="Times New Roman" w:hAnsi="Times New Roman"/>
                <w:b/>
                <w:szCs w:val="28"/>
                <w:lang w:val="tr-TR"/>
              </w:rPr>
              <w:t>Yüzde</w:t>
            </w:r>
          </w:p>
        </w:tc>
      </w:tr>
      <w:tr w:rsidR="003071F4" w:rsidRPr="00080ED2" w14:paraId="17D17E56" w14:textId="77777777" w:rsidTr="00080ED2">
        <w:trPr>
          <w:trHeight w:val="260"/>
          <w:jc w:val="center"/>
        </w:trPr>
        <w:tc>
          <w:tcPr>
            <w:tcW w:w="0" w:type="auto"/>
            <w:vAlign w:val="center"/>
          </w:tcPr>
          <w:p w14:paraId="75BF77FC" w14:textId="77777777" w:rsidR="003071F4" w:rsidRPr="00080ED2" w:rsidRDefault="003071F4" w:rsidP="00080ED2">
            <w:pPr>
              <w:jc w:val="left"/>
              <w:rPr>
                <w:szCs w:val="28"/>
                <w:lang w:val="tr-TR"/>
              </w:rPr>
            </w:pPr>
            <w:r w:rsidRPr="00080ED2">
              <w:rPr>
                <w:rFonts w:ascii="Times New Roman" w:eastAsia="Times New Roman" w:hAnsi="Times New Roman"/>
                <w:b/>
                <w:szCs w:val="28"/>
                <w:lang w:val="tr-TR"/>
              </w:rPr>
              <w:t>Dijital Sağlık Okuryazarlığı Ölçeği</w:t>
            </w:r>
          </w:p>
        </w:tc>
        <w:tc>
          <w:tcPr>
            <w:tcW w:w="0" w:type="auto"/>
            <w:vAlign w:val="center"/>
          </w:tcPr>
          <w:p w14:paraId="4D6AF336" w14:textId="77777777" w:rsidR="003071F4" w:rsidRPr="00080ED2" w:rsidRDefault="003071F4" w:rsidP="00475B32">
            <w:pPr>
              <w:jc w:val="center"/>
              <w:rPr>
                <w:szCs w:val="28"/>
                <w:lang w:val="tr-TR"/>
              </w:rPr>
            </w:pPr>
          </w:p>
        </w:tc>
        <w:tc>
          <w:tcPr>
            <w:tcW w:w="0" w:type="auto"/>
            <w:vAlign w:val="center"/>
          </w:tcPr>
          <w:p w14:paraId="1B01316A" w14:textId="77777777" w:rsidR="003071F4" w:rsidRPr="00080ED2" w:rsidRDefault="003071F4" w:rsidP="00475B32">
            <w:pPr>
              <w:jc w:val="center"/>
              <w:rPr>
                <w:szCs w:val="28"/>
                <w:lang w:val="tr-TR"/>
              </w:rPr>
            </w:pPr>
          </w:p>
        </w:tc>
      </w:tr>
      <w:tr w:rsidR="003071F4" w:rsidRPr="00080ED2" w14:paraId="41EC941E" w14:textId="77777777" w:rsidTr="00080ED2">
        <w:trPr>
          <w:trHeight w:val="247"/>
          <w:jc w:val="center"/>
        </w:trPr>
        <w:tc>
          <w:tcPr>
            <w:tcW w:w="0" w:type="auto"/>
            <w:vAlign w:val="center"/>
          </w:tcPr>
          <w:p w14:paraId="5AE86003" w14:textId="77777777" w:rsidR="003071F4" w:rsidRPr="00080ED2" w:rsidRDefault="003071F4" w:rsidP="00475B32">
            <w:pPr>
              <w:jc w:val="left"/>
              <w:rPr>
                <w:szCs w:val="28"/>
                <w:lang w:val="tr-TR"/>
              </w:rPr>
            </w:pPr>
            <w:r w:rsidRPr="00080ED2">
              <w:rPr>
                <w:rFonts w:ascii="Times New Roman" w:eastAsia="Times New Roman" w:hAnsi="Times New Roman"/>
                <w:szCs w:val="28"/>
                <w:lang w:val="tr-TR"/>
              </w:rPr>
              <w:t>Düşük</w:t>
            </w:r>
          </w:p>
        </w:tc>
        <w:tc>
          <w:tcPr>
            <w:tcW w:w="0" w:type="auto"/>
            <w:vAlign w:val="center"/>
          </w:tcPr>
          <w:p w14:paraId="1FB84AD4" w14:textId="77777777" w:rsidR="003071F4" w:rsidRPr="00080ED2" w:rsidRDefault="003071F4" w:rsidP="00475B32">
            <w:pPr>
              <w:jc w:val="center"/>
              <w:rPr>
                <w:szCs w:val="28"/>
                <w:lang w:val="tr-TR"/>
              </w:rPr>
            </w:pPr>
            <w:r w:rsidRPr="00080ED2">
              <w:rPr>
                <w:rFonts w:ascii="Times New Roman" w:eastAsia="Times New Roman" w:hAnsi="Times New Roman"/>
                <w:szCs w:val="28"/>
                <w:lang w:val="tr-TR"/>
              </w:rPr>
              <w:t>9</w:t>
            </w:r>
          </w:p>
        </w:tc>
        <w:tc>
          <w:tcPr>
            <w:tcW w:w="0" w:type="auto"/>
            <w:vAlign w:val="center"/>
          </w:tcPr>
          <w:p w14:paraId="7C1B6487" w14:textId="77777777" w:rsidR="003071F4" w:rsidRPr="00080ED2" w:rsidRDefault="003071F4" w:rsidP="00475B32">
            <w:pPr>
              <w:jc w:val="center"/>
              <w:rPr>
                <w:szCs w:val="28"/>
                <w:lang w:val="tr-TR"/>
              </w:rPr>
            </w:pPr>
            <w:r w:rsidRPr="00080ED2">
              <w:rPr>
                <w:rFonts w:ascii="Times New Roman" w:eastAsia="Times New Roman" w:hAnsi="Times New Roman"/>
                <w:szCs w:val="28"/>
                <w:lang w:val="tr-TR"/>
              </w:rPr>
              <w:t>4,9</w:t>
            </w:r>
          </w:p>
        </w:tc>
      </w:tr>
      <w:tr w:rsidR="003071F4" w:rsidRPr="00080ED2" w14:paraId="3E4E491E" w14:textId="77777777" w:rsidTr="00080ED2">
        <w:trPr>
          <w:trHeight w:val="247"/>
          <w:jc w:val="center"/>
        </w:trPr>
        <w:tc>
          <w:tcPr>
            <w:tcW w:w="0" w:type="auto"/>
            <w:vAlign w:val="center"/>
          </w:tcPr>
          <w:p w14:paraId="2BFB0D27" w14:textId="77777777" w:rsidR="003071F4" w:rsidRPr="00080ED2" w:rsidRDefault="003071F4" w:rsidP="00475B32">
            <w:pPr>
              <w:jc w:val="left"/>
              <w:rPr>
                <w:szCs w:val="28"/>
                <w:lang w:val="tr-TR"/>
              </w:rPr>
            </w:pPr>
            <w:r w:rsidRPr="00080ED2">
              <w:rPr>
                <w:rFonts w:ascii="Times New Roman" w:eastAsia="Times New Roman" w:hAnsi="Times New Roman"/>
                <w:szCs w:val="28"/>
                <w:lang w:val="tr-TR"/>
              </w:rPr>
              <w:t>Orta</w:t>
            </w:r>
          </w:p>
        </w:tc>
        <w:tc>
          <w:tcPr>
            <w:tcW w:w="0" w:type="auto"/>
            <w:vAlign w:val="center"/>
          </w:tcPr>
          <w:p w14:paraId="59346B3B" w14:textId="77777777" w:rsidR="003071F4" w:rsidRPr="00080ED2" w:rsidRDefault="003071F4" w:rsidP="00475B32">
            <w:pPr>
              <w:jc w:val="center"/>
              <w:rPr>
                <w:szCs w:val="28"/>
                <w:lang w:val="tr-TR"/>
              </w:rPr>
            </w:pPr>
            <w:r w:rsidRPr="00080ED2">
              <w:rPr>
                <w:rFonts w:ascii="Times New Roman" w:eastAsia="Times New Roman" w:hAnsi="Times New Roman"/>
                <w:szCs w:val="28"/>
                <w:lang w:val="tr-TR"/>
              </w:rPr>
              <w:t>107</w:t>
            </w:r>
          </w:p>
        </w:tc>
        <w:tc>
          <w:tcPr>
            <w:tcW w:w="0" w:type="auto"/>
            <w:vAlign w:val="center"/>
          </w:tcPr>
          <w:p w14:paraId="4B029D03" w14:textId="77777777" w:rsidR="003071F4" w:rsidRPr="00080ED2" w:rsidRDefault="003071F4" w:rsidP="00475B32">
            <w:pPr>
              <w:jc w:val="center"/>
              <w:rPr>
                <w:szCs w:val="28"/>
                <w:lang w:val="tr-TR"/>
              </w:rPr>
            </w:pPr>
            <w:r w:rsidRPr="00080ED2">
              <w:rPr>
                <w:rFonts w:ascii="Times New Roman" w:eastAsia="Times New Roman" w:hAnsi="Times New Roman"/>
                <w:szCs w:val="28"/>
                <w:lang w:val="tr-TR"/>
              </w:rPr>
              <w:t>58,8</w:t>
            </w:r>
          </w:p>
        </w:tc>
      </w:tr>
      <w:tr w:rsidR="003071F4" w:rsidRPr="00080ED2" w14:paraId="1A2B5BE8" w14:textId="77777777" w:rsidTr="00080ED2">
        <w:trPr>
          <w:trHeight w:val="247"/>
          <w:jc w:val="center"/>
        </w:trPr>
        <w:tc>
          <w:tcPr>
            <w:tcW w:w="0" w:type="auto"/>
            <w:vAlign w:val="center"/>
          </w:tcPr>
          <w:p w14:paraId="5C57D33F" w14:textId="77777777" w:rsidR="003071F4" w:rsidRPr="00080ED2" w:rsidRDefault="003071F4" w:rsidP="00475B32">
            <w:pPr>
              <w:jc w:val="left"/>
              <w:rPr>
                <w:szCs w:val="28"/>
                <w:lang w:val="tr-TR"/>
              </w:rPr>
            </w:pPr>
            <w:r w:rsidRPr="00080ED2">
              <w:rPr>
                <w:rFonts w:ascii="Times New Roman" w:eastAsia="Times New Roman" w:hAnsi="Times New Roman"/>
                <w:szCs w:val="28"/>
                <w:lang w:val="tr-TR"/>
              </w:rPr>
              <w:t>Yüksek</w:t>
            </w:r>
          </w:p>
        </w:tc>
        <w:tc>
          <w:tcPr>
            <w:tcW w:w="0" w:type="auto"/>
            <w:vAlign w:val="center"/>
          </w:tcPr>
          <w:p w14:paraId="304FFF70" w14:textId="77777777" w:rsidR="003071F4" w:rsidRPr="00080ED2" w:rsidRDefault="003071F4" w:rsidP="00475B32">
            <w:pPr>
              <w:jc w:val="center"/>
              <w:rPr>
                <w:szCs w:val="28"/>
                <w:lang w:val="tr-TR"/>
              </w:rPr>
            </w:pPr>
            <w:r w:rsidRPr="00080ED2">
              <w:rPr>
                <w:rFonts w:ascii="Times New Roman" w:eastAsia="Times New Roman" w:hAnsi="Times New Roman"/>
                <w:szCs w:val="28"/>
                <w:lang w:val="tr-TR"/>
              </w:rPr>
              <w:t>66</w:t>
            </w:r>
          </w:p>
        </w:tc>
        <w:tc>
          <w:tcPr>
            <w:tcW w:w="0" w:type="auto"/>
            <w:vAlign w:val="center"/>
          </w:tcPr>
          <w:p w14:paraId="08074694" w14:textId="77777777" w:rsidR="003071F4" w:rsidRPr="00080ED2" w:rsidRDefault="003071F4" w:rsidP="00475B32">
            <w:pPr>
              <w:jc w:val="center"/>
              <w:rPr>
                <w:szCs w:val="28"/>
                <w:lang w:val="tr-TR"/>
              </w:rPr>
            </w:pPr>
            <w:r w:rsidRPr="00080ED2">
              <w:rPr>
                <w:rFonts w:ascii="Times New Roman" w:eastAsia="Times New Roman" w:hAnsi="Times New Roman"/>
                <w:szCs w:val="28"/>
                <w:lang w:val="tr-TR"/>
              </w:rPr>
              <w:t>36,3</w:t>
            </w:r>
          </w:p>
        </w:tc>
      </w:tr>
      <w:tr w:rsidR="003071F4" w:rsidRPr="00080ED2" w14:paraId="21801FC1" w14:textId="77777777" w:rsidTr="00080ED2">
        <w:trPr>
          <w:trHeight w:val="260"/>
          <w:jc w:val="center"/>
        </w:trPr>
        <w:tc>
          <w:tcPr>
            <w:tcW w:w="0" w:type="auto"/>
            <w:vAlign w:val="center"/>
          </w:tcPr>
          <w:p w14:paraId="0C719958" w14:textId="77777777" w:rsidR="003071F4" w:rsidRPr="00080ED2" w:rsidRDefault="003071F4" w:rsidP="00475B32">
            <w:pPr>
              <w:jc w:val="left"/>
              <w:rPr>
                <w:szCs w:val="28"/>
                <w:lang w:val="tr-TR"/>
              </w:rPr>
            </w:pPr>
            <w:r w:rsidRPr="00080ED2">
              <w:rPr>
                <w:rFonts w:ascii="Times New Roman" w:eastAsia="Times New Roman" w:hAnsi="Times New Roman"/>
                <w:b/>
                <w:szCs w:val="28"/>
                <w:lang w:val="tr-TR"/>
              </w:rPr>
              <w:t>Bebek Beslenmesi Tutum Ölçeği</w:t>
            </w:r>
          </w:p>
        </w:tc>
        <w:tc>
          <w:tcPr>
            <w:tcW w:w="0" w:type="auto"/>
            <w:vAlign w:val="center"/>
          </w:tcPr>
          <w:p w14:paraId="7D147212" w14:textId="77777777" w:rsidR="003071F4" w:rsidRPr="00080ED2" w:rsidRDefault="003071F4" w:rsidP="00475B32">
            <w:pPr>
              <w:jc w:val="center"/>
              <w:rPr>
                <w:szCs w:val="28"/>
                <w:lang w:val="tr-TR"/>
              </w:rPr>
            </w:pPr>
          </w:p>
        </w:tc>
        <w:tc>
          <w:tcPr>
            <w:tcW w:w="0" w:type="auto"/>
            <w:vAlign w:val="center"/>
          </w:tcPr>
          <w:p w14:paraId="14692A15" w14:textId="77777777" w:rsidR="003071F4" w:rsidRPr="00080ED2" w:rsidRDefault="003071F4" w:rsidP="00475B32">
            <w:pPr>
              <w:jc w:val="center"/>
              <w:rPr>
                <w:szCs w:val="28"/>
                <w:lang w:val="tr-TR"/>
              </w:rPr>
            </w:pPr>
          </w:p>
        </w:tc>
      </w:tr>
      <w:tr w:rsidR="003071F4" w:rsidRPr="00080ED2" w14:paraId="18A6759F" w14:textId="77777777" w:rsidTr="00080ED2">
        <w:trPr>
          <w:trHeight w:val="247"/>
          <w:jc w:val="center"/>
        </w:trPr>
        <w:tc>
          <w:tcPr>
            <w:tcW w:w="0" w:type="auto"/>
            <w:vAlign w:val="center"/>
          </w:tcPr>
          <w:p w14:paraId="4B4EE476" w14:textId="77777777" w:rsidR="003071F4" w:rsidRPr="00080ED2" w:rsidRDefault="003071F4" w:rsidP="00475B32">
            <w:pPr>
              <w:jc w:val="left"/>
              <w:rPr>
                <w:szCs w:val="28"/>
                <w:lang w:val="tr-TR"/>
              </w:rPr>
            </w:pPr>
            <w:r w:rsidRPr="00080ED2">
              <w:rPr>
                <w:rFonts w:ascii="Times New Roman" w:eastAsia="Times New Roman" w:hAnsi="Times New Roman"/>
                <w:szCs w:val="28"/>
                <w:lang w:val="tr-TR"/>
              </w:rPr>
              <w:t>Emzirmeye yatkınlık</w:t>
            </w:r>
          </w:p>
        </w:tc>
        <w:tc>
          <w:tcPr>
            <w:tcW w:w="0" w:type="auto"/>
            <w:vAlign w:val="center"/>
          </w:tcPr>
          <w:p w14:paraId="2C9F694C" w14:textId="77777777" w:rsidR="003071F4" w:rsidRPr="00080ED2" w:rsidRDefault="003071F4" w:rsidP="00475B32">
            <w:pPr>
              <w:jc w:val="center"/>
              <w:rPr>
                <w:szCs w:val="28"/>
                <w:lang w:val="tr-TR"/>
              </w:rPr>
            </w:pPr>
            <w:r w:rsidRPr="00080ED2">
              <w:rPr>
                <w:rFonts w:ascii="Times New Roman" w:eastAsia="Times New Roman" w:hAnsi="Times New Roman"/>
                <w:szCs w:val="28"/>
                <w:lang w:val="tr-TR"/>
              </w:rPr>
              <w:t>48</w:t>
            </w:r>
          </w:p>
        </w:tc>
        <w:tc>
          <w:tcPr>
            <w:tcW w:w="0" w:type="auto"/>
            <w:vAlign w:val="center"/>
          </w:tcPr>
          <w:p w14:paraId="7A9747B2" w14:textId="77777777" w:rsidR="003071F4" w:rsidRPr="00080ED2" w:rsidRDefault="003071F4" w:rsidP="00475B32">
            <w:pPr>
              <w:jc w:val="center"/>
              <w:rPr>
                <w:szCs w:val="28"/>
                <w:lang w:val="tr-TR"/>
              </w:rPr>
            </w:pPr>
            <w:r w:rsidRPr="00080ED2">
              <w:rPr>
                <w:rFonts w:ascii="Times New Roman" w:eastAsia="Times New Roman" w:hAnsi="Times New Roman"/>
                <w:szCs w:val="28"/>
                <w:lang w:val="tr-TR"/>
              </w:rPr>
              <w:t>26,4</w:t>
            </w:r>
          </w:p>
        </w:tc>
      </w:tr>
      <w:tr w:rsidR="003071F4" w:rsidRPr="00080ED2" w14:paraId="31A99026" w14:textId="77777777" w:rsidTr="00080ED2">
        <w:trPr>
          <w:trHeight w:val="247"/>
          <w:jc w:val="center"/>
        </w:trPr>
        <w:tc>
          <w:tcPr>
            <w:tcW w:w="0" w:type="auto"/>
            <w:vAlign w:val="center"/>
          </w:tcPr>
          <w:p w14:paraId="44FB1546" w14:textId="77777777" w:rsidR="003071F4" w:rsidRPr="00080ED2" w:rsidRDefault="003071F4" w:rsidP="00475B32">
            <w:pPr>
              <w:jc w:val="left"/>
              <w:rPr>
                <w:szCs w:val="28"/>
                <w:lang w:val="tr-TR"/>
              </w:rPr>
            </w:pPr>
            <w:r w:rsidRPr="00080ED2">
              <w:rPr>
                <w:rFonts w:ascii="Times New Roman" w:eastAsia="Times New Roman" w:hAnsi="Times New Roman"/>
                <w:szCs w:val="28"/>
                <w:lang w:val="tr-TR"/>
              </w:rPr>
              <w:t>Kararsızlık</w:t>
            </w:r>
          </w:p>
        </w:tc>
        <w:tc>
          <w:tcPr>
            <w:tcW w:w="0" w:type="auto"/>
            <w:vAlign w:val="center"/>
          </w:tcPr>
          <w:p w14:paraId="6F6C0754" w14:textId="77777777" w:rsidR="003071F4" w:rsidRPr="00080ED2" w:rsidRDefault="003071F4" w:rsidP="00475B32">
            <w:pPr>
              <w:jc w:val="center"/>
              <w:rPr>
                <w:szCs w:val="28"/>
                <w:lang w:val="tr-TR"/>
              </w:rPr>
            </w:pPr>
            <w:r w:rsidRPr="00080ED2">
              <w:rPr>
                <w:rFonts w:ascii="Times New Roman" w:eastAsia="Times New Roman" w:hAnsi="Times New Roman"/>
                <w:szCs w:val="28"/>
                <w:lang w:val="tr-TR"/>
              </w:rPr>
              <w:t>131</w:t>
            </w:r>
          </w:p>
        </w:tc>
        <w:tc>
          <w:tcPr>
            <w:tcW w:w="0" w:type="auto"/>
            <w:vAlign w:val="center"/>
          </w:tcPr>
          <w:p w14:paraId="1E6206BF" w14:textId="77777777" w:rsidR="003071F4" w:rsidRPr="00080ED2" w:rsidRDefault="003071F4" w:rsidP="00475B32">
            <w:pPr>
              <w:jc w:val="center"/>
              <w:rPr>
                <w:szCs w:val="28"/>
                <w:lang w:val="tr-TR"/>
              </w:rPr>
            </w:pPr>
            <w:r w:rsidRPr="00080ED2">
              <w:rPr>
                <w:rFonts w:ascii="Times New Roman" w:eastAsia="Times New Roman" w:hAnsi="Times New Roman"/>
                <w:szCs w:val="28"/>
                <w:lang w:val="tr-TR"/>
              </w:rPr>
              <w:t>72,0</w:t>
            </w:r>
          </w:p>
        </w:tc>
      </w:tr>
      <w:tr w:rsidR="003071F4" w:rsidRPr="00080ED2" w14:paraId="68DB0D66" w14:textId="77777777" w:rsidTr="00080ED2">
        <w:trPr>
          <w:trHeight w:val="247"/>
          <w:jc w:val="center"/>
        </w:trPr>
        <w:tc>
          <w:tcPr>
            <w:tcW w:w="0" w:type="auto"/>
            <w:vAlign w:val="center"/>
          </w:tcPr>
          <w:p w14:paraId="510BD593" w14:textId="77777777" w:rsidR="003071F4" w:rsidRPr="00080ED2" w:rsidRDefault="003071F4" w:rsidP="00475B32">
            <w:pPr>
              <w:jc w:val="left"/>
              <w:rPr>
                <w:szCs w:val="28"/>
                <w:lang w:val="tr-TR"/>
              </w:rPr>
            </w:pPr>
            <w:r w:rsidRPr="00080ED2">
              <w:rPr>
                <w:rFonts w:ascii="Times New Roman" w:eastAsia="Times New Roman" w:hAnsi="Times New Roman"/>
                <w:szCs w:val="28"/>
                <w:lang w:val="tr-TR"/>
              </w:rPr>
              <w:t>Formül mamaya yatkınlık</w:t>
            </w:r>
          </w:p>
        </w:tc>
        <w:tc>
          <w:tcPr>
            <w:tcW w:w="0" w:type="auto"/>
            <w:vAlign w:val="center"/>
          </w:tcPr>
          <w:p w14:paraId="4E0D4517" w14:textId="77777777" w:rsidR="003071F4" w:rsidRPr="00080ED2" w:rsidRDefault="003071F4" w:rsidP="00475B32">
            <w:pPr>
              <w:jc w:val="center"/>
              <w:rPr>
                <w:szCs w:val="28"/>
                <w:lang w:val="tr-TR"/>
              </w:rPr>
            </w:pPr>
            <w:r w:rsidRPr="00080ED2">
              <w:rPr>
                <w:rFonts w:ascii="Times New Roman" w:eastAsia="Times New Roman" w:hAnsi="Times New Roman"/>
                <w:szCs w:val="28"/>
                <w:lang w:val="tr-TR"/>
              </w:rPr>
              <w:t>3</w:t>
            </w:r>
          </w:p>
        </w:tc>
        <w:tc>
          <w:tcPr>
            <w:tcW w:w="0" w:type="auto"/>
            <w:vAlign w:val="center"/>
          </w:tcPr>
          <w:p w14:paraId="6E205147" w14:textId="77777777" w:rsidR="003071F4" w:rsidRPr="00080ED2" w:rsidRDefault="003071F4" w:rsidP="00475B32">
            <w:pPr>
              <w:jc w:val="center"/>
              <w:rPr>
                <w:szCs w:val="28"/>
                <w:lang w:val="tr-TR"/>
              </w:rPr>
            </w:pPr>
            <w:r w:rsidRPr="00080ED2">
              <w:rPr>
                <w:rFonts w:ascii="Times New Roman" w:eastAsia="Times New Roman" w:hAnsi="Times New Roman"/>
                <w:szCs w:val="28"/>
                <w:lang w:val="tr-TR"/>
              </w:rPr>
              <w:t>1,6</w:t>
            </w:r>
          </w:p>
        </w:tc>
      </w:tr>
    </w:tbl>
    <w:p w14:paraId="369DDE98" w14:textId="77777777" w:rsidR="003071F4" w:rsidRPr="003071F4" w:rsidRDefault="003071F4" w:rsidP="003071F4">
      <w:pPr>
        <w:spacing w:line="240" w:lineRule="auto"/>
      </w:pPr>
    </w:p>
    <w:p w14:paraId="5A84CB3A" w14:textId="46B74C02" w:rsidR="00976740" w:rsidRDefault="002362FD" w:rsidP="001A7BAA">
      <w:pPr>
        <w:spacing w:before="120" w:after="120"/>
        <w:ind w:firstLine="567"/>
      </w:pPr>
      <w:r w:rsidRPr="002362FD">
        <w:t xml:space="preserve">Tablo </w:t>
      </w:r>
      <w:r w:rsidR="00F71AF7">
        <w:t>5</w:t>
      </w:r>
      <w:r w:rsidRPr="002362FD">
        <w:t xml:space="preserve"> verileri incelendiğinde; emziren annelerin yarıdan fazlasının (%58,8) orta düzey dijital sağlık okuryazarlığı kümesinde kümelendiği, düşük düzeyde okuryazarlığa sahip olanların oranının ise (%4,9) oldukça sınırlı bir azınlığı oluşturduğu saptanmıştır.</w:t>
      </w:r>
    </w:p>
    <w:p w14:paraId="507C00CB" w14:textId="77777777" w:rsidR="00EB5EB9" w:rsidRDefault="00EB5EB9" w:rsidP="001A7BAA">
      <w:pPr>
        <w:pStyle w:val="Balk2"/>
        <w:spacing w:before="120" w:after="120"/>
        <w:rPr>
          <w:b w:val="0"/>
          <w:bCs/>
        </w:rPr>
      </w:pPr>
      <w:bookmarkStart w:id="100" w:name="_Toc228564025"/>
    </w:p>
    <w:p w14:paraId="4DE028BD" w14:textId="36B17255" w:rsidR="003071F4" w:rsidRPr="00AD6E91" w:rsidRDefault="003071F4" w:rsidP="00AD6E91">
      <w:pPr>
        <w:pStyle w:val="Balk2"/>
      </w:pPr>
      <w:bookmarkStart w:id="101" w:name="_Toc233195878"/>
      <w:r w:rsidRPr="00AD6E91">
        <w:lastRenderedPageBreak/>
        <w:t>4.3. Emziren Annelerin Bebek Beslenmesi Tutumuna İlişkin Bulgular</w:t>
      </w:r>
      <w:bookmarkEnd w:id="100"/>
      <w:bookmarkEnd w:id="101"/>
    </w:p>
    <w:p w14:paraId="5E38455E" w14:textId="77777777" w:rsidR="003071F4" w:rsidRPr="00843509" w:rsidRDefault="003071F4" w:rsidP="001A7BAA">
      <w:pPr>
        <w:spacing w:before="120" w:after="120"/>
        <w:rPr>
          <w:szCs w:val="24"/>
        </w:rPr>
      </w:pPr>
    </w:p>
    <w:p w14:paraId="2B87B660" w14:textId="5060E8D5" w:rsidR="003071F4" w:rsidRPr="003071F4" w:rsidRDefault="003071F4" w:rsidP="001A7BAA">
      <w:pPr>
        <w:spacing w:before="120" w:after="120"/>
        <w:ind w:firstLine="567"/>
      </w:pPr>
      <w:r w:rsidRPr="003071F4">
        <w:t xml:space="preserve">Araştırmaya katılan emziren annelerin Bebek Beslenmesi Tutum Ölçeği ve alt ölçek puan ortalamaları Tablo </w:t>
      </w:r>
      <w:r w:rsidR="00074284">
        <w:t>5’d</w:t>
      </w:r>
      <w:r w:rsidRPr="003071F4">
        <w:t>e verilmiştir. Annelerin Bebek Beslenmesi Tutum Ölçeği toplam puan ortalaması 64,97±6,25 olarak belirlenmiştir. Ölçekten alınan minimum puan 46, maksimum puan ise 76’dır.</w:t>
      </w:r>
    </w:p>
    <w:p w14:paraId="106C40F1" w14:textId="77777777" w:rsidR="003071F4" w:rsidRPr="003071F4" w:rsidRDefault="003071F4" w:rsidP="001A7BAA">
      <w:pPr>
        <w:spacing w:before="120" w:after="120"/>
        <w:ind w:firstLine="567"/>
      </w:pPr>
      <w:r w:rsidRPr="003071F4">
        <w:t>Bebek Beslenmesi Tutum Ölçeği alt boyutları incelendiğinde, anne sütü ile besleme alt ölçek puan ortalaması 34,52±4,11, formül besleme alt ölçek puan ortalaması ise 30,46±4,78 olarak bulunmuştur. Bu bulguya göre annelerin anne sütü ile besleme alt ölçek puan ortalamasının formül besleme alt ölçek puan ortalamasından daha yüksek olduğu belirlenmiştir.</w:t>
      </w:r>
    </w:p>
    <w:p w14:paraId="24041CA4" w14:textId="77777777" w:rsidR="003071F4" w:rsidRDefault="003071F4" w:rsidP="001A7BAA">
      <w:pPr>
        <w:spacing w:before="120" w:after="120"/>
        <w:ind w:firstLine="567"/>
      </w:pPr>
      <w:r w:rsidRPr="003071F4">
        <w:t>Emziren annelerin Bebek Beslenmesi Tutum Ölçeği puan kategorilerine göre dağılımı Tablo 4’te verilmiştir. Annelerin %72,0’ının bebek beslenmesi tutumu açısından kararsızlık, %26,4’ünün emzirmeye yatkınlık ve %1,6’sının formül mamaya yatkınlık kategorisinde yer aldığı saptanmıştır. Bu doğrultuda annelerin büyük çoğunluğunun bebek beslenmesi tutumu açısından kararsızlık kategorisinde olduğu görülmüştür.</w:t>
      </w:r>
    </w:p>
    <w:p w14:paraId="42135271" w14:textId="77777777" w:rsidR="003071F4" w:rsidRPr="003071F4" w:rsidRDefault="003071F4" w:rsidP="001A7BAA">
      <w:pPr>
        <w:spacing w:before="120" w:after="120"/>
        <w:ind w:firstLine="567"/>
      </w:pPr>
    </w:p>
    <w:p w14:paraId="4CCB972B" w14:textId="77777777" w:rsidR="003071F4" w:rsidRPr="00AD6E91" w:rsidRDefault="003071F4" w:rsidP="00AD6E91">
      <w:pPr>
        <w:pStyle w:val="Balk2"/>
      </w:pPr>
      <w:bookmarkStart w:id="102" w:name="_Toc228564026"/>
      <w:bookmarkStart w:id="103" w:name="_Toc233195879"/>
      <w:r w:rsidRPr="00AD6E91">
        <w:t>4.4. Dijital Sağlık Okuryazarlığı ile Bebek Beslenmesi Tutumu Arasındaki İlişkiye İlişkin Bulgular</w:t>
      </w:r>
      <w:bookmarkEnd w:id="102"/>
      <w:bookmarkEnd w:id="103"/>
    </w:p>
    <w:p w14:paraId="1319E5C1" w14:textId="77777777" w:rsidR="00A21189" w:rsidRDefault="00A21189" w:rsidP="001A7BAA">
      <w:pPr>
        <w:spacing w:before="120" w:after="120"/>
        <w:rPr>
          <w:lang w:eastAsia="tr-TR"/>
        </w:rPr>
      </w:pPr>
    </w:p>
    <w:p w14:paraId="1EA3E9A5" w14:textId="08AEA509" w:rsidR="00A21189" w:rsidRDefault="00A21189" w:rsidP="001A7BAA">
      <w:pPr>
        <w:spacing w:before="120" w:after="120"/>
        <w:ind w:firstLine="567"/>
        <w:rPr>
          <w:lang w:eastAsia="tr-TR"/>
        </w:rPr>
      </w:pPr>
      <w:r w:rsidRPr="00A21189">
        <w:rPr>
          <w:lang w:eastAsia="tr-TR"/>
        </w:rPr>
        <w:t xml:space="preserve">Araştırmaya katılan annelerin dijital sağlık okuryazarlığı düzeyleri ile bebek beslenmesi tutum kategorilerine göre dağılımları Tablo </w:t>
      </w:r>
      <w:r w:rsidR="00AD6E91">
        <w:rPr>
          <w:lang w:eastAsia="tr-TR"/>
        </w:rPr>
        <w:t>8</w:t>
      </w:r>
      <w:r w:rsidR="00F71AF7">
        <w:rPr>
          <w:lang w:eastAsia="tr-TR"/>
        </w:rPr>
        <w:t>’d</w:t>
      </w:r>
      <w:r w:rsidR="00AD6E91">
        <w:rPr>
          <w:lang w:eastAsia="tr-TR"/>
        </w:rPr>
        <w:t>e</w:t>
      </w:r>
      <w:r w:rsidRPr="00A21189">
        <w:rPr>
          <w:lang w:eastAsia="tr-TR"/>
        </w:rPr>
        <w:t xml:space="preserve"> sunulmuştur.</w:t>
      </w:r>
    </w:p>
    <w:p w14:paraId="32F8B248" w14:textId="77777777" w:rsidR="00976740" w:rsidRPr="00A21189" w:rsidRDefault="00976740" w:rsidP="00127278">
      <w:pPr>
        <w:ind w:firstLine="567"/>
        <w:rPr>
          <w:lang w:eastAsia="tr-TR"/>
        </w:rPr>
      </w:pPr>
    </w:p>
    <w:p w14:paraId="5D485729" w14:textId="4802F70E" w:rsidR="00FA1DC0" w:rsidRPr="00532F7F" w:rsidRDefault="00976740" w:rsidP="00976740">
      <w:pPr>
        <w:spacing w:after="240" w:line="240" w:lineRule="auto"/>
        <w:rPr>
          <w:rFonts w:eastAsia="Times New Roman"/>
          <w:bCs/>
          <w:szCs w:val="24"/>
        </w:rPr>
      </w:pPr>
      <w:bookmarkStart w:id="104" w:name="_Toc232449303"/>
      <w:r w:rsidRPr="00532F7F">
        <w:rPr>
          <w:b/>
          <w:bCs/>
          <w:szCs w:val="24"/>
        </w:rPr>
        <w:t xml:space="preserve">Tablo </w:t>
      </w:r>
      <w:r w:rsidRPr="00532F7F">
        <w:rPr>
          <w:b/>
          <w:bCs/>
          <w:szCs w:val="24"/>
        </w:rPr>
        <w:fldChar w:fldCharType="begin"/>
      </w:r>
      <w:r w:rsidRPr="00532F7F">
        <w:rPr>
          <w:b/>
          <w:bCs/>
          <w:szCs w:val="24"/>
        </w:rPr>
        <w:instrText xml:space="preserve"> SEQ Tablo \* ARABIC </w:instrText>
      </w:r>
      <w:r w:rsidRPr="00532F7F">
        <w:rPr>
          <w:b/>
          <w:bCs/>
          <w:szCs w:val="24"/>
        </w:rPr>
        <w:fldChar w:fldCharType="separate"/>
      </w:r>
      <w:r w:rsidR="00E13199">
        <w:rPr>
          <w:b/>
          <w:bCs/>
          <w:noProof/>
          <w:szCs w:val="24"/>
        </w:rPr>
        <w:t>8</w:t>
      </w:r>
      <w:r w:rsidRPr="00532F7F">
        <w:rPr>
          <w:b/>
          <w:bCs/>
          <w:szCs w:val="24"/>
        </w:rPr>
        <w:fldChar w:fldCharType="end"/>
      </w:r>
      <w:r w:rsidRPr="00532F7F">
        <w:rPr>
          <w:b/>
          <w:bCs/>
          <w:szCs w:val="24"/>
        </w:rPr>
        <w:t>.</w:t>
      </w:r>
      <w:r w:rsidRPr="00532F7F">
        <w:rPr>
          <w:rFonts w:eastAsia="Times New Roman"/>
          <w:bCs/>
          <w:szCs w:val="24"/>
        </w:rPr>
        <w:t xml:space="preserve"> Dijital </w:t>
      </w:r>
      <w:r w:rsidR="009E5D43" w:rsidRPr="00532F7F">
        <w:rPr>
          <w:rFonts w:eastAsia="Times New Roman"/>
          <w:bCs/>
          <w:szCs w:val="24"/>
        </w:rPr>
        <w:t>sağlık okuryazarlığı düzeylerine göre bebek beslenmesi tutumlarının dağılım</w:t>
      </w:r>
      <w:r w:rsidRPr="00532F7F">
        <w:rPr>
          <w:rFonts w:eastAsia="Times New Roman"/>
          <w:bCs/>
          <w:szCs w:val="24"/>
        </w:rPr>
        <w:t>ı (n=182)</w:t>
      </w:r>
      <w:bookmarkEnd w:id="104"/>
    </w:p>
    <w:tbl>
      <w:tblPr>
        <w:tblStyle w:val="TabloKlavuzu"/>
        <w:tblW w:w="5000" w:type="pct"/>
        <w:jc w:val="center"/>
        <w:tblLook w:val="04A0" w:firstRow="1" w:lastRow="0" w:firstColumn="1" w:lastColumn="0" w:noHBand="0" w:noVBand="1"/>
      </w:tblPr>
      <w:tblGrid>
        <w:gridCol w:w="1549"/>
        <w:gridCol w:w="915"/>
        <w:gridCol w:w="1204"/>
        <w:gridCol w:w="891"/>
        <w:gridCol w:w="1172"/>
        <w:gridCol w:w="620"/>
        <w:gridCol w:w="815"/>
        <w:gridCol w:w="1177"/>
        <w:gridCol w:w="712"/>
      </w:tblGrid>
      <w:tr w:rsidR="00FA1DC0" w:rsidRPr="004B2040" w14:paraId="44FD00BD" w14:textId="77777777" w:rsidTr="00080ED2">
        <w:trPr>
          <w:trHeight w:val="798"/>
          <w:jc w:val="center"/>
        </w:trPr>
        <w:tc>
          <w:tcPr>
            <w:tcW w:w="855" w:type="pct"/>
            <w:vMerge w:val="restart"/>
            <w:tcBorders>
              <w:top w:val="single" w:sz="6" w:space="0" w:color="000000"/>
              <w:left w:val="single" w:sz="6" w:space="0" w:color="000000"/>
              <w:bottom w:val="single" w:sz="6" w:space="0" w:color="000000"/>
              <w:right w:val="single" w:sz="6" w:space="0" w:color="000000"/>
            </w:tcBorders>
            <w:shd w:val="clear" w:color="auto" w:fill="D9EAF7"/>
            <w:vAlign w:val="center"/>
          </w:tcPr>
          <w:p w14:paraId="3B44B382" w14:textId="77777777" w:rsidR="00FA1DC0" w:rsidRPr="00FA1DC0" w:rsidRDefault="00FA1DC0" w:rsidP="00D070C2">
            <w:pPr>
              <w:jc w:val="center"/>
              <w:rPr>
                <w:b/>
                <w:szCs w:val="28"/>
              </w:rPr>
            </w:pPr>
            <w:r w:rsidRPr="00FA1DC0">
              <w:rPr>
                <w:rFonts w:ascii="Times New Roman" w:eastAsia="Times New Roman" w:hAnsi="Times New Roman"/>
                <w:b/>
                <w:szCs w:val="28"/>
              </w:rPr>
              <w:t>Dijital Sağlık</w:t>
            </w:r>
            <w:r w:rsidRPr="00FA1DC0">
              <w:rPr>
                <w:rFonts w:ascii="Times New Roman" w:eastAsia="Times New Roman" w:hAnsi="Times New Roman"/>
                <w:b/>
                <w:szCs w:val="28"/>
              </w:rPr>
              <w:br/>
              <w:t>Okuryazarlığı</w:t>
            </w:r>
          </w:p>
        </w:tc>
        <w:tc>
          <w:tcPr>
            <w:tcW w:w="1171" w:type="pct"/>
            <w:gridSpan w:val="2"/>
            <w:tcBorders>
              <w:top w:val="single" w:sz="6" w:space="0" w:color="000000"/>
              <w:left w:val="single" w:sz="6" w:space="0" w:color="000000"/>
              <w:bottom w:val="single" w:sz="6" w:space="0" w:color="000000"/>
              <w:right w:val="single" w:sz="6" w:space="0" w:color="000000"/>
            </w:tcBorders>
            <w:shd w:val="clear" w:color="auto" w:fill="D9EAF7"/>
            <w:vAlign w:val="center"/>
          </w:tcPr>
          <w:p w14:paraId="55A7667B" w14:textId="77777777" w:rsidR="00FA1DC0" w:rsidRPr="00FA1DC0" w:rsidRDefault="00FA1DC0" w:rsidP="00D070C2">
            <w:pPr>
              <w:jc w:val="center"/>
              <w:rPr>
                <w:b/>
                <w:szCs w:val="28"/>
              </w:rPr>
            </w:pPr>
            <w:r w:rsidRPr="00FA1DC0">
              <w:rPr>
                <w:rFonts w:ascii="Times New Roman" w:eastAsia="Times New Roman" w:hAnsi="Times New Roman"/>
                <w:b/>
                <w:szCs w:val="28"/>
              </w:rPr>
              <w:t>Emzirmeye yatkınlık</w:t>
            </w:r>
          </w:p>
        </w:tc>
        <w:tc>
          <w:tcPr>
            <w:tcW w:w="1139" w:type="pct"/>
            <w:gridSpan w:val="2"/>
            <w:tcBorders>
              <w:top w:val="single" w:sz="6" w:space="0" w:color="000000"/>
              <w:left w:val="single" w:sz="6" w:space="0" w:color="000000"/>
              <w:bottom w:val="single" w:sz="6" w:space="0" w:color="000000"/>
              <w:right w:val="single" w:sz="6" w:space="0" w:color="000000"/>
            </w:tcBorders>
            <w:shd w:val="clear" w:color="auto" w:fill="D9EAF7"/>
            <w:vAlign w:val="center"/>
          </w:tcPr>
          <w:p w14:paraId="121357E0" w14:textId="77777777" w:rsidR="00FA1DC0" w:rsidRPr="00FA1DC0" w:rsidRDefault="00FA1DC0" w:rsidP="00D070C2">
            <w:pPr>
              <w:jc w:val="center"/>
              <w:rPr>
                <w:b/>
                <w:szCs w:val="28"/>
              </w:rPr>
            </w:pPr>
            <w:r w:rsidRPr="00FA1DC0">
              <w:rPr>
                <w:rFonts w:ascii="Times New Roman" w:eastAsia="Times New Roman" w:hAnsi="Times New Roman"/>
                <w:b/>
                <w:szCs w:val="28"/>
              </w:rPr>
              <w:t>Kararsızlık/Formül</w:t>
            </w:r>
            <w:r w:rsidRPr="00FA1DC0">
              <w:rPr>
                <w:rFonts w:ascii="Times New Roman" w:eastAsia="Times New Roman" w:hAnsi="Times New Roman"/>
                <w:b/>
                <w:szCs w:val="28"/>
              </w:rPr>
              <w:br/>
              <w:t>mamaya yatkınlık</w:t>
            </w:r>
          </w:p>
        </w:tc>
        <w:tc>
          <w:tcPr>
            <w:tcW w:w="792" w:type="pct"/>
            <w:gridSpan w:val="2"/>
            <w:tcBorders>
              <w:top w:val="single" w:sz="6" w:space="0" w:color="000000"/>
              <w:left w:val="single" w:sz="6" w:space="0" w:color="000000"/>
              <w:bottom w:val="single" w:sz="6" w:space="0" w:color="000000"/>
              <w:right w:val="single" w:sz="6" w:space="0" w:color="000000"/>
            </w:tcBorders>
            <w:shd w:val="clear" w:color="auto" w:fill="D9EAF7"/>
            <w:vAlign w:val="center"/>
          </w:tcPr>
          <w:p w14:paraId="0B1EE207" w14:textId="77777777" w:rsidR="00FA1DC0" w:rsidRPr="00FA1DC0" w:rsidRDefault="00FA1DC0" w:rsidP="00D070C2">
            <w:pPr>
              <w:jc w:val="center"/>
              <w:rPr>
                <w:b/>
                <w:szCs w:val="28"/>
              </w:rPr>
            </w:pPr>
            <w:r w:rsidRPr="00FA1DC0">
              <w:rPr>
                <w:rFonts w:ascii="Times New Roman" w:eastAsia="Times New Roman" w:hAnsi="Times New Roman"/>
                <w:b/>
                <w:szCs w:val="28"/>
              </w:rPr>
              <w:t>Toplam</w:t>
            </w:r>
          </w:p>
        </w:tc>
        <w:tc>
          <w:tcPr>
            <w:tcW w:w="650" w:type="pct"/>
            <w:vMerge w:val="restart"/>
            <w:tcBorders>
              <w:top w:val="single" w:sz="6" w:space="0" w:color="000000"/>
              <w:left w:val="single" w:sz="6" w:space="0" w:color="000000"/>
              <w:bottom w:val="single" w:sz="6" w:space="0" w:color="000000"/>
              <w:right w:val="single" w:sz="6" w:space="0" w:color="000000"/>
            </w:tcBorders>
            <w:shd w:val="clear" w:color="auto" w:fill="D9EAF7"/>
            <w:vAlign w:val="center"/>
          </w:tcPr>
          <w:p w14:paraId="3AD1DC1E" w14:textId="77777777" w:rsidR="00FA1DC0" w:rsidRPr="00FA1DC0" w:rsidRDefault="00FA1DC0" w:rsidP="00D070C2">
            <w:pPr>
              <w:jc w:val="center"/>
              <w:rPr>
                <w:b/>
                <w:szCs w:val="28"/>
              </w:rPr>
            </w:pPr>
            <w:r w:rsidRPr="00FA1DC0">
              <w:rPr>
                <w:rFonts w:ascii="Times New Roman" w:eastAsia="Times New Roman" w:hAnsi="Times New Roman"/>
                <w:b/>
                <w:szCs w:val="28"/>
              </w:rPr>
              <w:t>Ki-kare/df</w:t>
            </w:r>
          </w:p>
        </w:tc>
        <w:tc>
          <w:tcPr>
            <w:tcW w:w="393" w:type="pct"/>
            <w:vMerge w:val="restart"/>
            <w:tcBorders>
              <w:top w:val="single" w:sz="6" w:space="0" w:color="000000"/>
              <w:left w:val="single" w:sz="6" w:space="0" w:color="000000"/>
              <w:bottom w:val="single" w:sz="6" w:space="0" w:color="000000"/>
              <w:right w:val="single" w:sz="6" w:space="0" w:color="000000"/>
            </w:tcBorders>
            <w:shd w:val="clear" w:color="auto" w:fill="D9EAF7"/>
            <w:vAlign w:val="center"/>
          </w:tcPr>
          <w:p w14:paraId="1FF63FDF" w14:textId="77777777" w:rsidR="00FA1DC0" w:rsidRPr="00FA1DC0" w:rsidRDefault="00FA1DC0" w:rsidP="00D070C2">
            <w:pPr>
              <w:jc w:val="center"/>
              <w:rPr>
                <w:b/>
                <w:szCs w:val="28"/>
              </w:rPr>
            </w:pPr>
            <w:r w:rsidRPr="00FA1DC0">
              <w:rPr>
                <w:rFonts w:ascii="Times New Roman" w:eastAsia="Times New Roman" w:hAnsi="Times New Roman"/>
                <w:b/>
                <w:szCs w:val="28"/>
              </w:rPr>
              <w:t>p**</w:t>
            </w:r>
          </w:p>
        </w:tc>
      </w:tr>
      <w:tr w:rsidR="00FA1DC0" w:rsidRPr="004B2040" w14:paraId="095B2411" w14:textId="77777777" w:rsidTr="00080ED2">
        <w:trPr>
          <w:trHeight w:val="227"/>
          <w:jc w:val="center"/>
        </w:trPr>
        <w:tc>
          <w:tcPr>
            <w:tcW w:w="855" w:type="pct"/>
            <w:vMerge/>
            <w:vAlign w:val="center"/>
          </w:tcPr>
          <w:p w14:paraId="39122B60" w14:textId="77777777" w:rsidR="00FA1DC0" w:rsidRPr="00FA1DC0" w:rsidRDefault="00FA1DC0" w:rsidP="00D070C2">
            <w:pPr>
              <w:jc w:val="center"/>
              <w:rPr>
                <w:bCs/>
                <w:szCs w:val="28"/>
              </w:rPr>
            </w:pPr>
          </w:p>
        </w:tc>
        <w:tc>
          <w:tcPr>
            <w:tcW w:w="506" w:type="pct"/>
            <w:tcBorders>
              <w:top w:val="single" w:sz="6" w:space="0" w:color="000000"/>
              <w:left w:val="single" w:sz="6" w:space="0" w:color="000000"/>
              <w:bottom w:val="single" w:sz="6" w:space="0" w:color="000000"/>
              <w:right w:val="single" w:sz="6" w:space="0" w:color="000000"/>
            </w:tcBorders>
            <w:shd w:val="clear" w:color="auto" w:fill="D9EAF7"/>
            <w:vAlign w:val="center"/>
          </w:tcPr>
          <w:p w14:paraId="0916DE1E" w14:textId="77777777" w:rsidR="00FA1DC0" w:rsidRPr="00FA1DC0" w:rsidRDefault="00FA1DC0" w:rsidP="00D070C2">
            <w:pPr>
              <w:jc w:val="center"/>
              <w:rPr>
                <w:b/>
                <w:szCs w:val="28"/>
              </w:rPr>
            </w:pPr>
            <w:r w:rsidRPr="00FA1DC0">
              <w:rPr>
                <w:rFonts w:ascii="Times New Roman" w:eastAsia="Times New Roman" w:hAnsi="Times New Roman"/>
                <w:b/>
                <w:szCs w:val="28"/>
              </w:rPr>
              <w:t>Sayı</w:t>
            </w:r>
          </w:p>
        </w:tc>
        <w:tc>
          <w:tcPr>
            <w:tcW w:w="665" w:type="pct"/>
            <w:tcBorders>
              <w:top w:val="single" w:sz="6" w:space="0" w:color="000000"/>
              <w:left w:val="single" w:sz="6" w:space="0" w:color="000000"/>
              <w:bottom w:val="single" w:sz="6" w:space="0" w:color="000000"/>
              <w:right w:val="single" w:sz="6" w:space="0" w:color="000000"/>
            </w:tcBorders>
            <w:shd w:val="clear" w:color="auto" w:fill="D9EAF7"/>
            <w:vAlign w:val="center"/>
          </w:tcPr>
          <w:p w14:paraId="4D53C903" w14:textId="77777777" w:rsidR="00FA1DC0" w:rsidRPr="00FA1DC0" w:rsidRDefault="00FA1DC0" w:rsidP="00D070C2">
            <w:pPr>
              <w:jc w:val="center"/>
              <w:rPr>
                <w:b/>
                <w:szCs w:val="28"/>
              </w:rPr>
            </w:pPr>
            <w:r w:rsidRPr="00FA1DC0">
              <w:rPr>
                <w:rFonts w:ascii="Times New Roman" w:eastAsia="Times New Roman" w:hAnsi="Times New Roman"/>
                <w:b/>
                <w:szCs w:val="28"/>
              </w:rPr>
              <w:t>Yüzde</w:t>
            </w:r>
          </w:p>
        </w:tc>
        <w:tc>
          <w:tcPr>
            <w:tcW w:w="492" w:type="pct"/>
            <w:tcBorders>
              <w:top w:val="single" w:sz="6" w:space="0" w:color="000000"/>
              <w:left w:val="single" w:sz="6" w:space="0" w:color="000000"/>
              <w:bottom w:val="single" w:sz="6" w:space="0" w:color="000000"/>
              <w:right w:val="single" w:sz="6" w:space="0" w:color="000000"/>
            </w:tcBorders>
            <w:shd w:val="clear" w:color="auto" w:fill="D9EAF7"/>
            <w:vAlign w:val="center"/>
          </w:tcPr>
          <w:p w14:paraId="22536710" w14:textId="77777777" w:rsidR="00FA1DC0" w:rsidRPr="00FA1DC0" w:rsidRDefault="00FA1DC0" w:rsidP="00D070C2">
            <w:pPr>
              <w:jc w:val="center"/>
              <w:rPr>
                <w:b/>
                <w:szCs w:val="28"/>
              </w:rPr>
            </w:pPr>
            <w:r w:rsidRPr="00FA1DC0">
              <w:rPr>
                <w:rFonts w:ascii="Times New Roman" w:eastAsia="Times New Roman" w:hAnsi="Times New Roman"/>
                <w:b/>
                <w:szCs w:val="28"/>
              </w:rPr>
              <w:t>Sayı</w:t>
            </w:r>
          </w:p>
        </w:tc>
        <w:tc>
          <w:tcPr>
            <w:tcW w:w="647" w:type="pct"/>
            <w:tcBorders>
              <w:top w:val="single" w:sz="6" w:space="0" w:color="000000"/>
              <w:left w:val="single" w:sz="6" w:space="0" w:color="000000"/>
              <w:bottom w:val="single" w:sz="6" w:space="0" w:color="000000"/>
              <w:right w:val="single" w:sz="6" w:space="0" w:color="000000"/>
            </w:tcBorders>
            <w:shd w:val="clear" w:color="auto" w:fill="D9EAF7"/>
            <w:vAlign w:val="center"/>
          </w:tcPr>
          <w:p w14:paraId="74A584A9" w14:textId="77777777" w:rsidR="00FA1DC0" w:rsidRPr="00FA1DC0" w:rsidRDefault="00FA1DC0" w:rsidP="00D070C2">
            <w:pPr>
              <w:jc w:val="center"/>
              <w:rPr>
                <w:b/>
                <w:szCs w:val="28"/>
              </w:rPr>
            </w:pPr>
            <w:r w:rsidRPr="00FA1DC0">
              <w:rPr>
                <w:rFonts w:ascii="Times New Roman" w:eastAsia="Times New Roman" w:hAnsi="Times New Roman"/>
                <w:b/>
                <w:szCs w:val="28"/>
              </w:rPr>
              <w:t>Yüzde</w:t>
            </w:r>
          </w:p>
        </w:tc>
        <w:tc>
          <w:tcPr>
            <w:tcW w:w="342" w:type="pct"/>
            <w:tcBorders>
              <w:top w:val="single" w:sz="6" w:space="0" w:color="000000"/>
              <w:left w:val="single" w:sz="6" w:space="0" w:color="000000"/>
              <w:bottom w:val="single" w:sz="6" w:space="0" w:color="000000"/>
              <w:right w:val="single" w:sz="6" w:space="0" w:color="000000"/>
            </w:tcBorders>
            <w:shd w:val="clear" w:color="auto" w:fill="D9EAF7"/>
            <w:vAlign w:val="center"/>
          </w:tcPr>
          <w:p w14:paraId="0CDF3BE9" w14:textId="77777777" w:rsidR="00FA1DC0" w:rsidRPr="00FA1DC0" w:rsidRDefault="00FA1DC0" w:rsidP="00D070C2">
            <w:pPr>
              <w:jc w:val="center"/>
              <w:rPr>
                <w:b/>
                <w:szCs w:val="28"/>
              </w:rPr>
            </w:pPr>
            <w:r w:rsidRPr="00FA1DC0">
              <w:rPr>
                <w:rFonts w:ascii="Times New Roman" w:eastAsia="Times New Roman" w:hAnsi="Times New Roman"/>
                <w:b/>
                <w:szCs w:val="28"/>
              </w:rPr>
              <w:t>Sayı</w:t>
            </w:r>
          </w:p>
        </w:tc>
        <w:tc>
          <w:tcPr>
            <w:tcW w:w="450" w:type="pct"/>
            <w:tcBorders>
              <w:top w:val="single" w:sz="6" w:space="0" w:color="000000"/>
              <w:left w:val="single" w:sz="6" w:space="0" w:color="000000"/>
              <w:bottom w:val="single" w:sz="6" w:space="0" w:color="000000"/>
              <w:right w:val="single" w:sz="6" w:space="0" w:color="000000"/>
            </w:tcBorders>
            <w:shd w:val="clear" w:color="auto" w:fill="D9EAF7"/>
            <w:vAlign w:val="center"/>
          </w:tcPr>
          <w:p w14:paraId="6B0A1E80" w14:textId="77777777" w:rsidR="00FA1DC0" w:rsidRPr="00FA1DC0" w:rsidRDefault="00FA1DC0" w:rsidP="00D070C2">
            <w:pPr>
              <w:jc w:val="center"/>
              <w:rPr>
                <w:b/>
                <w:szCs w:val="28"/>
              </w:rPr>
            </w:pPr>
            <w:r w:rsidRPr="00FA1DC0">
              <w:rPr>
                <w:rFonts w:ascii="Times New Roman" w:eastAsia="Times New Roman" w:hAnsi="Times New Roman"/>
                <w:b/>
                <w:szCs w:val="28"/>
              </w:rPr>
              <w:t>Yüzde</w:t>
            </w:r>
          </w:p>
        </w:tc>
        <w:tc>
          <w:tcPr>
            <w:tcW w:w="650" w:type="pct"/>
            <w:vMerge/>
            <w:vAlign w:val="center"/>
          </w:tcPr>
          <w:p w14:paraId="7E4111ED" w14:textId="77777777" w:rsidR="00FA1DC0" w:rsidRPr="00FA1DC0" w:rsidRDefault="00FA1DC0" w:rsidP="00D070C2">
            <w:pPr>
              <w:jc w:val="center"/>
              <w:rPr>
                <w:b/>
                <w:szCs w:val="28"/>
              </w:rPr>
            </w:pPr>
          </w:p>
        </w:tc>
        <w:tc>
          <w:tcPr>
            <w:tcW w:w="393" w:type="pct"/>
            <w:vMerge/>
            <w:vAlign w:val="center"/>
          </w:tcPr>
          <w:p w14:paraId="2159B400" w14:textId="77777777" w:rsidR="00FA1DC0" w:rsidRPr="004B2040" w:rsidRDefault="00FA1DC0" w:rsidP="00D070C2">
            <w:pPr>
              <w:jc w:val="center"/>
              <w:rPr>
                <w:szCs w:val="28"/>
              </w:rPr>
            </w:pPr>
          </w:p>
        </w:tc>
      </w:tr>
      <w:tr w:rsidR="00FA1DC0" w:rsidRPr="004B2040" w14:paraId="52D165D0" w14:textId="77777777" w:rsidTr="00080ED2">
        <w:trPr>
          <w:trHeight w:val="399"/>
          <w:jc w:val="center"/>
        </w:trPr>
        <w:tc>
          <w:tcPr>
            <w:tcW w:w="855" w:type="pct"/>
            <w:tcBorders>
              <w:top w:val="single" w:sz="6" w:space="0" w:color="000000"/>
              <w:left w:val="single" w:sz="6" w:space="0" w:color="000000"/>
              <w:bottom w:val="single" w:sz="6" w:space="0" w:color="000000"/>
              <w:right w:val="single" w:sz="6" w:space="0" w:color="000000"/>
            </w:tcBorders>
            <w:vAlign w:val="center"/>
          </w:tcPr>
          <w:p w14:paraId="08835F45" w14:textId="77777777" w:rsidR="00FA1DC0" w:rsidRPr="004B2040" w:rsidRDefault="00FA1DC0" w:rsidP="00D070C2">
            <w:pPr>
              <w:rPr>
                <w:szCs w:val="28"/>
              </w:rPr>
            </w:pPr>
            <w:r w:rsidRPr="004B2040">
              <w:rPr>
                <w:rFonts w:ascii="Times New Roman" w:eastAsia="Times New Roman" w:hAnsi="Times New Roman"/>
                <w:szCs w:val="28"/>
              </w:rPr>
              <w:t>Düşük/Orta*</w:t>
            </w:r>
          </w:p>
        </w:tc>
        <w:tc>
          <w:tcPr>
            <w:tcW w:w="506" w:type="pct"/>
            <w:tcBorders>
              <w:top w:val="single" w:sz="6" w:space="0" w:color="000000"/>
              <w:left w:val="single" w:sz="6" w:space="0" w:color="000000"/>
              <w:bottom w:val="single" w:sz="6" w:space="0" w:color="000000"/>
              <w:right w:val="single" w:sz="6" w:space="0" w:color="000000"/>
            </w:tcBorders>
            <w:vAlign w:val="center"/>
          </w:tcPr>
          <w:p w14:paraId="32EA8B4C" w14:textId="77777777" w:rsidR="00FA1DC0" w:rsidRPr="004B2040" w:rsidRDefault="00FA1DC0" w:rsidP="00D070C2">
            <w:pPr>
              <w:jc w:val="center"/>
              <w:rPr>
                <w:szCs w:val="28"/>
              </w:rPr>
            </w:pPr>
            <w:r w:rsidRPr="004B2040">
              <w:rPr>
                <w:rFonts w:ascii="Times New Roman" w:eastAsia="Times New Roman" w:hAnsi="Times New Roman"/>
                <w:szCs w:val="28"/>
              </w:rPr>
              <w:t>30</w:t>
            </w:r>
          </w:p>
        </w:tc>
        <w:tc>
          <w:tcPr>
            <w:tcW w:w="665" w:type="pct"/>
            <w:tcBorders>
              <w:top w:val="single" w:sz="6" w:space="0" w:color="000000"/>
              <w:left w:val="single" w:sz="6" w:space="0" w:color="000000"/>
              <w:bottom w:val="single" w:sz="6" w:space="0" w:color="000000"/>
              <w:right w:val="single" w:sz="6" w:space="0" w:color="000000"/>
            </w:tcBorders>
            <w:vAlign w:val="center"/>
          </w:tcPr>
          <w:p w14:paraId="6AEEA30C" w14:textId="77777777" w:rsidR="00FA1DC0" w:rsidRPr="004B2040" w:rsidRDefault="00FA1DC0" w:rsidP="00D070C2">
            <w:pPr>
              <w:jc w:val="center"/>
              <w:rPr>
                <w:szCs w:val="28"/>
              </w:rPr>
            </w:pPr>
            <w:r w:rsidRPr="004B2040">
              <w:rPr>
                <w:rFonts w:ascii="Times New Roman" w:eastAsia="Times New Roman" w:hAnsi="Times New Roman"/>
                <w:szCs w:val="28"/>
              </w:rPr>
              <w:t>16,5</w:t>
            </w:r>
          </w:p>
        </w:tc>
        <w:tc>
          <w:tcPr>
            <w:tcW w:w="492" w:type="pct"/>
            <w:tcBorders>
              <w:top w:val="single" w:sz="6" w:space="0" w:color="000000"/>
              <w:left w:val="single" w:sz="6" w:space="0" w:color="000000"/>
              <w:bottom w:val="single" w:sz="6" w:space="0" w:color="000000"/>
              <w:right w:val="single" w:sz="6" w:space="0" w:color="000000"/>
            </w:tcBorders>
            <w:vAlign w:val="center"/>
          </w:tcPr>
          <w:p w14:paraId="5FF1E54A" w14:textId="77777777" w:rsidR="00FA1DC0" w:rsidRPr="004B2040" w:rsidRDefault="00FA1DC0" w:rsidP="00D070C2">
            <w:pPr>
              <w:jc w:val="center"/>
              <w:rPr>
                <w:szCs w:val="28"/>
              </w:rPr>
            </w:pPr>
            <w:r w:rsidRPr="004B2040">
              <w:rPr>
                <w:rFonts w:ascii="Times New Roman" w:eastAsia="Times New Roman" w:hAnsi="Times New Roman"/>
                <w:szCs w:val="28"/>
              </w:rPr>
              <w:t>86</w:t>
            </w:r>
          </w:p>
        </w:tc>
        <w:tc>
          <w:tcPr>
            <w:tcW w:w="647" w:type="pct"/>
            <w:tcBorders>
              <w:top w:val="single" w:sz="6" w:space="0" w:color="000000"/>
              <w:left w:val="single" w:sz="6" w:space="0" w:color="000000"/>
              <w:bottom w:val="single" w:sz="6" w:space="0" w:color="000000"/>
              <w:right w:val="single" w:sz="6" w:space="0" w:color="000000"/>
            </w:tcBorders>
            <w:vAlign w:val="center"/>
          </w:tcPr>
          <w:p w14:paraId="5DF6314E" w14:textId="77777777" w:rsidR="00FA1DC0" w:rsidRPr="004B2040" w:rsidRDefault="00FA1DC0" w:rsidP="00D070C2">
            <w:pPr>
              <w:jc w:val="center"/>
              <w:rPr>
                <w:szCs w:val="28"/>
              </w:rPr>
            </w:pPr>
            <w:r w:rsidRPr="004B2040">
              <w:rPr>
                <w:rFonts w:ascii="Times New Roman" w:eastAsia="Times New Roman" w:hAnsi="Times New Roman"/>
                <w:szCs w:val="28"/>
              </w:rPr>
              <w:t>47,3</w:t>
            </w:r>
          </w:p>
        </w:tc>
        <w:tc>
          <w:tcPr>
            <w:tcW w:w="342" w:type="pct"/>
            <w:tcBorders>
              <w:top w:val="single" w:sz="6" w:space="0" w:color="000000"/>
              <w:left w:val="single" w:sz="6" w:space="0" w:color="000000"/>
              <w:bottom w:val="single" w:sz="6" w:space="0" w:color="000000"/>
              <w:right w:val="single" w:sz="6" w:space="0" w:color="000000"/>
            </w:tcBorders>
            <w:vAlign w:val="center"/>
          </w:tcPr>
          <w:p w14:paraId="48CE6CFB" w14:textId="77777777" w:rsidR="00FA1DC0" w:rsidRPr="004B2040" w:rsidRDefault="00FA1DC0" w:rsidP="00D070C2">
            <w:pPr>
              <w:jc w:val="center"/>
              <w:rPr>
                <w:szCs w:val="28"/>
              </w:rPr>
            </w:pPr>
            <w:r w:rsidRPr="004B2040">
              <w:rPr>
                <w:rFonts w:ascii="Times New Roman" w:eastAsia="Times New Roman" w:hAnsi="Times New Roman"/>
                <w:szCs w:val="28"/>
              </w:rPr>
              <w:t>116</w:t>
            </w:r>
          </w:p>
        </w:tc>
        <w:tc>
          <w:tcPr>
            <w:tcW w:w="450" w:type="pct"/>
            <w:tcBorders>
              <w:top w:val="single" w:sz="6" w:space="0" w:color="000000"/>
              <w:left w:val="single" w:sz="6" w:space="0" w:color="000000"/>
              <w:bottom w:val="single" w:sz="6" w:space="0" w:color="000000"/>
              <w:right w:val="single" w:sz="6" w:space="0" w:color="000000"/>
            </w:tcBorders>
            <w:vAlign w:val="center"/>
          </w:tcPr>
          <w:p w14:paraId="3237A563" w14:textId="77777777" w:rsidR="00FA1DC0" w:rsidRPr="004B2040" w:rsidRDefault="00FA1DC0" w:rsidP="00D070C2">
            <w:pPr>
              <w:jc w:val="center"/>
              <w:rPr>
                <w:szCs w:val="28"/>
              </w:rPr>
            </w:pPr>
            <w:r w:rsidRPr="004B2040">
              <w:rPr>
                <w:rFonts w:ascii="Times New Roman" w:eastAsia="Times New Roman" w:hAnsi="Times New Roman"/>
                <w:szCs w:val="28"/>
              </w:rPr>
              <w:t>63,7</w:t>
            </w:r>
          </w:p>
        </w:tc>
        <w:tc>
          <w:tcPr>
            <w:tcW w:w="650" w:type="pct"/>
            <w:tcBorders>
              <w:top w:val="single" w:sz="6" w:space="0" w:color="000000"/>
              <w:left w:val="single" w:sz="6" w:space="0" w:color="000000"/>
              <w:bottom w:val="single" w:sz="6" w:space="0" w:color="000000"/>
              <w:right w:val="single" w:sz="6" w:space="0" w:color="000000"/>
            </w:tcBorders>
            <w:vAlign w:val="center"/>
          </w:tcPr>
          <w:p w14:paraId="1BD09664" w14:textId="77777777" w:rsidR="00FA1DC0" w:rsidRPr="004B2040" w:rsidRDefault="00FA1DC0" w:rsidP="00D070C2">
            <w:pPr>
              <w:jc w:val="center"/>
              <w:rPr>
                <w:szCs w:val="28"/>
              </w:rPr>
            </w:pPr>
            <w:r w:rsidRPr="004B2040">
              <w:rPr>
                <w:rFonts w:ascii="Times New Roman" w:eastAsia="Times New Roman" w:hAnsi="Times New Roman"/>
                <w:szCs w:val="28"/>
              </w:rPr>
              <w:t>0,043/1</w:t>
            </w:r>
          </w:p>
        </w:tc>
        <w:tc>
          <w:tcPr>
            <w:tcW w:w="393" w:type="pct"/>
            <w:tcBorders>
              <w:top w:val="single" w:sz="6" w:space="0" w:color="000000"/>
              <w:left w:val="single" w:sz="6" w:space="0" w:color="000000"/>
              <w:bottom w:val="single" w:sz="6" w:space="0" w:color="000000"/>
              <w:right w:val="single" w:sz="6" w:space="0" w:color="000000"/>
            </w:tcBorders>
            <w:vAlign w:val="center"/>
          </w:tcPr>
          <w:p w14:paraId="2C26427C" w14:textId="77777777" w:rsidR="00FA1DC0" w:rsidRPr="004B2040" w:rsidRDefault="00FA1DC0" w:rsidP="00D070C2">
            <w:pPr>
              <w:jc w:val="center"/>
              <w:rPr>
                <w:szCs w:val="28"/>
              </w:rPr>
            </w:pPr>
            <w:r w:rsidRPr="004B2040">
              <w:rPr>
                <w:rFonts w:ascii="Times New Roman" w:eastAsia="Times New Roman" w:hAnsi="Times New Roman"/>
                <w:szCs w:val="28"/>
              </w:rPr>
              <w:t>0,862</w:t>
            </w:r>
          </w:p>
        </w:tc>
      </w:tr>
      <w:tr w:rsidR="00FA1DC0" w:rsidRPr="004B2040" w14:paraId="5C7383F4" w14:textId="77777777" w:rsidTr="00080ED2">
        <w:trPr>
          <w:trHeight w:val="437"/>
          <w:jc w:val="center"/>
        </w:trPr>
        <w:tc>
          <w:tcPr>
            <w:tcW w:w="855" w:type="pct"/>
            <w:tcBorders>
              <w:top w:val="single" w:sz="6" w:space="0" w:color="000000"/>
              <w:left w:val="single" w:sz="6" w:space="0" w:color="000000"/>
              <w:bottom w:val="single" w:sz="6" w:space="0" w:color="000000"/>
              <w:right w:val="single" w:sz="6" w:space="0" w:color="000000"/>
            </w:tcBorders>
            <w:vAlign w:val="center"/>
          </w:tcPr>
          <w:p w14:paraId="463BC370" w14:textId="77777777" w:rsidR="00FA1DC0" w:rsidRPr="004B2040" w:rsidRDefault="00FA1DC0" w:rsidP="00D070C2">
            <w:pPr>
              <w:rPr>
                <w:szCs w:val="28"/>
              </w:rPr>
            </w:pPr>
            <w:r w:rsidRPr="004B2040">
              <w:rPr>
                <w:rFonts w:ascii="Times New Roman" w:eastAsia="Times New Roman" w:hAnsi="Times New Roman"/>
                <w:szCs w:val="28"/>
              </w:rPr>
              <w:t>Yüksek</w:t>
            </w:r>
          </w:p>
        </w:tc>
        <w:tc>
          <w:tcPr>
            <w:tcW w:w="506" w:type="pct"/>
            <w:tcBorders>
              <w:top w:val="single" w:sz="6" w:space="0" w:color="000000"/>
              <w:left w:val="single" w:sz="6" w:space="0" w:color="000000"/>
              <w:bottom w:val="single" w:sz="6" w:space="0" w:color="000000"/>
              <w:right w:val="single" w:sz="6" w:space="0" w:color="000000"/>
            </w:tcBorders>
            <w:vAlign w:val="center"/>
          </w:tcPr>
          <w:p w14:paraId="7DC58895" w14:textId="77777777" w:rsidR="00FA1DC0" w:rsidRPr="004B2040" w:rsidRDefault="00FA1DC0" w:rsidP="00D070C2">
            <w:pPr>
              <w:jc w:val="center"/>
              <w:rPr>
                <w:szCs w:val="28"/>
              </w:rPr>
            </w:pPr>
            <w:r w:rsidRPr="004B2040">
              <w:rPr>
                <w:rFonts w:ascii="Times New Roman" w:eastAsia="Times New Roman" w:hAnsi="Times New Roman"/>
                <w:szCs w:val="28"/>
              </w:rPr>
              <w:t>18</w:t>
            </w:r>
          </w:p>
        </w:tc>
        <w:tc>
          <w:tcPr>
            <w:tcW w:w="665" w:type="pct"/>
            <w:tcBorders>
              <w:top w:val="single" w:sz="6" w:space="0" w:color="000000"/>
              <w:left w:val="single" w:sz="6" w:space="0" w:color="000000"/>
              <w:bottom w:val="single" w:sz="6" w:space="0" w:color="000000"/>
              <w:right w:val="single" w:sz="6" w:space="0" w:color="000000"/>
            </w:tcBorders>
            <w:vAlign w:val="center"/>
          </w:tcPr>
          <w:p w14:paraId="1E15C7B9" w14:textId="77777777" w:rsidR="00FA1DC0" w:rsidRPr="004B2040" w:rsidRDefault="00FA1DC0" w:rsidP="00D070C2">
            <w:pPr>
              <w:jc w:val="center"/>
              <w:rPr>
                <w:szCs w:val="28"/>
              </w:rPr>
            </w:pPr>
            <w:r w:rsidRPr="004B2040">
              <w:rPr>
                <w:rFonts w:ascii="Times New Roman" w:eastAsia="Times New Roman" w:hAnsi="Times New Roman"/>
                <w:szCs w:val="28"/>
              </w:rPr>
              <w:t>9,9</w:t>
            </w:r>
          </w:p>
        </w:tc>
        <w:tc>
          <w:tcPr>
            <w:tcW w:w="492" w:type="pct"/>
            <w:tcBorders>
              <w:top w:val="single" w:sz="6" w:space="0" w:color="000000"/>
              <w:left w:val="single" w:sz="6" w:space="0" w:color="000000"/>
              <w:bottom w:val="single" w:sz="6" w:space="0" w:color="000000"/>
              <w:right w:val="single" w:sz="6" w:space="0" w:color="000000"/>
            </w:tcBorders>
            <w:vAlign w:val="center"/>
          </w:tcPr>
          <w:p w14:paraId="449BC6F8" w14:textId="77777777" w:rsidR="00FA1DC0" w:rsidRPr="004B2040" w:rsidRDefault="00FA1DC0" w:rsidP="00D070C2">
            <w:pPr>
              <w:jc w:val="center"/>
              <w:rPr>
                <w:szCs w:val="28"/>
              </w:rPr>
            </w:pPr>
            <w:r w:rsidRPr="004B2040">
              <w:rPr>
                <w:rFonts w:ascii="Times New Roman" w:eastAsia="Times New Roman" w:hAnsi="Times New Roman"/>
                <w:szCs w:val="28"/>
              </w:rPr>
              <w:t>48</w:t>
            </w:r>
          </w:p>
        </w:tc>
        <w:tc>
          <w:tcPr>
            <w:tcW w:w="647" w:type="pct"/>
            <w:tcBorders>
              <w:top w:val="single" w:sz="6" w:space="0" w:color="000000"/>
              <w:left w:val="single" w:sz="6" w:space="0" w:color="000000"/>
              <w:bottom w:val="single" w:sz="6" w:space="0" w:color="000000"/>
              <w:right w:val="single" w:sz="6" w:space="0" w:color="000000"/>
            </w:tcBorders>
            <w:vAlign w:val="center"/>
          </w:tcPr>
          <w:p w14:paraId="272CEBDE" w14:textId="77777777" w:rsidR="00FA1DC0" w:rsidRPr="004B2040" w:rsidRDefault="00FA1DC0" w:rsidP="00D070C2">
            <w:pPr>
              <w:jc w:val="center"/>
              <w:rPr>
                <w:szCs w:val="28"/>
              </w:rPr>
            </w:pPr>
            <w:r w:rsidRPr="004B2040">
              <w:rPr>
                <w:rFonts w:ascii="Times New Roman" w:eastAsia="Times New Roman" w:hAnsi="Times New Roman"/>
                <w:szCs w:val="28"/>
              </w:rPr>
              <w:t>26,4</w:t>
            </w:r>
          </w:p>
        </w:tc>
        <w:tc>
          <w:tcPr>
            <w:tcW w:w="342" w:type="pct"/>
            <w:tcBorders>
              <w:top w:val="single" w:sz="6" w:space="0" w:color="000000"/>
              <w:left w:val="single" w:sz="6" w:space="0" w:color="000000"/>
              <w:bottom w:val="single" w:sz="6" w:space="0" w:color="000000"/>
              <w:right w:val="single" w:sz="6" w:space="0" w:color="000000"/>
            </w:tcBorders>
            <w:vAlign w:val="center"/>
          </w:tcPr>
          <w:p w14:paraId="016159FA" w14:textId="77777777" w:rsidR="00FA1DC0" w:rsidRPr="004B2040" w:rsidRDefault="00FA1DC0" w:rsidP="00D070C2">
            <w:pPr>
              <w:jc w:val="center"/>
              <w:rPr>
                <w:szCs w:val="28"/>
              </w:rPr>
            </w:pPr>
            <w:r w:rsidRPr="004B2040">
              <w:rPr>
                <w:rFonts w:ascii="Times New Roman" w:eastAsia="Times New Roman" w:hAnsi="Times New Roman"/>
                <w:szCs w:val="28"/>
              </w:rPr>
              <w:t>66</w:t>
            </w:r>
          </w:p>
        </w:tc>
        <w:tc>
          <w:tcPr>
            <w:tcW w:w="450" w:type="pct"/>
            <w:tcBorders>
              <w:top w:val="single" w:sz="6" w:space="0" w:color="000000"/>
              <w:left w:val="single" w:sz="6" w:space="0" w:color="000000"/>
              <w:bottom w:val="single" w:sz="6" w:space="0" w:color="000000"/>
              <w:right w:val="single" w:sz="6" w:space="0" w:color="000000"/>
            </w:tcBorders>
            <w:vAlign w:val="center"/>
          </w:tcPr>
          <w:p w14:paraId="0EC57363" w14:textId="77777777" w:rsidR="00FA1DC0" w:rsidRPr="004B2040" w:rsidRDefault="00FA1DC0" w:rsidP="00D070C2">
            <w:pPr>
              <w:jc w:val="center"/>
              <w:rPr>
                <w:szCs w:val="28"/>
              </w:rPr>
            </w:pPr>
            <w:r w:rsidRPr="004B2040">
              <w:rPr>
                <w:rFonts w:ascii="Times New Roman" w:eastAsia="Times New Roman" w:hAnsi="Times New Roman"/>
                <w:szCs w:val="28"/>
              </w:rPr>
              <w:t>36,3</w:t>
            </w:r>
          </w:p>
        </w:tc>
        <w:tc>
          <w:tcPr>
            <w:tcW w:w="650" w:type="pct"/>
            <w:tcBorders>
              <w:top w:val="single" w:sz="6" w:space="0" w:color="000000"/>
              <w:left w:val="single" w:sz="6" w:space="0" w:color="000000"/>
              <w:bottom w:val="single" w:sz="6" w:space="0" w:color="000000"/>
              <w:right w:val="single" w:sz="6" w:space="0" w:color="000000"/>
            </w:tcBorders>
            <w:vAlign w:val="center"/>
          </w:tcPr>
          <w:p w14:paraId="47E84CD8" w14:textId="77777777" w:rsidR="00FA1DC0" w:rsidRPr="004B2040" w:rsidRDefault="00FA1DC0" w:rsidP="00D070C2">
            <w:pPr>
              <w:jc w:val="center"/>
              <w:rPr>
                <w:szCs w:val="28"/>
              </w:rPr>
            </w:pPr>
          </w:p>
        </w:tc>
        <w:tc>
          <w:tcPr>
            <w:tcW w:w="393" w:type="pct"/>
            <w:tcBorders>
              <w:top w:val="single" w:sz="6" w:space="0" w:color="000000"/>
              <w:left w:val="single" w:sz="6" w:space="0" w:color="000000"/>
              <w:bottom w:val="single" w:sz="6" w:space="0" w:color="000000"/>
              <w:right w:val="single" w:sz="6" w:space="0" w:color="000000"/>
            </w:tcBorders>
            <w:vAlign w:val="center"/>
          </w:tcPr>
          <w:p w14:paraId="35D8E26F" w14:textId="77777777" w:rsidR="00FA1DC0" w:rsidRPr="004B2040" w:rsidRDefault="00FA1DC0" w:rsidP="00D070C2">
            <w:pPr>
              <w:jc w:val="center"/>
              <w:rPr>
                <w:szCs w:val="28"/>
              </w:rPr>
            </w:pPr>
          </w:p>
        </w:tc>
      </w:tr>
    </w:tbl>
    <w:p w14:paraId="6BDAB59C" w14:textId="77777777" w:rsidR="00FA1DC0" w:rsidRPr="00FA1DC0" w:rsidRDefault="00FA1DC0" w:rsidP="00FA1DC0">
      <w:pPr>
        <w:spacing w:line="240" w:lineRule="auto"/>
        <w:rPr>
          <w:sz w:val="18"/>
        </w:rPr>
      </w:pPr>
      <w:r w:rsidRPr="00FA1DC0">
        <w:rPr>
          <w:sz w:val="18"/>
        </w:rPr>
        <w:t xml:space="preserve">Not. </w:t>
      </w:r>
      <w:proofErr w:type="gramStart"/>
      <w:r w:rsidRPr="00FA1DC0">
        <w:rPr>
          <w:sz w:val="18"/>
        </w:rPr>
        <w:t>n</w:t>
      </w:r>
      <w:proofErr w:type="gramEnd"/>
      <w:r w:rsidRPr="00FA1DC0">
        <w:rPr>
          <w:sz w:val="18"/>
        </w:rPr>
        <w:t>: Sayı; %: Yüzde; χ²: Ki-kare test değeri; df: Serbestlik derecesi; p: İstatistiksel anlamlılık düzeyi.</w:t>
      </w:r>
    </w:p>
    <w:p w14:paraId="40760B9F" w14:textId="77777777" w:rsidR="00FA1DC0" w:rsidRPr="00FA1DC0" w:rsidRDefault="00FA1DC0" w:rsidP="00FA1DC0">
      <w:pPr>
        <w:spacing w:line="240" w:lineRule="auto"/>
        <w:rPr>
          <w:sz w:val="18"/>
        </w:rPr>
      </w:pPr>
      <w:r w:rsidRPr="00FA1DC0">
        <w:rPr>
          <w:sz w:val="18"/>
        </w:rPr>
        <w:t>* Grup sayıları az olduğundan birleştirilmiştir.</w:t>
      </w:r>
    </w:p>
    <w:p w14:paraId="1BB05E66" w14:textId="0BA8A69C" w:rsidR="00FA1DC0" w:rsidRDefault="00FA1DC0" w:rsidP="00FA1DC0">
      <w:pPr>
        <w:spacing w:line="240" w:lineRule="auto"/>
        <w:rPr>
          <w:sz w:val="18"/>
        </w:rPr>
      </w:pPr>
      <w:r w:rsidRPr="00FA1DC0">
        <w:rPr>
          <w:sz w:val="18"/>
        </w:rPr>
        <w:t>** Fisher’s Exact Test, beklenen değeri 5’in altında olan hücre bulunduğunda kullanılmıştır.</w:t>
      </w:r>
    </w:p>
    <w:p w14:paraId="5796AC89" w14:textId="77777777" w:rsidR="00FA1DC0" w:rsidRPr="003071F4" w:rsidRDefault="00FA1DC0" w:rsidP="001A7BAA">
      <w:pPr>
        <w:spacing w:before="120" w:after="120"/>
      </w:pPr>
    </w:p>
    <w:p w14:paraId="684E4A04" w14:textId="32BC59C8" w:rsidR="00391A46" w:rsidRPr="00391A46" w:rsidRDefault="00FA1DC0" w:rsidP="001A7BAA">
      <w:pPr>
        <w:spacing w:before="120" w:after="120"/>
        <w:ind w:firstLine="567"/>
      </w:pPr>
      <w:r w:rsidRPr="003071F4">
        <w:lastRenderedPageBreak/>
        <w:t xml:space="preserve">Tablo </w:t>
      </w:r>
      <w:r w:rsidR="00AD6E91">
        <w:t>8’e</w:t>
      </w:r>
      <w:r w:rsidRPr="003071F4">
        <w:t xml:space="preserve"> göre </w:t>
      </w:r>
      <w:r>
        <w:t>t</w:t>
      </w:r>
      <w:r w:rsidRPr="000A6593">
        <w:t>oplam örneklem içinde düşük/orta dijital sağlık okuryazarlığı düzeyinde olup emzirmeye yatkınlık kategorisinde yer alan annelerin oranı %16,5, kararsızlık/formül mamaya yatkınlık kategorisinde yer alan annelerin oranı %47,3 olarak bulunmuştur. Yüksek dijital sağlık okuryazarlığı düzeyinde olup emzirmeye yatkınlık kategorisinde yer alan annelerin oranı %9,9, kararsızlık/formül mamaya yatkınlık kategorisinde yer alan annelerin</w:t>
      </w:r>
      <w:r>
        <w:t xml:space="preserve"> </w:t>
      </w:r>
      <w:r w:rsidRPr="000A6593">
        <w:t xml:space="preserve">oranı ise %26,4’tür. Dijital sağlık okuryazarlığı düzeylerine göre bebek beslenmesi tutum kategorileri arasında istatistiksel olarak anlamlı fark saptanmamıştır (χ²/df=0,043/1; p=0,862). </w:t>
      </w:r>
    </w:p>
    <w:p w14:paraId="5DF82581" w14:textId="4BB83607" w:rsidR="00D82F52" w:rsidRDefault="003071F4" w:rsidP="001A7BAA">
      <w:pPr>
        <w:spacing w:before="120" w:after="120"/>
        <w:ind w:firstLine="567"/>
      </w:pPr>
      <w:r w:rsidRPr="003071F4">
        <w:t xml:space="preserve">Araştırmaya katılan emziren annelerin Dijital Sağlık Okuryazarlığı Ölçeği ve alt ölçekleri ile Bebek Beslenmesi Tutum Ölçeği ve alt ölçekleri arasındaki ilişki Tablo </w:t>
      </w:r>
      <w:r w:rsidR="00AD6E91">
        <w:t>9’da</w:t>
      </w:r>
      <w:r w:rsidRPr="003071F4">
        <w:t xml:space="preserve"> verilmiştir.</w:t>
      </w:r>
    </w:p>
    <w:p w14:paraId="62C672AB" w14:textId="77777777" w:rsidR="00053454" w:rsidRDefault="00053454" w:rsidP="000A6593">
      <w:pPr>
        <w:ind w:firstLine="567"/>
      </w:pPr>
    </w:p>
    <w:p w14:paraId="1388982B" w14:textId="5F01090B" w:rsidR="003071F4" w:rsidRPr="006E6535" w:rsidRDefault="00053454" w:rsidP="00053454">
      <w:pPr>
        <w:spacing w:after="240" w:line="240" w:lineRule="auto"/>
        <w:rPr>
          <w:bCs/>
        </w:rPr>
      </w:pPr>
      <w:bookmarkStart w:id="105" w:name="_Toc232449304"/>
      <w:r w:rsidRPr="00053454">
        <w:rPr>
          <w:b/>
          <w:bCs/>
        </w:rPr>
        <w:t xml:space="preserve">Tablo </w:t>
      </w:r>
      <w:r w:rsidRPr="00053454">
        <w:rPr>
          <w:b/>
          <w:bCs/>
        </w:rPr>
        <w:fldChar w:fldCharType="begin"/>
      </w:r>
      <w:r w:rsidRPr="00053454">
        <w:rPr>
          <w:b/>
          <w:bCs/>
        </w:rPr>
        <w:instrText xml:space="preserve"> SEQ Tablo \* ARABIC </w:instrText>
      </w:r>
      <w:r w:rsidRPr="00053454">
        <w:rPr>
          <w:b/>
          <w:bCs/>
        </w:rPr>
        <w:fldChar w:fldCharType="separate"/>
      </w:r>
      <w:r w:rsidR="00E13199">
        <w:rPr>
          <w:b/>
          <w:bCs/>
          <w:noProof/>
        </w:rPr>
        <w:t>9</w:t>
      </w:r>
      <w:r w:rsidRPr="00053454">
        <w:rPr>
          <w:b/>
          <w:bCs/>
        </w:rPr>
        <w:fldChar w:fldCharType="end"/>
      </w:r>
      <w:r w:rsidRPr="00053454">
        <w:rPr>
          <w:b/>
          <w:bCs/>
        </w:rPr>
        <w:t>.</w:t>
      </w:r>
      <w:r w:rsidRPr="00053454">
        <w:rPr>
          <w:rFonts w:eastAsia="Times New Roman"/>
          <w:bCs/>
          <w:sz w:val="22"/>
        </w:rPr>
        <w:t xml:space="preserve"> </w:t>
      </w:r>
      <w:r w:rsidRPr="00532F7F">
        <w:rPr>
          <w:rFonts w:eastAsia="Times New Roman"/>
          <w:bCs/>
          <w:szCs w:val="24"/>
        </w:rPr>
        <w:t>Dijit</w:t>
      </w:r>
      <w:r w:rsidR="009E5D43" w:rsidRPr="00532F7F">
        <w:rPr>
          <w:rFonts w:eastAsia="Times New Roman"/>
          <w:bCs/>
          <w:szCs w:val="24"/>
        </w:rPr>
        <w:t>al sağlık okuryazarlığı ölçeği ve alt ölçekleri ile bebek beslenmesi tutum ölçeği ve alt ölçekleri arasındaki iliş</w:t>
      </w:r>
      <w:r w:rsidRPr="00532F7F">
        <w:rPr>
          <w:rFonts w:eastAsia="Times New Roman"/>
          <w:bCs/>
          <w:szCs w:val="24"/>
        </w:rPr>
        <w:t>ki (n=182)</w:t>
      </w:r>
      <w:bookmarkEnd w:id="105"/>
    </w:p>
    <w:tbl>
      <w:tblPr>
        <w:tblStyle w:val="TabloKlavuzu"/>
        <w:tblW w:w="0" w:type="auto"/>
        <w:jc w:val="center"/>
        <w:tblLook w:val="04A0" w:firstRow="1" w:lastRow="0" w:firstColumn="1" w:lastColumn="0" w:noHBand="0" w:noVBand="1"/>
      </w:tblPr>
      <w:tblGrid>
        <w:gridCol w:w="2682"/>
        <w:gridCol w:w="316"/>
        <w:gridCol w:w="2954"/>
        <w:gridCol w:w="1724"/>
        <w:gridCol w:w="1385"/>
      </w:tblGrid>
      <w:tr w:rsidR="003071F4" w:rsidRPr="003071F4" w14:paraId="7724EAFB" w14:textId="77777777" w:rsidTr="00080ED2">
        <w:trPr>
          <w:jc w:val="center"/>
        </w:trPr>
        <w:tc>
          <w:tcPr>
            <w:tcW w:w="0" w:type="auto"/>
            <w:shd w:val="clear" w:color="auto" w:fill="D9EAF7"/>
            <w:vAlign w:val="center"/>
          </w:tcPr>
          <w:p w14:paraId="7A426C9B" w14:textId="78E69836" w:rsidR="003071F4" w:rsidRPr="003071F4" w:rsidRDefault="003071F4" w:rsidP="00475B32">
            <w:pPr>
              <w:jc w:val="left"/>
              <w:rPr>
                <w:sz w:val="20"/>
                <w:szCs w:val="20"/>
                <w:lang w:val="tr-TR"/>
              </w:rPr>
            </w:pPr>
            <w:r w:rsidRPr="003071F4">
              <w:rPr>
                <w:rFonts w:ascii="Times New Roman" w:eastAsia="Times New Roman" w:hAnsi="Times New Roman"/>
                <w:b/>
                <w:sz w:val="20"/>
                <w:szCs w:val="20"/>
                <w:lang w:val="tr-TR"/>
              </w:rPr>
              <w:t xml:space="preserve">Ölçek ve </w:t>
            </w:r>
            <w:r w:rsidR="00080ED2">
              <w:rPr>
                <w:rFonts w:ascii="Times New Roman" w:eastAsia="Times New Roman" w:hAnsi="Times New Roman"/>
                <w:b/>
                <w:sz w:val="20"/>
                <w:szCs w:val="20"/>
                <w:lang w:val="tr-TR"/>
              </w:rPr>
              <w:t>A</w:t>
            </w:r>
            <w:r w:rsidRPr="003071F4">
              <w:rPr>
                <w:rFonts w:ascii="Times New Roman" w:eastAsia="Times New Roman" w:hAnsi="Times New Roman"/>
                <w:b/>
                <w:sz w:val="20"/>
                <w:szCs w:val="20"/>
                <w:lang w:val="tr-TR"/>
              </w:rPr>
              <w:t xml:space="preserve">lt </w:t>
            </w:r>
            <w:r w:rsidR="00080ED2">
              <w:rPr>
                <w:rFonts w:ascii="Times New Roman" w:eastAsia="Times New Roman" w:hAnsi="Times New Roman"/>
                <w:b/>
                <w:sz w:val="20"/>
                <w:szCs w:val="20"/>
                <w:lang w:val="tr-TR"/>
              </w:rPr>
              <w:t>Ö</w:t>
            </w:r>
            <w:r w:rsidRPr="003071F4">
              <w:rPr>
                <w:rFonts w:ascii="Times New Roman" w:eastAsia="Times New Roman" w:hAnsi="Times New Roman"/>
                <w:b/>
                <w:sz w:val="20"/>
                <w:szCs w:val="20"/>
                <w:lang w:val="tr-TR"/>
              </w:rPr>
              <w:t>lçek</w:t>
            </w:r>
          </w:p>
        </w:tc>
        <w:tc>
          <w:tcPr>
            <w:tcW w:w="0" w:type="auto"/>
            <w:shd w:val="clear" w:color="auto" w:fill="D9EAF7"/>
            <w:vAlign w:val="center"/>
          </w:tcPr>
          <w:p w14:paraId="614D5EFB" w14:textId="77777777" w:rsidR="003071F4" w:rsidRPr="003071F4" w:rsidRDefault="003071F4" w:rsidP="00475B32">
            <w:pPr>
              <w:jc w:val="center"/>
              <w:rPr>
                <w:sz w:val="20"/>
                <w:szCs w:val="20"/>
                <w:lang w:val="tr-TR"/>
              </w:rPr>
            </w:pPr>
          </w:p>
        </w:tc>
        <w:tc>
          <w:tcPr>
            <w:tcW w:w="0" w:type="auto"/>
            <w:shd w:val="clear" w:color="auto" w:fill="D9EAF7"/>
            <w:vAlign w:val="center"/>
          </w:tcPr>
          <w:p w14:paraId="7041B9F1" w14:textId="77777777" w:rsidR="003071F4" w:rsidRPr="003071F4" w:rsidRDefault="003071F4" w:rsidP="00475B32">
            <w:pPr>
              <w:jc w:val="center"/>
              <w:rPr>
                <w:sz w:val="20"/>
                <w:szCs w:val="20"/>
                <w:lang w:val="tr-TR"/>
              </w:rPr>
            </w:pPr>
            <w:r w:rsidRPr="003071F4">
              <w:rPr>
                <w:rFonts w:ascii="Times New Roman" w:eastAsia="Times New Roman" w:hAnsi="Times New Roman"/>
                <w:b/>
                <w:sz w:val="20"/>
                <w:szCs w:val="20"/>
                <w:lang w:val="tr-TR"/>
              </w:rPr>
              <w:t>Bebek Beslenmesi Tutum Ölçeği Toplam</w:t>
            </w:r>
          </w:p>
        </w:tc>
        <w:tc>
          <w:tcPr>
            <w:tcW w:w="0" w:type="auto"/>
            <w:shd w:val="clear" w:color="auto" w:fill="D9EAF7"/>
            <w:vAlign w:val="center"/>
          </w:tcPr>
          <w:p w14:paraId="24874EEF" w14:textId="77777777" w:rsidR="003071F4" w:rsidRPr="003071F4" w:rsidRDefault="003071F4" w:rsidP="00475B32">
            <w:pPr>
              <w:jc w:val="center"/>
              <w:rPr>
                <w:sz w:val="20"/>
                <w:szCs w:val="20"/>
                <w:lang w:val="tr-TR"/>
              </w:rPr>
            </w:pPr>
            <w:r w:rsidRPr="003071F4">
              <w:rPr>
                <w:rFonts w:ascii="Times New Roman" w:eastAsia="Times New Roman" w:hAnsi="Times New Roman"/>
                <w:b/>
                <w:sz w:val="20"/>
                <w:szCs w:val="20"/>
                <w:lang w:val="tr-TR"/>
              </w:rPr>
              <w:t>Anne sütü ile besleme</w:t>
            </w:r>
          </w:p>
        </w:tc>
        <w:tc>
          <w:tcPr>
            <w:tcW w:w="0" w:type="auto"/>
            <w:shd w:val="clear" w:color="auto" w:fill="D9EAF7"/>
            <w:vAlign w:val="center"/>
          </w:tcPr>
          <w:p w14:paraId="75EBEE61" w14:textId="77777777" w:rsidR="003071F4" w:rsidRPr="003071F4" w:rsidRDefault="003071F4" w:rsidP="00475B32">
            <w:pPr>
              <w:jc w:val="center"/>
              <w:rPr>
                <w:sz w:val="20"/>
                <w:szCs w:val="20"/>
                <w:lang w:val="tr-TR"/>
              </w:rPr>
            </w:pPr>
            <w:r w:rsidRPr="003071F4">
              <w:rPr>
                <w:rFonts w:ascii="Times New Roman" w:eastAsia="Times New Roman" w:hAnsi="Times New Roman"/>
                <w:b/>
                <w:sz w:val="20"/>
                <w:szCs w:val="20"/>
                <w:lang w:val="tr-TR"/>
              </w:rPr>
              <w:t>Formül besleme</w:t>
            </w:r>
          </w:p>
        </w:tc>
      </w:tr>
      <w:tr w:rsidR="00080ED2" w:rsidRPr="003071F4" w14:paraId="75FD3D4B" w14:textId="77777777" w:rsidTr="00080ED2">
        <w:trPr>
          <w:jc w:val="center"/>
        </w:trPr>
        <w:tc>
          <w:tcPr>
            <w:tcW w:w="0" w:type="auto"/>
            <w:vMerge w:val="restart"/>
            <w:vAlign w:val="center"/>
          </w:tcPr>
          <w:p w14:paraId="5E57A72D" w14:textId="77777777" w:rsidR="00080ED2" w:rsidRPr="003071F4" w:rsidRDefault="00080ED2" w:rsidP="00475B32">
            <w:pPr>
              <w:jc w:val="left"/>
              <w:rPr>
                <w:sz w:val="20"/>
                <w:szCs w:val="20"/>
                <w:lang w:val="tr-TR"/>
              </w:rPr>
            </w:pPr>
            <w:r w:rsidRPr="003071F4">
              <w:rPr>
                <w:rFonts w:ascii="Times New Roman" w:eastAsia="Times New Roman" w:hAnsi="Times New Roman"/>
                <w:sz w:val="20"/>
                <w:szCs w:val="20"/>
                <w:lang w:val="tr-TR"/>
              </w:rPr>
              <w:t>Dijital Sağlık Okuryazarlığı Toplam</w:t>
            </w:r>
          </w:p>
        </w:tc>
        <w:tc>
          <w:tcPr>
            <w:tcW w:w="0" w:type="auto"/>
            <w:vAlign w:val="center"/>
          </w:tcPr>
          <w:p w14:paraId="63B55D43" w14:textId="77777777" w:rsidR="00080ED2" w:rsidRPr="003071F4" w:rsidRDefault="00080ED2" w:rsidP="00475B32">
            <w:pPr>
              <w:jc w:val="center"/>
              <w:rPr>
                <w:sz w:val="20"/>
                <w:szCs w:val="20"/>
                <w:lang w:val="tr-TR"/>
              </w:rPr>
            </w:pPr>
            <w:proofErr w:type="gramStart"/>
            <w:r w:rsidRPr="003071F4">
              <w:rPr>
                <w:rFonts w:ascii="Times New Roman" w:eastAsia="Times New Roman" w:hAnsi="Times New Roman"/>
                <w:sz w:val="20"/>
                <w:szCs w:val="20"/>
                <w:lang w:val="tr-TR"/>
              </w:rPr>
              <w:t>r</w:t>
            </w:r>
            <w:proofErr w:type="gramEnd"/>
          </w:p>
        </w:tc>
        <w:tc>
          <w:tcPr>
            <w:tcW w:w="0" w:type="auto"/>
            <w:vAlign w:val="center"/>
          </w:tcPr>
          <w:p w14:paraId="3FC7AD1B" w14:textId="77777777" w:rsidR="00080ED2" w:rsidRPr="003071F4" w:rsidRDefault="00080ED2" w:rsidP="00475B32">
            <w:pPr>
              <w:jc w:val="center"/>
              <w:rPr>
                <w:sz w:val="20"/>
                <w:szCs w:val="20"/>
                <w:lang w:val="tr-TR"/>
              </w:rPr>
            </w:pPr>
            <w:r w:rsidRPr="003071F4">
              <w:rPr>
                <w:rFonts w:ascii="Times New Roman" w:eastAsia="Times New Roman" w:hAnsi="Times New Roman"/>
                <w:sz w:val="20"/>
                <w:szCs w:val="20"/>
                <w:lang w:val="tr-TR"/>
              </w:rPr>
              <w:t>0,214**</w:t>
            </w:r>
          </w:p>
        </w:tc>
        <w:tc>
          <w:tcPr>
            <w:tcW w:w="0" w:type="auto"/>
            <w:vAlign w:val="center"/>
          </w:tcPr>
          <w:p w14:paraId="6A48AF83" w14:textId="77777777" w:rsidR="00080ED2" w:rsidRPr="003071F4" w:rsidRDefault="00080ED2" w:rsidP="00475B32">
            <w:pPr>
              <w:jc w:val="center"/>
              <w:rPr>
                <w:sz w:val="20"/>
                <w:szCs w:val="20"/>
                <w:lang w:val="tr-TR"/>
              </w:rPr>
            </w:pPr>
            <w:r w:rsidRPr="003071F4">
              <w:rPr>
                <w:rFonts w:ascii="Times New Roman" w:eastAsia="Times New Roman" w:hAnsi="Times New Roman"/>
                <w:sz w:val="20"/>
                <w:szCs w:val="20"/>
                <w:lang w:val="tr-TR"/>
              </w:rPr>
              <w:t>0,076</w:t>
            </w:r>
          </w:p>
        </w:tc>
        <w:tc>
          <w:tcPr>
            <w:tcW w:w="0" w:type="auto"/>
            <w:vAlign w:val="center"/>
          </w:tcPr>
          <w:p w14:paraId="0182121B" w14:textId="77777777" w:rsidR="00080ED2" w:rsidRPr="003071F4" w:rsidRDefault="00080ED2" w:rsidP="00475B32">
            <w:pPr>
              <w:jc w:val="center"/>
              <w:rPr>
                <w:sz w:val="20"/>
                <w:szCs w:val="20"/>
                <w:lang w:val="tr-TR"/>
              </w:rPr>
            </w:pPr>
            <w:r w:rsidRPr="003071F4">
              <w:rPr>
                <w:rFonts w:ascii="Times New Roman" w:eastAsia="Times New Roman" w:hAnsi="Times New Roman"/>
                <w:sz w:val="20"/>
                <w:szCs w:val="20"/>
                <w:lang w:val="tr-TR"/>
              </w:rPr>
              <w:t>0,215**</w:t>
            </w:r>
          </w:p>
        </w:tc>
      </w:tr>
      <w:tr w:rsidR="00080ED2" w:rsidRPr="003071F4" w14:paraId="4BD0F67C" w14:textId="77777777" w:rsidTr="00080ED2">
        <w:trPr>
          <w:jc w:val="center"/>
        </w:trPr>
        <w:tc>
          <w:tcPr>
            <w:tcW w:w="0" w:type="auto"/>
            <w:vMerge/>
            <w:vAlign w:val="center"/>
          </w:tcPr>
          <w:p w14:paraId="0F255BE3" w14:textId="77777777" w:rsidR="00080ED2" w:rsidRPr="003071F4" w:rsidRDefault="00080ED2" w:rsidP="00475B32">
            <w:pPr>
              <w:jc w:val="left"/>
              <w:rPr>
                <w:sz w:val="20"/>
                <w:szCs w:val="20"/>
                <w:lang w:val="tr-TR"/>
              </w:rPr>
            </w:pPr>
          </w:p>
        </w:tc>
        <w:tc>
          <w:tcPr>
            <w:tcW w:w="0" w:type="auto"/>
            <w:vAlign w:val="center"/>
          </w:tcPr>
          <w:p w14:paraId="2742D93A" w14:textId="77777777" w:rsidR="00080ED2" w:rsidRPr="003071F4" w:rsidRDefault="00080ED2" w:rsidP="00475B32">
            <w:pPr>
              <w:jc w:val="center"/>
              <w:rPr>
                <w:sz w:val="20"/>
                <w:szCs w:val="20"/>
                <w:lang w:val="tr-TR"/>
              </w:rPr>
            </w:pPr>
            <w:proofErr w:type="gramStart"/>
            <w:r w:rsidRPr="003071F4">
              <w:rPr>
                <w:rFonts w:ascii="Times New Roman" w:eastAsia="Times New Roman" w:hAnsi="Times New Roman"/>
                <w:sz w:val="20"/>
                <w:szCs w:val="20"/>
                <w:lang w:val="tr-TR"/>
              </w:rPr>
              <w:t>p</w:t>
            </w:r>
            <w:proofErr w:type="gramEnd"/>
          </w:p>
        </w:tc>
        <w:tc>
          <w:tcPr>
            <w:tcW w:w="0" w:type="auto"/>
            <w:vAlign w:val="center"/>
          </w:tcPr>
          <w:p w14:paraId="4A943DAB" w14:textId="77777777" w:rsidR="00080ED2" w:rsidRPr="00301FE0" w:rsidRDefault="00080ED2" w:rsidP="00475B32">
            <w:pPr>
              <w:jc w:val="center"/>
              <w:rPr>
                <w:b/>
                <w:sz w:val="20"/>
                <w:szCs w:val="20"/>
                <w:lang w:val="tr-TR"/>
              </w:rPr>
            </w:pPr>
            <w:r w:rsidRPr="00301FE0">
              <w:rPr>
                <w:rFonts w:ascii="Times New Roman" w:eastAsia="Times New Roman" w:hAnsi="Times New Roman"/>
                <w:b/>
                <w:sz w:val="20"/>
                <w:szCs w:val="20"/>
                <w:lang w:val="tr-TR"/>
              </w:rPr>
              <w:t>0,004</w:t>
            </w:r>
          </w:p>
        </w:tc>
        <w:tc>
          <w:tcPr>
            <w:tcW w:w="0" w:type="auto"/>
            <w:vAlign w:val="center"/>
          </w:tcPr>
          <w:p w14:paraId="340E9A6B" w14:textId="77777777" w:rsidR="00080ED2" w:rsidRPr="003071F4" w:rsidRDefault="00080ED2" w:rsidP="00475B32">
            <w:pPr>
              <w:jc w:val="center"/>
              <w:rPr>
                <w:sz w:val="20"/>
                <w:szCs w:val="20"/>
                <w:lang w:val="tr-TR"/>
              </w:rPr>
            </w:pPr>
            <w:r w:rsidRPr="003071F4">
              <w:rPr>
                <w:rFonts w:ascii="Times New Roman" w:eastAsia="Times New Roman" w:hAnsi="Times New Roman"/>
                <w:sz w:val="20"/>
                <w:szCs w:val="20"/>
                <w:lang w:val="tr-TR"/>
              </w:rPr>
              <w:t>0,308</w:t>
            </w:r>
          </w:p>
        </w:tc>
        <w:tc>
          <w:tcPr>
            <w:tcW w:w="0" w:type="auto"/>
            <w:vAlign w:val="center"/>
          </w:tcPr>
          <w:p w14:paraId="2F46D7C9" w14:textId="77777777" w:rsidR="00080ED2" w:rsidRPr="00301FE0" w:rsidRDefault="00080ED2" w:rsidP="00475B32">
            <w:pPr>
              <w:jc w:val="center"/>
              <w:rPr>
                <w:b/>
                <w:sz w:val="20"/>
                <w:szCs w:val="20"/>
                <w:lang w:val="tr-TR"/>
              </w:rPr>
            </w:pPr>
            <w:r w:rsidRPr="00301FE0">
              <w:rPr>
                <w:rFonts w:ascii="Times New Roman" w:eastAsia="Times New Roman" w:hAnsi="Times New Roman"/>
                <w:b/>
                <w:sz w:val="20"/>
                <w:szCs w:val="20"/>
                <w:lang w:val="tr-TR"/>
              </w:rPr>
              <w:t>0,004</w:t>
            </w:r>
          </w:p>
        </w:tc>
      </w:tr>
      <w:tr w:rsidR="00080ED2" w:rsidRPr="003071F4" w14:paraId="1CE67C2F" w14:textId="77777777" w:rsidTr="00080ED2">
        <w:trPr>
          <w:jc w:val="center"/>
        </w:trPr>
        <w:tc>
          <w:tcPr>
            <w:tcW w:w="0" w:type="auto"/>
            <w:vMerge w:val="restart"/>
            <w:vAlign w:val="center"/>
          </w:tcPr>
          <w:p w14:paraId="2A8CE34B" w14:textId="77777777" w:rsidR="00080ED2" w:rsidRPr="003071F4" w:rsidRDefault="00080ED2" w:rsidP="00475B32">
            <w:pPr>
              <w:jc w:val="left"/>
              <w:rPr>
                <w:sz w:val="20"/>
                <w:szCs w:val="20"/>
                <w:lang w:val="tr-TR"/>
              </w:rPr>
            </w:pPr>
            <w:r w:rsidRPr="003071F4">
              <w:rPr>
                <w:rFonts w:ascii="Times New Roman" w:eastAsia="Times New Roman" w:hAnsi="Times New Roman"/>
                <w:sz w:val="20"/>
                <w:szCs w:val="20"/>
                <w:lang w:val="tr-TR"/>
              </w:rPr>
              <w:t>Bilgi arama</w:t>
            </w:r>
          </w:p>
        </w:tc>
        <w:tc>
          <w:tcPr>
            <w:tcW w:w="0" w:type="auto"/>
            <w:vAlign w:val="center"/>
          </w:tcPr>
          <w:p w14:paraId="79F86B77" w14:textId="77777777" w:rsidR="00080ED2" w:rsidRPr="003071F4" w:rsidRDefault="00080ED2" w:rsidP="00475B32">
            <w:pPr>
              <w:jc w:val="center"/>
              <w:rPr>
                <w:sz w:val="20"/>
                <w:szCs w:val="20"/>
                <w:lang w:val="tr-TR"/>
              </w:rPr>
            </w:pPr>
            <w:proofErr w:type="gramStart"/>
            <w:r w:rsidRPr="003071F4">
              <w:rPr>
                <w:rFonts w:ascii="Times New Roman" w:eastAsia="Times New Roman" w:hAnsi="Times New Roman"/>
                <w:sz w:val="20"/>
                <w:szCs w:val="20"/>
                <w:lang w:val="tr-TR"/>
              </w:rPr>
              <w:t>r</w:t>
            </w:r>
            <w:proofErr w:type="gramEnd"/>
          </w:p>
        </w:tc>
        <w:tc>
          <w:tcPr>
            <w:tcW w:w="0" w:type="auto"/>
            <w:vAlign w:val="center"/>
          </w:tcPr>
          <w:p w14:paraId="4A3FAF6A" w14:textId="77777777" w:rsidR="00080ED2" w:rsidRPr="003071F4" w:rsidRDefault="00080ED2" w:rsidP="00475B32">
            <w:pPr>
              <w:jc w:val="center"/>
              <w:rPr>
                <w:sz w:val="20"/>
                <w:szCs w:val="20"/>
                <w:lang w:val="tr-TR"/>
              </w:rPr>
            </w:pPr>
            <w:r w:rsidRPr="003071F4">
              <w:rPr>
                <w:rFonts w:ascii="Times New Roman" w:eastAsia="Times New Roman" w:hAnsi="Times New Roman"/>
                <w:sz w:val="20"/>
                <w:szCs w:val="20"/>
                <w:lang w:val="tr-TR"/>
              </w:rPr>
              <w:t>0,186*</w:t>
            </w:r>
          </w:p>
        </w:tc>
        <w:tc>
          <w:tcPr>
            <w:tcW w:w="0" w:type="auto"/>
            <w:vAlign w:val="center"/>
          </w:tcPr>
          <w:p w14:paraId="083940AA" w14:textId="77777777" w:rsidR="00080ED2" w:rsidRPr="003071F4" w:rsidRDefault="00080ED2" w:rsidP="00475B32">
            <w:pPr>
              <w:jc w:val="center"/>
              <w:rPr>
                <w:sz w:val="20"/>
                <w:szCs w:val="20"/>
                <w:lang w:val="tr-TR"/>
              </w:rPr>
            </w:pPr>
            <w:r w:rsidRPr="003071F4">
              <w:rPr>
                <w:rFonts w:ascii="Times New Roman" w:eastAsia="Times New Roman" w:hAnsi="Times New Roman"/>
                <w:sz w:val="20"/>
                <w:szCs w:val="20"/>
                <w:lang w:val="tr-TR"/>
              </w:rPr>
              <w:t>0,167*</w:t>
            </w:r>
          </w:p>
        </w:tc>
        <w:tc>
          <w:tcPr>
            <w:tcW w:w="0" w:type="auto"/>
            <w:vAlign w:val="center"/>
          </w:tcPr>
          <w:p w14:paraId="1772745B" w14:textId="77777777" w:rsidR="00080ED2" w:rsidRPr="003071F4" w:rsidRDefault="00080ED2" w:rsidP="00475B32">
            <w:pPr>
              <w:jc w:val="center"/>
              <w:rPr>
                <w:sz w:val="20"/>
                <w:szCs w:val="20"/>
                <w:lang w:val="tr-TR"/>
              </w:rPr>
            </w:pPr>
            <w:r w:rsidRPr="003071F4">
              <w:rPr>
                <w:rFonts w:ascii="Times New Roman" w:eastAsia="Times New Roman" w:hAnsi="Times New Roman"/>
                <w:sz w:val="20"/>
                <w:szCs w:val="20"/>
                <w:lang w:val="tr-TR"/>
              </w:rPr>
              <w:t>0,099</w:t>
            </w:r>
          </w:p>
        </w:tc>
      </w:tr>
      <w:tr w:rsidR="00080ED2" w:rsidRPr="003071F4" w14:paraId="2AD9D306" w14:textId="77777777" w:rsidTr="00080ED2">
        <w:trPr>
          <w:jc w:val="center"/>
        </w:trPr>
        <w:tc>
          <w:tcPr>
            <w:tcW w:w="0" w:type="auto"/>
            <w:vMerge/>
            <w:vAlign w:val="center"/>
          </w:tcPr>
          <w:p w14:paraId="5136E898" w14:textId="77777777" w:rsidR="00080ED2" w:rsidRPr="003071F4" w:rsidRDefault="00080ED2" w:rsidP="00475B32">
            <w:pPr>
              <w:jc w:val="left"/>
              <w:rPr>
                <w:sz w:val="20"/>
                <w:szCs w:val="20"/>
                <w:lang w:val="tr-TR"/>
              </w:rPr>
            </w:pPr>
          </w:p>
        </w:tc>
        <w:tc>
          <w:tcPr>
            <w:tcW w:w="0" w:type="auto"/>
            <w:vAlign w:val="center"/>
          </w:tcPr>
          <w:p w14:paraId="42860109" w14:textId="77777777" w:rsidR="00080ED2" w:rsidRPr="003071F4" w:rsidRDefault="00080ED2" w:rsidP="00475B32">
            <w:pPr>
              <w:jc w:val="center"/>
              <w:rPr>
                <w:sz w:val="20"/>
                <w:szCs w:val="20"/>
                <w:lang w:val="tr-TR"/>
              </w:rPr>
            </w:pPr>
            <w:proofErr w:type="gramStart"/>
            <w:r w:rsidRPr="003071F4">
              <w:rPr>
                <w:rFonts w:ascii="Times New Roman" w:eastAsia="Times New Roman" w:hAnsi="Times New Roman"/>
                <w:sz w:val="20"/>
                <w:szCs w:val="20"/>
                <w:lang w:val="tr-TR"/>
              </w:rPr>
              <w:t>p</w:t>
            </w:r>
            <w:proofErr w:type="gramEnd"/>
          </w:p>
        </w:tc>
        <w:tc>
          <w:tcPr>
            <w:tcW w:w="0" w:type="auto"/>
            <w:vAlign w:val="center"/>
          </w:tcPr>
          <w:p w14:paraId="29E28CBD" w14:textId="77777777" w:rsidR="00080ED2" w:rsidRPr="00301FE0" w:rsidRDefault="00080ED2" w:rsidP="00475B32">
            <w:pPr>
              <w:jc w:val="center"/>
              <w:rPr>
                <w:b/>
                <w:sz w:val="20"/>
                <w:szCs w:val="20"/>
                <w:lang w:val="tr-TR"/>
              </w:rPr>
            </w:pPr>
            <w:r w:rsidRPr="00301FE0">
              <w:rPr>
                <w:rFonts w:ascii="Times New Roman" w:eastAsia="Times New Roman" w:hAnsi="Times New Roman"/>
                <w:b/>
                <w:sz w:val="20"/>
                <w:szCs w:val="20"/>
                <w:lang w:val="tr-TR"/>
              </w:rPr>
              <w:t>0,012</w:t>
            </w:r>
          </w:p>
        </w:tc>
        <w:tc>
          <w:tcPr>
            <w:tcW w:w="0" w:type="auto"/>
            <w:vAlign w:val="center"/>
          </w:tcPr>
          <w:p w14:paraId="733DF9A9" w14:textId="77777777" w:rsidR="00080ED2" w:rsidRPr="00301FE0" w:rsidRDefault="00080ED2" w:rsidP="00475B32">
            <w:pPr>
              <w:jc w:val="center"/>
              <w:rPr>
                <w:b/>
                <w:sz w:val="20"/>
                <w:szCs w:val="20"/>
                <w:lang w:val="tr-TR"/>
              </w:rPr>
            </w:pPr>
            <w:r w:rsidRPr="00301FE0">
              <w:rPr>
                <w:rFonts w:ascii="Times New Roman" w:eastAsia="Times New Roman" w:hAnsi="Times New Roman"/>
                <w:b/>
                <w:sz w:val="20"/>
                <w:szCs w:val="20"/>
                <w:lang w:val="tr-TR"/>
              </w:rPr>
              <w:t>0,024</w:t>
            </w:r>
          </w:p>
        </w:tc>
        <w:tc>
          <w:tcPr>
            <w:tcW w:w="0" w:type="auto"/>
            <w:vAlign w:val="center"/>
          </w:tcPr>
          <w:p w14:paraId="2B9FC1C8" w14:textId="77777777" w:rsidR="00080ED2" w:rsidRPr="003071F4" w:rsidRDefault="00080ED2" w:rsidP="00475B32">
            <w:pPr>
              <w:jc w:val="center"/>
              <w:rPr>
                <w:sz w:val="20"/>
                <w:szCs w:val="20"/>
                <w:lang w:val="tr-TR"/>
              </w:rPr>
            </w:pPr>
            <w:r w:rsidRPr="003071F4">
              <w:rPr>
                <w:rFonts w:ascii="Times New Roman" w:eastAsia="Times New Roman" w:hAnsi="Times New Roman"/>
                <w:sz w:val="20"/>
                <w:szCs w:val="20"/>
                <w:lang w:val="tr-TR"/>
              </w:rPr>
              <w:t>0,185</w:t>
            </w:r>
          </w:p>
        </w:tc>
      </w:tr>
      <w:tr w:rsidR="00080ED2" w:rsidRPr="003071F4" w14:paraId="43F5AA3A" w14:textId="77777777" w:rsidTr="00080ED2">
        <w:trPr>
          <w:jc w:val="center"/>
        </w:trPr>
        <w:tc>
          <w:tcPr>
            <w:tcW w:w="0" w:type="auto"/>
            <w:vMerge w:val="restart"/>
            <w:vAlign w:val="center"/>
          </w:tcPr>
          <w:p w14:paraId="01815DF5" w14:textId="77777777" w:rsidR="00080ED2" w:rsidRPr="003071F4" w:rsidRDefault="00080ED2" w:rsidP="00475B32">
            <w:pPr>
              <w:jc w:val="left"/>
              <w:rPr>
                <w:sz w:val="20"/>
                <w:szCs w:val="20"/>
                <w:lang w:val="tr-TR"/>
              </w:rPr>
            </w:pPr>
            <w:r w:rsidRPr="003071F4">
              <w:rPr>
                <w:rFonts w:ascii="Times New Roman" w:eastAsia="Times New Roman" w:hAnsi="Times New Roman"/>
                <w:sz w:val="20"/>
                <w:szCs w:val="20"/>
                <w:lang w:val="tr-TR"/>
              </w:rPr>
              <w:t>Güvenirliğin değerlendirilmesi</w:t>
            </w:r>
          </w:p>
        </w:tc>
        <w:tc>
          <w:tcPr>
            <w:tcW w:w="0" w:type="auto"/>
            <w:vAlign w:val="center"/>
          </w:tcPr>
          <w:p w14:paraId="5AFE2C23" w14:textId="77777777" w:rsidR="00080ED2" w:rsidRPr="003071F4" w:rsidRDefault="00080ED2" w:rsidP="00475B32">
            <w:pPr>
              <w:jc w:val="center"/>
              <w:rPr>
                <w:sz w:val="20"/>
                <w:szCs w:val="20"/>
                <w:lang w:val="tr-TR"/>
              </w:rPr>
            </w:pPr>
            <w:proofErr w:type="gramStart"/>
            <w:r w:rsidRPr="003071F4">
              <w:rPr>
                <w:rFonts w:ascii="Times New Roman" w:eastAsia="Times New Roman" w:hAnsi="Times New Roman"/>
                <w:sz w:val="20"/>
                <w:szCs w:val="20"/>
                <w:lang w:val="tr-TR"/>
              </w:rPr>
              <w:t>r</w:t>
            </w:r>
            <w:proofErr w:type="gramEnd"/>
          </w:p>
        </w:tc>
        <w:tc>
          <w:tcPr>
            <w:tcW w:w="0" w:type="auto"/>
            <w:vAlign w:val="center"/>
          </w:tcPr>
          <w:p w14:paraId="63F01407" w14:textId="77777777" w:rsidR="00080ED2" w:rsidRPr="003071F4" w:rsidRDefault="00080ED2" w:rsidP="00475B32">
            <w:pPr>
              <w:jc w:val="center"/>
              <w:rPr>
                <w:sz w:val="20"/>
                <w:szCs w:val="20"/>
                <w:lang w:val="tr-TR"/>
              </w:rPr>
            </w:pPr>
            <w:r w:rsidRPr="003071F4">
              <w:rPr>
                <w:rFonts w:ascii="Times New Roman" w:eastAsia="Times New Roman" w:hAnsi="Times New Roman"/>
                <w:sz w:val="20"/>
                <w:szCs w:val="20"/>
                <w:lang w:val="tr-TR"/>
              </w:rPr>
              <w:t>0,216**</w:t>
            </w:r>
          </w:p>
        </w:tc>
        <w:tc>
          <w:tcPr>
            <w:tcW w:w="0" w:type="auto"/>
            <w:vAlign w:val="center"/>
          </w:tcPr>
          <w:p w14:paraId="0C3D49A1" w14:textId="77777777" w:rsidR="00080ED2" w:rsidRPr="003071F4" w:rsidRDefault="00080ED2" w:rsidP="00475B32">
            <w:pPr>
              <w:jc w:val="center"/>
              <w:rPr>
                <w:sz w:val="20"/>
                <w:szCs w:val="20"/>
                <w:lang w:val="tr-TR"/>
              </w:rPr>
            </w:pPr>
            <w:r w:rsidRPr="003071F4">
              <w:rPr>
                <w:rFonts w:ascii="Times New Roman" w:eastAsia="Times New Roman" w:hAnsi="Times New Roman"/>
                <w:sz w:val="20"/>
                <w:szCs w:val="20"/>
                <w:lang w:val="tr-TR"/>
              </w:rPr>
              <w:t>0,075</w:t>
            </w:r>
          </w:p>
        </w:tc>
        <w:tc>
          <w:tcPr>
            <w:tcW w:w="0" w:type="auto"/>
            <w:vAlign w:val="center"/>
          </w:tcPr>
          <w:p w14:paraId="263E6D59" w14:textId="77777777" w:rsidR="00080ED2" w:rsidRPr="003071F4" w:rsidRDefault="00080ED2" w:rsidP="00475B32">
            <w:pPr>
              <w:jc w:val="center"/>
              <w:rPr>
                <w:sz w:val="20"/>
                <w:szCs w:val="20"/>
                <w:lang w:val="tr-TR"/>
              </w:rPr>
            </w:pPr>
            <w:r w:rsidRPr="003071F4">
              <w:rPr>
                <w:rFonts w:ascii="Times New Roman" w:eastAsia="Times New Roman" w:hAnsi="Times New Roman"/>
                <w:sz w:val="20"/>
                <w:szCs w:val="20"/>
                <w:lang w:val="tr-TR"/>
              </w:rPr>
              <w:t>0,218**</w:t>
            </w:r>
          </w:p>
        </w:tc>
      </w:tr>
      <w:tr w:rsidR="00080ED2" w:rsidRPr="003071F4" w14:paraId="05A96DC1" w14:textId="77777777" w:rsidTr="00080ED2">
        <w:trPr>
          <w:jc w:val="center"/>
        </w:trPr>
        <w:tc>
          <w:tcPr>
            <w:tcW w:w="0" w:type="auto"/>
            <w:vMerge/>
            <w:vAlign w:val="center"/>
          </w:tcPr>
          <w:p w14:paraId="42904411" w14:textId="77777777" w:rsidR="00080ED2" w:rsidRPr="003071F4" w:rsidRDefault="00080ED2" w:rsidP="00475B32">
            <w:pPr>
              <w:jc w:val="left"/>
              <w:rPr>
                <w:sz w:val="20"/>
                <w:szCs w:val="20"/>
                <w:lang w:val="tr-TR"/>
              </w:rPr>
            </w:pPr>
          </w:p>
        </w:tc>
        <w:tc>
          <w:tcPr>
            <w:tcW w:w="0" w:type="auto"/>
            <w:vAlign w:val="center"/>
          </w:tcPr>
          <w:p w14:paraId="33902794" w14:textId="77777777" w:rsidR="00080ED2" w:rsidRPr="003071F4" w:rsidRDefault="00080ED2" w:rsidP="00475B32">
            <w:pPr>
              <w:jc w:val="center"/>
              <w:rPr>
                <w:sz w:val="20"/>
                <w:szCs w:val="20"/>
                <w:lang w:val="tr-TR"/>
              </w:rPr>
            </w:pPr>
            <w:proofErr w:type="gramStart"/>
            <w:r w:rsidRPr="003071F4">
              <w:rPr>
                <w:rFonts w:ascii="Times New Roman" w:eastAsia="Times New Roman" w:hAnsi="Times New Roman"/>
                <w:sz w:val="20"/>
                <w:szCs w:val="20"/>
                <w:lang w:val="tr-TR"/>
              </w:rPr>
              <w:t>p</w:t>
            </w:r>
            <w:proofErr w:type="gramEnd"/>
          </w:p>
        </w:tc>
        <w:tc>
          <w:tcPr>
            <w:tcW w:w="0" w:type="auto"/>
            <w:vAlign w:val="center"/>
          </w:tcPr>
          <w:p w14:paraId="3C4B25B8" w14:textId="77777777" w:rsidR="00080ED2" w:rsidRPr="00301FE0" w:rsidRDefault="00080ED2" w:rsidP="00475B32">
            <w:pPr>
              <w:jc w:val="center"/>
              <w:rPr>
                <w:b/>
                <w:sz w:val="20"/>
                <w:szCs w:val="20"/>
                <w:lang w:val="tr-TR"/>
              </w:rPr>
            </w:pPr>
            <w:r w:rsidRPr="00301FE0">
              <w:rPr>
                <w:rFonts w:ascii="Times New Roman" w:eastAsia="Times New Roman" w:hAnsi="Times New Roman"/>
                <w:b/>
                <w:sz w:val="20"/>
                <w:szCs w:val="20"/>
                <w:lang w:val="tr-TR"/>
              </w:rPr>
              <w:t>0,003</w:t>
            </w:r>
          </w:p>
        </w:tc>
        <w:tc>
          <w:tcPr>
            <w:tcW w:w="0" w:type="auto"/>
            <w:vAlign w:val="center"/>
          </w:tcPr>
          <w:p w14:paraId="29F2CC3A" w14:textId="77777777" w:rsidR="00080ED2" w:rsidRPr="003071F4" w:rsidRDefault="00080ED2" w:rsidP="00475B32">
            <w:pPr>
              <w:jc w:val="center"/>
              <w:rPr>
                <w:sz w:val="20"/>
                <w:szCs w:val="20"/>
                <w:lang w:val="tr-TR"/>
              </w:rPr>
            </w:pPr>
            <w:r w:rsidRPr="003071F4">
              <w:rPr>
                <w:rFonts w:ascii="Times New Roman" w:eastAsia="Times New Roman" w:hAnsi="Times New Roman"/>
                <w:sz w:val="20"/>
                <w:szCs w:val="20"/>
                <w:lang w:val="tr-TR"/>
              </w:rPr>
              <w:t>0,313</w:t>
            </w:r>
          </w:p>
        </w:tc>
        <w:tc>
          <w:tcPr>
            <w:tcW w:w="0" w:type="auto"/>
            <w:vAlign w:val="center"/>
          </w:tcPr>
          <w:p w14:paraId="62919261" w14:textId="77777777" w:rsidR="00080ED2" w:rsidRPr="00301FE0" w:rsidRDefault="00080ED2" w:rsidP="00475B32">
            <w:pPr>
              <w:jc w:val="center"/>
              <w:rPr>
                <w:b/>
                <w:sz w:val="20"/>
                <w:szCs w:val="20"/>
                <w:lang w:val="tr-TR"/>
              </w:rPr>
            </w:pPr>
            <w:r w:rsidRPr="00301FE0">
              <w:rPr>
                <w:rFonts w:ascii="Times New Roman" w:eastAsia="Times New Roman" w:hAnsi="Times New Roman"/>
                <w:b/>
                <w:sz w:val="20"/>
                <w:szCs w:val="20"/>
                <w:lang w:val="tr-TR"/>
              </w:rPr>
              <w:t>0,003</w:t>
            </w:r>
          </w:p>
        </w:tc>
      </w:tr>
      <w:tr w:rsidR="00080ED2" w:rsidRPr="003071F4" w14:paraId="511DB097" w14:textId="77777777" w:rsidTr="00080ED2">
        <w:trPr>
          <w:jc w:val="center"/>
        </w:trPr>
        <w:tc>
          <w:tcPr>
            <w:tcW w:w="0" w:type="auto"/>
            <w:vMerge w:val="restart"/>
            <w:vAlign w:val="center"/>
          </w:tcPr>
          <w:p w14:paraId="4FE448C6" w14:textId="77777777" w:rsidR="00080ED2" w:rsidRPr="003071F4" w:rsidRDefault="00080ED2" w:rsidP="00475B32">
            <w:pPr>
              <w:jc w:val="left"/>
              <w:rPr>
                <w:sz w:val="20"/>
                <w:szCs w:val="20"/>
                <w:lang w:val="tr-TR"/>
              </w:rPr>
            </w:pPr>
            <w:r w:rsidRPr="003071F4">
              <w:rPr>
                <w:rFonts w:ascii="Times New Roman" w:eastAsia="Times New Roman" w:hAnsi="Times New Roman"/>
                <w:sz w:val="20"/>
                <w:szCs w:val="20"/>
                <w:lang w:val="tr-TR"/>
              </w:rPr>
              <w:t>İlgi düzeyini belirleme</w:t>
            </w:r>
          </w:p>
        </w:tc>
        <w:tc>
          <w:tcPr>
            <w:tcW w:w="0" w:type="auto"/>
            <w:vAlign w:val="center"/>
          </w:tcPr>
          <w:p w14:paraId="03C8AE99" w14:textId="77777777" w:rsidR="00080ED2" w:rsidRPr="003071F4" w:rsidRDefault="00080ED2" w:rsidP="00475B32">
            <w:pPr>
              <w:jc w:val="center"/>
              <w:rPr>
                <w:sz w:val="20"/>
                <w:szCs w:val="20"/>
                <w:lang w:val="tr-TR"/>
              </w:rPr>
            </w:pPr>
            <w:proofErr w:type="gramStart"/>
            <w:r w:rsidRPr="003071F4">
              <w:rPr>
                <w:rFonts w:ascii="Times New Roman" w:eastAsia="Times New Roman" w:hAnsi="Times New Roman"/>
                <w:sz w:val="20"/>
                <w:szCs w:val="20"/>
                <w:lang w:val="tr-TR"/>
              </w:rPr>
              <w:t>r</w:t>
            </w:r>
            <w:proofErr w:type="gramEnd"/>
          </w:p>
        </w:tc>
        <w:tc>
          <w:tcPr>
            <w:tcW w:w="0" w:type="auto"/>
            <w:vAlign w:val="center"/>
          </w:tcPr>
          <w:p w14:paraId="44DECED1" w14:textId="77777777" w:rsidR="00080ED2" w:rsidRPr="003071F4" w:rsidRDefault="00080ED2" w:rsidP="00475B32">
            <w:pPr>
              <w:jc w:val="center"/>
              <w:rPr>
                <w:sz w:val="20"/>
                <w:szCs w:val="20"/>
                <w:lang w:val="tr-TR"/>
              </w:rPr>
            </w:pPr>
            <w:r w:rsidRPr="003071F4">
              <w:rPr>
                <w:rFonts w:ascii="Times New Roman" w:eastAsia="Times New Roman" w:hAnsi="Times New Roman"/>
                <w:sz w:val="20"/>
                <w:szCs w:val="20"/>
                <w:lang w:val="tr-TR"/>
              </w:rPr>
              <w:t>0,067</w:t>
            </w:r>
          </w:p>
        </w:tc>
        <w:tc>
          <w:tcPr>
            <w:tcW w:w="0" w:type="auto"/>
            <w:vAlign w:val="center"/>
          </w:tcPr>
          <w:p w14:paraId="32B0FA59" w14:textId="77777777" w:rsidR="00080ED2" w:rsidRPr="003071F4" w:rsidRDefault="00080ED2" w:rsidP="00475B32">
            <w:pPr>
              <w:jc w:val="center"/>
              <w:rPr>
                <w:sz w:val="20"/>
                <w:szCs w:val="20"/>
                <w:lang w:val="tr-TR"/>
              </w:rPr>
            </w:pPr>
            <w:r w:rsidRPr="003071F4">
              <w:rPr>
                <w:rFonts w:ascii="Times New Roman" w:eastAsia="Times New Roman" w:hAnsi="Times New Roman"/>
                <w:sz w:val="20"/>
                <w:szCs w:val="20"/>
                <w:lang w:val="tr-TR"/>
              </w:rPr>
              <w:t>0,003</w:t>
            </w:r>
          </w:p>
        </w:tc>
        <w:tc>
          <w:tcPr>
            <w:tcW w:w="0" w:type="auto"/>
            <w:vAlign w:val="center"/>
          </w:tcPr>
          <w:p w14:paraId="4A80FAAE" w14:textId="77777777" w:rsidR="00080ED2" w:rsidRPr="003071F4" w:rsidRDefault="00080ED2" w:rsidP="00475B32">
            <w:pPr>
              <w:jc w:val="center"/>
              <w:rPr>
                <w:sz w:val="20"/>
                <w:szCs w:val="20"/>
                <w:lang w:val="tr-TR"/>
              </w:rPr>
            </w:pPr>
            <w:r w:rsidRPr="003071F4">
              <w:rPr>
                <w:rFonts w:ascii="Times New Roman" w:eastAsia="Times New Roman" w:hAnsi="Times New Roman"/>
                <w:sz w:val="20"/>
                <w:szCs w:val="20"/>
                <w:lang w:val="tr-TR"/>
              </w:rPr>
              <w:t>0,085</w:t>
            </w:r>
          </w:p>
        </w:tc>
      </w:tr>
      <w:tr w:rsidR="00080ED2" w:rsidRPr="003071F4" w14:paraId="161162C8" w14:textId="77777777" w:rsidTr="00080ED2">
        <w:trPr>
          <w:jc w:val="center"/>
        </w:trPr>
        <w:tc>
          <w:tcPr>
            <w:tcW w:w="0" w:type="auto"/>
            <w:vMerge/>
            <w:vAlign w:val="center"/>
          </w:tcPr>
          <w:p w14:paraId="7B0C605A" w14:textId="77777777" w:rsidR="00080ED2" w:rsidRPr="003071F4" w:rsidRDefault="00080ED2" w:rsidP="00475B32">
            <w:pPr>
              <w:jc w:val="left"/>
              <w:rPr>
                <w:sz w:val="20"/>
                <w:szCs w:val="20"/>
                <w:lang w:val="tr-TR"/>
              </w:rPr>
            </w:pPr>
          </w:p>
        </w:tc>
        <w:tc>
          <w:tcPr>
            <w:tcW w:w="0" w:type="auto"/>
            <w:vAlign w:val="center"/>
          </w:tcPr>
          <w:p w14:paraId="24D9522F" w14:textId="77777777" w:rsidR="00080ED2" w:rsidRPr="003071F4" w:rsidRDefault="00080ED2" w:rsidP="00475B32">
            <w:pPr>
              <w:jc w:val="center"/>
              <w:rPr>
                <w:sz w:val="20"/>
                <w:szCs w:val="20"/>
                <w:lang w:val="tr-TR"/>
              </w:rPr>
            </w:pPr>
            <w:proofErr w:type="gramStart"/>
            <w:r w:rsidRPr="003071F4">
              <w:rPr>
                <w:rFonts w:ascii="Times New Roman" w:eastAsia="Times New Roman" w:hAnsi="Times New Roman"/>
                <w:sz w:val="20"/>
                <w:szCs w:val="20"/>
                <w:lang w:val="tr-TR"/>
              </w:rPr>
              <w:t>p</w:t>
            </w:r>
            <w:proofErr w:type="gramEnd"/>
          </w:p>
        </w:tc>
        <w:tc>
          <w:tcPr>
            <w:tcW w:w="0" w:type="auto"/>
            <w:vAlign w:val="center"/>
          </w:tcPr>
          <w:p w14:paraId="4032A7B8" w14:textId="77777777" w:rsidR="00080ED2" w:rsidRPr="003071F4" w:rsidRDefault="00080ED2" w:rsidP="00475B32">
            <w:pPr>
              <w:jc w:val="center"/>
              <w:rPr>
                <w:sz w:val="20"/>
                <w:szCs w:val="20"/>
                <w:lang w:val="tr-TR"/>
              </w:rPr>
            </w:pPr>
            <w:r w:rsidRPr="003071F4">
              <w:rPr>
                <w:rFonts w:ascii="Times New Roman" w:eastAsia="Times New Roman" w:hAnsi="Times New Roman"/>
                <w:sz w:val="20"/>
                <w:szCs w:val="20"/>
                <w:lang w:val="tr-TR"/>
              </w:rPr>
              <w:t>0,370</w:t>
            </w:r>
          </w:p>
        </w:tc>
        <w:tc>
          <w:tcPr>
            <w:tcW w:w="0" w:type="auto"/>
            <w:vAlign w:val="center"/>
          </w:tcPr>
          <w:p w14:paraId="72592518" w14:textId="77777777" w:rsidR="00080ED2" w:rsidRPr="003071F4" w:rsidRDefault="00080ED2" w:rsidP="00475B32">
            <w:pPr>
              <w:jc w:val="center"/>
              <w:rPr>
                <w:sz w:val="20"/>
                <w:szCs w:val="20"/>
                <w:lang w:val="tr-TR"/>
              </w:rPr>
            </w:pPr>
            <w:r w:rsidRPr="003071F4">
              <w:rPr>
                <w:rFonts w:ascii="Times New Roman" w:eastAsia="Times New Roman" w:hAnsi="Times New Roman"/>
                <w:sz w:val="20"/>
                <w:szCs w:val="20"/>
                <w:lang w:val="tr-TR"/>
              </w:rPr>
              <w:t>0,973</w:t>
            </w:r>
          </w:p>
        </w:tc>
        <w:tc>
          <w:tcPr>
            <w:tcW w:w="0" w:type="auto"/>
            <w:vAlign w:val="center"/>
          </w:tcPr>
          <w:p w14:paraId="60F0EF18" w14:textId="77777777" w:rsidR="00080ED2" w:rsidRPr="003071F4" w:rsidRDefault="00080ED2" w:rsidP="00475B32">
            <w:pPr>
              <w:jc w:val="center"/>
              <w:rPr>
                <w:sz w:val="20"/>
                <w:szCs w:val="20"/>
                <w:lang w:val="tr-TR"/>
              </w:rPr>
            </w:pPr>
            <w:r w:rsidRPr="003071F4">
              <w:rPr>
                <w:rFonts w:ascii="Times New Roman" w:eastAsia="Times New Roman" w:hAnsi="Times New Roman"/>
                <w:sz w:val="20"/>
                <w:szCs w:val="20"/>
                <w:lang w:val="tr-TR"/>
              </w:rPr>
              <w:t>0,252</w:t>
            </w:r>
          </w:p>
        </w:tc>
      </w:tr>
      <w:tr w:rsidR="00080ED2" w:rsidRPr="003071F4" w14:paraId="74EEBF72" w14:textId="77777777" w:rsidTr="00080ED2">
        <w:trPr>
          <w:jc w:val="center"/>
        </w:trPr>
        <w:tc>
          <w:tcPr>
            <w:tcW w:w="0" w:type="auto"/>
            <w:vMerge w:val="restart"/>
            <w:vAlign w:val="center"/>
          </w:tcPr>
          <w:p w14:paraId="34075E2F" w14:textId="77777777" w:rsidR="00080ED2" w:rsidRPr="003071F4" w:rsidRDefault="00080ED2" w:rsidP="00475B32">
            <w:pPr>
              <w:jc w:val="left"/>
              <w:rPr>
                <w:sz w:val="20"/>
                <w:szCs w:val="20"/>
                <w:lang w:val="tr-TR"/>
              </w:rPr>
            </w:pPr>
            <w:r w:rsidRPr="003071F4">
              <w:rPr>
                <w:rFonts w:ascii="Times New Roman" w:eastAsia="Times New Roman" w:hAnsi="Times New Roman"/>
                <w:sz w:val="20"/>
                <w:szCs w:val="20"/>
                <w:lang w:val="tr-TR"/>
              </w:rPr>
              <w:t>Yön bulma becerileri</w:t>
            </w:r>
          </w:p>
        </w:tc>
        <w:tc>
          <w:tcPr>
            <w:tcW w:w="0" w:type="auto"/>
            <w:vAlign w:val="center"/>
          </w:tcPr>
          <w:p w14:paraId="19B50E83" w14:textId="77777777" w:rsidR="00080ED2" w:rsidRPr="003071F4" w:rsidRDefault="00080ED2" w:rsidP="00475B32">
            <w:pPr>
              <w:jc w:val="center"/>
              <w:rPr>
                <w:sz w:val="20"/>
                <w:szCs w:val="20"/>
                <w:lang w:val="tr-TR"/>
              </w:rPr>
            </w:pPr>
            <w:proofErr w:type="gramStart"/>
            <w:r w:rsidRPr="003071F4">
              <w:rPr>
                <w:rFonts w:ascii="Times New Roman" w:eastAsia="Times New Roman" w:hAnsi="Times New Roman"/>
                <w:sz w:val="20"/>
                <w:szCs w:val="20"/>
                <w:lang w:val="tr-TR"/>
              </w:rPr>
              <w:t>r</w:t>
            </w:r>
            <w:proofErr w:type="gramEnd"/>
          </w:p>
        </w:tc>
        <w:tc>
          <w:tcPr>
            <w:tcW w:w="0" w:type="auto"/>
            <w:vAlign w:val="center"/>
          </w:tcPr>
          <w:p w14:paraId="51FA7E79" w14:textId="77777777" w:rsidR="00080ED2" w:rsidRPr="003071F4" w:rsidRDefault="00080ED2" w:rsidP="00475B32">
            <w:pPr>
              <w:jc w:val="center"/>
              <w:rPr>
                <w:sz w:val="20"/>
                <w:szCs w:val="20"/>
                <w:lang w:val="tr-TR"/>
              </w:rPr>
            </w:pPr>
            <w:r w:rsidRPr="003071F4">
              <w:rPr>
                <w:rFonts w:ascii="Times New Roman" w:eastAsia="Times New Roman" w:hAnsi="Times New Roman"/>
                <w:sz w:val="20"/>
                <w:szCs w:val="20"/>
                <w:lang w:val="tr-TR"/>
              </w:rPr>
              <w:t>0,152*</w:t>
            </w:r>
          </w:p>
        </w:tc>
        <w:tc>
          <w:tcPr>
            <w:tcW w:w="0" w:type="auto"/>
            <w:vAlign w:val="center"/>
          </w:tcPr>
          <w:p w14:paraId="11D2BB5B" w14:textId="77777777" w:rsidR="00080ED2" w:rsidRPr="003071F4" w:rsidRDefault="00080ED2" w:rsidP="00475B32">
            <w:pPr>
              <w:jc w:val="center"/>
              <w:rPr>
                <w:sz w:val="20"/>
                <w:szCs w:val="20"/>
                <w:lang w:val="tr-TR"/>
              </w:rPr>
            </w:pPr>
            <w:r w:rsidRPr="003071F4">
              <w:rPr>
                <w:rFonts w:ascii="Times New Roman" w:eastAsia="Times New Roman" w:hAnsi="Times New Roman"/>
                <w:sz w:val="20"/>
                <w:szCs w:val="20"/>
                <w:lang w:val="tr-TR"/>
              </w:rPr>
              <w:t>0,034</w:t>
            </w:r>
          </w:p>
        </w:tc>
        <w:tc>
          <w:tcPr>
            <w:tcW w:w="0" w:type="auto"/>
            <w:vAlign w:val="center"/>
          </w:tcPr>
          <w:p w14:paraId="5C6A4BE7" w14:textId="77777777" w:rsidR="00080ED2" w:rsidRPr="003071F4" w:rsidRDefault="00080ED2" w:rsidP="00475B32">
            <w:pPr>
              <w:jc w:val="center"/>
              <w:rPr>
                <w:sz w:val="20"/>
                <w:szCs w:val="20"/>
                <w:lang w:val="tr-TR"/>
              </w:rPr>
            </w:pPr>
            <w:r w:rsidRPr="003071F4">
              <w:rPr>
                <w:rFonts w:ascii="Times New Roman" w:eastAsia="Times New Roman" w:hAnsi="Times New Roman"/>
                <w:sz w:val="20"/>
                <w:szCs w:val="20"/>
                <w:lang w:val="tr-TR"/>
              </w:rPr>
              <w:t>0,170*</w:t>
            </w:r>
          </w:p>
        </w:tc>
      </w:tr>
      <w:tr w:rsidR="00080ED2" w:rsidRPr="003071F4" w14:paraId="45A015A1" w14:textId="77777777" w:rsidTr="00080ED2">
        <w:trPr>
          <w:jc w:val="center"/>
        </w:trPr>
        <w:tc>
          <w:tcPr>
            <w:tcW w:w="0" w:type="auto"/>
            <w:vMerge/>
            <w:vAlign w:val="center"/>
          </w:tcPr>
          <w:p w14:paraId="06337327" w14:textId="77777777" w:rsidR="00080ED2" w:rsidRPr="003071F4" w:rsidRDefault="00080ED2" w:rsidP="00475B32">
            <w:pPr>
              <w:jc w:val="left"/>
              <w:rPr>
                <w:sz w:val="20"/>
                <w:szCs w:val="20"/>
                <w:lang w:val="tr-TR"/>
              </w:rPr>
            </w:pPr>
          </w:p>
        </w:tc>
        <w:tc>
          <w:tcPr>
            <w:tcW w:w="0" w:type="auto"/>
            <w:vAlign w:val="center"/>
          </w:tcPr>
          <w:p w14:paraId="7ED540A8" w14:textId="77777777" w:rsidR="00080ED2" w:rsidRPr="003071F4" w:rsidRDefault="00080ED2" w:rsidP="00475B32">
            <w:pPr>
              <w:jc w:val="center"/>
              <w:rPr>
                <w:sz w:val="20"/>
                <w:szCs w:val="20"/>
                <w:lang w:val="tr-TR"/>
              </w:rPr>
            </w:pPr>
            <w:proofErr w:type="gramStart"/>
            <w:r w:rsidRPr="003071F4">
              <w:rPr>
                <w:rFonts w:ascii="Times New Roman" w:eastAsia="Times New Roman" w:hAnsi="Times New Roman"/>
                <w:sz w:val="20"/>
                <w:szCs w:val="20"/>
                <w:lang w:val="tr-TR"/>
              </w:rPr>
              <w:t>p</w:t>
            </w:r>
            <w:proofErr w:type="gramEnd"/>
          </w:p>
        </w:tc>
        <w:tc>
          <w:tcPr>
            <w:tcW w:w="0" w:type="auto"/>
            <w:vAlign w:val="center"/>
          </w:tcPr>
          <w:p w14:paraId="561E74A7" w14:textId="77777777" w:rsidR="00080ED2" w:rsidRPr="00301FE0" w:rsidRDefault="00080ED2" w:rsidP="00475B32">
            <w:pPr>
              <w:jc w:val="center"/>
              <w:rPr>
                <w:b/>
                <w:sz w:val="20"/>
                <w:szCs w:val="20"/>
                <w:lang w:val="tr-TR"/>
              </w:rPr>
            </w:pPr>
            <w:r w:rsidRPr="00301FE0">
              <w:rPr>
                <w:rFonts w:ascii="Times New Roman" w:eastAsia="Times New Roman" w:hAnsi="Times New Roman"/>
                <w:b/>
                <w:sz w:val="20"/>
                <w:szCs w:val="20"/>
                <w:lang w:val="tr-TR"/>
              </w:rPr>
              <w:t>0,040</w:t>
            </w:r>
          </w:p>
        </w:tc>
        <w:tc>
          <w:tcPr>
            <w:tcW w:w="0" w:type="auto"/>
            <w:vAlign w:val="center"/>
          </w:tcPr>
          <w:p w14:paraId="696DFBD0" w14:textId="77777777" w:rsidR="00080ED2" w:rsidRPr="003071F4" w:rsidRDefault="00080ED2" w:rsidP="00475B32">
            <w:pPr>
              <w:jc w:val="center"/>
              <w:rPr>
                <w:sz w:val="20"/>
                <w:szCs w:val="20"/>
                <w:lang w:val="tr-TR"/>
              </w:rPr>
            </w:pPr>
            <w:r w:rsidRPr="003071F4">
              <w:rPr>
                <w:rFonts w:ascii="Times New Roman" w:eastAsia="Times New Roman" w:hAnsi="Times New Roman"/>
                <w:sz w:val="20"/>
                <w:szCs w:val="20"/>
                <w:lang w:val="tr-TR"/>
              </w:rPr>
              <w:t>0,649</w:t>
            </w:r>
          </w:p>
        </w:tc>
        <w:tc>
          <w:tcPr>
            <w:tcW w:w="0" w:type="auto"/>
            <w:vAlign w:val="center"/>
          </w:tcPr>
          <w:p w14:paraId="3B624FE7" w14:textId="77777777" w:rsidR="00080ED2" w:rsidRPr="00301FE0" w:rsidRDefault="00080ED2" w:rsidP="00475B32">
            <w:pPr>
              <w:jc w:val="center"/>
              <w:rPr>
                <w:b/>
                <w:sz w:val="20"/>
                <w:szCs w:val="20"/>
                <w:lang w:val="tr-TR"/>
              </w:rPr>
            </w:pPr>
            <w:r w:rsidRPr="00301FE0">
              <w:rPr>
                <w:rFonts w:ascii="Times New Roman" w:eastAsia="Times New Roman" w:hAnsi="Times New Roman"/>
                <w:b/>
                <w:sz w:val="20"/>
                <w:szCs w:val="20"/>
                <w:lang w:val="tr-TR"/>
              </w:rPr>
              <w:t>0,022</w:t>
            </w:r>
          </w:p>
        </w:tc>
      </w:tr>
      <w:tr w:rsidR="00080ED2" w:rsidRPr="003071F4" w14:paraId="31AFFD6B" w14:textId="77777777" w:rsidTr="00080ED2">
        <w:trPr>
          <w:jc w:val="center"/>
        </w:trPr>
        <w:tc>
          <w:tcPr>
            <w:tcW w:w="0" w:type="auto"/>
            <w:vMerge w:val="restart"/>
            <w:vAlign w:val="center"/>
          </w:tcPr>
          <w:p w14:paraId="296A8A9F" w14:textId="77777777" w:rsidR="00080ED2" w:rsidRPr="003071F4" w:rsidRDefault="00080ED2" w:rsidP="00475B32">
            <w:pPr>
              <w:jc w:val="left"/>
              <w:rPr>
                <w:sz w:val="20"/>
                <w:szCs w:val="20"/>
                <w:lang w:val="tr-TR"/>
              </w:rPr>
            </w:pPr>
            <w:r w:rsidRPr="003071F4">
              <w:rPr>
                <w:rFonts w:ascii="Times New Roman" w:eastAsia="Times New Roman" w:hAnsi="Times New Roman"/>
                <w:sz w:val="20"/>
                <w:szCs w:val="20"/>
                <w:lang w:val="tr-TR"/>
              </w:rPr>
              <w:t>İçerik ekleme</w:t>
            </w:r>
          </w:p>
        </w:tc>
        <w:tc>
          <w:tcPr>
            <w:tcW w:w="0" w:type="auto"/>
            <w:vAlign w:val="center"/>
          </w:tcPr>
          <w:p w14:paraId="7754B406" w14:textId="77777777" w:rsidR="00080ED2" w:rsidRPr="003071F4" w:rsidRDefault="00080ED2" w:rsidP="00475B32">
            <w:pPr>
              <w:jc w:val="center"/>
              <w:rPr>
                <w:sz w:val="20"/>
                <w:szCs w:val="20"/>
                <w:lang w:val="tr-TR"/>
              </w:rPr>
            </w:pPr>
            <w:proofErr w:type="gramStart"/>
            <w:r w:rsidRPr="003071F4">
              <w:rPr>
                <w:rFonts w:ascii="Times New Roman" w:eastAsia="Times New Roman" w:hAnsi="Times New Roman"/>
                <w:sz w:val="20"/>
                <w:szCs w:val="20"/>
                <w:lang w:val="tr-TR"/>
              </w:rPr>
              <w:t>r</w:t>
            </w:r>
            <w:proofErr w:type="gramEnd"/>
          </w:p>
        </w:tc>
        <w:tc>
          <w:tcPr>
            <w:tcW w:w="0" w:type="auto"/>
            <w:vAlign w:val="center"/>
          </w:tcPr>
          <w:p w14:paraId="078B4836" w14:textId="77777777" w:rsidR="00080ED2" w:rsidRPr="003071F4" w:rsidRDefault="00080ED2" w:rsidP="00475B32">
            <w:pPr>
              <w:jc w:val="center"/>
              <w:rPr>
                <w:sz w:val="20"/>
                <w:szCs w:val="20"/>
                <w:lang w:val="tr-TR"/>
              </w:rPr>
            </w:pPr>
            <w:r w:rsidRPr="003071F4">
              <w:rPr>
                <w:rFonts w:ascii="Times New Roman" w:eastAsia="Times New Roman" w:hAnsi="Times New Roman"/>
                <w:sz w:val="20"/>
                <w:szCs w:val="20"/>
                <w:lang w:val="tr-TR"/>
              </w:rPr>
              <w:t>0,180*</w:t>
            </w:r>
          </w:p>
        </w:tc>
        <w:tc>
          <w:tcPr>
            <w:tcW w:w="0" w:type="auto"/>
            <w:vAlign w:val="center"/>
          </w:tcPr>
          <w:p w14:paraId="055E072D" w14:textId="77777777" w:rsidR="00080ED2" w:rsidRPr="003071F4" w:rsidRDefault="00080ED2" w:rsidP="00475B32">
            <w:pPr>
              <w:jc w:val="center"/>
              <w:rPr>
                <w:sz w:val="20"/>
                <w:szCs w:val="20"/>
                <w:lang w:val="tr-TR"/>
              </w:rPr>
            </w:pPr>
            <w:r w:rsidRPr="003071F4">
              <w:rPr>
                <w:rFonts w:ascii="Times New Roman" w:eastAsia="Times New Roman" w:hAnsi="Times New Roman"/>
                <w:sz w:val="20"/>
                <w:szCs w:val="20"/>
                <w:lang w:val="tr-TR"/>
              </w:rPr>
              <w:t>0,048</w:t>
            </w:r>
          </w:p>
        </w:tc>
        <w:tc>
          <w:tcPr>
            <w:tcW w:w="0" w:type="auto"/>
            <w:vAlign w:val="center"/>
          </w:tcPr>
          <w:p w14:paraId="03460EBC" w14:textId="77777777" w:rsidR="00080ED2" w:rsidRPr="003071F4" w:rsidRDefault="00080ED2" w:rsidP="00475B32">
            <w:pPr>
              <w:jc w:val="center"/>
              <w:rPr>
                <w:sz w:val="20"/>
                <w:szCs w:val="20"/>
                <w:lang w:val="tr-TR"/>
              </w:rPr>
            </w:pPr>
            <w:r w:rsidRPr="003071F4">
              <w:rPr>
                <w:rFonts w:ascii="Times New Roman" w:eastAsia="Times New Roman" w:hAnsi="Times New Roman"/>
                <w:sz w:val="20"/>
                <w:szCs w:val="20"/>
                <w:lang w:val="tr-TR"/>
              </w:rPr>
              <w:t>0,195**</w:t>
            </w:r>
          </w:p>
        </w:tc>
      </w:tr>
      <w:tr w:rsidR="00080ED2" w:rsidRPr="003071F4" w14:paraId="61010861" w14:textId="77777777" w:rsidTr="00080ED2">
        <w:trPr>
          <w:jc w:val="center"/>
        </w:trPr>
        <w:tc>
          <w:tcPr>
            <w:tcW w:w="0" w:type="auto"/>
            <w:vMerge/>
            <w:vAlign w:val="center"/>
          </w:tcPr>
          <w:p w14:paraId="4799B16A" w14:textId="77777777" w:rsidR="00080ED2" w:rsidRPr="003071F4" w:rsidRDefault="00080ED2" w:rsidP="00475B32">
            <w:pPr>
              <w:jc w:val="left"/>
              <w:rPr>
                <w:sz w:val="20"/>
                <w:szCs w:val="20"/>
                <w:lang w:val="tr-TR"/>
              </w:rPr>
            </w:pPr>
          </w:p>
        </w:tc>
        <w:tc>
          <w:tcPr>
            <w:tcW w:w="0" w:type="auto"/>
            <w:vAlign w:val="center"/>
          </w:tcPr>
          <w:p w14:paraId="6E37FB2F" w14:textId="77777777" w:rsidR="00080ED2" w:rsidRPr="003071F4" w:rsidRDefault="00080ED2" w:rsidP="00475B32">
            <w:pPr>
              <w:jc w:val="center"/>
              <w:rPr>
                <w:sz w:val="20"/>
                <w:szCs w:val="20"/>
                <w:lang w:val="tr-TR"/>
              </w:rPr>
            </w:pPr>
            <w:proofErr w:type="gramStart"/>
            <w:r w:rsidRPr="003071F4">
              <w:rPr>
                <w:rFonts w:ascii="Times New Roman" w:eastAsia="Times New Roman" w:hAnsi="Times New Roman"/>
                <w:sz w:val="20"/>
                <w:szCs w:val="20"/>
                <w:lang w:val="tr-TR"/>
              </w:rPr>
              <w:t>p</w:t>
            </w:r>
            <w:proofErr w:type="gramEnd"/>
          </w:p>
        </w:tc>
        <w:tc>
          <w:tcPr>
            <w:tcW w:w="0" w:type="auto"/>
            <w:vAlign w:val="center"/>
          </w:tcPr>
          <w:p w14:paraId="74AC2572" w14:textId="77777777" w:rsidR="00080ED2" w:rsidRPr="00301FE0" w:rsidRDefault="00080ED2" w:rsidP="00475B32">
            <w:pPr>
              <w:jc w:val="center"/>
              <w:rPr>
                <w:b/>
                <w:sz w:val="20"/>
                <w:szCs w:val="20"/>
                <w:lang w:val="tr-TR"/>
              </w:rPr>
            </w:pPr>
            <w:r w:rsidRPr="00301FE0">
              <w:rPr>
                <w:rFonts w:ascii="Times New Roman" w:eastAsia="Times New Roman" w:hAnsi="Times New Roman"/>
                <w:b/>
                <w:sz w:val="20"/>
                <w:szCs w:val="20"/>
                <w:lang w:val="tr-TR"/>
              </w:rPr>
              <w:t>0,015</w:t>
            </w:r>
          </w:p>
        </w:tc>
        <w:tc>
          <w:tcPr>
            <w:tcW w:w="0" w:type="auto"/>
            <w:vAlign w:val="center"/>
          </w:tcPr>
          <w:p w14:paraId="0B256B7F" w14:textId="77777777" w:rsidR="00080ED2" w:rsidRPr="003071F4" w:rsidRDefault="00080ED2" w:rsidP="00475B32">
            <w:pPr>
              <w:jc w:val="center"/>
              <w:rPr>
                <w:sz w:val="20"/>
                <w:szCs w:val="20"/>
                <w:lang w:val="tr-TR"/>
              </w:rPr>
            </w:pPr>
            <w:r w:rsidRPr="003071F4">
              <w:rPr>
                <w:rFonts w:ascii="Times New Roman" w:eastAsia="Times New Roman" w:hAnsi="Times New Roman"/>
                <w:sz w:val="20"/>
                <w:szCs w:val="20"/>
                <w:lang w:val="tr-TR"/>
              </w:rPr>
              <w:t>0,521</w:t>
            </w:r>
          </w:p>
        </w:tc>
        <w:tc>
          <w:tcPr>
            <w:tcW w:w="0" w:type="auto"/>
            <w:vAlign w:val="center"/>
          </w:tcPr>
          <w:p w14:paraId="35999BF6" w14:textId="77777777" w:rsidR="00080ED2" w:rsidRPr="00301FE0" w:rsidRDefault="00080ED2" w:rsidP="00475B32">
            <w:pPr>
              <w:jc w:val="center"/>
              <w:rPr>
                <w:b/>
                <w:sz w:val="20"/>
                <w:szCs w:val="20"/>
                <w:lang w:val="tr-TR"/>
              </w:rPr>
            </w:pPr>
            <w:r w:rsidRPr="00301FE0">
              <w:rPr>
                <w:rFonts w:ascii="Times New Roman" w:eastAsia="Times New Roman" w:hAnsi="Times New Roman"/>
                <w:b/>
                <w:sz w:val="20"/>
                <w:szCs w:val="20"/>
                <w:lang w:val="tr-TR"/>
              </w:rPr>
              <w:t>0,008</w:t>
            </w:r>
          </w:p>
        </w:tc>
      </w:tr>
      <w:tr w:rsidR="00080ED2" w:rsidRPr="003071F4" w14:paraId="677323C5" w14:textId="77777777" w:rsidTr="00080ED2">
        <w:trPr>
          <w:jc w:val="center"/>
        </w:trPr>
        <w:tc>
          <w:tcPr>
            <w:tcW w:w="0" w:type="auto"/>
            <w:vMerge w:val="restart"/>
            <w:vAlign w:val="center"/>
          </w:tcPr>
          <w:p w14:paraId="7FAB4D2C" w14:textId="77777777" w:rsidR="00080ED2" w:rsidRPr="003071F4" w:rsidRDefault="00080ED2" w:rsidP="00475B32">
            <w:pPr>
              <w:jc w:val="left"/>
              <w:rPr>
                <w:sz w:val="20"/>
                <w:szCs w:val="20"/>
                <w:lang w:val="tr-TR"/>
              </w:rPr>
            </w:pPr>
            <w:r w:rsidRPr="003071F4">
              <w:rPr>
                <w:rFonts w:ascii="Times New Roman" w:eastAsia="Times New Roman" w:hAnsi="Times New Roman"/>
                <w:sz w:val="20"/>
                <w:szCs w:val="20"/>
                <w:lang w:val="tr-TR"/>
              </w:rPr>
              <w:t>Gizliliğin korunması</w:t>
            </w:r>
          </w:p>
        </w:tc>
        <w:tc>
          <w:tcPr>
            <w:tcW w:w="0" w:type="auto"/>
            <w:vAlign w:val="center"/>
          </w:tcPr>
          <w:p w14:paraId="69BC8C50" w14:textId="77777777" w:rsidR="00080ED2" w:rsidRPr="003071F4" w:rsidRDefault="00080ED2" w:rsidP="00475B32">
            <w:pPr>
              <w:jc w:val="center"/>
              <w:rPr>
                <w:sz w:val="20"/>
                <w:szCs w:val="20"/>
                <w:lang w:val="tr-TR"/>
              </w:rPr>
            </w:pPr>
            <w:proofErr w:type="gramStart"/>
            <w:r w:rsidRPr="003071F4">
              <w:rPr>
                <w:rFonts w:ascii="Times New Roman" w:eastAsia="Times New Roman" w:hAnsi="Times New Roman"/>
                <w:sz w:val="20"/>
                <w:szCs w:val="20"/>
                <w:lang w:val="tr-TR"/>
              </w:rPr>
              <w:t>r</w:t>
            </w:r>
            <w:proofErr w:type="gramEnd"/>
          </w:p>
        </w:tc>
        <w:tc>
          <w:tcPr>
            <w:tcW w:w="0" w:type="auto"/>
            <w:vAlign w:val="center"/>
          </w:tcPr>
          <w:p w14:paraId="015FD8AB" w14:textId="77777777" w:rsidR="00080ED2" w:rsidRPr="003071F4" w:rsidRDefault="00080ED2" w:rsidP="00475B32">
            <w:pPr>
              <w:jc w:val="center"/>
              <w:rPr>
                <w:sz w:val="20"/>
                <w:szCs w:val="20"/>
                <w:lang w:val="tr-TR"/>
              </w:rPr>
            </w:pPr>
            <w:r w:rsidRPr="003071F4">
              <w:rPr>
                <w:rFonts w:ascii="Times New Roman" w:eastAsia="Times New Roman" w:hAnsi="Times New Roman"/>
                <w:sz w:val="20"/>
                <w:szCs w:val="20"/>
                <w:lang w:val="tr-TR"/>
              </w:rPr>
              <w:t>0,071</w:t>
            </w:r>
          </w:p>
        </w:tc>
        <w:tc>
          <w:tcPr>
            <w:tcW w:w="0" w:type="auto"/>
            <w:vAlign w:val="center"/>
          </w:tcPr>
          <w:p w14:paraId="5507D869" w14:textId="77777777" w:rsidR="00080ED2" w:rsidRPr="003071F4" w:rsidRDefault="00080ED2" w:rsidP="00475B32">
            <w:pPr>
              <w:jc w:val="center"/>
              <w:rPr>
                <w:sz w:val="20"/>
                <w:szCs w:val="20"/>
                <w:lang w:val="tr-TR"/>
              </w:rPr>
            </w:pPr>
            <w:r w:rsidRPr="003071F4">
              <w:rPr>
                <w:rFonts w:ascii="Times New Roman" w:eastAsia="Times New Roman" w:hAnsi="Times New Roman"/>
                <w:sz w:val="20"/>
                <w:szCs w:val="20"/>
                <w:lang w:val="tr-TR"/>
              </w:rPr>
              <w:t>-0,023</w:t>
            </w:r>
          </w:p>
        </w:tc>
        <w:tc>
          <w:tcPr>
            <w:tcW w:w="0" w:type="auto"/>
            <w:vAlign w:val="center"/>
          </w:tcPr>
          <w:p w14:paraId="29060824" w14:textId="77777777" w:rsidR="00080ED2" w:rsidRPr="003071F4" w:rsidRDefault="00080ED2" w:rsidP="00475B32">
            <w:pPr>
              <w:jc w:val="center"/>
              <w:rPr>
                <w:sz w:val="20"/>
                <w:szCs w:val="20"/>
                <w:lang w:val="tr-TR"/>
              </w:rPr>
            </w:pPr>
            <w:r w:rsidRPr="003071F4">
              <w:rPr>
                <w:rFonts w:ascii="Times New Roman" w:eastAsia="Times New Roman" w:hAnsi="Times New Roman"/>
                <w:sz w:val="20"/>
                <w:szCs w:val="20"/>
                <w:lang w:val="tr-TR"/>
              </w:rPr>
              <w:t>0,113</w:t>
            </w:r>
          </w:p>
        </w:tc>
      </w:tr>
      <w:tr w:rsidR="00080ED2" w:rsidRPr="003071F4" w14:paraId="20603EB6" w14:textId="77777777" w:rsidTr="00080ED2">
        <w:trPr>
          <w:jc w:val="center"/>
        </w:trPr>
        <w:tc>
          <w:tcPr>
            <w:tcW w:w="0" w:type="auto"/>
            <w:vMerge/>
            <w:vAlign w:val="center"/>
          </w:tcPr>
          <w:p w14:paraId="47301C79" w14:textId="77777777" w:rsidR="00080ED2" w:rsidRPr="003071F4" w:rsidRDefault="00080ED2" w:rsidP="00475B32">
            <w:pPr>
              <w:jc w:val="left"/>
              <w:rPr>
                <w:sz w:val="20"/>
                <w:szCs w:val="20"/>
                <w:lang w:val="tr-TR"/>
              </w:rPr>
            </w:pPr>
          </w:p>
        </w:tc>
        <w:tc>
          <w:tcPr>
            <w:tcW w:w="0" w:type="auto"/>
            <w:vAlign w:val="center"/>
          </w:tcPr>
          <w:p w14:paraId="1BC13AFB" w14:textId="77777777" w:rsidR="00080ED2" w:rsidRPr="003071F4" w:rsidRDefault="00080ED2" w:rsidP="00475B32">
            <w:pPr>
              <w:jc w:val="center"/>
              <w:rPr>
                <w:sz w:val="20"/>
                <w:szCs w:val="20"/>
                <w:lang w:val="tr-TR"/>
              </w:rPr>
            </w:pPr>
            <w:proofErr w:type="gramStart"/>
            <w:r w:rsidRPr="003071F4">
              <w:rPr>
                <w:rFonts w:ascii="Times New Roman" w:eastAsia="Times New Roman" w:hAnsi="Times New Roman"/>
                <w:sz w:val="20"/>
                <w:szCs w:val="20"/>
                <w:lang w:val="tr-TR"/>
              </w:rPr>
              <w:t>p</w:t>
            </w:r>
            <w:proofErr w:type="gramEnd"/>
          </w:p>
        </w:tc>
        <w:tc>
          <w:tcPr>
            <w:tcW w:w="0" w:type="auto"/>
            <w:vAlign w:val="center"/>
          </w:tcPr>
          <w:p w14:paraId="5F006DAC" w14:textId="77777777" w:rsidR="00080ED2" w:rsidRPr="003071F4" w:rsidRDefault="00080ED2" w:rsidP="00475B32">
            <w:pPr>
              <w:jc w:val="center"/>
              <w:rPr>
                <w:sz w:val="20"/>
                <w:szCs w:val="20"/>
                <w:lang w:val="tr-TR"/>
              </w:rPr>
            </w:pPr>
            <w:r w:rsidRPr="003071F4">
              <w:rPr>
                <w:rFonts w:ascii="Times New Roman" w:eastAsia="Times New Roman" w:hAnsi="Times New Roman"/>
                <w:sz w:val="20"/>
                <w:szCs w:val="20"/>
                <w:lang w:val="tr-TR"/>
              </w:rPr>
              <w:t>0,341</w:t>
            </w:r>
          </w:p>
        </w:tc>
        <w:tc>
          <w:tcPr>
            <w:tcW w:w="0" w:type="auto"/>
            <w:vAlign w:val="center"/>
          </w:tcPr>
          <w:p w14:paraId="2E7C4C0F" w14:textId="77777777" w:rsidR="00080ED2" w:rsidRPr="003071F4" w:rsidRDefault="00080ED2" w:rsidP="00475B32">
            <w:pPr>
              <w:jc w:val="center"/>
              <w:rPr>
                <w:sz w:val="20"/>
                <w:szCs w:val="20"/>
                <w:lang w:val="tr-TR"/>
              </w:rPr>
            </w:pPr>
            <w:r w:rsidRPr="003071F4">
              <w:rPr>
                <w:rFonts w:ascii="Times New Roman" w:eastAsia="Times New Roman" w:hAnsi="Times New Roman"/>
                <w:sz w:val="20"/>
                <w:szCs w:val="20"/>
                <w:lang w:val="tr-TR"/>
              </w:rPr>
              <w:t>0,756</w:t>
            </w:r>
          </w:p>
        </w:tc>
        <w:tc>
          <w:tcPr>
            <w:tcW w:w="0" w:type="auto"/>
            <w:vAlign w:val="center"/>
          </w:tcPr>
          <w:p w14:paraId="717E967D" w14:textId="77777777" w:rsidR="00080ED2" w:rsidRPr="003071F4" w:rsidRDefault="00080ED2" w:rsidP="00475B32">
            <w:pPr>
              <w:jc w:val="center"/>
              <w:rPr>
                <w:sz w:val="20"/>
                <w:szCs w:val="20"/>
                <w:lang w:val="tr-TR"/>
              </w:rPr>
            </w:pPr>
            <w:r w:rsidRPr="003071F4">
              <w:rPr>
                <w:rFonts w:ascii="Times New Roman" w:eastAsia="Times New Roman" w:hAnsi="Times New Roman"/>
                <w:sz w:val="20"/>
                <w:szCs w:val="20"/>
                <w:lang w:val="tr-TR"/>
              </w:rPr>
              <w:t>0,129</w:t>
            </w:r>
          </w:p>
        </w:tc>
      </w:tr>
    </w:tbl>
    <w:p w14:paraId="072E37E7" w14:textId="77777777" w:rsidR="00FA1DC0" w:rsidRDefault="00FA1DC0" w:rsidP="003071F4">
      <w:pPr>
        <w:spacing w:line="240" w:lineRule="auto"/>
        <w:rPr>
          <w:rFonts w:eastAsia="Times New Roman"/>
          <w:sz w:val="20"/>
        </w:rPr>
      </w:pPr>
      <w:r w:rsidRPr="00FA1DC0">
        <w:rPr>
          <w:rFonts w:eastAsia="Times New Roman"/>
          <w:sz w:val="20"/>
        </w:rPr>
        <w:t xml:space="preserve">Not. r: Pearson </w:t>
      </w:r>
      <w:proofErr w:type="gramStart"/>
      <w:r w:rsidRPr="00FA1DC0">
        <w:rPr>
          <w:rFonts w:eastAsia="Times New Roman"/>
          <w:sz w:val="20"/>
        </w:rPr>
        <w:t>korelasyon</w:t>
      </w:r>
      <w:proofErr w:type="gramEnd"/>
      <w:r w:rsidRPr="00FA1DC0">
        <w:rPr>
          <w:rFonts w:eastAsia="Times New Roman"/>
          <w:sz w:val="20"/>
        </w:rPr>
        <w:t xml:space="preserve"> katsayısı; p: İstatistiksel anlamlılık düzeyi. </w:t>
      </w:r>
    </w:p>
    <w:p w14:paraId="4DEB7CB5" w14:textId="77777777" w:rsidR="00FA1DC0" w:rsidRDefault="00FA1DC0" w:rsidP="003071F4">
      <w:pPr>
        <w:spacing w:line="240" w:lineRule="auto"/>
        <w:rPr>
          <w:rFonts w:eastAsia="Times New Roman"/>
          <w:sz w:val="20"/>
        </w:rPr>
      </w:pPr>
      <w:r w:rsidRPr="00FA1DC0">
        <w:rPr>
          <w:rFonts w:eastAsia="Times New Roman"/>
          <w:sz w:val="20"/>
        </w:rPr>
        <w:t xml:space="preserve">*p&lt;0,05; </w:t>
      </w:r>
    </w:p>
    <w:p w14:paraId="5D7CA168" w14:textId="721B4064" w:rsidR="00FA1DC0" w:rsidRDefault="00FA1DC0" w:rsidP="003071F4">
      <w:pPr>
        <w:spacing w:line="240" w:lineRule="auto"/>
        <w:rPr>
          <w:rFonts w:eastAsia="Times New Roman"/>
          <w:sz w:val="20"/>
        </w:rPr>
      </w:pPr>
      <w:r w:rsidRPr="00FA1DC0">
        <w:rPr>
          <w:rFonts w:eastAsia="Times New Roman"/>
          <w:sz w:val="20"/>
        </w:rPr>
        <w:t>**p&lt;0,01.</w:t>
      </w:r>
    </w:p>
    <w:p w14:paraId="29E99C78" w14:textId="77777777" w:rsidR="00391A46" w:rsidRPr="003071F4" w:rsidRDefault="00391A46" w:rsidP="003071F4">
      <w:pPr>
        <w:spacing w:line="240" w:lineRule="auto"/>
      </w:pPr>
    </w:p>
    <w:p w14:paraId="52E54077" w14:textId="58B66EDE" w:rsidR="000A6593" w:rsidRPr="000A6593" w:rsidRDefault="000A6593" w:rsidP="001A7BAA">
      <w:pPr>
        <w:spacing w:before="120" w:after="120"/>
        <w:ind w:firstLine="567"/>
      </w:pPr>
      <w:r w:rsidRPr="000A6593">
        <w:t xml:space="preserve">Tablo </w:t>
      </w:r>
      <w:r w:rsidR="00AD6E91">
        <w:t>9’a</w:t>
      </w:r>
      <w:r w:rsidRPr="000A6593">
        <w:t xml:space="preserve"> göre Dijital Sağlık Okuryazarlığı Ölçeği toplam puanı ile Bebek Beslenmesi Tutum Ölçeği toplam puanı arasında pozitif yönde, zayıf düzeyde ve istatistiksel olarak anlamlı ilişki saptanmıştır (r=0,214; p=0,004). Dijital Sağlık Okuryazarlığı Ölçeği toplam puanı ile formül besleme alt ölçek puanı arasında da pozitif yönde, zayıf düzeyde ve istatistiksel olarak anlamlı ilişki bulunmuştur (r=0,215; p=0,004). Buna göre annelerin dijital sağlık okuryazarlığı puanı arttıkça Bebek Beslenmesi Tutum Ölçeği toplam puanı ve formül besleme alt ölçek puanı artmaktadır. Dijital Sağlık Okuryazarlığı Ölçeği toplam puanı ile anne sütü ile besleme alt ölçek puanı arasında ise istatistiksel olarak anlamlı ilişki bulunmamıştır (r=0,076; p=0,308).</w:t>
      </w:r>
    </w:p>
    <w:p w14:paraId="3FE6E75A" w14:textId="6C8119A6" w:rsidR="000A6593" w:rsidRPr="000A6593" w:rsidRDefault="000A6593" w:rsidP="001A7BAA">
      <w:pPr>
        <w:spacing w:before="120" w:after="120"/>
        <w:ind w:firstLine="567"/>
      </w:pPr>
      <w:r w:rsidRPr="000A6593">
        <w:lastRenderedPageBreak/>
        <w:t>Dijital Sağlık Okuryazarlığı Ölçe</w:t>
      </w:r>
      <w:r w:rsidR="00936090">
        <w:t>ği alt boyutları incelendiğinde;</w:t>
      </w:r>
      <w:r w:rsidRPr="000A6593">
        <w:t xml:space="preserve"> bilgi arama alt boyutu ile Bebek Beslenmesi Tutum Ölçeği toplam puanı (r=0,186; p=0,012) ve anne sütü ile besleme alt ölçek puanı (r=0,167; p=0,024) arasında pozitif yönde, zayıf düzeyde ve istatistiksel olarak anlamlı ilişki saptanmıştır. Güvenirliğin değerlendirilmesi alt boyutu ile Bebek Beslenmesi Tutum Ölçeği toplam puanı (r=0,216; p=0,003) ve formül besleme alt ölçek puanı (r=0,218; p=0,003) arasında pozitif yönde, zayıf düzeyde ve istatistiksel olarak anlamlı ilişki bulunmuştur. </w:t>
      </w:r>
      <w:proofErr w:type="gramStart"/>
      <w:r w:rsidRPr="000A6593">
        <w:t>Benzer şekilde yön bulma becerileri alt boyutu ile Bebek Beslenmesi Tutum</w:t>
      </w:r>
      <w:r w:rsidR="00843509">
        <w:t xml:space="preserve"> </w:t>
      </w:r>
      <w:r w:rsidRPr="000A6593">
        <w:t xml:space="preserve">Ölçeği toplam puanı (r=0,152; p=0,040) ve formül besleme alt ölçek puanı (r=0,170; p=0,022) arasında; içerik ekleme alt boyutu ile Bebek Beslenmesi Tutum Ölçeği toplam puanı (r=0,180; p=0,015) ve formül besleme alt ölçek puanı (r=0,195; p=0,008) arasında pozitif yönde, zayıf düzeyde ve istatistiksel olarak anlamlı ilişki belirlenmiştir. </w:t>
      </w:r>
      <w:proofErr w:type="gramEnd"/>
      <w:r w:rsidRPr="000A6593">
        <w:t xml:space="preserve">İlgi düzeyini belirleme ve gizliliğin korunması alt boyutları ile Bebek Beslenmesi Tutum Ölçeği toplam puanı ve alt ölçek puanları arasında istatistiksel olarak anlamlı ilişki saptanmamıştır (p&gt;0,05). </w:t>
      </w:r>
    </w:p>
    <w:p w14:paraId="5CA8630C" w14:textId="77777777" w:rsidR="00936090" w:rsidRDefault="00936090" w:rsidP="001A7BAA">
      <w:pPr>
        <w:spacing w:before="120" w:after="120"/>
        <w:rPr>
          <w:rFonts w:eastAsia="Times New Roman"/>
          <w:b/>
          <w:sz w:val="22"/>
        </w:rPr>
      </w:pPr>
    </w:p>
    <w:p w14:paraId="7D802E13" w14:textId="10FB824D" w:rsidR="00222BAA" w:rsidRDefault="00222BAA" w:rsidP="001A7BAA">
      <w:pPr>
        <w:spacing w:before="120" w:after="120"/>
        <w:ind w:firstLine="567"/>
        <w:rPr>
          <w:rFonts w:eastAsia="Times New Roman"/>
          <w:b/>
          <w:bCs/>
          <w:sz w:val="27"/>
          <w:szCs w:val="27"/>
          <w:lang w:eastAsia="tr-TR"/>
        </w:rPr>
      </w:pPr>
    </w:p>
    <w:p w14:paraId="48BC83E2" w14:textId="77777777" w:rsidR="00222BAA" w:rsidRDefault="00222BAA" w:rsidP="001A7BAA">
      <w:pPr>
        <w:spacing w:before="120" w:after="120"/>
        <w:rPr>
          <w:rFonts w:eastAsia="Times New Roman"/>
          <w:b/>
          <w:bCs/>
          <w:sz w:val="27"/>
          <w:szCs w:val="27"/>
          <w:lang w:eastAsia="tr-TR"/>
        </w:rPr>
      </w:pPr>
    </w:p>
    <w:p w14:paraId="6DFF3CE3" w14:textId="77777777" w:rsidR="00222BAA" w:rsidRDefault="00222BAA" w:rsidP="001A7BAA">
      <w:pPr>
        <w:spacing w:before="120" w:after="120"/>
        <w:rPr>
          <w:rFonts w:eastAsia="Times New Roman"/>
          <w:b/>
          <w:bCs/>
          <w:sz w:val="27"/>
          <w:szCs w:val="27"/>
          <w:lang w:eastAsia="tr-TR"/>
        </w:rPr>
      </w:pPr>
    </w:p>
    <w:p w14:paraId="047CD048" w14:textId="77777777" w:rsidR="00222BAA" w:rsidRDefault="00222BAA" w:rsidP="001A7BAA">
      <w:pPr>
        <w:spacing w:before="120" w:after="120"/>
        <w:rPr>
          <w:rFonts w:eastAsia="Times New Roman"/>
          <w:b/>
          <w:bCs/>
          <w:sz w:val="27"/>
          <w:szCs w:val="27"/>
          <w:lang w:eastAsia="tr-TR"/>
        </w:rPr>
      </w:pPr>
    </w:p>
    <w:p w14:paraId="4CF8786F" w14:textId="77777777" w:rsidR="00222BAA" w:rsidRDefault="00222BAA" w:rsidP="001A7BAA">
      <w:pPr>
        <w:spacing w:before="120" w:after="120"/>
        <w:rPr>
          <w:rFonts w:eastAsia="Times New Roman"/>
          <w:b/>
          <w:bCs/>
          <w:sz w:val="27"/>
          <w:szCs w:val="27"/>
          <w:lang w:eastAsia="tr-TR"/>
        </w:rPr>
      </w:pPr>
    </w:p>
    <w:p w14:paraId="3DB9D71A" w14:textId="77777777" w:rsidR="00222BAA" w:rsidRDefault="00222BAA" w:rsidP="001A7BAA">
      <w:pPr>
        <w:spacing w:before="120" w:after="120"/>
        <w:rPr>
          <w:rFonts w:eastAsia="Times New Roman"/>
          <w:b/>
          <w:bCs/>
          <w:sz w:val="27"/>
          <w:szCs w:val="27"/>
          <w:lang w:eastAsia="tr-TR"/>
        </w:rPr>
      </w:pPr>
    </w:p>
    <w:p w14:paraId="7F2EFF92" w14:textId="77777777" w:rsidR="00222BAA" w:rsidRDefault="00222BAA" w:rsidP="001A7BAA">
      <w:pPr>
        <w:spacing w:before="120" w:after="120"/>
        <w:rPr>
          <w:rFonts w:eastAsia="Times New Roman"/>
          <w:b/>
          <w:bCs/>
          <w:sz w:val="27"/>
          <w:szCs w:val="27"/>
          <w:lang w:eastAsia="tr-TR"/>
        </w:rPr>
      </w:pPr>
    </w:p>
    <w:p w14:paraId="701AF541" w14:textId="77777777" w:rsidR="00222BAA" w:rsidRDefault="00222BAA" w:rsidP="001A7BAA">
      <w:pPr>
        <w:spacing w:before="120" w:after="120"/>
        <w:rPr>
          <w:rFonts w:eastAsia="Times New Roman"/>
          <w:b/>
          <w:bCs/>
          <w:sz w:val="27"/>
          <w:szCs w:val="27"/>
          <w:lang w:eastAsia="tr-TR"/>
        </w:rPr>
      </w:pPr>
    </w:p>
    <w:p w14:paraId="266F751F" w14:textId="77777777" w:rsidR="006E6535" w:rsidRDefault="006E6535" w:rsidP="001A7BAA">
      <w:pPr>
        <w:spacing w:before="120" w:after="120"/>
        <w:rPr>
          <w:rFonts w:eastAsia="Times New Roman"/>
          <w:b/>
          <w:bCs/>
          <w:sz w:val="27"/>
          <w:szCs w:val="27"/>
          <w:lang w:eastAsia="tr-TR"/>
        </w:rPr>
      </w:pPr>
    </w:p>
    <w:p w14:paraId="48863582" w14:textId="77777777" w:rsidR="006E6535" w:rsidRDefault="006E6535" w:rsidP="001A7BAA">
      <w:pPr>
        <w:spacing w:before="120" w:after="120"/>
        <w:rPr>
          <w:rFonts w:eastAsia="Times New Roman"/>
          <w:b/>
          <w:bCs/>
          <w:sz w:val="27"/>
          <w:szCs w:val="27"/>
          <w:lang w:eastAsia="tr-TR"/>
        </w:rPr>
      </w:pPr>
    </w:p>
    <w:p w14:paraId="5542EC75" w14:textId="77777777" w:rsidR="006E6535" w:rsidRDefault="006E6535" w:rsidP="001A7BAA">
      <w:pPr>
        <w:spacing w:before="120" w:after="120"/>
        <w:rPr>
          <w:rFonts w:eastAsia="Times New Roman"/>
          <w:b/>
          <w:bCs/>
          <w:sz w:val="27"/>
          <w:szCs w:val="27"/>
          <w:lang w:eastAsia="tr-TR"/>
        </w:rPr>
      </w:pPr>
    </w:p>
    <w:p w14:paraId="195AF9E5" w14:textId="77777777" w:rsidR="00FA1DC0" w:rsidRDefault="00FA1DC0" w:rsidP="001A7BAA">
      <w:pPr>
        <w:spacing w:before="120" w:after="120"/>
        <w:rPr>
          <w:rFonts w:eastAsia="Times New Roman"/>
          <w:b/>
          <w:bCs/>
          <w:sz w:val="27"/>
          <w:szCs w:val="27"/>
          <w:lang w:eastAsia="tr-TR"/>
        </w:rPr>
      </w:pPr>
    </w:p>
    <w:p w14:paraId="4E5A8F33" w14:textId="77777777" w:rsidR="00FA1DC0" w:rsidRDefault="00FA1DC0" w:rsidP="001A7BAA">
      <w:pPr>
        <w:spacing w:before="120" w:after="120"/>
        <w:rPr>
          <w:rFonts w:eastAsia="Times New Roman"/>
          <w:b/>
          <w:bCs/>
          <w:sz w:val="27"/>
          <w:szCs w:val="27"/>
          <w:lang w:eastAsia="tr-TR"/>
        </w:rPr>
      </w:pPr>
    </w:p>
    <w:p w14:paraId="5B3C6345" w14:textId="7CC8EC93" w:rsidR="00080ED2" w:rsidRDefault="00080ED2" w:rsidP="001A7BAA">
      <w:pPr>
        <w:spacing w:before="120" w:after="120"/>
        <w:rPr>
          <w:rFonts w:eastAsia="Times New Roman"/>
          <w:b/>
          <w:bCs/>
          <w:sz w:val="27"/>
          <w:szCs w:val="27"/>
          <w:lang w:eastAsia="tr-TR"/>
        </w:rPr>
      </w:pPr>
    </w:p>
    <w:p w14:paraId="5840F9CC" w14:textId="0736322A" w:rsidR="00222BAA" w:rsidRPr="00222BAA" w:rsidRDefault="00222BAA" w:rsidP="00AD6E91">
      <w:pPr>
        <w:pStyle w:val="Balk1"/>
        <w:rPr>
          <w:szCs w:val="18"/>
        </w:rPr>
      </w:pPr>
      <w:bookmarkStart w:id="106" w:name="_Toc233195880"/>
      <w:r w:rsidRPr="003071F4">
        <w:lastRenderedPageBreak/>
        <w:t>5. TARTIŞMA</w:t>
      </w:r>
      <w:bookmarkEnd w:id="106"/>
    </w:p>
    <w:p w14:paraId="6389B82A" w14:textId="40374463" w:rsidR="00D95711" w:rsidRPr="00843509" w:rsidRDefault="00F22A94" w:rsidP="001A7BAA">
      <w:pPr>
        <w:tabs>
          <w:tab w:val="left" w:pos="5280"/>
        </w:tabs>
        <w:spacing w:before="120" w:after="120"/>
        <w:rPr>
          <w:sz w:val="28"/>
          <w:szCs w:val="20"/>
        </w:rPr>
      </w:pPr>
      <w:r>
        <w:rPr>
          <w:szCs w:val="18"/>
        </w:rPr>
        <w:tab/>
      </w:r>
    </w:p>
    <w:p w14:paraId="041D4F67" w14:textId="77777777" w:rsidR="00EB5EB9" w:rsidRPr="00EB5EB9" w:rsidRDefault="00EB5EB9" w:rsidP="001A7BAA">
      <w:pPr>
        <w:tabs>
          <w:tab w:val="left" w:pos="5280"/>
        </w:tabs>
        <w:spacing w:before="120" w:after="120"/>
        <w:rPr>
          <w:sz w:val="28"/>
          <w:szCs w:val="20"/>
        </w:rPr>
      </w:pPr>
    </w:p>
    <w:p w14:paraId="6DAF03EA" w14:textId="06FC1A14" w:rsidR="000344DC" w:rsidRDefault="00397EBC" w:rsidP="00AD6E91">
      <w:pPr>
        <w:pStyle w:val="Balk2"/>
      </w:pPr>
      <w:bookmarkStart w:id="107" w:name="_Toc233195881"/>
      <w:r w:rsidRPr="00397EBC">
        <w:t>5.1. Emziren Annelerin Dijital Sağlık Okuryazarlığı Düzeyleri ve Bebek Beslenme Tutumlarının Tartışılması</w:t>
      </w:r>
      <w:bookmarkEnd w:id="107"/>
    </w:p>
    <w:p w14:paraId="28E1F45B" w14:textId="77777777" w:rsidR="00F22A94" w:rsidRDefault="00F22A94" w:rsidP="001A7BAA">
      <w:pPr>
        <w:spacing w:before="120" w:after="120"/>
        <w:ind w:firstLine="567"/>
        <w:rPr>
          <w:szCs w:val="18"/>
        </w:rPr>
      </w:pPr>
    </w:p>
    <w:p w14:paraId="073DBFC7" w14:textId="77777777" w:rsidR="007C1A2B" w:rsidRPr="007C1A2B" w:rsidRDefault="007C1A2B" w:rsidP="001A7BAA">
      <w:pPr>
        <w:spacing w:before="120" w:after="120"/>
        <w:ind w:firstLine="567"/>
        <w:rPr>
          <w:szCs w:val="18"/>
        </w:rPr>
      </w:pPr>
      <w:r w:rsidRPr="007C1A2B">
        <w:rPr>
          <w:szCs w:val="18"/>
        </w:rPr>
        <w:t>Bu araştırmada emziren annelerin Dijital Sağlık Okuryazarlığı Ölçeği toplam puan ortalaması 2,84±0,50 olarak bulunmuştur. Ölçek puan kategorilerine göre annelerin %58,8’inin orta, %36,3’ünün yüksek ve %4,9’unun düşük düzeyde dijital sağlık okuryazarlığına sahip olduğu belirlenmiştir. Bu sonuç, araştırmaya katılan annelerin dijital sağlık okuryazarlığı açısından ağırlıklı olarak orta düzeyde yer aldığını göstermektedir.</w:t>
      </w:r>
    </w:p>
    <w:p w14:paraId="66F2F534" w14:textId="77777777" w:rsidR="007C1A2B" w:rsidRPr="007C1A2B" w:rsidRDefault="007C1A2B" w:rsidP="001A7BAA">
      <w:pPr>
        <w:spacing w:before="120" w:after="120"/>
        <w:ind w:firstLine="567"/>
        <w:rPr>
          <w:szCs w:val="18"/>
        </w:rPr>
      </w:pPr>
      <w:r w:rsidRPr="007C1A2B">
        <w:rPr>
          <w:szCs w:val="18"/>
        </w:rPr>
        <w:t>Dijital sağlık okuryazarlığı, sağlık bilgisinin dijital ortamda aranması, anlaşılması, değerlendirilmesi ve sağlık kararlarında kullanılabilmesiyle ilişkili çok boyutlu bir yeterlilik alanıdır. Van der Vaart ve Drossaert (2017), dijital sağlık okuryazarlığını bilgi arama, güvenilirliği değerlendirme, dijital ortamda yön bulma, içerik üretme ve gizliliği koruma gibi becerilerle birlikte ele almıştır. Ban ve diğerleri (2024) de dijital sağlık okuryazarlığını bilgiye erişimden daha geniş bir yapı olarak değerlendirmiş; bilgiyi işleme, kullanma ve sağlıkla ilgili karar süreçlerine aktarma becerilerini vurgulamıştır. Arias López ve diğerleri (2023) ise dijital sağlık okuryazarlığının bireyin dijital sağlık bilgisine ulaşma, bu bilginin güvenilirliğini sorgulama ve bilgiyi sağlık davranışlarına yansıtma kapasitesiyle ilişkili olduğunu belirtmiştir. Bu kavramsal çerçeveye göre mevcut araştırmada annelerin çoğunlukla orta düzeyde yer alması, dijital sağlık bilgisinin yalnızca erişim boyutuyla değil, anlama ve kullanma boyutlarıyla da değerlendirilmesi gerektiğini göstermektedir (Arias López ve diğerleri, 2023; Ban ve diğerleri, 2024; Van der Vaart ve Drossaert, 2017).</w:t>
      </w:r>
    </w:p>
    <w:p w14:paraId="17F203AD" w14:textId="77777777" w:rsidR="007C1A2B" w:rsidRPr="007C1A2B" w:rsidRDefault="007C1A2B" w:rsidP="001A7BAA">
      <w:pPr>
        <w:spacing w:before="120" w:after="120"/>
        <w:ind w:firstLine="567"/>
        <w:rPr>
          <w:szCs w:val="18"/>
        </w:rPr>
      </w:pPr>
      <w:r w:rsidRPr="007C1A2B">
        <w:rPr>
          <w:szCs w:val="18"/>
        </w:rPr>
        <w:t>Çetin ve Gümüş (2023), Türkiye’de farklı kuşaklardan yetişkin bireylerle yürüttükleri çalışmada Dijital Sağlık Okuryazarlığı Ölçeği toplam puan ortalamasını 3,04±0,50 olarak bildirmiş ve bu düzeyi yeterli olarak değerlendirmiştir. Mevcut araştırmada aynı ölçekten elde edilen toplam puanın 2,84±0,50 olması, emziren annelerin dijital sağlık okuryazarlığı düzeyinin genel erişkin örnekleme göre daha düşük, ancak yetersiz düzeyde olmayan bir görünüm sergilediğini göstermektedir. Bu farklılık, dijital sağlık okuryazarlığının anne ve bebek sağlığı gibi daha özel karar alanlarında ayrıca değerlendirilmesi gerektiğini düşündürmektedir.</w:t>
      </w:r>
    </w:p>
    <w:p w14:paraId="227A53F3" w14:textId="3D7798FD" w:rsidR="007C1A2B" w:rsidRPr="007C1A2B" w:rsidRDefault="007C1A2B" w:rsidP="001A7BAA">
      <w:pPr>
        <w:spacing w:before="120" w:after="120"/>
        <w:ind w:firstLine="567"/>
        <w:rPr>
          <w:szCs w:val="18"/>
        </w:rPr>
      </w:pPr>
      <w:r w:rsidRPr="007C1A2B">
        <w:rPr>
          <w:szCs w:val="18"/>
        </w:rPr>
        <w:lastRenderedPageBreak/>
        <w:t xml:space="preserve">Gebe kadınlarla yürütülen e-sağlık okuryazarlığı çalışmalarında mevcut araştırmaya yakın ya da daha yüksek düzeyler bildirilmiştir. Korkmaz Aslan ve diğerleri (2024), Türkiye’de gebelerle yürüttükleri çalışmada e-sağlık okuryazarlığı düzeyinin ortalamanın biraz üzerinde olduğunu ve sağlıklı yaşam davranışlarıyla ilişkili olduğunu bildirmiştir. Çini ve diğerleri (2025) ise </w:t>
      </w:r>
      <w:r>
        <w:rPr>
          <w:szCs w:val="18"/>
        </w:rPr>
        <w:t xml:space="preserve">çalışmalarında, </w:t>
      </w:r>
      <w:r w:rsidRPr="007C1A2B">
        <w:rPr>
          <w:szCs w:val="18"/>
        </w:rPr>
        <w:t>gebelerin e-sağlık okuryazarlığı düzeylerinin yüksek olduğunu belirtmiştir. Bu çalışmalar gebelerde e-sağlık okuryazarlığının orta-üst ya da yüksek düzeyde bildirilebildiğini gösterirken, mevcut araştırmada emziren annelerin dijital sağlık okuryazarlığı daha çok orta düzeyde yoğunlaşmıştır.</w:t>
      </w:r>
    </w:p>
    <w:p w14:paraId="060A6A67" w14:textId="49F360DA" w:rsidR="007C1A2B" w:rsidRPr="007C1A2B" w:rsidRDefault="007C1A2B" w:rsidP="001A7BAA">
      <w:pPr>
        <w:spacing w:before="120" w:after="120"/>
        <w:ind w:firstLine="567"/>
        <w:rPr>
          <w:szCs w:val="18"/>
        </w:rPr>
      </w:pPr>
      <w:r w:rsidRPr="007C1A2B">
        <w:rPr>
          <w:szCs w:val="18"/>
        </w:rPr>
        <w:t xml:space="preserve"> Buna karşılık Nawabi ve diğerlerinin (2021) gebelerde sağlık okuryazarlığını inceleyen sistematik derlemesinde, gebelik döneminde sağlık okuryazarlığı düzeylerinin çalışmalar arasında değişkenlik gösterdiği belirtilmiştir. Bu durum, kadın sağlığı alanında okuryazarlık düzeylerinin örneklem özellikleri, kullanılan ölçüm aracı ve incelenen sağlık alanına göre farklılaşabildiğini göstermektedir (Çini ve diğerleri, 2025; Korkmaz Aslan ve diğerleri, 2024; Nawabi ve diğerleri, 2021).</w:t>
      </w:r>
    </w:p>
    <w:p w14:paraId="59CB4B37" w14:textId="77777777" w:rsidR="007C1A2B" w:rsidRPr="007C1A2B" w:rsidRDefault="007C1A2B" w:rsidP="001A7BAA">
      <w:pPr>
        <w:spacing w:before="120" w:after="120"/>
        <w:ind w:firstLine="567"/>
        <w:rPr>
          <w:szCs w:val="18"/>
        </w:rPr>
      </w:pPr>
      <w:r w:rsidRPr="007C1A2B">
        <w:rPr>
          <w:szCs w:val="18"/>
        </w:rPr>
        <w:t>Emziren anneler üzerinde yürütülen yakın konulu çalışmalarda da dijital/e-sağlık okuryazarlığının bebek beslenmesiyle birlikte ele alındığı görülmektedir. Uyar ve Beydağ (2022), emziren annelerde e-sağlık okuryazarlığı ile bebek beslenmesi tutumunu birlikte değerlendirmiş ve annelerin bebek beslenmesine ilişkin bilgi edinmede internetten yararlanabildiğini bildirmiştir. Bu çalışma, kullanılan ölçüm aracı farklı olsa da dijital sağlık okuryazarlığının emziren annelerde bebek beslenmesi bağlamında değerlendirilmesini desteklemesi bakımından mevcut araştırmayla yakınlık göstermektedir.</w:t>
      </w:r>
    </w:p>
    <w:p w14:paraId="27B741C9" w14:textId="77777777" w:rsidR="007C1A2B" w:rsidRPr="007C1A2B" w:rsidRDefault="007C1A2B" w:rsidP="001A7BAA">
      <w:pPr>
        <w:spacing w:before="120" w:after="120"/>
        <w:ind w:firstLine="567"/>
        <w:rPr>
          <w:szCs w:val="18"/>
        </w:rPr>
      </w:pPr>
      <w:r w:rsidRPr="007C1A2B">
        <w:rPr>
          <w:szCs w:val="18"/>
        </w:rPr>
        <w:t>Bu araştırmada annelerin Bebek Beslenmesi Tutum Ölçeği toplam puan ortalaması 64,97±6,25 olarak bulunmuştur. Ölçek kategorilerine göre annelerin %72,0’ı kararsızlık, %26,4’ü emzirmeye yatkınlık ve %1,6’sı formül mamaya yatkınlık grubunda yer almıştır. Bebek beslenmesi tutumu açısından en belirgin bulgu, annelerin büyük çoğunluğunun kararsızlık kategorisinde toplanması ve formül mamaya yatkın grubun oldukça sınırlı kalmasıdır.</w:t>
      </w:r>
    </w:p>
    <w:p w14:paraId="3C6381DA" w14:textId="77777777" w:rsidR="007C1A2B" w:rsidRPr="007C1A2B" w:rsidRDefault="007C1A2B" w:rsidP="001A7BAA">
      <w:pPr>
        <w:spacing w:before="120" w:after="120"/>
        <w:ind w:firstLine="567"/>
        <w:rPr>
          <w:szCs w:val="18"/>
        </w:rPr>
      </w:pPr>
      <w:r w:rsidRPr="007C1A2B">
        <w:rPr>
          <w:szCs w:val="18"/>
        </w:rPr>
        <w:t xml:space="preserve">Mevcut araştırmadaki kararsızlık bulgusu, Türkiye’de IOWA Bebek Beslenmesi Tutum Ölçeği kullanılan bazı çalışmalarla oldukça benzerlik göstermektedir. Koç ve diğerleri (2024), 6-12 aylık bebeği olan annelerle yürüttükleri çalışmada IOWA puan ortalamasını 61,97±7,63 olarak bildirmiş ve annelerin büyük bölümünün kararsız tutum kategorisinde yer aldığını belirtmiştir. Oymak’ın (2022) gebelerle yürüttüğü çalışmada IOWA puan ortalaması </w:t>
      </w:r>
      <w:r w:rsidRPr="007C1A2B">
        <w:rPr>
          <w:szCs w:val="18"/>
        </w:rPr>
        <w:lastRenderedPageBreak/>
        <w:t>64,36±6,85 olarak bulunmuş; gebelerin %72,3’ünün kararsız, %25,2’sinin emzirmeye yatkın ve %2,5’inin formüla ile beslenmeye yatkın olduğu saptanmıştır. Aydın ve diğerlerinin (2024) gebe kadınlarla yürüttüğü çalışmada da katılımcıların %72,9’unun kararsız, %27,1’inin emzirmeye yatkın olduğu; formül mamaya yatkın grubun oluşmadığı bildirilmiştir. Bu çalışmalar, mevcut araştırmadaki kararsızlık oranının yalnızca bu örnekleme özgü olmadığını; gebelik ve doğum sonrası dönemde farklı örneklemlerde de benzer bir tutum görünümünün ortaya çıkabildiğini göstermektedir (Aydın ve diğerleri, 2024; Koç ve diğerleri, 2024; Oymak, 2022).</w:t>
      </w:r>
    </w:p>
    <w:p w14:paraId="5AC79975" w14:textId="77777777" w:rsidR="00BB3DDD" w:rsidRPr="00BB3DDD" w:rsidRDefault="00BB3DDD" w:rsidP="001A7BAA">
      <w:pPr>
        <w:spacing w:before="120" w:after="120"/>
        <w:ind w:firstLine="567"/>
        <w:rPr>
          <w:szCs w:val="18"/>
        </w:rPr>
      </w:pPr>
      <w:r w:rsidRPr="00BB3DDD">
        <w:rPr>
          <w:szCs w:val="18"/>
        </w:rPr>
        <w:t>Bebek beslenmesi tutumu açısından mevcut araştırmada annelerin kararsızlık kategorisinde yoğunlaşması, Türkiye’de IOWA Bebek Beslenmesi Tutum Ölçeği kullanılan bazı çalışmalarla benzerlik göstermektedir. Koç ve diğerleri (2024), 6-12 aylık bebeği olan annelerde kararsız tutumun yaygın olduğunu bildirmiştir. Oymak’ın (2022) gebelerle yürüttüğü çalışmada gebelerin %72,3’ünün kararsız, %25,2’sinin emzirmeye yatkın ve %2,5’inin formüla ile beslenmeye yatkın olduğu; Aydın ve diğerlerinin (2024) çalışmasında ise gebelerin %72,9’unun kararsız, %27,1’inin emzirmeye yatkın olduğu ve formül mamaya yatkın grubun oluşmadığı belirtilmiştir. Mevcut araştırmada annelerin %72,0’ının kararsız, %26,4’ünün emzirmeye yatkın ve %1,6’sının formül mamaya yatkın grupta yer alması, özellikle Oymak (2022) ve Aydın ve diğerleri (2024) tarafından bildirilen dağılımlarla yakınlık göstermektedir.</w:t>
      </w:r>
    </w:p>
    <w:p w14:paraId="3DBEEC1E" w14:textId="77777777" w:rsidR="00BB3DDD" w:rsidRPr="00BB3DDD" w:rsidRDefault="00BB3DDD" w:rsidP="001A7BAA">
      <w:pPr>
        <w:spacing w:before="120" w:after="120"/>
        <w:ind w:firstLine="567"/>
        <w:rPr>
          <w:szCs w:val="18"/>
        </w:rPr>
      </w:pPr>
      <w:r w:rsidRPr="00BB3DDD">
        <w:rPr>
          <w:szCs w:val="18"/>
        </w:rPr>
        <w:t xml:space="preserve">IOWA toplam puan ortalaması açısından mevcut araştırma Türkiye’de annelerle yürütülen çalışmalarla benzer bir aralıktadır. Eskici ve Karahan Yılmaz (2022), 0-24 aylık bebeği olan annelerde IOWA puan ortalamasını 64,38±8,43; Kurtbeyoğlu ve Caferoğlu-Akın (2023) 65,08±6,83; Zımba (2023) ise 0-6 aylık bebeği olan annelerde 63,06±6,14 olarak bildirmiştir. Akın ve diğerleri (2021) de 0-6 aylık bebeği olan annelerle yürüttükleri çalışmada IOWA puan ortalamasını 62,55±5,39 olarak saptamıştır. Mevcut araştırmada puan ortalamasının 64,97±6,25 olması, bu çalışmalarla yakın bir düzeyde yer almaktadır. Bununla birlikte Eskici ve Karahan Yılmaz’ın (2022) çalışmasında annelerin %54,0’ının emzirmeye yönelik olumlu tutuma sahip olması, Akın ve diğerlerinin (2021) annelerin bebeklerini anne sütü ile beslemeye yönelik olumlu tutumda olduğunu belirtmesi ve bazı tez çalışmalarında emzirmeye yatkın grubun daha yüksek bildirilmesi, mevcut araştırmadan ayrılan yönü oluşturmaktadır. Bu karşılaştırmalar, mevcut araştırmada IOWA toplam puanının </w:t>
      </w:r>
      <w:proofErr w:type="gramStart"/>
      <w:r w:rsidRPr="00BB3DDD">
        <w:rPr>
          <w:szCs w:val="18"/>
        </w:rPr>
        <w:t>literatürle</w:t>
      </w:r>
      <w:proofErr w:type="gramEnd"/>
      <w:r w:rsidRPr="00BB3DDD">
        <w:rPr>
          <w:szCs w:val="18"/>
        </w:rPr>
        <w:t xml:space="preserve"> yakın olmasına karşın kategori dağılımında kararsızlık grubunun daha belirgin olduğunu göstermektedir.</w:t>
      </w:r>
    </w:p>
    <w:p w14:paraId="78BB4A9B" w14:textId="77777777" w:rsidR="001E4A31" w:rsidRPr="001E4A31" w:rsidRDefault="001E4A31" w:rsidP="001A7BAA">
      <w:pPr>
        <w:spacing w:before="120" w:after="120"/>
        <w:ind w:firstLine="567"/>
        <w:rPr>
          <w:szCs w:val="18"/>
        </w:rPr>
      </w:pPr>
      <w:r w:rsidRPr="001E4A31">
        <w:rPr>
          <w:szCs w:val="18"/>
        </w:rPr>
        <w:lastRenderedPageBreak/>
        <w:t>Formül mamaya yatkınlık açısından mevcut araştırma, Türkiye’de yürütülen bazı çalışmalarla benzerlik göstermektedir. Oymak’ın (2022) gebelerle yürüttüğü çalışmada formüla ile beslenmeye yatkınlık oranı %2,5 olarak bildirilmiş, Aydın ve diğerlerinin (2024) çalışmasında ise formül mamaya yatkın grup oluşmamıştır. Mevcut araştırmada bu oranın %1,6 olması, formül mama lehine tutumun oldukça sınırlı kaldığını göstermektedir. Sittlington ve diğerleri (2007) ise Kuzey İrlanda’da gebelerle yürüttükleri çalışmada, bebek beslenmesine yönelik tutumun emzirme ya da yapay besleme niyetiyle ilişkili olabildiğini bildirmiştir. Bu çalışma, mevcut araştırmadaki formül mamaya yatkınlık oranıyla doğrudan karşılaştırılabilir bir dağılım sunmasa da, bebek beslenmesine yönelik tutumun beslenme niyetiyle birlikte değerlendirilmesi gerektiğini göstermesi bakımından önemlidir (Aydın ve diğerleri, 2024; Oymak, 2022; Sittlington ve diğerleri, 2007).</w:t>
      </w:r>
    </w:p>
    <w:p w14:paraId="2EFB9F48" w14:textId="1ACCFCF9" w:rsidR="005A2D8A" w:rsidRPr="005A2D8A" w:rsidRDefault="005A2D8A" w:rsidP="001A7BAA">
      <w:pPr>
        <w:spacing w:before="120" w:after="120"/>
        <w:ind w:firstLine="567"/>
        <w:rPr>
          <w:szCs w:val="18"/>
        </w:rPr>
      </w:pPr>
      <w:r w:rsidRPr="005A2D8A">
        <w:rPr>
          <w:szCs w:val="18"/>
        </w:rPr>
        <w:t>Bu nedenle bebek beslenmesine yönelik kararsızlık, emzirmeye karşı olumsuz bir tutumdan çok, gebelikten doğum sonu döneme uzanan ebelik danışmanlığıyla desteklenebilecek bir değerlendirme alanı olarak ele alınmalıdır (</w:t>
      </w:r>
      <w:r w:rsidR="001A47D0">
        <w:rPr>
          <w:szCs w:val="18"/>
        </w:rPr>
        <w:t>WHO</w:t>
      </w:r>
      <w:r w:rsidRPr="005A2D8A">
        <w:rPr>
          <w:szCs w:val="18"/>
        </w:rPr>
        <w:t>, 2018; Matriano ve diğerleri, 2022).</w:t>
      </w:r>
    </w:p>
    <w:p w14:paraId="2A3A98E1" w14:textId="77777777" w:rsidR="00F73938" w:rsidRPr="00D95711" w:rsidRDefault="00F73938" w:rsidP="001A7BAA">
      <w:pPr>
        <w:spacing w:before="120" w:after="120"/>
        <w:ind w:firstLine="567"/>
        <w:rPr>
          <w:szCs w:val="18"/>
        </w:rPr>
      </w:pPr>
    </w:p>
    <w:p w14:paraId="119F8336" w14:textId="7F198C2F" w:rsidR="00D95711" w:rsidRDefault="00D95711" w:rsidP="00AD6E91">
      <w:pPr>
        <w:pStyle w:val="Balk2"/>
      </w:pPr>
      <w:bookmarkStart w:id="108" w:name="_Toc233195882"/>
      <w:r w:rsidRPr="00D95711">
        <w:t>5.2. Dijital Sağlık Okuryazarlığı ile Bebek Beslenme Tutumu Arasındaki İlişkinin Tartışılması</w:t>
      </w:r>
      <w:bookmarkEnd w:id="108"/>
    </w:p>
    <w:p w14:paraId="3E80F63A" w14:textId="77777777" w:rsidR="00D95711" w:rsidRPr="00D95711" w:rsidRDefault="00D95711" w:rsidP="001A7BAA">
      <w:pPr>
        <w:spacing w:before="120" w:after="120"/>
        <w:rPr>
          <w:b/>
          <w:bCs/>
          <w:szCs w:val="18"/>
        </w:rPr>
      </w:pPr>
    </w:p>
    <w:p w14:paraId="6BBF3DD7" w14:textId="77777777" w:rsidR="00296574" w:rsidRPr="00296574" w:rsidRDefault="00296574" w:rsidP="001A7BAA">
      <w:pPr>
        <w:spacing w:before="120" w:after="120"/>
        <w:ind w:firstLine="567"/>
        <w:rPr>
          <w:szCs w:val="18"/>
        </w:rPr>
      </w:pPr>
      <w:r w:rsidRPr="00296574">
        <w:rPr>
          <w:szCs w:val="18"/>
        </w:rPr>
        <w:t>Bu araştırmada Dijital Sağlık Okuryazarlığı Ölçeği toplam puanı ile Bebek Beslenmesi Tutum Ölçeği toplam puanı arasında pozitif yönde, zayıf düzeyde ve istatistiksel olarak anlamlı bir ilişki bulunmuştur. Buna karşın dijital sağlık okuryazarlığı düzeylerine göre bebek beslenmesi tutum kategorileri arasında anlamlı bir farklılık saptanmamıştır. Bu bulgu, dijital sağlık okuryazarlığının bebek beslenmesine yönelik tutumla ilişkili olduğunu; ancak annelerin emzirmeye yatkın, kararsız ya da formül mamaya yatkın tutum kategorilerine ayrılmasını tek başına açıklamadığını göstermektedir.</w:t>
      </w:r>
    </w:p>
    <w:p w14:paraId="2156C4A6" w14:textId="77777777" w:rsidR="00296574" w:rsidRPr="00296574" w:rsidRDefault="00296574" w:rsidP="001A7BAA">
      <w:pPr>
        <w:spacing w:before="120" w:after="120"/>
        <w:ind w:firstLine="567"/>
        <w:rPr>
          <w:szCs w:val="18"/>
        </w:rPr>
      </w:pPr>
      <w:r w:rsidRPr="00296574">
        <w:rPr>
          <w:szCs w:val="18"/>
        </w:rPr>
        <w:t xml:space="preserve">Türkiye’de emziren annelerle yürütülen yakın konulu çalışmalardan biri Uyar ve Beydağ’ın (2022) çalışmasıdır. Araştırmacılar, emziren annelerde e-sağlık okuryazarlığı ile bebek beslenmesi tutumu arasında pozitif yönde zayıf ilişki bulunduğunu bildirmiştir. Bu sonuç, mevcut araştırmada saptanan pozitif fakat sınırlı düzeydeki ilişkiyle benzerlik göstermektedir. Kullanılan dijital okuryazarlık ölçüm araçlarının farklı olması nedeniyle iki çalışma tamamen aynı düzlemde değerlendirilemese de, her iki araştırmada da dijital/e-sağlık </w:t>
      </w:r>
      <w:r w:rsidRPr="00296574">
        <w:rPr>
          <w:szCs w:val="18"/>
        </w:rPr>
        <w:lastRenderedPageBreak/>
        <w:t>okuryazarlığı ile bebek beslenmesine yönelik tutum arasında aynı yönde ilişki bulunması, bulgular arasındaki benzerliği göstermektedir.</w:t>
      </w:r>
    </w:p>
    <w:p w14:paraId="7D33E360" w14:textId="7F2BD0BC" w:rsidR="00296574" w:rsidRPr="00296574" w:rsidRDefault="00296574" w:rsidP="001A7BAA">
      <w:pPr>
        <w:spacing w:before="120" w:after="120"/>
        <w:ind w:firstLine="567"/>
        <w:rPr>
          <w:szCs w:val="18"/>
        </w:rPr>
      </w:pPr>
      <w:r w:rsidRPr="00296574">
        <w:rPr>
          <w:szCs w:val="18"/>
        </w:rPr>
        <w:t>Buna karşılık Türkiye’de sağlık okuryazarlığı ile emzirme tutumunu inceleyen Toksoy ve Cesur (20</w:t>
      </w:r>
      <w:r w:rsidR="00BE615B">
        <w:rPr>
          <w:szCs w:val="18"/>
        </w:rPr>
        <w:t>19</w:t>
      </w:r>
      <w:r w:rsidRPr="00296574">
        <w:rPr>
          <w:szCs w:val="18"/>
        </w:rPr>
        <w:t>), primipar postpartum annelerde sağlık okuryazarlığı puanları ile emzirme tutumu arasında anlamlı ilişki bulunmadığını belirtmiştir. Bu bulgu, mevcut araştırmadan ayrılmaktadır. Ancak Toksoy ve Cesur’un çalışmasında genel sağlık okuryazarlığının, mevcut araştırmada ise dijital sağlık okuryazarlığının ele alınmış olması bu farklılığı değerlendirirken dikkate alınmalıdır. Bu karşılaştırma, bebek beslenmesine yönelik tutumun yalnızca genel bilgi düzeyiyle değil, dijital ortamda bilgiye ulaşma ve bilgiyi kullanma biçimiyle de ilişkili olabileceğini göstermektedir.</w:t>
      </w:r>
      <w:r>
        <w:rPr>
          <w:szCs w:val="18"/>
        </w:rPr>
        <w:t xml:space="preserve"> </w:t>
      </w:r>
    </w:p>
    <w:p w14:paraId="4AA6C506" w14:textId="77777777" w:rsidR="00296574" w:rsidRPr="00296574" w:rsidRDefault="00296574" w:rsidP="001A7BAA">
      <w:pPr>
        <w:spacing w:before="120" w:after="120"/>
        <w:ind w:firstLine="567"/>
        <w:rPr>
          <w:szCs w:val="18"/>
        </w:rPr>
      </w:pPr>
      <w:r w:rsidRPr="00296574">
        <w:rPr>
          <w:szCs w:val="18"/>
        </w:rPr>
        <w:t xml:space="preserve">Uluslararası </w:t>
      </w:r>
      <w:proofErr w:type="gramStart"/>
      <w:r w:rsidRPr="00296574">
        <w:rPr>
          <w:szCs w:val="18"/>
        </w:rPr>
        <w:t>literatürde</w:t>
      </w:r>
      <w:proofErr w:type="gramEnd"/>
      <w:r w:rsidRPr="00296574">
        <w:rPr>
          <w:szCs w:val="18"/>
        </w:rPr>
        <w:t xml:space="preserve"> doğrudan dijital sağlık okuryazarlığı ile bebek beslenmesi tutumunu birlikte ele alan çalışma sayısı sınırlı olmakla birlikte, sağlık okuryazarlığı ve emzirme sonuçlarını birlikte inceleyen çalışmalar mevcut bulgu için dolaylı bir karşılaştırma alanı sunmaktadır. Valero-Chillerón ve diğerleri (2021, 2022), postpartum kadınlarda sağlık okuryazarlığını emzirmenin sürdürülmesi ve altıncı ayda yalnız anne sütü ile beslenme bağlamında değerlendirmiştir. Gaupšienė ve diğerleri (2023), erken postpartum dönemde maternal sağlık okuryazarlığının neonatal sağlık ve emzirme sonuçlarıyla ilişkili olduğunu bildirmiştir. Targhaq ve diğerleri (2025) ise emziren annelerde sağlık okuryazarlığı ve algılanan eş desteğinin emzirme güçlenmesiyle ilişkili olduğunu belirtmiştir. Bu çalışmalar doğrudan tutumu değil, emzirme davranışı, sürdürme ve güçlenme gibi farklı sonuçları ele almaktadır. Buna rağmen sağlık okuryazarlığının emzirme sürecindeki karar ve sürdürme boyutlarıyla ilişkili olabileceğini göstermeleri bakımından mevcut araştırmayla aynı tartışma hattında değerlendirilebilir.</w:t>
      </w:r>
    </w:p>
    <w:p w14:paraId="7AE1476D" w14:textId="28DB2E26" w:rsidR="00296574" w:rsidRPr="00296574" w:rsidRDefault="00296574" w:rsidP="001A7BAA">
      <w:pPr>
        <w:spacing w:before="120" w:after="120"/>
        <w:ind w:firstLine="567"/>
        <w:rPr>
          <w:szCs w:val="18"/>
        </w:rPr>
      </w:pPr>
      <w:r w:rsidRPr="00296574">
        <w:rPr>
          <w:szCs w:val="18"/>
        </w:rPr>
        <w:t xml:space="preserve">Dijital müdahale çalışmaları da dijital kaynakların bebek beslenmesi sürecinde yalnızca bilgiye erişim aracı olmadığını, uygun yapılandırıldığında tutum ve davranışla ilişkili sonuçları etkileyebildiğini göstermektedir. Qian ve diğerleri (2021), perinatal ve postpartum kadınlara yönelik mobil sağlık müdahalelerini değerlendirdikleri sistematik derleme ve meta-analizde, mobil sağlık uygulamalarının yalnız anne sütüyle beslenme oranı, emzirme öz yeterliliği ve emzirme tutumu üzerinde olumlu etkiler gösterebildiğini bildirmiştir. Thepha ve diğerleri (2024), düşük ve orta gelirli ülkelerde dijital sağlık müdahalelerinin standart bakıma göre yalnız anne sütüyle beslenme süresini artırabildiğini belirtmiştir. Usnawati ve diğerleri (2025), mobil uygulama temelli girişimin annelerin emzirme bilgisi, tutumu ve emzirme uygulamalarına katkı sağlayabildiğini göstermiştir. </w:t>
      </w:r>
      <w:proofErr w:type="gramStart"/>
      <w:r w:rsidRPr="00296574">
        <w:rPr>
          <w:szCs w:val="18"/>
        </w:rPr>
        <w:t>Amin</w:t>
      </w:r>
      <w:proofErr w:type="gramEnd"/>
      <w:r w:rsidRPr="00296574">
        <w:rPr>
          <w:szCs w:val="18"/>
        </w:rPr>
        <w:t xml:space="preserve"> ve diğerleri (2022) ile Fallah-Karimi ve diğerleri (2025) de </w:t>
      </w:r>
      <w:r w:rsidRPr="00296574">
        <w:rPr>
          <w:szCs w:val="18"/>
        </w:rPr>
        <w:lastRenderedPageBreak/>
        <w:t>dijital ya da web tabanlı emzirme eğitimlerinin bilgi, tutum veya öz yeterlilik alanlarında olumlu sonuçlar verebildiğini bildirmiştir. Bu çalışmalar müdahale temelli olduğu için mevcut araştırmayla doğrudan aynı düzlemde değildir; ancak dijital sağlık içeriğinin emzirme ve bebek beslenmesi sürecindeki tutumsal ve davranışsal etkilerini göstermesi bakımından ilişki bulgusunu açıklamada önem taşımaktadır.</w:t>
      </w:r>
    </w:p>
    <w:p w14:paraId="2F7E0F0B" w14:textId="1F89646B" w:rsidR="00296574" w:rsidRPr="00296574" w:rsidRDefault="00296574" w:rsidP="001A7BAA">
      <w:pPr>
        <w:spacing w:before="120" w:after="120"/>
        <w:ind w:firstLine="567"/>
        <w:rPr>
          <w:szCs w:val="18"/>
        </w:rPr>
      </w:pPr>
      <w:r w:rsidRPr="00296574">
        <w:rPr>
          <w:szCs w:val="18"/>
        </w:rPr>
        <w:t>Whittaker ve diğerleri (2025),</w:t>
      </w:r>
      <w:r>
        <w:rPr>
          <w:szCs w:val="18"/>
        </w:rPr>
        <w:t xml:space="preserve"> çalışmasında</w:t>
      </w:r>
      <w:r w:rsidRPr="00296574">
        <w:rPr>
          <w:szCs w:val="18"/>
        </w:rPr>
        <w:t xml:space="preserve"> emzirme niyeti, öz yeterlilik ve sosyal desteğin altıncı aya kadar emzirme oranlarını etkileyebilen temel değiştirilebilir faktörler arasında yer aldığını bildirmiştir. Kalhor ve diğerleri (2025) de yalnız anne sütüyle beslenmenin çok sayıda bireysel, sosyal ve bakım hizmetiyle ilişkili belirleyiciden etkilendiğini göstermiştir. Gavine ve diğerleri (2022), emzirme desteğinin etkisinde bilginin yanı sıra desteğin sürekliliği ve biçiminin de önemli olduğunu belirtmiştir. Bu çalışmalar, mevcut araştırmada ilişkinin zayıf düzeyde kalmasını ve dijital sağlık okuryazarlığı düzeylerine göre tutum kategorilerinin farklılaşmamasını açıklamada önemlidir.</w:t>
      </w:r>
    </w:p>
    <w:p w14:paraId="1213E8F3" w14:textId="77777777" w:rsidR="00296574" w:rsidRPr="00296574" w:rsidRDefault="00296574" w:rsidP="001A7BAA">
      <w:pPr>
        <w:spacing w:before="120" w:after="120"/>
        <w:ind w:firstLine="567"/>
        <w:rPr>
          <w:szCs w:val="18"/>
        </w:rPr>
      </w:pPr>
      <w:r w:rsidRPr="00296574">
        <w:rPr>
          <w:szCs w:val="18"/>
        </w:rPr>
        <w:t>Corrêa ve diğerleri (2025), emziren kadınlarda sağlık okuryazarlığının güçlendirilmesine yönelik eğitim stratejilerinin önemini vurgulamıştır. Bu bulgu, mevcut araştırmanın sonuçlarıyla birlikte değerlendirildiğinde, dijital sağlık okuryazarlığının bebek beslenmesine yönelik tutumla ilişkili bir değişken olduğunu; ancak bu ilişkinin eğitim, danışmanlık, sosyal destek, önceki deneyim ve sağlık hizmetiyle temas gibi diğer değişkenlerle birlikte ele alınması gerektiğini göstermektedir. Bu nedenle mevcut araştırmada saptanan ilişki, dijital sağlık okuryazarlığının bebek beslenmesi tutumunu tek başına belirlediği şeklinde değil, tutumla ilişkili değişkenlerden biri olduğu şeklinde yorumlanmalıdır.</w:t>
      </w:r>
    </w:p>
    <w:p w14:paraId="5DE17BC9" w14:textId="77777777" w:rsidR="006E7540" w:rsidRDefault="006E7540" w:rsidP="001A7BAA">
      <w:pPr>
        <w:spacing w:before="120" w:after="120"/>
        <w:rPr>
          <w:b/>
          <w:bCs/>
          <w:szCs w:val="18"/>
        </w:rPr>
      </w:pPr>
    </w:p>
    <w:p w14:paraId="67A23BFD" w14:textId="77777777" w:rsidR="008F1ADA" w:rsidRDefault="008F1ADA" w:rsidP="00AD6E91">
      <w:pPr>
        <w:pStyle w:val="Balk2"/>
      </w:pPr>
      <w:bookmarkStart w:id="109" w:name="_Toc233195883"/>
      <w:r w:rsidRPr="008F1ADA">
        <w:t>5.3. Dijital Sağlık Okuryazarlığı Alt Boyutları ile Bebek Beslenmesi Tutumu Arasındaki İlişkinin Tartışılması</w:t>
      </w:r>
      <w:bookmarkEnd w:id="109"/>
    </w:p>
    <w:p w14:paraId="76CD4B9D" w14:textId="77777777" w:rsidR="005A2D8A" w:rsidRPr="008F1ADA" w:rsidRDefault="005A2D8A" w:rsidP="001A7BAA">
      <w:pPr>
        <w:spacing w:before="120" w:after="120"/>
        <w:rPr>
          <w:b/>
          <w:bCs/>
          <w:szCs w:val="18"/>
        </w:rPr>
      </w:pPr>
    </w:p>
    <w:p w14:paraId="55E44F5F" w14:textId="77777777" w:rsidR="008F1ADA" w:rsidRPr="008F1ADA" w:rsidRDefault="008F1ADA" w:rsidP="001A7BAA">
      <w:pPr>
        <w:spacing w:before="120" w:after="120"/>
        <w:ind w:firstLine="567"/>
        <w:rPr>
          <w:szCs w:val="18"/>
        </w:rPr>
      </w:pPr>
      <w:r w:rsidRPr="008F1ADA">
        <w:rPr>
          <w:szCs w:val="18"/>
        </w:rPr>
        <w:t xml:space="preserve">Bu araştırmada Dijital Sağlık Okuryazarlığı Ölçeği alt boyutları ile Bebek Beslenmesi Tutum Ölçeği arasındaki ilişkiler aynı örüntüyü göstermemiştir. Bilgi arama alt boyutu, Bebek Beslenmesi Tutum Ölçeği toplam puanı ve anne sütü ile besleme alt boyutuyla ilişkili bulunmuştur. Güvenirliğin değerlendirilmesi, yön bulma becerileri ve içerik ekleme alt boyutları ise Bebek Beslenmesi Tutum Ölçeği toplam puanı yanında özellikle formül besleme alt boyutuyla ilişki göstermiştir. Buna karşın ilgi düzeyini belirleme ve gizliliğin korunması alt boyutlarıyla bebek beslenmesi tutumu arasında anlamlı ilişki saptanmamıştır. Bu bulgu, dijital </w:t>
      </w:r>
      <w:r w:rsidRPr="008F1ADA">
        <w:rPr>
          <w:szCs w:val="18"/>
        </w:rPr>
        <w:lastRenderedPageBreak/>
        <w:t>sağlık okuryazarlığının tüm bileşenlerinin bebek beslenmesi tutumuyla aynı düzeyde ilişkili olmadığını göstermektedir.</w:t>
      </w:r>
    </w:p>
    <w:p w14:paraId="32C5D005" w14:textId="77777777" w:rsidR="008F1ADA" w:rsidRPr="008F1ADA" w:rsidRDefault="008F1ADA" w:rsidP="001A7BAA">
      <w:pPr>
        <w:spacing w:before="120" w:after="120"/>
        <w:ind w:firstLine="567"/>
        <w:rPr>
          <w:szCs w:val="18"/>
        </w:rPr>
      </w:pPr>
      <w:r w:rsidRPr="008F1ADA">
        <w:rPr>
          <w:szCs w:val="18"/>
        </w:rPr>
        <w:t>Bilgi arama alt boyutunun anne sütü ile besleme alt boyutuyla ilişkili bulunması, emzirme döneminde dijital bilgi aramanın daha hedefe yönelik bir beceri olarak değerlendirilebileceğini göstermektedir. Değirmenciler ve diğerleri (2022), gebelerin internet ve sosyal medyada doğum, yenidoğan bakımı ve emzirme gibi konularda bilgi aradığını bildirmiştir. Alianmoghaddam ve diğerleri (2019), yalnız anne sütü ile beslenme sürecinde kadınların sosyal medya ve arama motorlarından yoğun biçimde yararlandığını ortaya koymuştur. Hiito ve diğerleri (2024) ise internet tabanlı emzirme akran desteğinin annelere bilgiye ulaşma, deneyim paylaşma ve çözüm arama açısından katkı sağlayabildiğini belirtmiştir. Bu çalışmalar, mevcut araştırmada bilgi arama becerisinin özellikle anne sütü ile besleme tutumuyla ilişkili bulunmasıyla aynı doğrultudadır. Bununla birlikte bilgi arama becerisinin tek başına yeterli olmadığı; aranan bilginin kaynağı, doğruluğu ve klinik uygunluğunun ayrıca değerlendirilmesi gerektiği görülmektedir.</w:t>
      </w:r>
    </w:p>
    <w:p w14:paraId="69CA27DB" w14:textId="77777777" w:rsidR="008F1ADA" w:rsidRPr="008F1ADA" w:rsidRDefault="008F1ADA" w:rsidP="001A7BAA">
      <w:pPr>
        <w:spacing w:before="120" w:after="120"/>
        <w:ind w:firstLine="567"/>
        <w:rPr>
          <w:szCs w:val="18"/>
        </w:rPr>
      </w:pPr>
      <w:r w:rsidRPr="008F1ADA">
        <w:rPr>
          <w:szCs w:val="18"/>
        </w:rPr>
        <w:t>Güvenirliğin değerlendirilmesi alt boyutu, mevcut araştırmada hem düşük puanlanan hem de bebek beslenmesi tutumuyla ilişkili bulunan bir alan olmuştur. Bu bulgu, annelerin dijital ortamda bilgiye ulaşabilmesine rağmen, karşılaştıkları bilginin kaynağını, kanıt düzeyini ve amacını değerlendirme konusunda desteğe gereksinim duyabileceğini göstermektedir. Arias López ve diğerleri (2023), dijital okuryazarlığı sağlık bilgisinin yalnızca bulunması değil, doğru anlaşılması ve değerlendirilmesi gereken bir sağlık belirleyicisi olarak ele almıştır. Vivilaki ve diğerleri (2023), infodemi yönetiminin ebelik bakımında kanıta dayalı yaklaşımı güçlendirmesi gerektiğini belirtmiştir. Wilhelm ve diğerleri (2025) ise modern dijital bilgi ortamının hem bakım alan kadınlar hem de maternal sağlık profesyonelleri için yeni bir rehberlik sorumluluğu oluşturduğunu bildirmiştir. Bu doğrultuda mevcut araştırmadaki güvenirlik bulgusu, ebelik danışmanlığında yalnızca doğru bilginin verilmesini değil, annenin dijital bilginin güvenilirliğini ayırt etme becerisinin de desteklenmesini gerektirmektedir.</w:t>
      </w:r>
    </w:p>
    <w:p w14:paraId="0B67E6CF" w14:textId="77777777" w:rsidR="008F1ADA" w:rsidRPr="008F1ADA" w:rsidRDefault="008F1ADA" w:rsidP="001A7BAA">
      <w:pPr>
        <w:spacing w:before="120" w:after="120"/>
        <w:ind w:firstLine="567"/>
        <w:rPr>
          <w:szCs w:val="18"/>
        </w:rPr>
      </w:pPr>
      <w:r w:rsidRPr="008F1ADA">
        <w:rPr>
          <w:szCs w:val="18"/>
        </w:rPr>
        <w:t xml:space="preserve">Güvenirliğin değerlendirilmesi boyutunun bebek beslenmesi bağlamında öne çıkmasının bir diğer nedeni, dijital ortamda formül mama ve bebek beslenmesi ürünlerine ilişkin ticari içeriklerin görünürlüğüdür. Dünya Sağlık Örgütü ve UNICEF (2022), formül mama pazarlamasının ailelerin bebek beslenmesine ilişkin kararlarını etkileyebildiğini bildirmiştir. Jones ve diğerleri (2022), anne sütü ikamelerinin dijital pazarlamasına ilişkin kapsam incelemesinde dijital platformların bu ürünlerin tanıtımı için önemli bir alan oluşturduğunu göstermiştir. Rollins ve diğerleri (2023) de ticari süt formülü pazarlamasının ailelerin algıları </w:t>
      </w:r>
      <w:r w:rsidRPr="008F1ADA">
        <w:rPr>
          <w:szCs w:val="18"/>
        </w:rPr>
        <w:lastRenderedPageBreak/>
        <w:t>ve sağlık profesyonellerinin uygulamaları üzerinde etkili olabildiğini belirtmiştir. Bu çalışmalar, mevcut araştırmada güvenirliği değerlendirme becerisinin bebek beslenmesi tutumuyla ilişkili bulunmasını destekleyen önemli bir arka plan sunmaktadır. Bu nedenle güvenilirlik boyutu, emziren anneler için genel bir dijital beceri olmaktan çok, bebek beslenmesi kararlarında karşılaşılan bilgi ve pazarlama içeriklerini ayırt edebilme alanı olarak değerlendirilmelidir.</w:t>
      </w:r>
    </w:p>
    <w:p w14:paraId="2C0E5C68" w14:textId="77777777" w:rsidR="008F1ADA" w:rsidRPr="008F1ADA" w:rsidRDefault="008F1ADA" w:rsidP="001A7BAA">
      <w:pPr>
        <w:spacing w:before="120" w:after="120"/>
        <w:ind w:firstLine="567"/>
        <w:rPr>
          <w:szCs w:val="18"/>
        </w:rPr>
      </w:pPr>
      <w:r w:rsidRPr="008F1ADA">
        <w:rPr>
          <w:szCs w:val="18"/>
        </w:rPr>
        <w:t>Yön bulma becerileri ve içerik ekleme alt boyutlarının özellikle formül besleme alt boyutuyla ilişkili bulunması dikkatli yorumlanmalıdır. Bu bulgu, dijital sağlık okuryazarlığı arttıkça annelerin formül mamaya yöneldiği anlamına gelmemektedir. Ölçülen değişken beslenme davranışı değil, bebek beslenmesine yönelik tutumdur. Wennberg ve diğerleri (2017), çevrim içi ortamlarda annelerin emzirme ve formül mama kullanımına ilişkin farklı deneyim anlatılarıyla karşılaştığını göstermiştir. Morse ve Brown (2022), sosyal medya grup desteğinin emzirme sürecinde yarar sağlayabildiğini; ancak aynı zamanda bilgi karmaşası, karşılaştırma ve baskı alanları da oluşturabildiğini bildirmiştir. Moon ve Woo (2021) de çevrim içi emzirme desteğinin etkileşim ve deneyim paylaşımı üzerinden işlediğini belirtmiştir. Bu çalışmalarla birlikte değerlendirildiğinde, yön bulma ve içerik ekleme alt boyutlarının formül besleme tutumuyla ilişkisi, annelerin dijital ortamda daha geniş bir beslenme içeriğiyle karşılaşması ve bu içeriklerle daha aktif etkileşime girmesiyle açıklanabilir.</w:t>
      </w:r>
    </w:p>
    <w:p w14:paraId="3DFBC704" w14:textId="77777777" w:rsidR="008F1ADA" w:rsidRPr="008F1ADA" w:rsidRDefault="008F1ADA" w:rsidP="001A7BAA">
      <w:pPr>
        <w:spacing w:before="120" w:after="120"/>
        <w:ind w:firstLine="567"/>
        <w:rPr>
          <w:szCs w:val="18"/>
        </w:rPr>
      </w:pPr>
      <w:r w:rsidRPr="008F1ADA">
        <w:rPr>
          <w:szCs w:val="18"/>
        </w:rPr>
        <w:t>İçerik ekleme alt boyutunun bebek beslenmesi tutumuyla ilişkili bulunması, dijital ortamın anneler için yalnızca bilgi alınan değil, aynı zamanda deneyim aktarılan bir alan olduğunu göstermektedir. Regan ve Brown (2019), sosyal medya kullanımının emzirme deneyiminde destekleyici olabildiğini; ancak sosyal karşılaştırma ve annelik beklentileriyle ilişkili baskılar da oluşturabildiğini belirtmiştir. Morse ve Brown’ın (2022) sistematik derlemesinde de sosyal medya grup desteğinin hem yararları hem de sınırlılıkları birlikte ele alınmıştır. Galvão ve diğerleri (2022), yeni teknolojilerin emzirmenin desteklenmesinde kullanılabileceğini; ancak bu araçların içerik niteliği ve kullanım biçimine göre farklı sonuçlar doğurabileceğini bildirmiştir. Bu nedenle mevcut araştırmada içerik ekleme becerisinin tutumla ilişkili bulunması, annenin dijital ortamda daha görünür ve etkileşimli bir konumda olmasının bebek beslenmesine ilişkin değerlendirmeleriyle bağlantılı olabileceğini göstermektedir.</w:t>
      </w:r>
    </w:p>
    <w:p w14:paraId="03ADF4B8" w14:textId="77777777" w:rsidR="005A2D8A" w:rsidRDefault="005A2D8A" w:rsidP="001A7BAA">
      <w:pPr>
        <w:spacing w:before="120" w:after="120"/>
        <w:ind w:firstLine="567"/>
        <w:rPr>
          <w:szCs w:val="18"/>
        </w:rPr>
      </w:pPr>
      <w:r w:rsidRPr="005A2D8A">
        <w:rPr>
          <w:szCs w:val="18"/>
        </w:rPr>
        <w:t xml:space="preserve">İlgi düzeyini belirleme ve gizliliğin korunması alt boyutlarıyla bebek beslenmesi tutumu arasında ilişki saptanmaması, dijital sağlık okuryazarlığının tüm bileşenlerinin bebek beslenmesine aynı biçimde yansımadığını göstermektedir. Bu iki boyut, bilgi arama ya da </w:t>
      </w:r>
      <w:r w:rsidRPr="005A2D8A">
        <w:rPr>
          <w:szCs w:val="18"/>
        </w:rPr>
        <w:lastRenderedPageBreak/>
        <w:t xml:space="preserve">güvenirliği değerlendirme gibi doğrudan sağlık içeriğinin niteliğiyle ilgili alt boyutlardan farklı bir beceri alanını temsil etmektedir </w:t>
      </w:r>
      <w:r>
        <w:rPr>
          <w:szCs w:val="18"/>
        </w:rPr>
        <w:t>(</w:t>
      </w:r>
      <w:r w:rsidRPr="00E560D3">
        <w:rPr>
          <w:szCs w:val="18"/>
        </w:rPr>
        <w:t>Van der Vaart ve Drossaert, 2017</w:t>
      </w:r>
      <w:r>
        <w:rPr>
          <w:szCs w:val="18"/>
        </w:rPr>
        <w:t xml:space="preserve">). </w:t>
      </w:r>
    </w:p>
    <w:p w14:paraId="1D0D2AF9" w14:textId="69DDF932" w:rsidR="005A2D8A" w:rsidRPr="005A2D8A" w:rsidRDefault="005A2D8A" w:rsidP="001A7BAA">
      <w:pPr>
        <w:spacing w:before="120" w:after="120"/>
        <w:ind w:firstLine="567"/>
        <w:rPr>
          <w:szCs w:val="18"/>
        </w:rPr>
      </w:pPr>
      <w:r w:rsidRPr="005A2D8A">
        <w:rPr>
          <w:szCs w:val="18"/>
        </w:rPr>
        <w:t>Gebelik ve kadın sağlığı uygulamalarına ilişkin güncel çalışmalarda da dijital araçların kullanımında bilgi kalitesi, içerik güvenilirliği, kişiselleştirme ve veri gizliliği gibi konuların birlikte ele alındığı görülmektedir (Brammall ve diğerleri, 2024; Nissen ve diğerleri, 2024). Alfawzan ve diğerleri (2022), kadın sağlığına yönelik mobil uygulamalarda veri gizliliği ve güvenliğiyle ilgili önemli sınırlılıklar bulunduğunu bildirmiştir. Hao ve diğerleri (2025) ise gebelerin kişiselleştirilmiş sağlık içeriği karşılığında kişisel sağlık bilgilerini paylaşma eğilimlerinin gizlilik kaygılarıyla birlikte değerlendirilmesi gerektiğini belirtmiştir. Bu çalışmalar, gizliliğin korunması boyutunun dijital sağlık kullanımı açısından önemli olduğunu; ancak mevcut araştırmada olduğu gibi bebek beslenmesine yönelik tutumdan daha çok güvenli dijital kullanım ve veri paylaşımı farkındalığıyla ilişkili bir alan olarak değerlendirilebileceğini göstermektedir.</w:t>
      </w:r>
    </w:p>
    <w:p w14:paraId="502A79B6" w14:textId="77777777" w:rsidR="005A2D8A" w:rsidRDefault="008F1ADA" w:rsidP="001A7BAA">
      <w:pPr>
        <w:spacing w:before="120" w:after="120"/>
        <w:ind w:firstLine="567"/>
        <w:rPr>
          <w:szCs w:val="18"/>
        </w:rPr>
      </w:pPr>
      <w:r w:rsidRPr="008F1ADA">
        <w:rPr>
          <w:szCs w:val="18"/>
        </w:rPr>
        <w:t xml:space="preserve">Bu bulgular ebelik danışmanlığı açısından birlikte değerlendirildiğinde, emziren annelerde dijital sağlık okuryazarlığını desteklemenin yalnızca internet kullanımını artırmak ya da anneye kaynak listesi vermekle sınırlı olmaması gerektiği görülmektedir. Dünya Sağlık Örgütü (2018), emzirme danışmanlığının kadınlara gebelikten doğum sonu döneme kadar sürekli ve gereksinime dayalı biçimde sunulmasını önermektedir. Yurtsal ve Hasdemir (2022), WhatsApp üzerinden verilen ebe desteğinin erken postpartum emzirme sürecinde kullanılabilir bir destek alanı oluşturabildiğini bildirmiştir. Wang ve diğerleri (2023) ise ebeler için emzirme eğitim programlarının emzirme sonuçları üzerinde etkili olabildiğini gösteren sistematik derleme ve meta-analiz bulguları sunmuştur. </w:t>
      </w:r>
    </w:p>
    <w:p w14:paraId="72B59FC7" w14:textId="4391EC7E" w:rsidR="008F1ADA" w:rsidRPr="008F1ADA" w:rsidRDefault="008F1ADA" w:rsidP="001A7BAA">
      <w:pPr>
        <w:spacing w:before="120" w:after="120"/>
        <w:ind w:firstLine="567"/>
        <w:rPr>
          <w:szCs w:val="18"/>
        </w:rPr>
      </w:pPr>
      <w:r w:rsidRPr="008F1ADA">
        <w:rPr>
          <w:szCs w:val="18"/>
        </w:rPr>
        <w:t>Mevcut araştırmada bilgi arama, güvenirliği değerlendirme, yön bulma ve içerik ekleme boyutlarının bebek beslenmesi tutumuyla ilişkili bulunması, ebelik danışmanlığında annenin dijital ortamda hangi bilgiyi nereden aldığı, bu bilgiye nasıl güvendiği ve karşılaştığı içerikleri bebek beslenmesi kararlarına nasıl yansıttığı sorularının değerlendirilmesi gerektiğini göstermektedir.</w:t>
      </w:r>
    </w:p>
    <w:p w14:paraId="50C5B359" w14:textId="77777777" w:rsidR="00DF73AF" w:rsidRDefault="00DF73AF" w:rsidP="001A7BAA">
      <w:pPr>
        <w:spacing w:before="120" w:after="120"/>
        <w:rPr>
          <w:rFonts w:eastAsia="Times New Roman"/>
          <w:b/>
          <w:bCs/>
          <w:szCs w:val="24"/>
          <w:lang w:eastAsia="tr-TR"/>
        </w:rPr>
      </w:pPr>
    </w:p>
    <w:p w14:paraId="4C067BBE" w14:textId="1DAEAB6C" w:rsidR="00222BAA" w:rsidRDefault="009D3001" w:rsidP="00AD6E91">
      <w:pPr>
        <w:pStyle w:val="Balk2"/>
      </w:pPr>
      <w:bookmarkStart w:id="110" w:name="_Toc233195884"/>
      <w:r w:rsidRPr="009D3001">
        <w:t>5.</w:t>
      </w:r>
      <w:r w:rsidR="008F1ADA">
        <w:t>4</w:t>
      </w:r>
      <w:r w:rsidRPr="009D3001">
        <w:t>. Araştırmanın Sınırlılıkları</w:t>
      </w:r>
      <w:bookmarkEnd w:id="110"/>
    </w:p>
    <w:p w14:paraId="47DD3934" w14:textId="77777777" w:rsidR="00DF73AF" w:rsidRPr="009D3001" w:rsidRDefault="00DF73AF" w:rsidP="001A7BAA">
      <w:pPr>
        <w:spacing w:before="120" w:after="120"/>
        <w:rPr>
          <w:b/>
          <w:bCs/>
        </w:rPr>
      </w:pPr>
    </w:p>
    <w:p w14:paraId="1ACD127F" w14:textId="7F4F06E8" w:rsidR="00A11477" w:rsidRDefault="009D3001" w:rsidP="001A7BAA">
      <w:pPr>
        <w:spacing w:before="120" w:after="120"/>
        <w:ind w:firstLine="567"/>
        <w:rPr>
          <w:szCs w:val="18"/>
        </w:rPr>
      </w:pPr>
      <w:r w:rsidRPr="009D3001">
        <w:rPr>
          <w:szCs w:val="18"/>
        </w:rPr>
        <w:t xml:space="preserve">Bu araştırmanın bazı sınırlılıkları bulunmaktadır. Araştırma, Aydın Adnan Menderes Üniversitesi Hastanesi Kadın Hastalıkları ve Doğum Polikliniği’ne başvuran ve araştırmaya </w:t>
      </w:r>
      <w:r w:rsidRPr="009D3001">
        <w:rPr>
          <w:szCs w:val="18"/>
        </w:rPr>
        <w:lastRenderedPageBreak/>
        <w:t>katılmayı kabul eden emziren annelerle yürütülmüştür. Bu nedenle araştırma bulguları yalnızca çalışma grubunu yansıtmakta olup tüm emziren annelere genellenemez. Araştırmanın tek merkezde yürütülmüş olması da sonuçların farklı bölge, kurum ve sosyokültürel özelliklere sahip anneler açısından yorumlanmasını sınırlamaktadır.</w:t>
      </w:r>
      <w:r w:rsidR="00BD3559">
        <w:rPr>
          <w:szCs w:val="18"/>
        </w:rPr>
        <w:t xml:space="preserve"> </w:t>
      </w:r>
      <w:r w:rsidRPr="009D3001">
        <w:rPr>
          <w:szCs w:val="18"/>
        </w:rPr>
        <w:t>Araştırmanın analitik-kesitsel tasarımda yürütülmüş olması bir diğer sınırlılıktır. Bu nedenle dijital sağlık okuryazarlığı ile bebek beslenmesine yönelik tutum arasındaki ilişki değerlendirilebilmiş, ancak değişkenler arasında nedensel bir ilişki kurulmamıştır.</w:t>
      </w:r>
      <w:r w:rsidR="007140FC">
        <w:rPr>
          <w:szCs w:val="18"/>
        </w:rPr>
        <w:t xml:space="preserve"> </w:t>
      </w:r>
      <w:r w:rsidR="00466594" w:rsidRPr="00466594">
        <w:rPr>
          <w:szCs w:val="18"/>
        </w:rPr>
        <w:t xml:space="preserve">Araştırmada Bebek Beslenmesi Tutum Ölçeği (IOWA) ve alt boyutlarına ilişkin Cronbach alfa katsayılarının düşük bulunması </w:t>
      </w:r>
      <w:r w:rsidR="00466594">
        <w:rPr>
          <w:szCs w:val="18"/>
        </w:rPr>
        <w:t>(</w:t>
      </w:r>
      <w:r w:rsidR="00466594" w:rsidRPr="00466594">
        <w:rPr>
          <w:szCs w:val="18"/>
        </w:rPr>
        <w:t>α= 0,451), bulguların yorumlanmasında dikkate alınması gereken bir sınırlılıktır</w:t>
      </w:r>
      <w:r w:rsidR="00C10013">
        <w:rPr>
          <w:szCs w:val="18"/>
        </w:rPr>
        <w:t>.</w:t>
      </w:r>
      <w:r w:rsidR="00C10013">
        <w:t xml:space="preserve"> </w:t>
      </w:r>
      <w:r w:rsidR="00C16094" w:rsidRPr="00C16094">
        <w:rPr>
          <w:szCs w:val="18"/>
        </w:rPr>
        <w:t>Bu durumun örneklemin görece homojen özellik göstermesi ve maddeler arası varyansın sınırlı kalmasıyla ilişkili olabileceği düşünülmektedir</w:t>
      </w:r>
      <w:r w:rsidR="00466594" w:rsidRPr="00466594">
        <w:rPr>
          <w:szCs w:val="18"/>
        </w:rPr>
        <w:t>.</w:t>
      </w:r>
      <w:r w:rsidR="00BD3559">
        <w:rPr>
          <w:szCs w:val="18"/>
        </w:rPr>
        <w:t xml:space="preserve"> </w:t>
      </w:r>
      <w:r w:rsidRPr="009D3001">
        <w:rPr>
          <w:szCs w:val="18"/>
        </w:rPr>
        <w:t>Araştırma verilerinin annelerin öz bildirimlerine dayalı olarak toplanmış olması da araştırmanın sınırlılıkları arasında yer almaktadır. Bu nedenle annelerin dijital kaynak kullanımı, dijital sağlık bilgisine güveni, günlük internet kullanım süresi ve bebek beslenmesine yönelik tutumları kendi beyanları doğrultusunda değerlendirilmiş olup, hatırlama yanlılığı ve sosyal beğenirlik yanlılığı olasılığı göz önünde bulundurulmalıdır.</w:t>
      </w:r>
    </w:p>
    <w:p w14:paraId="15C8E526" w14:textId="5FAE41E6" w:rsidR="00106A87" w:rsidRDefault="00106A87" w:rsidP="001A7BAA">
      <w:pPr>
        <w:spacing w:before="120" w:after="120"/>
        <w:ind w:firstLine="567"/>
        <w:rPr>
          <w:szCs w:val="18"/>
        </w:rPr>
      </w:pPr>
    </w:p>
    <w:p w14:paraId="3B2310A3" w14:textId="562FB941" w:rsidR="00106A87" w:rsidRDefault="00106A87" w:rsidP="001A7BAA">
      <w:pPr>
        <w:spacing w:before="120" w:after="120"/>
        <w:ind w:firstLine="567"/>
        <w:rPr>
          <w:szCs w:val="18"/>
        </w:rPr>
      </w:pPr>
    </w:p>
    <w:p w14:paraId="7FE2D511" w14:textId="5AC8903B" w:rsidR="00106A87" w:rsidRDefault="00106A87" w:rsidP="001A7BAA">
      <w:pPr>
        <w:spacing w:before="120" w:after="120"/>
        <w:ind w:firstLine="567"/>
        <w:rPr>
          <w:szCs w:val="18"/>
        </w:rPr>
      </w:pPr>
    </w:p>
    <w:p w14:paraId="5B5210A2" w14:textId="7D2BFE1A" w:rsidR="00106A87" w:rsidRDefault="00106A87" w:rsidP="001A7BAA">
      <w:pPr>
        <w:spacing w:before="120" w:after="120"/>
        <w:ind w:firstLine="567"/>
        <w:rPr>
          <w:szCs w:val="18"/>
        </w:rPr>
      </w:pPr>
    </w:p>
    <w:p w14:paraId="1BC018C5" w14:textId="36CC2301" w:rsidR="00106A87" w:rsidRDefault="00106A87" w:rsidP="001A7BAA">
      <w:pPr>
        <w:spacing w:before="120" w:after="120"/>
        <w:ind w:firstLine="567"/>
        <w:rPr>
          <w:szCs w:val="18"/>
        </w:rPr>
      </w:pPr>
    </w:p>
    <w:p w14:paraId="5067AA17" w14:textId="744F9357" w:rsidR="00106A87" w:rsidRDefault="00106A87" w:rsidP="001A7BAA">
      <w:pPr>
        <w:spacing w:before="120" w:after="120"/>
        <w:ind w:firstLine="567"/>
        <w:rPr>
          <w:szCs w:val="18"/>
        </w:rPr>
      </w:pPr>
    </w:p>
    <w:p w14:paraId="2BD476A7" w14:textId="24271EB0" w:rsidR="00106A87" w:rsidRDefault="00106A87" w:rsidP="001A7BAA">
      <w:pPr>
        <w:spacing w:before="120" w:after="120"/>
        <w:ind w:firstLine="567"/>
        <w:rPr>
          <w:szCs w:val="18"/>
        </w:rPr>
      </w:pPr>
    </w:p>
    <w:p w14:paraId="0BD10A20" w14:textId="10639DA7" w:rsidR="00106A87" w:rsidRDefault="00106A87" w:rsidP="001A7BAA">
      <w:pPr>
        <w:spacing w:before="120" w:after="120"/>
        <w:ind w:firstLine="567"/>
        <w:rPr>
          <w:szCs w:val="18"/>
        </w:rPr>
      </w:pPr>
    </w:p>
    <w:p w14:paraId="58A3CFF5" w14:textId="522FDE3C" w:rsidR="00106A87" w:rsidRDefault="00106A87" w:rsidP="001A7BAA">
      <w:pPr>
        <w:spacing w:before="120" w:after="120"/>
        <w:ind w:firstLine="567"/>
        <w:rPr>
          <w:szCs w:val="18"/>
        </w:rPr>
      </w:pPr>
    </w:p>
    <w:p w14:paraId="116D832F" w14:textId="1D564FFC" w:rsidR="00106A87" w:rsidRDefault="00106A87" w:rsidP="001A7BAA">
      <w:pPr>
        <w:spacing w:before="120" w:after="120"/>
        <w:ind w:firstLine="567"/>
        <w:rPr>
          <w:szCs w:val="18"/>
        </w:rPr>
      </w:pPr>
    </w:p>
    <w:p w14:paraId="13474899" w14:textId="61DC1932" w:rsidR="00106A87" w:rsidRDefault="00106A87" w:rsidP="001A7BAA">
      <w:pPr>
        <w:spacing w:before="120" w:after="120"/>
        <w:ind w:firstLine="567"/>
        <w:rPr>
          <w:szCs w:val="18"/>
        </w:rPr>
      </w:pPr>
    </w:p>
    <w:p w14:paraId="53BF7D43" w14:textId="76CBB90E" w:rsidR="00106A87" w:rsidRDefault="00106A87" w:rsidP="001A7BAA">
      <w:pPr>
        <w:spacing w:before="120" w:after="120"/>
        <w:ind w:firstLine="567"/>
        <w:rPr>
          <w:szCs w:val="18"/>
        </w:rPr>
      </w:pPr>
    </w:p>
    <w:p w14:paraId="00873B69" w14:textId="26CBF3E9" w:rsidR="00106A87" w:rsidRDefault="00106A87" w:rsidP="001A7BAA">
      <w:pPr>
        <w:spacing w:before="120" w:after="120"/>
        <w:ind w:firstLine="567"/>
        <w:rPr>
          <w:szCs w:val="18"/>
        </w:rPr>
      </w:pPr>
    </w:p>
    <w:p w14:paraId="7959032A" w14:textId="77777777" w:rsidR="00106A87" w:rsidRPr="00EB5EB9" w:rsidRDefault="00106A87" w:rsidP="001A7BAA">
      <w:pPr>
        <w:spacing w:before="120" w:after="120"/>
        <w:ind w:firstLine="567"/>
        <w:rPr>
          <w:szCs w:val="18"/>
        </w:rPr>
      </w:pPr>
    </w:p>
    <w:p w14:paraId="6C67054E" w14:textId="19D79244" w:rsidR="00222BAA" w:rsidRDefault="000D625B" w:rsidP="00AD6E91">
      <w:pPr>
        <w:pStyle w:val="Balk1"/>
      </w:pPr>
      <w:bookmarkStart w:id="111" w:name="_Toc233195885"/>
      <w:r w:rsidRPr="000D625B">
        <w:lastRenderedPageBreak/>
        <w:t>6. SONUÇ VE ÖNERİLER</w:t>
      </w:r>
      <w:bookmarkEnd w:id="111"/>
    </w:p>
    <w:p w14:paraId="2799B694" w14:textId="77777777" w:rsidR="00DF73AF" w:rsidRDefault="00DF73AF" w:rsidP="001A7BAA">
      <w:pPr>
        <w:spacing w:before="120" w:after="120"/>
        <w:jc w:val="center"/>
        <w:rPr>
          <w:b/>
          <w:bCs/>
          <w:sz w:val="28"/>
          <w:szCs w:val="20"/>
        </w:rPr>
      </w:pPr>
    </w:p>
    <w:p w14:paraId="0596CCC3" w14:textId="77777777" w:rsidR="00DF73AF" w:rsidRDefault="00DF73AF" w:rsidP="001A7BAA">
      <w:pPr>
        <w:spacing w:before="120" w:after="120"/>
        <w:jc w:val="center"/>
        <w:rPr>
          <w:b/>
          <w:bCs/>
          <w:sz w:val="28"/>
          <w:szCs w:val="20"/>
        </w:rPr>
      </w:pPr>
    </w:p>
    <w:p w14:paraId="65643C96" w14:textId="77777777" w:rsidR="000D625B" w:rsidRPr="000D625B" w:rsidRDefault="000D625B" w:rsidP="00AD6E91">
      <w:pPr>
        <w:pStyle w:val="Balk2"/>
      </w:pPr>
      <w:bookmarkStart w:id="112" w:name="_Toc233195886"/>
      <w:r w:rsidRPr="000D625B">
        <w:t>6.1. Sonuçlar</w:t>
      </w:r>
      <w:bookmarkEnd w:id="112"/>
    </w:p>
    <w:p w14:paraId="5FF2A828" w14:textId="77777777" w:rsidR="00106A87" w:rsidRDefault="00106A87" w:rsidP="001A7BAA">
      <w:pPr>
        <w:spacing w:before="120" w:after="120"/>
        <w:ind w:firstLine="567"/>
        <w:rPr>
          <w:szCs w:val="18"/>
        </w:rPr>
      </w:pPr>
    </w:p>
    <w:p w14:paraId="1F4FBBC0" w14:textId="5F913031" w:rsidR="00BD3559" w:rsidRDefault="00BD3559" w:rsidP="001A7BAA">
      <w:pPr>
        <w:spacing w:before="120" w:after="120"/>
        <w:ind w:firstLine="567"/>
        <w:rPr>
          <w:szCs w:val="18"/>
        </w:rPr>
      </w:pPr>
      <w:r w:rsidRPr="00BD3559">
        <w:rPr>
          <w:szCs w:val="18"/>
        </w:rPr>
        <w:t>Bu araştırmada elde edilen bulgular, araştırmanın soruları doğrultusunda üç temel başlık altında değerlendirilmiştir.</w:t>
      </w:r>
    </w:p>
    <w:p w14:paraId="56FBED89" w14:textId="77777777" w:rsidR="00BD3559" w:rsidRPr="00BD3559" w:rsidRDefault="00BD3559" w:rsidP="001A7BAA">
      <w:pPr>
        <w:spacing w:before="120" w:after="120"/>
        <w:ind w:firstLine="567"/>
        <w:rPr>
          <w:szCs w:val="18"/>
        </w:rPr>
      </w:pPr>
    </w:p>
    <w:p w14:paraId="50E26501" w14:textId="44DA1DEA" w:rsidR="00BD3559" w:rsidRPr="00BE615B" w:rsidRDefault="00BE615B" w:rsidP="00AD6E91">
      <w:pPr>
        <w:pStyle w:val="Balk2"/>
      </w:pPr>
      <w:bookmarkStart w:id="113" w:name="_Toc233195887"/>
      <w:r>
        <w:t xml:space="preserve">6.1.1. </w:t>
      </w:r>
      <w:r w:rsidR="00BD3559" w:rsidRPr="00BE615B">
        <w:t>Dijital Sağlık Okuryazarlığı Düzeyine İlişkin Sonuçlar:</w:t>
      </w:r>
      <w:bookmarkEnd w:id="113"/>
    </w:p>
    <w:p w14:paraId="712787A2" w14:textId="77777777" w:rsidR="00BD3559" w:rsidRPr="00BD3559" w:rsidRDefault="00BD3559" w:rsidP="001A7BAA">
      <w:pPr>
        <w:spacing w:before="120" w:after="120"/>
        <w:rPr>
          <w:i/>
          <w:iCs/>
          <w:szCs w:val="18"/>
        </w:rPr>
      </w:pPr>
    </w:p>
    <w:p w14:paraId="1849B04E" w14:textId="77777777" w:rsidR="00BD3559" w:rsidRPr="00BD3559" w:rsidRDefault="00BD3559" w:rsidP="001A7BAA">
      <w:pPr>
        <w:pStyle w:val="ListeParagraf"/>
        <w:numPr>
          <w:ilvl w:val="0"/>
          <w:numId w:val="29"/>
        </w:numPr>
        <w:spacing w:before="120" w:after="120"/>
        <w:ind w:left="851" w:hanging="284"/>
        <w:contextualSpacing w:val="0"/>
        <w:rPr>
          <w:szCs w:val="18"/>
        </w:rPr>
      </w:pPr>
      <w:r w:rsidRPr="00BD3559">
        <w:rPr>
          <w:szCs w:val="18"/>
        </w:rPr>
        <w:t>Araştırmaya katılan emziren annelerin Dijital Sağlık Okuryazarlığı Ölçeği toplam puan ortalaması 2,84±0,50 olarak bulunmuştur. Bu sonuç, annelerin dijital sağlık okuryazarlığı düzeylerinin genel olarak orta düzeyde olduğunu göstermektedir. Dijital sağlık okuryazarlığı düzeyleri sınıflandırıldığında annelerin çoğunluğunun orta düzeyde yer aldığı, düşük düzeyde yer alan annelerin ise sınırlı oranda olduğu belirlenmiştir.</w:t>
      </w:r>
    </w:p>
    <w:p w14:paraId="5DFD6B1D" w14:textId="77777777" w:rsidR="00BD3559" w:rsidRDefault="00BD3559" w:rsidP="001A7BAA">
      <w:pPr>
        <w:pStyle w:val="ListeParagraf"/>
        <w:numPr>
          <w:ilvl w:val="0"/>
          <w:numId w:val="29"/>
        </w:numPr>
        <w:spacing w:before="120" w:after="120"/>
        <w:ind w:left="851" w:hanging="284"/>
        <w:contextualSpacing w:val="0"/>
        <w:rPr>
          <w:szCs w:val="18"/>
        </w:rPr>
      </w:pPr>
      <w:r w:rsidRPr="00BD3559">
        <w:rPr>
          <w:szCs w:val="18"/>
        </w:rPr>
        <w:t>Dijital Sağlık Okuryazarlığı Ölçeği alt boyutları incelendiğinde en yüksek puan ortalamasının gizliliğin korunması alt boyutunda, en düşük puan ortalamasının ise güvenirliğin değerlendirilmesi alt boyutunda olduğu saptanmıştır. Bu bulgu, annelerin dijital ortamda kişisel verilerin korunması konusunda daha güçlü bir farkındalığa sahip olduklarını; buna karşın dijital sağlık bilgisinin güvenilirliğini değerlendirme becerisinin desteklenmesi gereken önemli bir alan olduğunu göstermektedir.</w:t>
      </w:r>
    </w:p>
    <w:p w14:paraId="0BEEB622" w14:textId="77777777" w:rsidR="00BD3559" w:rsidRPr="00BD3559" w:rsidRDefault="00BD3559" w:rsidP="001A7BAA">
      <w:pPr>
        <w:pStyle w:val="ListeParagraf"/>
        <w:spacing w:before="120" w:after="120"/>
        <w:ind w:left="567"/>
        <w:contextualSpacing w:val="0"/>
        <w:rPr>
          <w:szCs w:val="18"/>
        </w:rPr>
      </w:pPr>
    </w:p>
    <w:p w14:paraId="5E031C03" w14:textId="63B788EE" w:rsidR="00BD3559" w:rsidRPr="00BE615B" w:rsidRDefault="00BE615B" w:rsidP="00AD6E91">
      <w:pPr>
        <w:pStyle w:val="Balk2"/>
      </w:pPr>
      <w:bookmarkStart w:id="114" w:name="_Toc233195888"/>
      <w:r>
        <w:t xml:space="preserve">6.1.2. </w:t>
      </w:r>
      <w:r w:rsidR="00BD3559" w:rsidRPr="00BE615B">
        <w:t>Bebek Beslenmesine Yönelik Tutuma İlişkin Sonuçlar:</w:t>
      </w:r>
      <w:bookmarkEnd w:id="114"/>
    </w:p>
    <w:p w14:paraId="5314E768" w14:textId="77777777" w:rsidR="00BD3559" w:rsidRPr="00BD3559" w:rsidRDefault="00BD3559" w:rsidP="001A7BAA">
      <w:pPr>
        <w:spacing w:before="120" w:after="120"/>
        <w:rPr>
          <w:i/>
          <w:iCs/>
          <w:szCs w:val="18"/>
        </w:rPr>
      </w:pPr>
    </w:p>
    <w:p w14:paraId="38568F2F" w14:textId="77777777" w:rsidR="00BD3559" w:rsidRPr="00BD3559" w:rsidRDefault="00BD3559" w:rsidP="001A7BAA">
      <w:pPr>
        <w:pStyle w:val="ListeParagraf"/>
        <w:numPr>
          <w:ilvl w:val="0"/>
          <w:numId w:val="30"/>
        </w:numPr>
        <w:spacing w:before="120" w:after="120"/>
        <w:ind w:left="851" w:hanging="284"/>
        <w:contextualSpacing w:val="0"/>
        <w:rPr>
          <w:szCs w:val="18"/>
        </w:rPr>
      </w:pPr>
      <w:r w:rsidRPr="00BD3559">
        <w:rPr>
          <w:szCs w:val="18"/>
        </w:rPr>
        <w:t>Araştırmaya katılan annelerin Bebek Beslenmesi Tutum Ölçeği toplam puan ortalaması 64,97±6,25 olarak bulunmuştur. Anne sütü ile besleme alt ölçeği puan ortalaması 34,52±4,11, formül besleme alt ölçeği puan ortalaması ise 30,46±4,78 olarak saptanmıştır.</w:t>
      </w:r>
    </w:p>
    <w:p w14:paraId="6BBFCDB8" w14:textId="79FA8B97" w:rsidR="00BD3559" w:rsidRDefault="00BD3559" w:rsidP="001A7BAA">
      <w:pPr>
        <w:pStyle w:val="ListeParagraf"/>
        <w:numPr>
          <w:ilvl w:val="0"/>
          <w:numId w:val="30"/>
        </w:numPr>
        <w:spacing w:before="120" w:after="120"/>
        <w:ind w:left="851" w:hanging="284"/>
        <w:contextualSpacing w:val="0"/>
        <w:rPr>
          <w:szCs w:val="18"/>
        </w:rPr>
      </w:pPr>
      <w:r w:rsidRPr="00BD3559">
        <w:rPr>
          <w:szCs w:val="18"/>
        </w:rPr>
        <w:lastRenderedPageBreak/>
        <w:t>Bebek beslenmesi tutum kategorileri incelendiğinde annelerin çoğunluğunun kararsızlık kategorisinde yer aldığı, emzirmeye yatkınlık kategorisinde yer alan annelerin daha sınırlı olduğu ve formül mamaya yatkınlık kategorisinde yer alan annelerin oldukça düşük oranda olduğu belirlenmiştir. Bu sonuç, annelerin bebek beslenmesine yönelik tutumlarının belirgin biçimde formül mama lehine olmadığını; ancak emzirmeye yönelik güçlü ve net bir tutumun tüm annelerde yeterli düzeyde gelişmediğini göstermektedir</w:t>
      </w:r>
      <w:proofErr w:type="gramStart"/>
      <w:r w:rsidRPr="00BD3559">
        <w:rPr>
          <w:szCs w:val="18"/>
        </w:rPr>
        <w:t>.</w:t>
      </w:r>
      <w:r>
        <w:rPr>
          <w:szCs w:val="18"/>
        </w:rPr>
        <w:t>,</w:t>
      </w:r>
      <w:proofErr w:type="gramEnd"/>
    </w:p>
    <w:p w14:paraId="33343D18" w14:textId="77777777" w:rsidR="00BD3559" w:rsidRPr="00BD3559" w:rsidRDefault="00BD3559" w:rsidP="001A7BAA">
      <w:pPr>
        <w:pStyle w:val="ListeParagraf"/>
        <w:spacing w:before="120" w:after="120"/>
        <w:ind w:left="567"/>
        <w:contextualSpacing w:val="0"/>
        <w:rPr>
          <w:szCs w:val="18"/>
        </w:rPr>
      </w:pPr>
    </w:p>
    <w:p w14:paraId="38440F45" w14:textId="3E69C733" w:rsidR="00BD3559" w:rsidRPr="00BE615B" w:rsidRDefault="00BE615B" w:rsidP="00AD6E91">
      <w:pPr>
        <w:pStyle w:val="Balk2"/>
      </w:pPr>
      <w:bookmarkStart w:id="115" w:name="_Toc233195889"/>
      <w:r>
        <w:t xml:space="preserve">6.1.3. </w:t>
      </w:r>
      <w:r w:rsidR="00BD3559" w:rsidRPr="00BE615B">
        <w:t>Dijital Sağlık Okuryazarlığı ile Bebek Beslenmesi Tutumu Arası</w:t>
      </w:r>
      <w:r w:rsidR="00AD6E91">
        <w:t>ndaki İlişkiye İlişkin Sonuçlar</w:t>
      </w:r>
      <w:bookmarkEnd w:id="115"/>
    </w:p>
    <w:p w14:paraId="2F58BA94" w14:textId="77777777" w:rsidR="00BD3559" w:rsidRPr="00BD3559" w:rsidRDefault="00BD3559" w:rsidP="001A7BAA">
      <w:pPr>
        <w:spacing w:before="120" w:after="120"/>
        <w:rPr>
          <w:i/>
          <w:iCs/>
          <w:szCs w:val="18"/>
        </w:rPr>
      </w:pPr>
    </w:p>
    <w:p w14:paraId="260A949F" w14:textId="77777777" w:rsidR="00BD3559" w:rsidRPr="00BD3559" w:rsidRDefault="00BD3559" w:rsidP="001A7BAA">
      <w:pPr>
        <w:pStyle w:val="ListeParagraf"/>
        <w:numPr>
          <w:ilvl w:val="0"/>
          <w:numId w:val="31"/>
        </w:numPr>
        <w:spacing w:before="120" w:after="120"/>
        <w:ind w:left="851" w:hanging="283"/>
        <w:contextualSpacing w:val="0"/>
        <w:rPr>
          <w:szCs w:val="18"/>
        </w:rPr>
      </w:pPr>
      <w:r w:rsidRPr="00BD3559">
        <w:rPr>
          <w:szCs w:val="18"/>
        </w:rPr>
        <w:t>Araştırmada Dijital Sağlık Okuryazarlığı Ölçeği toplam puanı ile Bebek Beslenmesi Tutum Ölçeği toplam puanı arasında pozitif yönde, zayıf düzeyde ve istatistiksel olarak anlamlı ilişki bulunmuştur. Bu sonuca göre annelerin dijital sağlık okuryazarlığı puanı arttıkça bebek beslenmesine yönelik tutum puanının da arttığı belirlenmiştir.</w:t>
      </w:r>
    </w:p>
    <w:p w14:paraId="7EF46755" w14:textId="77777777" w:rsidR="00BD3559" w:rsidRPr="00BD3559" w:rsidRDefault="00BD3559" w:rsidP="001A7BAA">
      <w:pPr>
        <w:pStyle w:val="ListeParagraf"/>
        <w:numPr>
          <w:ilvl w:val="0"/>
          <w:numId w:val="31"/>
        </w:numPr>
        <w:spacing w:before="120" w:after="120"/>
        <w:ind w:left="851" w:hanging="283"/>
        <w:contextualSpacing w:val="0"/>
        <w:rPr>
          <w:szCs w:val="18"/>
        </w:rPr>
      </w:pPr>
      <w:r w:rsidRPr="00BD3559">
        <w:rPr>
          <w:szCs w:val="18"/>
        </w:rPr>
        <w:t>Dijital Sağlık Okuryazarlığı Ölçeği toplam puanı ile formül besleme alt ölçeği arasında pozitif yönde, zayıf düzeyde ve istatistiksel olarak anlamlı ilişki saptanırken, anne sütü ile besleme alt ölçeği arasında anlamlı ilişki bulunmamıştır. Bu sonuç, dijital sağlık okuryazarlığının bebek beslenmesine yönelik genel tutumla ilişkili olduğunu; ancak bu ilişkinin anne sütü ile besleme tutumu üzerinde tek başına belirleyici olmadığını göstermektedir.</w:t>
      </w:r>
    </w:p>
    <w:p w14:paraId="012D2457" w14:textId="77777777" w:rsidR="00BD3559" w:rsidRPr="00BD3559" w:rsidRDefault="00BD3559" w:rsidP="001A7BAA">
      <w:pPr>
        <w:pStyle w:val="ListeParagraf"/>
        <w:numPr>
          <w:ilvl w:val="0"/>
          <w:numId w:val="31"/>
        </w:numPr>
        <w:spacing w:before="120" w:after="120"/>
        <w:ind w:left="851" w:hanging="283"/>
        <w:contextualSpacing w:val="0"/>
        <w:rPr>
          <w:szCs w:val="18"/>
        </w:rPr>
      </w:pPr>
      <w:r w:rsidRPr="00BD3559">
        <w:rPr>
          <w:szCs w:val="18"/>
        </w:rPr>
        <w:t>Alt boyutlar açısından değerlendirildiğinde bilgi arama, güvenirliğin değerlendirilmesi, yön bulma becerileri ve içerik ekleme alt boyutlarının Bebek Beslenmesi Tutum Ölçeği toplam puanı ile anlamlı ilişki gösterdiği belirlenmiştir. İlgi düzeyini belirleme ve gizliliğin korunması alt boyutları ile bebek beslenmesi tutumu arasında ise anlamlı ilişki saptanmamıştır. Bu bulgu, bebek beslenmesi tutumuyla ilişkili dijital sağlık okuryazarlığı becerilerinin daha çok annenin dijital ortamda aktif biçimde bilgi araması, bilgiyi değerlendirmesi, dijital kaynaklarda yön bulması ve içerikle etkileşime geçmesiyle ilişkili olduğunu göstermektedir.</w:t>
      </w:r>
    </w:p>
    <w:p w14:paraId="3BD7C5D8" w14:textId="77777777" w:rsidR="00BD3559" w:rsidRPr="00BD3559" w:rsidRDefault="00BD3559" w:rsidP="001A7BAA">
      <w:pPr>
        <w:pStyle w:val="ListeParagraf"/>
        <w:numPr>
          <w:ilvl w:val="0"/>
          <w:numId w:val="31"/>
        </w:numPr>
        <w:spacing w:before="120" w:after="120"/>
        <w:ind w:left="851" w:hanging="283"/>
        <w:contextualSpacing w:val="0"/>
        <w:rPr>
          <w:szCs w:val="18"/>
        </w:rPr>
      </w:pPr>
      <w:r w:rsidRPr="00BD3559">
        <w:rPr>
          <w:szCs w:val="18"/>
        </w:rPr>
        <w:t xml:space="preserve">Bununla birlikte dijital sağlık okuryazarlığı düzeylerine göre bebek beslenmesi tutum kategorileri arasında istatistiksel olarak anlamlı fark bulunmamıştır. Bu sonuç, dijital </w:t>
      </w:r>
      <w:r w:rsidRPr="00BD3559">
        <w:rPr>
          <w:szCs w:val="18"/>
        </w:rPr>
        <w:lastRenderedPageBreak/>
        <w:t>sağlık okuryazarlığının bebek beslenmesine yönelik tutum puanı ile ilişkili olduğunu; ancak annelerin emzirmeye yatkın, kararsız ya da formül mamaya yatkın tutum kategorilerine ayrılmasını tek başına açıklamadığını göstermektedir.</w:t>
      </w:r>
    </w:p>
    <w:p w14:paraId="5FCDB7B3" w14:textId="77777777" w:rsidR="00BD3559" w:rsidRPr="00BD3559" w:rsidRDefault="00BD3559" w:rsidP="001A7BAA">
      <w:pPr>
        <w:pStyle w:val="ListeParagraf"/>
        <w:numPr>
          <w:ilvl w:val="0"/>
          <w:numId w:val="31"/>
        </w:numPr>
        <w:spacing w:before="120" w:after="120"/>
        <w:ind w:left="851" w:hanging="283"/>
        <w:contextualSpacing w:val="0"/>
        <w:rPr>
          <w:szCs w:val="18"/>
        </w:rPr>
      </w:pPr>
      <w:r w:rsidRPr="00BD3559">
        <w:rPr>
          <w:szCs w:val="18"/>
        </w:rPr>
        <w:t>Genel olarak bu araştırma, emziren annelerde dijital sağlık okuryazarlığı ile bebek beslenmesine yönelik tutum arasında pozitif yönde, zayıf düzeyde ve anlamlı bir ilişki bulunduğunu ortaya koymaktadır. Elde edilen sonuçlar, emziren annelere yönelik ebelik danışmanlığında dijital sağlık okuryazarlığının da ele alınması; özellikle güvenilir dijital bilgiye ulaşma, bilgiyi değerlendirme ve dijital ortamda karşılaşılan bebek beslenmesi içeriklerini eleştirel biçimde yorumlama becerilerinin desteklenmesi gerektiğini göstermektedir.</w:t>
      </w:r>
    </w:p>
    <w:p w14:paraId="7A2E9CAD" w14:textId="77777777" w:rsidR="004F1DD0" w:rsidRPr="004F1DD0" w:rsidRDefault="004F1DD0" w:rsidP="001A7BAA">
      <w:pPr>
        <w:spacing w:before="120" w:after="120"/>
        <w:ind w:left="567" w:hanging="283"/>
        <w:rPr>
          <w:szCs w:val="18"/>
        </w:rPr>
      </w:pPr>
    </w:p>
    <w:p w14:paraId="2688AFB5" w14:textId="77777777" w:rsidR="000D625B" w:rsidRDefault="000D625B" w:rsidP="00AD6E91">
      <w:pPr>
        <w:pStyle w:val="Balk2"/>
      </w:pPr>
      <w:bookmarkStart w:id="116" w:name="_Toc233195890"/>
      <w:r w:rsidRPr="000D625B">
        <w:t>6.2. Öneriler</w:t>
      </w:r>
      <w:bookmarkEnd w:id="116"/>
    </w:p>
    <w:p w14:paraId="00DBA21B" w14:textId="77777777" w:rsidR="00106A87" w:rsidRDefault="00106A87" w:rsidP="001A7BAA">
      <w:pPr>
        <w:spacing w:before="120" w:after="120"/>
        <w:ind w:firstLine="567"/>
        <w:rPr>
          <w:szCs w:val="18"/>
        </w:rPr>
      </w:pPr>
    </w:p>
    <w:p w14:paraId="1D466C51" w14:textId="035C23F2" w:rsidR="00B843EE" w:rsidRDefault="00B843EE" w:rsidP="001A7BAA">
      <w:pPr>
        <w:spacing w:before="120" w:after="120"/>
        <w:ind w:firstLine="567"/>
        <w:rPr>
          <w:szCs w:val="18"/>
        </w:rPr>
      </w:pPr>
      <w:r w:rsidRPr="00B843EE">
        <w:rPr>
          <w:szCs w:val="18"/>
        </w:rPr>
        <w:t>Bu araştırmadan elde edilen sonuçlar doğrultusunda öneriler; klinik uygulama ve ebelik danışmanlığına, eğitime ve araştırmaya yönelik olmak üzere üç başlık altında sunulmuştur.</w:t>
      </w:r>
    </w:p>
    <w:p w14:paraId="2BF51526" w14:textId="77777777" w:rsidR="00BE615B" w:rsidRPr="00B843EE" w:rsidRDefault="00BE615B" w:rsidP="001A7BAA">
      <w:pPr>
        <w:spacing w:before="120" w:after="120"/>
        <w:ind w:firstLine="567"/>
        <w:rPr>
          <w:szCs w:val="18"/>
        </w:rPr>
      </w:pPr>
    </w:p>
    <w:p w14:paraId="31B61A9F" w14:textId="03279627" w:rsidR="00B843EE" w:rsidRDefault="00BE615B" w:rsidP="00AD6E91">
      <w:pPr>
        <w:pStyle w:val="Balk2"/>
      </w:pPr>
      <w:bookmarkStart w:id="117" w:name="_Toc233195891"/>
      <w:r w:rsidRPr="00BE615B">
        <w:t>6.2.1.</w:t>
      </w:r>
      <w:r>
        <w:t xml:space="preserve"> </w:t>
      </w:r>
      <w:r w:rsidR="00B843EE" w:rsidRPr="00BE615B">
        <w:t>Klinik Uygulama ve Ebelik Danışmanlığına Yönelik Öneriler</w:t>
      </w:r>
      <w:bookmarkEnd w:id="117"/>
    </w:p>
    <w:p w14:paraId="5FD0B234" w14:textId="1E490D7A" w:rsidR="00BE615B" w:rsidRPr="00BE615B" w:rsidRDefault="00BE615B" w:rsidP="001A7BAA">
      <w:pPr>
        <w:spacing w:before="120" w:after="120"/>
        <w:rPr>
          <w:b/>
          <w:bCs/>
          <w:szCs w:val="18"/>
        </w:rPr>
      </w:pPr>
    </w:p>
    <w:p w14:paraId="32280C45" w14:textId="27556C01" w:rsidR="00B843EE" w:rsidRPr="00B843EE" w:rsidRDefault="00B843EE" w:rsidP="001A7BAA">
      <w:pPr>
        <w:spacing w:before="120" w:after="120"/>
        <w:ind w:left="851" w:hanging="284"/>
        <w:rPr>
          <w:szCs w:val="18"/>
        </w:rPr>
      </w:pPr>
      <w:r w:rsidRPr="00B843EE">
        <w:rPr>
          <w:szCs w:val="18"/>
        </w:rPr>
        <w:t xml:space="preserve">• </w:t>
      </w:r>
      <w:r w:rsidR="00BE615B">
        <w:rPr>
          <w:szCs w:val="18"/>
        </w:rPr>
        <w:t xml:space="preserve">  </w:t>
      </w:r>
      <w:r w:rsidRPr="00B843EE">
        <w:rPr>
          <w:szCs w:val="18"/>
        </w:rPr>
        <w:t>Emziren annelere yönelik ebelik danışmanlığında dijital sağlık okuryazarlığı, bakımın tamamlayıcı bir boyutu olarak ele alınmalıdır. Danışmanlık sürecinde annelerin dijital ortamda hangi kaynaklardan bilgi edindikleri, bu bilgileri nasıl yorumladıkları ve bebek beslenmesine ilişkin kararlarını hangi bilgiler doğrultusunda şekillendirdikleri değerlendirilmelidir.</w:t>
      </w:r>
    </w:p>
    <w:p w14:paraId="456B89FC" w14:textId="5FEC92FB" w:rsidR="00B843EE" w:rsidRPr="00B843EE" w:rsidRDefault="00B843EE" w:rsidP="001A7BAA">
      <w:pPr>
        <w:spacing w:before="120" w:after="120"/>
        <w:ind w:left="851" w:hanging="284"/>
        <w:rPr>
          <w:szCs w:val="18"/>
        </w:rPr>
      </w:pPr>
      <w:r w:rsidRPr="00B843EE">
        <w:rPr>
          <w:szCs w:val="18"/>
        </w:rPr>
        <w:t xml:space="preserve">• </w:t>
      </w:r>
      <w:r w:rsidR="00BE615B">
        <w:rPr>
          <w:szCs w:val="18"/>
        </w:rPr>
        <w:t xml:space="preserve">  </w:t>
      </w:r>
      <w:r w:rsidRPr="00B843EE">
        <w:rPr>
          <w:szCs w:val="18"/>
        </w:rPr>
        <w:t>Bu araştırmada annelerin dijital sağlık okuryazarlığı düzeylerinin genel olarak orta düzeyde olduğu belirlenmiştir. Bu doğrultuda emzirme ve bebek beslenmesi danışmanlığında annelerin yalnızca bilgiye ulaşmaları değil, ulaştıkları bilgiyi anlama, değerlendirme ve kendi bakım sürecine uygun biçimde kullanabilme becerileri de desteklenmelidir.</w:t>
      </w:r>
    </w:p>
    <w:p w14:paraId="499956FF" w14:textId="61DD461B" w:rsidR="00B843EE" w:rsidRPr="00B843EE" w:rsidRDefault="00B843EE" w:rsidP="001A7BAA">
      <w:pPr>
        <w:spacing w:before="120" w:after="120"/>
        <w:ind w:left="851" w:hanging="284"/>
        <w:rPr>
          <w:szCs w:val="18"/>
        </w:rPr>
      </w:pPr>
      <w:r w:rsidRPr="00B843EE">
        <w:rPr>
          <w:szCs w:val="18"/>
        </w:rPr>
        <w:t xml:space="preserve">• </w:t>
      </w:r>
      <w:r w:rsidR="00BE615B">
        <w:rPr>
          <w:szCs w:val="18"/>
        </w:rPr>
        <w:t xml:space="preserve">  </w:t>
      </w:r>
      <w:r w:rsidRPr="00B843EE">
        <w:rPr>
          <w:szCs w:val="18"/>
        </w:rPr>
        <w:t xml:space="preserve">Dijital sağlık okuryazarlığı alt boyutları içinde güvenirliğin değerlendirilmesi alanının desteklenmesi gereken önemli bir alan olduğu görülmüştür. Bu nedenle ebeler, </w:t>
      </w:r>
      <w:r w:rsidRPr="00B843EE">
        <w:rPr>
          <w:szCs w:val="18"/>
        </w:rPr>
        <w:lastRenderedPageBreak/>
        <w:t>annelere dijital ortamda karşılaştıkları bebek beslenmesi içeriklerinin kaynağını, güncelliğini, bilimsel dayanağını ve olası ticari yönlendirme içeriğini sorgulama konusunda rehberlik etmelidir.</w:t>
      </w:r>
    </w:p>
    <w:p w14:paraId="1AAB554C" w14:textId="77777777" w:rsidR="00B843EE" w:rsidRPr="00B843EE" w:rsidRDefault="00B843EE" w:rsidP="001A7BAA">
      <w:pPr>
        <w:spacing w:before="120" w:after="120"/>
        <w:ind w:left="851" w:hanging="284"/>
        <w:rPr>
          <w:szCs w:val="18"/>
        </w:rPr>
      </w:pPr>
      <w:r w:rsidRPr="00B843EE">
        <w:rPr>
          <w:szCs w:val="18"/>
        </w:rPr>
        <w:t>• Emzirme danışmanlığında annenin dijital ortamdan edindiği bilgi doğrudan reddedilmemeli; öncelikle annenin bu bilgiyi nereden edindiği, nasıl yorumladığı ve bu bilginin annede nasıl bir karar ya da kaygı oluşturduğu değerlendirilmelidir. Ardından anneye kanıta dayalı, anlaşılır, yargılayıcı olmayan ve bireysel gereksinimlerine uygun açıklamalar yapılmalıdır.</w:t>
      </w:r>
    </w:p>
    <w:p w14:paraId="39F40439" w14:textId="4F05F6AA" w:rsidR="00B843EE" w:rsidRPr="00B843EE" w:rsidRDefault="00B843EE" w:rsidP="001A7BAA">
      <w:pPr>
        <w:spacing w:before="120" w:after="120"/>
        <w:ind w:left="851" w:hanging="284"/>
        <w:rPr>
          <w:szCs w:val="18"/>
        </w:rPr>
      </w:pPr>
      <w:r w:rsidRPr="00B843EE">
        <w:rPr>
          <w:szCs w:val="18"/>
        </w:rPr>
        <w:t xml:space="preserve">• </w:t>
      </w:r>
      <w:r w:rsidR="00BE615B">
        <w:rPr>
          <w:szCs w:val="18"/>
        </w:rPr>
        <w:t xml:space="preserve"> </w:t>
      </w:r>
      <w:r w:rsidRPr="00B843EE">
        <w:rPr>
          <w:szCs w:val="18"/>
        </w:rPr>
        <w:t>Annelerin bebek beslenmesine yönelik tutumlarında kararsızlığın ön plana çıktığı dikkate alınarak, danışmanlık süreci yalnızca doğru bilgi aktarımıyla sınırlı tutulmamalıdır. Annenin emzirmeye ilişkin tutumu, sosyal destek durumu, önceki deneyimleri, kaygıları ve dijital bilgi deneyimi birlikte değerlendirilerek bireyselleştirilmiş bir ebelik danışmanlığı sunulmalıdır.</w:t>
      </w:r>
    </w:p>
    <w:p w14:paraId="6152E0B6" w14:textId="22FEDFA8" w:rsidR="00B843EE" w:rsidRPr="00B843EE" w:rsidRDefault="00B843EE" w:rsidP="001A7BAA">
      <w:pPr>
        <w:spacing w:before="120" w:after="120"/>
        <w:ind w:left="851" w:hanging="284"/>
        <w:rPr>
          <w:szCs w:val="18"/>
        </w:rPr>
      </w:pPr>
      <w:r w:rsidRPr="00B843EE">
        <w:rPr>
          <w:szCs w:val="18"/>
        </w:rPr>
        <w:t xml:space="preserve">• </w:t>
      </w:r>
      <w:r w:rsidR="00BE615B">
        <w:rPr>
          <w:szCs w:val="18"/>
        </w:rPr>
        <w:t xml:space="preserve">  </w:t>
      </w:r>
      <w:r w:rsidRPr="00B843EE">
        <w:rPr>
          <w:szCs w:val="18"/>
        </w:rPr>
        <w:t>Annelerin dijital bilgilerden etkilenerek bebek beslenmesine ilişkin uygulamalarında değişiklik yapabildiği göz önünde bulundurulduğunda, ebeler ve diğer maternal sağlık profesyonelleri güvenilir bilgiye yönlendirme konusunda daha aktif rol almalıdır. Bu kapsamda annelere güvenilir kurum, kuruluş ve sağlık profesyoneli kaynaklarına nasıl ulaşabilecekleri açık biçimde gösterilmelidir.</w:t>
      </w:r>
    </w:p>
    <w:p w14:paraId="4383966F" w14:textId="26D6E768" w:rsidR="00B843EE" w:rsidRPr="00B843EE" w:rsidRDefault="00B843EE" w:rsidP="001A7BAA">
      <w:pPr>
        <w:spacing w:before="120" w:after="120"/>
        <w:ind w:left="851" w:hanging="284"/>
        <w:rPr>
          <w:szCs w:val="18"/>
        </w:rPr>
      </w:pPr>
      <w:r w:rsidRPr="00B843EE">
        <w:rPr>
          <w:szCs w:val="18"/>
        </w:rPr>
        <w:t xml:space="preserve">• </w:t>
      </w:r>
      <w:r w:rsidR="00BE615B">
        <w:rPr>
          <w:szCs w:val="18"/>
        </w:rPr>
        <w:t xml:space="preserve"> </w:t>
      </w:r>
      <w:r w:rsidRPr="00B843EE">
        <w:rPr>
          <w:szCs w:val="18"/>
        </w:rPr>
        <w:t>Sağlık kurumlarında emziren annelere yönelik kısa, anlaşılır ve kanıta dayalı dijital bilgilendirme materyalleri hazırlanmalıdır. Bu materyallerde emzirme, anne sütü, formül mama kullanımı, tamamlayıcı beslenmeye geçiş ve sık karşılaşılan yanlış bilgiler hakkında sade ve güvenilir içeriklere yer verilmelidir.</w:t>
      </w:r>
    </w:p>
    <w:p w14:paraId="2A2F04E1" w14:textId="1D783D2D" w:rsidR="00B843EE" w:rsidRPr="00B843EE" w:rsidRDefault="00B843EE" w:rsidP="001A7BAA">
      <w:pPr>
        <w:spacing w:before="120" w:after="120"/>
        <w:ind w:left="851" w:hanging="284"/>
        <w:rPr>
          <w:szCs w:val="18"/>
        </w:rPr>
      </w:pPr>
      <w:r w:rsidRPr="00B843EE">
        <w:rPr>
          <w:szCs w:val="18"/>
        </w:rPr>
        <w:t xml:space="preserve">• </w:t>
      </w:r>
      <w:r w:rsidR="00BE615B">
        <w:rPr>
          <w:szCs w:val="18"/>
        </w:rPr>
        <w:t xml:space="preserve"> </w:t>
      </w:r>
      <w:r w:rsidRPr="00B843EE">
        <w:rPr>
          <w:szCs w:val="18"/>
        </w:rPr>
        <w:t>Annelerin dijital ortamda sık kullandıkları bilgi kaynakları dikkate alınarak, sağlık kurumlarının web sayfaları, sosyal medya hesapları veya dijital bilgilendirme kanalları üzerinden emzirme ve bebek beslenmesine ilişkin güncel, anlaşılır ve kanıta dayalı içerikler sunması önerilmektedir.</w:t>
      </w:r>
    </w:p>
    <w:p w14:paraId="68DAFC6F" w14:textId="41C387AF" w:rsidR="00B843EE" w:rsidRDefault="00B843EE" w:rsidP="001A7BAA">
      <w:pPr>
        <w:spacing w:before="120" w:after="120"/>
        <w:ind w:left="851" w:hanging="284"/>
        <w:rPr>
          <w:szCs w:val="18"/>
        </w:rPr>
      </w:pPr>
      <w:r w:rsidRPr="00B843EE">
        <w:rPr>
          <w:szCs w:val="18"/>
        </w:rPr>
        <w:t xml:space="preserve">• </w:t>
      </w:r>
      <w:r w:rsidR="00BE615B">
        <w:rPr>
          <w:szCs w:val="18"/>
        </w:rPr>
        <w:t xml:space="preserve">  </w:t>
      </w:r>
      <w:r w:rsidRPr="00B843EE">
        <w:rPr>
          <w:szCs w:val="18"/>
        </w:rPr>
        <w:t>Bebek beslenmesine yönelik danışmanlıkta annenin karar verme sürecini güçlendiren bir iletişim dili kullanılmalıdır. Bu süreçte yargılayıcı ifadeler yerine, annenin mevcut bilgisini anlamaya çalışan, güven ilişkisini koruyan ve doğru bilgiyi sade biçimde açıklayan bir yaklaşım benimsenmelidir.</w:t>
      </w:r>
    </w:p>
    <w:p w14:paraId="1F4E2A56" w14:textId="77777777" w:rsidR="00BE615B" w:rsidRPr="00B843EE" w:rsidRDefault="00BE615B" w:rsidP="001A7BAA">
      <w:pPr>
        <w:spacing w:before="120" w:after="120"/>
        <w:ind w:left="851" w:hanging="284"/>
        <w:rPr>
          <w:szCs w:val="18"/>
        </w:rPr>
      </w:pPr>
    </w:p>
    <w:p w14:paraId="34132037" w14:textId="624EF787" w:rsidR="00B843EE" w:rsidRDefault="00BE615B" w:rsidP="00AD6E91">
      <w:pPr>
        <w:pStyle w:val="Balk2"/>
      </w:pPr>
      <w:bookmarkStart w:id="118" w:name="_Toc233195892"/>
      <w:r w:rsidRPr="00BE615B">
        <w:lastRenderedPageBreak/>
        <w:t xml:space="preserve">6.2.2. </w:t>
      </w:r>
      <w:r w:rsidR="00B843EE" w:rsidRPr="00BE615B">
        <w:t>Eğitime Yönelik Öneriler</w:t>
      </w:r>
      <w:bookmarkEnd w:id="118"/>
    </w:p>
    <w:p w14:paraId="260CD130" w14:textId="77777777" w:rsidR="00BE615B" w:rsidRPr="00BE615B" w:rsidRDefault="00BE615B" w:rsidP="001A7BAA">
      <w:pPr>
        <w:spacing w:before="120" w:after="120"/>
        <w:rPr>
          <w:b/>
          <w:bCs/>
          <w:szCs w:val="18"/>
        </w:rPr>
      </w:pPr>
    </w:p>
    <w:p w14:paraId="5CC7BB6A" w14:textId="7A81A37D" w:rsidR="00B843EE" w:rsidRPr="00B843EE" w:rsidRDefault="00B843EE" w:rsidP="001A7BAA">
      <w:pPr>
        <w:spacing w:before="120" w:after="120"/>
        <w:ind w:left="851" w:hanging="284"/>
        <w:rPr>
          <w:szCs w:val="18"/>
        </w:rPr>
      </w:pPr>
      <w:r w:rsidRPr="00B843EE">
        <w:rPr>
          <w:szCs w:val="18"/>
        </w:rPr>
        <w:t xml:space="preserve">• </w:t>
      </w:r>
      <w:r w:rsidR="00BE615B">
        <w:rPr>
          <w:szCs w:val="18"/>
        </w:rPr>
        <w:t xml:space="preserve">  </w:t>
      </w:r>
      <w:r w:rsidRPr="00B843EE">
        <w:rPr>
          <w:szCs w:val="18"/>
        </w:rPr>
        <w:t>Ebelerin ve diğer maternal sağlık profesyonellerinin mezuniyet öncesi ve hizmet içi eğitimlerinde dijital sağlık okuryazarlığı konusuna yer verilmelidir. Bu eğitimlerde dijital ortamda sağlık bilgisi arama, bilginin güvenilirliğini değerlendirme, yanlış bilgiyle baş etme ve anneleri güvenilir dijital kaynaklara yönlendirme konuları ele alınmalıdır.</w:t>
      </w:r>
    </w:p>
    <w:p w14:paraId="756DBEC0" w14:textId="142098D2" w:rsidR="00B843EE" w:rsidRPr="00B843EE" w:rsidRDefault="00B843EE" w:rsidP="001A7BAA">
      <w:pPr>
        <w:spacing w:before="120" w:after="120"/>
        <w:ind w:left="851" w:hanging="284"/>
        <w:rPr>
          <w:szCs w:val="18"/>
        </w:rPr>
      </w:pPr>
      <w:r w:rsidRPr="00B843EE">
        <w:rPr>
          <w:szCs w:val="18"/>
        </w:rPr>
        <w:t xml:space="preserve">• </w:t>
      </w:r>
      <w:r w:rsidR="00BE615B">
        <w:rPr>
          <w:szCs w:val="18"/>
        </w:rPr>
        <w:t xml:space="preserve">  </w:t>
      </w:r>
      <w:r w:rsidRPr="00B843EE">
        <w:rPr>
          <w:szCs w:val="18"/>
        </w:rPr>
        <w:t>Emzirme danışmanlığı eğitimlerinde, annelerin dijital ortamdan edindikleri bilgileri danışmanlık sürecine nasıl taşıdıkları ve sağlık profesyonellerinin bu bilgileri nasıl ele alması gerektiği üzerinde durulmalıdır. Bu kapsamda yargılayıcı olmayan soru sorma, annenin kaygısını anlama ve doğru bilgiyi anlaşılır biçimde açıklama becerileri güçlendirilmelidir.</w:t>
      </w:r>
    </w:p>
    <w:p w14:paraId="0E3BC583" w14:textId="4FBD387C" w:rsidR="00B843EE" w:rsidRPr="00B843EE" w:rsidRDefault="00B843EE" w:rsidP="001A7BAA">
      <w:pPr>
        <w:spacing w:before="120" w:after="120"/>
        <w:ind w:left="851" w:hanging="284"/>
        <w:rPr>
          <w:szCs w:val="18"/>
        </w:rPr>
      </w:pPr>
      <w:r w:rsidRPr="00B843EE">
        <w:rPr>
          <w:szCs w:val="18"/>
        </w:rPr>
        <w:t xml:space="preserve">• </w:t>
      </w:r>
      <w:r w:rsidR="00BE615B">
        <w:rPr>
          <w:szCs w:val="18"/>
        </w:rPr>
        <w:t xml:space="preserve">  </w:t>
      </w:r>
      <w:r w:rsidRPr="00B843EE">
        <w:rPr>
          <w:szCs w:val="18"/>
        </w:rPr>
        <w:t>Ebelik lisans ve lisansüstü eğitim programlarında dijital sağlık okuryazarlığı, sosyal medya ve sağlık bilgisi, dijital ortamda yanlış bilgi, bebek beslenmesine yönelik dijital içerikler ve sağlık profesyonelinin dijital danışmanlık rolü gibi güncel konulara yer verilmesi önerilmektedir.</w:t>
      </w:r>
    </w:p>
    <w:p w14:paraId="2614EC83" w14:textId="3704968F" w:rsidR="00B843EE" w:rsidRDefault="00B843EE" w:rsidP="001A7BAA">
      <w:pPr>
        <w:spacing w:before="120" w:after="120"/>
        <w:ind w:left="851" w:hanging="284"/>
        <w:rPr>
          <w:szCs w:val="18"/>
        </w:rPr>
      </w:pPr>
      <w:r w:rsidRPr="00B843EE">
        <w:rPr>
          <w:szCs w:val="18"/>
        </w:rPr>
        <w:t>• Sağlık profesyonellerine yönelik eğitimlerde, bebek beslenmesiyle ilgili dijital içeriklerin yalnızca bilgi kaynağı değil, aynı zamanda annelerin tutum ve karar süreçlerini etkileyebilen bir unsur olduğu vurgulanmalıdır.</w:t>
      </w:r>
    </w:p>
    <w:p w14:paraId="4DCF6E48" w14:textId="77777777" w:rsidR="00BE615B" w:rsidRPr="00B843EE" w:rsidRDefault="00BE615B" w:rsidP="001A7BAA">
      <w:pPr>
        <w:spacing w:before="120" w:after="120"/>
        <w:ind w:left="851" w:hanging="284"/>
        <w:rPr>
          <w:szCs w:val="18"/>
        </w:rPr>
      </w:pPr>
    </w:p>
    <w:p w14:paraId="0BC220BB" w14:textId="5A36D9FF" w:rsidR="00B843EE" w:rsidRDefault="00BE615B" w:rsidP="00AD6E91">
      <w:pPr>
        <w:pStyle w:val="Balk2"/>
      </w:pPr>
      <w:bookmarkStart w:id="119" w:name="_Toc233195893"/>
      <w:r w:rsidRPr="00BE615B">
        <w:t xml:space="preserve">6.2.3. </w:t>
      </w:r>
      <w:r w:rsidR="00B843EE" w:rsidRPr="00BE615B">
        <w:t>Araştırmaya Yönelik Öneriler</w:t>
      </w:r>
      <w:bookmarkEnd w:id="119"/>
    </w:p>
    <w:p w14:paraId="650AA998" w14:textId="77777777" w:rsidR="00BE615B" w:rsidRPr="00BE615B" w:rsidRDefault="00BE615B" w:rsidP="001A7BAA">
      <w:pPr>
        <w:spacing w:before="120" w:after="120"/>
        <w:rPr>
          <w:b/>
          <w:bCs/>
          <w:szCs w:val="18"/>
        </w:rPr>
      </w:pPr>
    </w:p>
    <w:p w14:paraId="316E4FD2" w14:textId="77777777" w:rsidR="00B843EE" w:rsidRPr="00B843EE" w:rsidRDefault="00B843EE" w:rsidP="001A7BAA">
      <w:pPr>
        <w:spacing w:before="120" w:after="120"/>
        <w:ind w:left="851" w:hanging="284"/>
        <w:rPr>
          <w:szCs w:val="18"/>
        </w:rPr>
      </w:pPr>
      <w:r w:rsidRPr="00B843EE">
        <w:rPr>
          <w:szCs w:val="18"/>
        </w:rPr>
        <w:t>• Bu araştırma tek merkezde yürütüldüğünden, farklı bölge, kurum ve sosyokültürel özelliklere sahip örneklemlerle çok merkezli çalışmalar yapılması önerilmektedir. Böylece emziren annelerde dijital sağlık okuryazarlığı ve bebek beslenmesi tutumu farklı gruplar açısından daha kapsamlı değerlendirilebilir.</w:t>
      </w:r>
    </w:p>
    <w:p w14:paraId="6FF8F35E" w14:textId="28AF49B2" w:rsidR="00B843EE" w:rsidRPr="00B843EE" w:rsidRDefault="00B843EE" w:rsidP="001A7BAA">
      <w:pPr>
        <w:spacing w:before="120" w:after="120"/>
        <w:ind w:left="851" w:hanging="284"/>
        <w:rPr>
          <w:szCs w:val="18"/>
        </w:rPr>
      </w:pPr>
      <w:r w:rsidRPr="00B843EE">
        <w:rPr>
          <w:szCs w:val="18"/>
        </w:rPr>
        <w:t xml:space="preserve">• </w:t>
      </w:r>
      <w:r w:rsidR="00BE615B">
        <w:rPr>
          <w:szCs w:val="18"/>
        </w:rPr>
        <w:t xml:space="preserve"> </w:t>
      </w:r>
      <w:r w:rsidRPr="00B843EE">
        <w:rPr>
          <w:szCs w:val="18"/>
        </w:rPr>
        <w:t>Araştırmanın kesitsel tasarımda yürütülmüş olması nedeniyle değişkenler arasında nedensel ilişki kurulamamaktadır. Bu nedenle ilerleyen araştırmalarda dijital sağlık okuryazarlığı ile bebek beslenmesi tutumu arasındaki ilişkinin boylamsal ya da deneysel tasarımlarla incelenmesi önerilmektedir.</w:t>
      </w:r>
    </w:p>
    <w:p w14:paraId="3C9D5350" w14:textId="322AA2AB" w:rsidR="00B843EE" w:rsidRPr="00B843EE" w:rsidRDefault="00B843EE" w:rsidP="001A7BAA">
      <w:pPr>
        <w:spacing w:before="120" w:after="120"/>
        <w:ind w:left="851" w:hanging="284"/>
        <w:rPr>
          <w:szCs w:val="18"/>
        </w:rPr>
      </w:pPr>
      <w:r w:rsidRPr="00B843EE">
        <w:rPr>
          <w:szCs w:val="18"/>
        </w:rPr>
        <w:lastRenderedPageBreak/>
        <w:t xml:space="preserve">• </w:t>
      </w:r>
      <w:r w:rsidR="00BE615B">
        <w:rPr>
          <w:szCs w:val="18"/>
        </w:rPr>
        <w:t xml:space="preserve">  </w:t>
      </w:r>
      <w:r w:rsidRPr="00B843EE">
        <w:rPr>
          <w:szCs w:val="18"/>
        </w:rPr>
        <w:t>Dijital sağlık okuryazarlığını geliştirmeye yönelik ebe destekli eğitim ve danışmanlık girişimlerinin, annelerin bebek beslenmesine yönelik tutumları ve uygulamaları üzerindeki sonuçlarını değerlendiren müdahale çalışmaları yapılması önerilmektedir.</w:t>
      </w:r>
    </w:p>
    <w:p w14:paraId="7A91E8C5" w14:textId="77777777" w:rsidR="00B843EE" w:rsidRPr="00B843EE" w:rsidRDefault="00B843EE" w:rsidP="001A7BAA">
      <w:pPr>
        <w:spacing w:before="120" w:after="120"/>
        <w:ind w:left="851" w:hanging="284"/>
        <w:rPr>
          <w:szCs w:val="18"/>
        </w:rPr>
      </w:pPr>
      <w:r w:rsidRPr="00B843EE">
        <w:rPr>
          <w:szCs w:val="18"/>
        </w:rPr>
        <w:t>• Annelerin dijital ortamda karşılaştıkları bebek beslenmesi bilgilerini nasıl değerlendirdiklerini, hangi bilgileri güvenilir bulduklarını ve bu bilgilerin karar süreçlerine nasıl yansıdığını daha ayrıntılı ortaya koymak amacıyla nitel araştırmalar yapılması önerilmektedir.</w:t>
      </w:r>
    </w:p>
    <w:p w14:paraId="4A9BBD0F" w14:textId="3B656343" w:rsidR="00B843EE" w:rsidRPr="00B843EE" w:rsidRDefault="00B843EE" w:rsidP="001A7BAA">
      <w:pPr>
        <w:spacing w:before="120" w:after="120"/>
        <w:ind w:left="851" w:hanging="284"/>
        <w:rPr>
          <w:szCs w:val="18"/>
        </w:rPr>
      </w:pPr>
      <w:r w:rsidRPr="00B843EE">
        <w:rPr>
          <w:szCs w:val="18"/>
        </w:rPr>
        <w:t xml:space="preserve">• </w:t>
      </w:r>
      <w:r w:rsidR="00BE615B">
        <w:rPr>
          <w:szCs w:val="18"/>
        </w:rPr>
        <w:t xml:space="preserve">  </w:t>
      </w:r>
      <w:r w:rsidRPr="00B843EE">
        <w:rPr>
          <w:szCs w:val="18"/>
        </w:rPr>
        <w:t>Dijital sağlık okuryazarlığının farklı alt boyutlarının bebek beslenmesine yönelik tutum ve uygulamalarla ilişkisini değerlendiren daha geniş örneklemli çalışmalar yapılması, emzirme danışmanlığında hangi dijital beceri alanlarının öncelikli olarak desteklenmesi gerektiğinin belirlenmesine katkı sağlayabilir.</w:t>
      </w:r>
    </w:p>
    <w:p w14:paraId="51CB5F0B" w14:textId="020A0097" w:rsidR="00B843EE" w:rsidRPr="00B843EE" w:rsidRDefault="006D4F62" w:rsidP="001A7BAA">
      <w:pPr>
        <w:spacing w:before="120" w:after="120"/>
        <w:rPr>
          <w:szCs w:val="18"/>
        </w:rPr>
      </w:pPr>
      <w:r>
        <w:rPr>
          <w:szCs w:val="18"/>
        </w:rPr>
        <w:br w:type="page"/>
      </w:r>
    </w:p>
    <w:p w14:paraId="4D016CD9" w14:textId="1BF630A1" w:rsidR="008570E5" w:rsidRPr="003071F4" w:rsidRDefault="00F777B8" w:rsidP="00AD6E91">
      <w:pPr>
        <w:pStyle w:val="Balk1"/>
      </w:pPr>
      <w:bookmarkStart w:id="120" w:name="_Toc233195894"/>
      <w:r>
        <w:lastRenderedPageBreak/>
        <w:t>KAYNAKLAR</w:t>
      </w:r>
      <w:bookmarkEnd w:id="120"/>
    </w:p>
    <w:p w14:paraId="2AE51E85" w14:textId="77777777" w:rsidR="006F2A06" w:rsidRDefault="006F2A06" w:rsidP="00354688">
      <w:pPr>
        <w:ind w:firstLine="567"/>
        <w:rPr>
          <w:b/>
          <w:bCs/>
          <w:sz w:val="28"/>
          <w:szCs w:val="20"/>
        </w:rPr>
      </w:pPr>
    </w:p>
    <w:p w14:paraId="1EE7D6E4" w14:textId="77777777" w:rsidR="00DF73AF" w:rsidRDefault="00DF73AF" w:rsidP="00354688">
      <w:pPr>
        <w:ind w:firstLine="567"/>
        <w:rPr>
          <w:b/>
          <w:bCs/>
          <w:sz w:val="28"/>
          <w:szCs w:val="20"/>
        </w:rPr>
      </w:pPr>
    </w:p>
    <w:p w14:paraId="640FFFC2" w14:textId="77777777" w:rsidR="00F91B57" w:rsidRPr="003071F4" w:rsidRDefault="00F91B57" w:rsidP="00F91B57">
      <w:pPr>
        <w:ind w:left="567" w:hanging="567"/>
        <w:rPr>
          <w:szCs w:val="18"/>
        </w:rPr>
      </w:pPr>
      <w:r w:rsidRPr="003071F4">
        <w:rPr>
          <w:szCs w:val="18"/>
        </w:rPr>
        <w:t xml:space="preserve">Ad Hoc Committee on Health Literacy for the Council on Scientific Affairs, American Medical Association. (1999). Health literacy: Report of the Council on Scientific Affairs. </w:t>
      </w:r>
      <w:r w:rsidRPr="003071F4">
        <w:rPr>
          <w:i/>
          <w:iCs/>
          <w:szCs w:val="18"/>
        </w:rPr>
        <w:t>JAMA, 281</w:t>
      </w:r>
      <w:r w:rsidRPr="003071F4">
        <w:rPr>
          <w:szCs w:val="18"/>
        </w:rPr>
        <w:t>(6), 552-557.</w:t>
      </w:r>
    </w:p>
    <w:p w14:paraId="54D39E9A" w14:textId="77777777" w:rsidR="00F91B57" w:rsidRPr="003071F4" w:rsidRDefault="00F91B57" w:rsidP="00F91B57">
      <w:pPr>
        <w:ind w:left="567" w:hanging="567"/>
        <w:rPr>
          <w:szCs w:val="18"/>
        </w:rPr>
      </w:pPr>
      <w:r w:rsidRPr="003071F4">
        <w:rPr>
          <w:szCs w:val="18"/>
        </w:rPr>
        <w:t>Ajetunmobi, O</w:t>
      </w:r>
      <w:proofErr w:type="gramStart"/>
      <w:r w:rsidRPr="003071F4">
        <w:rPr>
          <w:szCs w:val="18"/>
        </w:rPr>
        <w:t>.,</w:t>
      </w:r>
      <w:proofErr w:type="gramEnd"/>
      <w:r w:rsidRPr="003071F4">
        <w:rPr>
          <w:szCs w:val="18"/>
        </w:rPr>
        <w:t xml:space="preserve"> McIntosh, E., Stockton, D., Tappin, D., &amp; Whyte, B. (2024). Levelling up health in the early years: A cost-analysis of infant feeding and healthcare. </w:t>
      </w:r>
      <w:r w:rsidRPr="003071F4">
        <w:rPr>
          <w:i/>
          <w:iCs/>
          <w:szCs w:val="18"/>
        </w:rPr>
        <w:t>PLOS ONE, 19</w:t>
      </w:r>
      <w:r w:rsidRPr="003071F4">
        <w:rPr>
          <w:szCs w:val="18"/>
        </w:rPr>
        <w:t>(5), e0300267.</w:t>
      </w:r>
    </w:p>
    <w:p w14:paraId="55784DB7" w14:textId="77777777" w:rsidR="00F91B57" w:rsidRPr="003071F4" w:rsidRDefault="00F91B57" w:rsidP="00F91B57">
      <w:pPr>
        <w:ind w:left="567" w:hanging="567"/>
        <w:rPr>
          <w:szCs w:val="18"/>
        </w:rPr>
      </w:pPr>
      <w:r w:rsidRPr="003071F4">
        <w:rPr>
          <w:szCs w:val="18"/>
        </w:rPr>
        <w:t>Akın, B</w:t>
      </w:r>
      <w:proofErr w:type="gramStart"/>
      <w:r w:rsidRPr="003071F4">
        <w:rPr>
          <w:szCs w:val="18"/>
        </w:rPr>
        <w:t>.,</w:t>
      </w:r>
      <w:proofErr w:type="gramEnd"/>
      <w:r w:rsidRPr="003071F4">
        <w:rPr>
          <w:szCs w:val="18"/>
        </w:rPr>
        <w:t xml:space="preserve"> Demir, E., Gürdal, A., &amp; Yılmaz, S. (2021). 0-6 aylık bebeği olan annelerin bebek beslenmesine ilişkin tutumları ve tamamlayıcı besine geçiş süreleri. </w:t>
      </w:r>
      <w:r w:rsidRPr="003071F4">
        <w:rPr>
          <w:i/>
          <w:iCs/>
          <w:szCs w:val="18"/>
        </w:rPr>
        <w:t>Acıbadem Üniversitesi Sağlık Bilimleri Dergisi</w:t>
      </w:r>
      <w:r w:rsidRPr="003071F4">
        <w:rPr>
          <w:szCs w:val="18"/>
        </w:rPr>
        <w:t>, </w:t>
      </w:r>
      <w:r w:rsidRPr="003071F4">
        <w:rPr>
          <w:i/>
          <w:iCs/>
          <w:szCs w:val="18"/>
        </w:rPr>
        <w:t>12</w:t>
      </w:r>
      <w:r w:rsidRPr="003071F4">
        <w:rPr>
          <w:szCs w:val="18"/>
        </w:rPr>
        <w:t>(2), 472-478.</w:t>
      </w:r>
    </w:p>
    <w:p w14:paraId="034A422C" w14:textId="77777777" w:rsidR="00F91B57" w:rsidRPr="003071F4" w:rsidRDefault="00F91B57" w:rsidP="00F91B57">
      <w:pPr>
        <w:ind w:left="567" w:hanging="567"/>
        <w:rPr>
          <w:szCs w:val="18"/>
        </w:rPr>
      </w:pPr>
      <w:r w:rsidRPr="003071F4">
        <w:rPr>
          <w:szCs w:val="18"/>
        </w:rPr>
        <w:t>Akın, Ö</w:t>
      </w:r>
      <w:proofErr w:type="gramStart"/>
      <w:r w:rsidRPr="003071F4">
        <w:rPr>
          <w:szCs w:val="18"/>
        </w:rPr>
        <w:t>.,</w:t>
      </w:r>
      <w:proofErr w:type="gramEnd"/>
      <w:r w:rsidRPr="003071F4">
        <w:rPr>
          <w:szCs w:val="18"/>
        </w:rPr>
        <w:t xml:space="preserve"> &amp; Erbil, N. (2020). Doğum şekli ve emzirme: Sistematik derleme. </w:t>
      </w:r>
      <w:r w:rsidRPr="003071F4">
        <w:rPr>
          <w:i/>
          <w:iCs/>
          <w:szCs w:val="18"/>
        </w:rPr>
        <w:t>Ordu Üniversitesi Hemşirelik Çalışmaları Dergisi, 3</w:t>
      </w:r>
      <w:r w:rsidRPr="003071F4">
        <w:rPr>
          <w:szCs w:val="18"/>
        </w:rPr>
        <w:t>(3), 302-318.</w:t>
      </w:r>
    </w:p>
    <w:p w14:paraId="52D9398C" w14:textId="77777777" w:rsidR="00F91B57" w:rsidRPr="003071F4" w:rsidRDefault="00F91B57" w:rsidP="00F91B57">
      <w:pPr>
        <w:ind w:left="567" w:hanging="567"/>
        <w:rPr>
          <w:szCs w:val="18"/>
        </w:rPr>
      </w:pPr>
      <w:r w:rsidRPr="00BE615B">
        <w:rPr>
          <w:szCs w:val="18"/>
        </w:rPr>
        <w:t>Alfawzan, N</w:t>
      </w:r>
      <w:proofErr w:type="gramStart"/>
      <w:r w:rsidRPr="00BE615B">
        <w:rPr>
          <w:szCs w:val="18"/>
        </w:rPr>
        <w:t>.,</w:t>
      </w:r>
      <w:proofErr w:type="gramEnd"/>
      <w:r w:rsidRPr="00BE615B">
        <w:rPr>
          <w:szCs w:val="18"/>
        </w:rPr>
        <w:t xml:space="preserve"> Christen, M., Spitale, G. ve Biller-Andorno, N. (2022). Privacy, </w:t>
      </w:r>
      <w:proofErr w:type="gramStart"/>
      <w:r w:rsidRPr="00BE615B">
        <w:rPr>
          <w:szCs w:val="18"/>
        </w:rPr>
        <w:t>data</w:t>
      </w:r>
      <w:proofErr w:type="gramEnd"/>
      <w:r w:rsidRPr="00BE615B">
        <w:rPr>
          <w:szCs w:val="18"/>
        </w:rPr>
        <w:t xml:space="preserve"> sharing, and data security policies of women’s mHealth apps: Scoping review and content analysis. JMIR mHealth and uHealth, 10(5), e33735. </w:t>
      </w:r>
      <w:hyperlink r:id="rId13" w:history="1">
        <w:r w:rsidRPr="00BE615B">
          <w:rPr>
            <w:rStyle w:val="Kpr"/>
            <w:szCs w:val="18"/>
          </w:rPr>
          <w:t>https://doi.org/10.2196/33735</w:t>
        </w:r>
      </w:hyperlink>
    </w:p>
    <w:p w14:paraId="7281861A" w14:textId="77777777" w:rsidR="00F91B57" w:rsidRPr="003071F4" w:rsidRDefault="00F91B57" w:rsidP="00F91B57">
      <w:pPr>
        <w:ind w:left="567" w:hanging="567"/>
        <w:rPr>
          <w:szCs w:val="18"/>
        </w:rPr>
      </w:pPr>
      <w:r w:rsidRPr="003071F4">
        <w:rPr>
          <w:szCs w:val="18"/>
        </w:rPr>
        <w:t>Alianmoghaddam, N</w:t>
      </w:r>
      <w:proofErr w:type="gramStart"/>
      <w:r w:rsidRPr="003071F4">
        <w:rPr>
          <w:szCs w:val="18"/>
        </w:rPr>
        <w:t>.,</w:t>
      </w:r>
      <w:proofErr w:type="gramEnd"/>
      <w:r w:rsidRPr="003071F4">
        <w:rPr>
          <w:szCs w:val="18"/>
        </w:rPr>
        <w:t xml:space="preserve"> Phibbs, S., &amp; Benn, C. (2019). "I did a </w:t>
      </w:r>
      <w:proofErr w:type="gramStart"/>
      <w:r w:rsidRPr="003071F4">
        <w:rPr>
          <w:szCs w:val="18"/>
        </w:rPr>
        <w:t>lot</w:t>
      </w:r>
      <w:proofErr w:type="gramEnd"/>
      <w:r w:rsidRPr="003071F4">
        <w:rPr>
          <w:szCs w:val="18"/>
        </w:rPr>
        <w:t xml:space="preserve"> of Googling": A qualitative study of exclusive breastfeeding support through social media. </w:t>
      </w:r>
      <w:r w:rsidRPr="003071F4">
        <w:rPr>
          <w:i/>
          <w:iCs/>
          <w:szCs w:val="18"/>
        </w:rPr>
        <w:t xml:space="preserve">Women and </w:t>
      </w:r>
      <w:proofErr w:type="gramStart"/>
      <w:r w:rsidRPr="003071F4">
        <w:rPr>
          <w:i/>
          <w:iCs/>
          <w:szCs w:val="18"/>
        </w:rPr>
        <w:t>birth : journal</w:t>
      </w:r>
      <w:proofErr w:type="gramEnd"/>
      <w:r w:rsidRPr="003071F4">
        <w:rPr>
          <w:i/>
          <w:iCs/>
          <w:szCs w:val="18"/>
        </w:rPr>
        <w:t xml:space="preserve"> of the Australian College of Midwives</w:t>
      </w:r>
      <w:r w:rsidRPr="003071F4">
        <w:rPr>
          <w:szCs w:val="18"/>
        </w:rPr>
        <w:t>, </w:t>
      </w:r>
      <w:r w:rsidRPr="003071F4">
        <w:rPr>
          <w:i/>
          <w:iCs/>
          <w:szCs w:val="18"/>
        </w:rPr>
        <w:t>32</w:t>
      </w:r>
      <w:r w:rsidRPr="003071F4">
        <w:rPr>
          <w:szCs w:val="18"/>
        </w:rPr>
        <w:t xml:space="preserve">(2), 147–156. </w:t>
      </w:r>
      <w:hyperlink r:id="rId14" w:history="1">
        <w:r w:rsidRPr="003071F4">
          <w:rPr>
            <w:rStyle w:val="Kpr"/>
            <w:szCs w:val="18"/>
          </w:rPr>
          <w:t>https://doi.org/10.1016/j.wombi.2018.05.008</w:t>
        </w:r>
      </w:hyperlink>
      <w:r w:rsidRPr="003071F4">
        <w:rPr>
          <w:szCs w:val="18"/>
        </w:rPr>
        <w:t xml:space="preserve"> </w:t>
      </w:r>
    </w:p>
    <w:p w14:paraId="6E0286E8" w14:textId="77777777" w:rsidR="00F91B57" w:rsidRDefault="00F91B57" w:rsidP="00F91B57">
      <w:pPr>
        <w:ind w:left="567" w:hanging="567"/>
        <w:rPr>
          <w:szCs w:val="18"/>
        </w:rPr>
      </w:pPr>
      <w:r w:rsidRPr="003071F4">
        <w:rPr>
          <w:szCs w:val="18"/>
        </w:rPr>
        <w:t>Almohanna, A. A</w:t>
      </w:r>
      <w:proofErr w:type="gramStart"/>
      <w:r w:rsidRPr="003071F4">
        <w:rPr>
          <w:szCs w:val="18"/>
        </w:rPr>
        <w:t>.,</w:t>
      </w:r>
      <w:proofErr w:type="gramEnd"/>
      <w:r w:rsidRPr="003071F4">
        <w:rPr>
          <w:szCs w:val="18"/>
        </w:rPr>
        <w:t xml:space="preserve"> Win, K. T., &amp; Meedya, S. (2020). Effectiveness of internet-based electronic technology interventions on breastfeeding outcomes: Systematic review. </w:t>
      </w:r>
      <w:r w:rsidRPr="003071F4">
        <w:rPr>
          <w:i/>
          <w:iCs/>
          <w:szCs w:val="18"/>
        </w:rPr>
        <w:t>Journal of Medical Internet Research, 22</w:t>
      </w:r>
      <w:r w:rsidRPr="003071F4">
        <w:rPr>
          <w:szCs w:val="18"/>
        </w:rPr>
        <w:t xml:space="preserve">(5), e17361. </w:t>
      </w:r>
      <w:hyperlink r:id="rId15" w:history="1">
        <w:r w:rsidRPr="003071F4">
          <w:rPr>
            <w:rStyle w:val="Kpr"/>
            <w:szCs w:val="18"/>
          </w:rPr>
          <w:t>https://doi.org/10.2196/17361</w:t>
        </w:r>
      </w:hyperlink>
      <w:r w:rsidRPr="003071F4">
        <w:rPr>
          <w:szCs w:val="18"/>
        </w:rPr>
        <w:t xml:space="preserve"> </w:t>
      </w:r>
    </w:p>
    <w:p w14:paraId="71FE6F09" w14:textId="77777777" w:rsidR="00F91B57" w:rsidRDefault="00F91B57" w:rsidP="00F91B57">
      <w:pPr>
        <w:ind w:left="567" w:hanging="567"/>
      </w:pPr>
      <w:r w:rsidRPr="003071F4">
        <w:t>Álvarez-Pérez, Y</w:t>
      </w:r>
      <w:proofErr w:type="gramStart"/>
      <w:r w:rsidRPr="003071F4">
        <w:t>.,</w:t>
      </w:r>
      <w:proofErr w:type="gramEnd"/>
      <w:r w:rsidRPr="003071F4">
        <w:t xml:space="preserve"> Perestelo-Pérez, L., Rivero-Santana, A., Torres-Castaño, A., Toledo-Chávarri, A., Duarte-Díaz, A., ... &amp; Ic-Health Project Consortium. (2022). Co-creation of massive open </w:t>
      </w:r>
      <w:proofErr w:type="gramStart"/>
      <w:r w:rsidRPr="003071F4">
        <w:t>online</w:t>
      </w:r>
      <w:proofErr w:type="gramEnd"/>
      <w:r w:rsidRPr="003071F4">
        <w:t xml:space="preserve"> courses to improve digital health literacy in pregnant and lactating women. International Journal of Environmental Research and Public Health, 19(2), 913. </w:t>
      </w:r>
      <w:hyperlink r:id="rId16" w:history="1">
        <w:r w:rsidRPr="003071F4">
          <w:rPr>
            <w:rStyle w:val="Kpr"/>
          </w:rPr>
          <w:t>https://doi.org/10.3390/ijerph19020913</w:t>
        </w:r>
      </w:hyperlink>
    </w:p>
    <w:p w14:paraId="48F696BE" w14:textId="77777777" w:rsidR="00F91B57" w:rsidRDefault="00F91B57" w:rsidP="00F91B57">
      <w:pPr>
        <w:ind w:left="567" w:hanging="567"/>
      </w:pPr>
      <w:r w:rsidRPr="00BE615B">
        <w:t>Amin, S. M</w:t>
      </w:r>
      <w:proofErr w:type="gramStart"/>
      <w:r w:rsidRPr="00BE615B">
        <w:t>.,</w:t>
      </w:r>
      <w:proofErr w:type="gramEnd"/>
      <w:r w:rsidRPr="00BE615B">
        <w:t xml:space="preserve"> Mahrous, E. S., Alrimawi, I. ve Elbialy, A. A. (2022). The effectiveness of an interactive digital-based educational program in improving breastfeeding knowledge, attitudes and self-efficacy among primiparous women in Egypt. African Journal of Reproductive Health, 26(11), 79-91.</w:t>
      </w:r>
      <w:r>
        <w:t xml:space="preserve"> </w:t>
      </w:r>
    </w:p>
    <w:p w14:paraId="3701D536" w14:textId="77777777" w:rsidR="00F91B57" w:rsidRPr="003071F4" w:rsidRDefault="00F91B57" w:rsidP="00F91B57">
      <w:pPr>
        <w:ind w:left="567" w:hanging="567"/>
      </w:pPr>
      <w:r w:rsidRPr="00EB560E">
        <w:lastRenderedPageBreak/>
        <w:t>Apoorvari, M</w:t>
      </w:r>
      <w:proofErr w:type="gramStart"/>
      <w:r w:rsidRPr="00EB560E">
        <w:t>.,</w:t>
      </w:r>
      <w:proofErr w:type="gramEnd"/>
      <w:r w:rsidRPr="00EB560E">
        <w:t xml:space="preserve"> Ahmadi, Z., &amp; Khadivzadeh, T. (2025). Effect of theory-based breastfeeding counseling on breastfeeding indicators: A systematic review and meta-analysis. </w:t>
      </w:r>
      <w:r w:rsidRPr="00EB560E">
        <w:rPr>
          <w:i/>
          <w:iCs/>
        </w:rPr>
        <w:t>BMC Pregnancy and Childbirth, 25</w:t>
      </w:r>
      <w:r w:rsidRPr="00EB560E">
        <w:t xml:space="preserve">, 679. </w:t>
      </w:r>
      <w:hyperlink r:id="rId17" w:history="1">
        <w:r w:rsidRPr="00915EDD">
          <w:rPr>
            <w:rStyle w:val="Kpr"/>
          </w:rPr>
          <w:t>https://doi.org/10.1186/s12884-025-07679-w</w:t>
        </w:r>
      </w:hyperlink>
      <w:r>
        <w:t xml:space="preserve"> </w:t>
      </w:r>
    </w:p>
    <w:p w14:paraId="5C5D3874" w14:textId="77777777" w:rsidR="00F91B57" w:rsidRPr="003071F4" w:rsidRDefault="00F91B57" w:rsidP="00F91B57">
      <w:pPr>
        <w:ind w:left="567" w:hanging="567"/>
      </w:pPr>
      <w:r w:rsidRPr="003071F4">
        <w:t>Arias López, M. D. P</w:t>
      </w:r>
      <w:proofErr w:type="gramStart"/>
      <w:r w:rsidRPr="003071F4">
        <w:t>.,</w:t>
      </w:r>
      <w:proofErr w:type="gramEnd"/>
      <w:r w:rsidRPr="003071F4">
        <w:t xml:space="preserve"> Ong, B. A., Borrat Frigola, X., Fernández, A. L., Hicklent, R. S., Obeles, A. J., ... &amp; Celi, L. A. (2023). Digital literacy as a new determinant of health: A scoping review. PLOS Digital Health, 2(10), e0000279. </w:t>
      </w:r>
      <w:hyperlink r:id="rId18" w:history="1">
        <w:r w:rsidRPr="003071F4">
          <w:rPr>
            <w:rStyle w:val="Kpr"/>
          </w:rPr>
          <w:t>https://doi.org/10.1371/journal.pdig.0000279</w:t>
        </w:r>
      </w:hyperlink>
    </w:p>
    <w:p w14:paraId="7F4BB10C" w14:textId="77777777" w:rsidR="00F91B57" w:rsidRPr="003071F4" w:rsidRDefault="00F91B57" w:rsidP="00F91B57">
      <w:pPr>
        <w:ind w:left="567" w:hanging="567"/>
      </w:pPr>
      <w:r w:rsidRPr="003071F4">
        <w:t>Arslan, A. G. S</w:t>
      </w:r>
      <w:proofErr w:type="gramStart"/>
      <w:r w:rsidRPr="003071F4">
        <w:t>.,</w:t>
      </w:r>
      <w:proofErr w:type="gramEnd"/>
      <w:r w:rsidRPr="003071F4">
        <w:t xml:space="preserve"> &amp; Ekşioğlu, A. B. (2025). Perceptions of media and advertisements on infant feeding decisions among Turkish mothers: A qualitative study. </w:t>
      </w:r>
      <w:r w:rsidRPr="003071F4">
        <w:rPr>
          <w:i/>
          <w:iCs/>
        </w:rPr>
        <w:t>Journal of Human Lactation</w:t>
      </w:r>
      <w:r w:rsidRPr="003071F4">
        <w:t xml:space="preserve">. Advance </w:t>
      </w:r>
      <w:proofErr w:type="gramStart"/>
      <w:r w:rsidRPr="003071F4">
        <w:t>online</w:t>
      </w:r>
      <w:proofErr w:type="gramEnd"/>
      <w:r w:rsidRPr="003071F4">
        <w:t xml:space="preserve"> publication. </w:t>
      </w:r>
      <w:hyperlink r:id="rId19" w:history="1">
        <w:r w:rsidRPr="003071F4">
          <w:rPr>
            <w:rStyle w:val="Kpr"/>
          </w:rPr>
          <w:t>https://doi.org/10.1177/08903344251363609</w:t>
        </w:r>
      </w:hyperlink>
      <w:r w:rsidRPr="003071F4">
        <w:t xml:space="preserve"> </w:t>
      </w:r>
    </w:p>
    <w:p w14:paraId="15D423AE" w14:textId="77777777" w:rsidR="00F91B57" w:rsidRDefault="00F91B57" w:rsidP="00F91B57">
      <w:pPr>
        <w:ind w:left="567" w:hanging="567"/>
        <w:rPr>
          <w:szCs w:val="18"/>
        </w:rPr>
      </w:pPr>
      <w:r w:rsidRPr="003071F4">
        <w:rPr>
          <w:szCs w:val="18"/>
        </w:rPr>
        <w:t>Atyeo, C</w:t>
      </w:r>
      <w:proofErr w:type="gramStart"/>
      <w:r w:rsidRPr="003071F4">
        <w:rPr>
          <w:szCs w:val="18"/>
        </w:rPr>
        <w:t>.,</w:t>
      </w:r>
      <w:proofErr w:type="gramEnd"/>
      <w:r w:rsidRPr="003071F4">
        <w:rPr>
          <w:szCs w:val="18"/>
        </w:rPr>
        <w:t xml:space="preserve"> &amp; Alter, G. (2021). The multifaceted roles of breast milk antibodies. </w:t>
      </w:r>
      <w:r w:rsidRPr="003071F4">
        <w:rPr>
          <w:i/>
          <w:iCs/>
          <w:szCs w:val="18"/>
        </w:rPr>
        <w:t>Cell, 184</w:t>
      </w:r>
      <w:r w:rsidRPr="003071F4">
        <w:rPr>
          <w:szCs w:val="18"/>
        </w:rPr>
        <w:t>(6), 1486-1499.</w:t>
      </w:r>
    </w:p>
    <w:p w14:paraId="066989AE" w14:textId="77777777" w:rsidR="00F91B57" w:rsidRPr="003071F4" w:rsidRDefault="00F91B57" w:rsidP="00F91B57">
      <w:pPr>
        <w:ind w:left="567" w:hanging="567"/>
        <w:rPr>
          <w:szCs w:val="18"/>
        </w:rPr>
      </w:pPr>
      <w:r w:rsidRPr="00BE615B">
        <w:rPr>
          <w:szCs w:val="18"/>
        </w:rPr>
        <w:t xml:space="preserve">Aydın, E. (2024). Evaluation of mothers’ sociodemographic characteristics and infant feeding attitudes during pregnancy according to the Iowa Feeding Attitude Scale and examining the scale’s role in determining breastfeeding behavior. Iberoamerican Journal of Medicine, 6(1), 10-16. </w:t>
      </w:r>
      <w:hyperlink r:id="rId20" w:history="1">
        <w:r w:rsidRPr="00BE615B">
          <w:rPr>
            <w:rStyle w:val="Kpr"/>
            <w:szCs w:val="18"/>
          </w:rPr>
          <w:t>https://doi.org/10.53986/ibjm.2024.0003</w:t>
        </w:r>
      </w:hyperlink>
    </w:p>
    <w:p w14:paraId="19D385EB" w14:textId="77777777" w:rsidR="00F91B57" w:rsidRPr="003071F4" w:rsidRDefault="00F91B57" w:rsidP="00F91B57">
      <w:pPr>
        <w:ind w:left="567" w:hanging="567"/>
        <w:rPr>
          <w:szCs w:val="18"/>
        </w:rPr>
      </w:pPr>
      <w:r w:rsidRPr="003071F4">
        <w:rPr>
          <w:szCs w:val="18"/>
        </w:rPr>
        <w:t>Aygör, H</w:t>
      </w:r>
      <w:proofErr w:type="gramStart"/>
      <w:r w:rsidRPr="003071F4">
        <w:rPr>
          <w:szCs w:val="18"/>
        </w:rPr>
        <w:t>.,</w:t>
      </w:r>
      <w:proofErr w:type="gramEnd"/>
      <w:r w:rsidRPr="003071F4">
        <w:rPr>
          <w:szCs w:val="18"/>
        </w:rPr>
        <w:t xml:space="preserve"> &amp; Türk Düdükcü, F. (2024). Annelerin emzirme ve anne sütüne yönelik geleneksel uygulamaları: Tanımlayıcı çalışma. </w:t>
      </w:r>
      <w:r w:rsidRPr="003071F4">
        <w:rPr>
          <w:i/>
          <w:iCs/>
          <w:szCs w:val="18"/>
        </w:rPr>
        <w:t>Güncel Hemşirelik Araştırmaları Dergisi, 4</w:t>
      </w:r>
      <w:r w:rsidRPr="003071F4">
        <w:rPr>
          <w:szCs w:val="18"/>
        </w:rPr>
        <w:t>(1), 1-10.</w:t>
      </w:r>
    </w:p>
    <w:p w14:paraId="62C55A91" w14:textId="77777777" w:rsidR="00F91B57" w:rsidRPr="003071F4" w:rsidRDefault="00F91B57" w:rsidP="00F91B57">
      <w:pPr>
        <w:ind w:left="567" w:hanging="567"/>
        <w:rPr>
          <w:szCs w:val="18"/>
        </w:rPr>
      </w:pPr>
      <w:r w:rsidRPr="003071F4">
        <w:rPr>
          <w:szCs w:val="18"/>
        </w:rPr>
        <w:t>Babu, S</w:t>
      </w:r>
      <w:proofErr w:type="gramStart"/>
      <w:r w:rsidRPr="003071F4">
        <w:rPr>
          <w:szCs w:val="18"/>
        </w:rPr>
        <w:t>.,</w:t>
      </w:r>
      <w:proofErr w:type="gramEnd"/>
      <w:r w:rsidRPr="003071F4">
        <w:rPr>
          <w:szCs w:val="18"/>
        </w:rPr>
        <w:t xml:space="preserve"> Park, N., Woodland, G., Garcia, N., Page, W., &amp; Page, R. (2024). Maternal health applications: Qualitative findings of user needs. </w:t>
      </w:r>
      <w:r w:rsidRPr="003071F4">
        <w:rPr>
          <w:i/>
          <w:iCs/>
          <w:szCs w:val="18"/>
        </w:rPr>
        <w:t>Digital health</w:t>
      </w:r>
      <w:r w:rsidRPr="003071F4">
        <w:rPr>
          <w:szCs w:val="18"/>
        </w:rPr>
        <w:t>, </w:t>
      </w:r>
      <w:r w:rsidRPr="003071F4">
        <w:rPr>
          <w:i/>
          <w:iCs/>
          <w:szCs w:val="18"/>
        </w:rPr>
        <w:t>10</w:t>
      </w:r>
      <w:r w:rsidRPr="003071F4">
        <w:rPr>
          <w:szCs w:val="18"/>
        </w:rPr>
        <w:t xml:space="preserve">, 20552076241285422. </w:t>
      </w:r>
      <w:hyperlink r:id="rId21" w:history="1">
        <w:r w:rsidRPr="003071F4">
          <w:rPr>
            <w:rStyle w:val="Kpr"/>
            <w:szCs w:val="18"/>
          </w:rPr>
          <w:t>https://doi.org/10.1177/20552076241285422</w:t>
        </w:r>
      </w:hyperlink>
      <w:r w:rsidRPr="003071F4">
        <w:rPr>
          <w:szCs w:val="18"/>
        </w:rPr>
        <w:t xml:space="preserve"> </w:t>
      </w:r>
    </w:p>
    <w:p w14:paraId="4830507B" w14:textId="77777777" w:rsidR="00F91B57" w:rsidRPr="003071F4" w:rsidRDefault="00F91B57" w:rsidP="00F91B57">
      <w:pPr>
        <w:ind w:left="567" w:hanging="567"/>
      </w:pPr>
      <w:r w:rsidRPr="00D10E02">
        <w:t>Bäckström C</w:t>
      </w:r>
      <w:proofErr w:type="gramStart"/>
      <w:r>
        <w:t>.</w:t>
      </w:r>
      <w:r w:rsidRPr="00D10E02">
        <w:t>,</w:t>
      </w:r>
      <w:proofErr w:type="gramEnd"/>
      <w:r w:rsidRPr="00D10E02">
        <w:t xml:space="preserve"> H., Nilvér, H., Byhmer, L., Stridh, T., &amp; Persson, L. (2025). Expectant and new mothers’ experiences from digital midwifery care and information during pregnancy and postpartum. </w:t>
      </w:r>
      <w:r w:rsidRPr="00D10E02">
        <w:rPr>
          <w:i/>
          <w:iCs/>
        </w:rPr>
        <w:t>Sexual &amp; Reproductive Healthcare, 45</w:t>
      </w:r>
      <w:r w:rsidRPr="00D10E02">
        <w:t xml:space="preserve">, 101121. </w:t>
      </w:r>
      <w:hyperlink r:id="rId22" w:tgtFrame="_new" w:history="1">
        <w:r w:rsidRPr="00D10E02">
          <w:rPr>
            <w:rStyle w:val="Kpr"/>
          </w:rPr>
          <w:t>https://doi.org/10.1016/j.srhc.2025.101121</w:t>
        </w:r>
      </w:hyperlink>
    </w:p>
    <w:p w14:paraId="008C566E" w14:textId="77777777" w:rsidR="00F91B57" w:rsidRPr="003071F4" w:rsidRDefault="00F91B57" w:rsidP="00F91B57">
      <w:pPr>
        <w:ind w:left="567" w:hanging="567"/>
        <w:rPr>
          <w:szCs w:val="18"/>
        </w:rPr>
      </w:pPr>
      <w:r w:rsidRPr="003071F4">
        <w:rPr>
          <w:szCs w:val="18"/>
        </w:rPr>
        <w:t>Bai, Y. K</w:t>
      </w:r>
      <w:proofErr w:type="gramStart"/>
      <w:r w:rsidRPr="003071F4">
        <w:rPr>
          <w:szCs w:val="18"/>
        </w:rPr>
        <w:t>.,</w:t>
      </w:r>
      <w:proofErr w:type="gramEnd"/>
      <w:r w:rsidRPr="003071F4">
        <w:rPr>
          <w:szCs w:val="18"/>
        </w:rPr>
        <w:t xml:space="preserve"> &amp; Alsaidi, M. (2024). Sustainable breastfeeding: A state-of-the-art review. </w:t>
      </w:r>
      <w:r w:rsidRPr="003071F4">
        <w:rPr>
          <w:i/>
          <w:iCs/>
          <w:szCs w:val="18"/>
        </w:rPr>
        <w:t>Journal of Human Lactation, 40</w:t>
      </w:r>
      <w:r w:rsidRPr="003071F4">
        <w:rPr>
          <w:szCs w:val="18"/>
        </w:rPr>
        <w:t>(1), 57-68.</w:t>
      </w:r>
    </w:p>
    <w:p w14:paraId="22DC61FA" w14:textId="77777777" w:rsidR="00F91B57" w:rsidRPr="003071F4" w:rsidRDefault="00F91B57" w:rsidP="00F91B57">
      <w:pPr>
        <w:ind w:left="567" w:hanging="567"/>
      </w:pPr>
      <w:r w:rsidRPr="003071F4">
        <w:t>Ban, S</w:t>
      </w:r>
      <w:proofErr w:type="gramStart"/>
      <w:r w:rsidRPr="003071F4">
        <w:t>.,</w:t>
      </w:r>
      <w:proofErr w:type="gramEnd"/>
      <w:r w:rsidRPr="003071F4">
        <w:t xml:space="preserve"> Kim, Y., &amp; Seomun, G. (2024). Digital health literacy: A concept analysis. </w:t>
      </w:r>
      <w:r w:rsidRPr="003071F4">
        <w:rPr>
          <w:i/>
          <w:iCs/>
        </w:rPr>
        <w:t>Digital Health, 10</w:t>
      </w:r>
      <w:r w:rsidRPr="003071F4">
        <w:t xml:space="preserve">, 20552076241287894. </w:t>
      </w:r>
      <w:hyperlink r:id="rId23" w:tgtFrame="_new" w:history="1">
        <w:r w:rsidRPr="003071F4">
          <w:rPr>
            <w:rStyle w:val="Kpr"/>
          </w:rPr>
          <w:t>https://doi.org/10.1177/20552076241287894</w:t>
        </w:r>
      </w:hyperlink>
    </w:p>
    <w:p w14:paraId="7BA76725" w14:textId="77777777" w:rsidR="00F91B57" w:rsidRPr="003071F4" w:rsidRDefault="00F91B57" w:rsidP="00F91B57">
      <w:pPr>
        <w:ind w:left="567" w:hanging="567"/>
        <w:rPr>
          <w:szCs w:val="18"/>
        </w:rPr>
      </w:pPr>
      <w:r w:rsidRPr="003071F4">
        <w:rPr>
          <w:szCs w:val="18"/>
        </w:rPr>
        <w:t>Bardanzellu, F</w:t>
      </w:r>
      <w:proofErr w:type="gramStart"/>
      <w:r w:rsidRPr="003071F4">
        <w:rPr>
          <w:szCs w:val="18"/>
        </w:rPr>
        <w:t>.,</w:t>
      </w:r>
      <w:proofErr w:type="gramEnd"/>
      <w:r w:rsidRPr="003071F4">
        <w:rPr>
          <w:szCs w:val="18"/>
        </w:rPr>
        <w:t xml:space="preserve"> Peroni, D. G., &amp; Fanos, V. (2020). Human breast milk: Bioactive components, from stem cells to health outcomes. </w:t>
      </w:r>
      <w:r w:rsidRPr="003071F4">
        <w:rPr>
          <w:i/>
          <w:iCs/>
          <w:szCs w:val="18"/>
        </w:rPr>
        <w:t>Current Nutrition Reports, 9</w:t>
      </w:r>
      <w:r w:rsidRPr="003071F4">
        <w:rPr>
          <w:szCs w:val="18"/>
        </w:rPr>
        <w:t>(1), 1-13.</w:t>
      </w:r>
    </w:p>
    <w:p w14:paraId="602CEC0A" w14:textId="77777777" w:rsidR="00F91B57" w:rsidRPr="003071F4" w:rsidRDefault="00F91B57" w:rsidP="00F91B57">
      <w:pPr>
        <w:ind w:left="567" w:hanging="567"/>
        <w:rPr>
          <w:szCs w:val="18"/>
        </w:rPr>
      </w:pPr>
      <w:r w:rsidRPr="003071F4">
        <w:rPr>
          <w:szCs w:val="18"/>
        </w:rPr>
        <w:t>Barnes, L. A. J</w:t>
      </w:r>
      <w:proofErr w:type="gramStart"/>
      <w:r w:rsidRPr="003071F4">
        <w:rPr>
          <w:szCs w:val="18"/>
        </w:rPr>
        <w:t>.,</w:t>
      </w:r>
      <w:proofErr w:type="gramEnd"/>
      <w:r w:rsidRPr="003071F4">
        <w:rPr>
          <w:szCs w:val="18"/>
        </w:rPr>
        <w:t xml:space="preserve"> Rolfe, M. I., Barclay, L., McCaffery, K., &amp; Aslani, P. (2025). Maternal health literacy and complementary medicine products: Information and recommendation </w:t>
      </w:r>
      <w:r w:rsidRPr="003071F4">
        <w:rPr>
          <w:szCs w:val="18"/>
        </w:rPr>
        <w:lastRenderedPageBreak/>
        <w:t xml:space="preserve">sources used by pregnant and breastfeeding Australian women - results from a national </w:t>
      </w:r>
      <w:proofErr w:type="gramStart"/>
      <w:r w:rsidRPr="003071F4">
        <w:rPr>
          <w:szCs w:val="18"/>
        </w:rPr>
        <w:t>online</w:t>
      </w:r>
      <w:proofErr w:type="gramEnd"/>
      <w:r w:rsidRPr="003071F4">
        <w:rPr>
          <w:szCs w:val="18"/>
        </w:rPr>
        <w:t xml:space="preserve"> survey. </w:t>
      </w:r>
      <w:r w:rsidRPr="003071F4">
        <w:rPr>
          <w:i/>
          <w:iCs/>
          <w:szCs w:val="18"/>
        </w:rPr>
        <w:t>Midwifery</w:t>
      </w:r>
      <w:r w:rsidRPr="003071F4">
        <w:rPr>
          <w:szCs w:val="18"/>
        </w:rPr>
        <w:t>, </w:t>
      </w:r>
      <w:r w:rsidRPr="003071F4">
        <w:rPr>
          <w:i/>
          <w:iCs/>
          <w:szCs w:val="18"/>
        </w:rPr>
        <w:t>145</w:t>
      </w:r>
      <w:r w:rsidRPr="003071F4">
        <w:rPr>
          <w:szCs w:val="18"/>
        </w:rPr>
        <w:t xml:space="preserve">, 104373. </w:t>
      </w:r>
      <w:hyperlink r:id="rId24" w:history="1">
        <w:r w:rsidRPr="003071F4">
          <w:rPr>
            <w:rStyle w:val="Kpr"/>
            <w:szCs w:val="18"/>
          </w:rPr>
          <w:t>https://doi.org/10.1016/j.midw.2025.104373</w:t>
        </w:r>
      </w:hyperlink>
      <w:r w:rsidRPr="003071F4">
        <w:rPr>
          <w:szCs w:val="18"/>
        </w:rPr>
        <w:t xml:space="preserve"> </w:t>
      </w:r>
    </w:p>
    <w:p w14:paraId="36682BF4" w14:textId="77777777" w:rsidR="00F91B57" w:rsidRDefault="00F91B57" w:rsidP="00F91B57">
      <w:pPr>
        <w:ind w:left="567" w:hanging="567"/>
      </w:pPr>
      <w:r w:rsidRPr="003071F4">
        <w:t>Başkavak, G</w:t>
      </w:r>
      <w:proofErr w:type="gramStart"/>
      <w:r w:rsidRPr="003071F4">
        <w:t>.,</w:t>
      </w:r>
      <w:proofErr w:type="gramEnd"/>
      <w:r w:rsidRPr="003071F4">
        <w:t xml:space="preserve"> Şahinol, M., &amp; Kılıçtepe, Ş. (2024). Interplay of </w:t>
      </w:r>
      <w:proofErr w:type="gramStart"/>
      <w:r w:rsidRPr="003071F4">
        <w:t>global</w:t>
      </w:r>
      <w:proofErr w:type="gramEnd"/>
      <w:r w:rsidRPr="003071F4">
        <w:t xml:space="preserve"> technological dynamics and local realities: Digital healthcare transformation in Turkey. Trakya Üniversitesi Sosyal Bilimler Dergisi, 26(1), 91-118. </w:t>
      </w:r>
      <w:hyperlink r:id="rId25" w:history="1">
        <w:r w:rsidRPr="003071F4">
          <w:rPr>
            <w:rStyle w:val="Kpr"/>
          </w:rPr>
          <w:t>https://doi.org/10.26468/trakyasobed.1399280</w:t>
        </w:r>
      </w:hyperlink>
      <w:r w:rsidRPr="003071F4">
        <w:t xml:space="preserve"> </w:t>
      </w:r>
    </w:p>
    <w:p w14:paraId="556AEDD5" w14:textId="77777777" w:rsidR="00F91B57" w:rsidRDefault="00F91B57" w:rsidP="00F91B57">
      <w:pPr>
        <w:ind w:left="567" w:hanging="567"/>
      </w:pPr>
      <w:r w:rsidRPr="004A1F18">
        <w:t xml:space="preserve">Bawden, D. (2008). Origins and concepts of digital literacy. In C. Lankshear &amp; M. Knobel (Eds.), </w:t>
      </w:r>
      <w:r w:rsidRPr="004A1F18">
        <w:rPr>
          <w:i/>
          <w:iCs/>
        </w:rPr>
        <w:t>Digital literacies: Concepts, policies and practices</w:t>
      </w:r>
      <w:r w:rsidRPr="004A1F18">
        <w:t xml:space="preserve"> (pp. 17–32). Peter Lang.</w:t>
      </w:r>
    </w:p>
    <w:p w14:paraId="0232D515" w14:textId="77777777" w:rsidR="00F91B57" w:rsidRDefault="00F91B57" w:rsidP="00F91B57">
      <w:pPr>
        <w:ind w:left="567" w:hanging="567"/>
      </w:pPr>
      <w:r w:rsidRPr="00D10E02">
        <w:t>Bergstrand, S</w:t>
      </w:r>
      <w:proofErr w:type="gramStart"/>
      <w:r w:rsidRPr="00D10E02">
        <w:t>.,</w:t>
      </w:r>
      <w:proofErr w:type="gramEnd"/>
      <w:r w:rsidRPr="00D10E02">
        <w:t xml:space="preserve"> &amp; Carlsson, I.-M. (2026). Mobile health technology to promote and support breastfeeding: An explorative interview study of women’s experience of antenatal education. </w:t>
      </w:r>
      <w:r w:rsidRPr="00D10E02">
        <w:rPr>
          <w:i/>
          <w:iCs/>
        </w:rPr>
        <w:t>Sexual &amp; Reproductive Healthcare, 47</w:t>
      </w:r>
      <w:r w:rsidRPr="00D10E02">
        <w:t xml:space="preserve">, 101151. </w:t>
      </w:r>
      <w:hyperlink r:id="rId26" w:history="1">
        <w:r w:rsidRPr="00681766">
          <w:rPr>
            <w:rStyle w:val="Kpr"/>
          </w:rPr>
          <w:t>https://doi.org/10.1016/j.srhc.2026.101151</w:t>
        </w:r>
      </w:hyperlink>
    </w:p>
    <w:p w14:paraId="73252BCA" w14:textId="77777777" w:rsidR="00F91B57" w:rsidRPr="003071F4" w:rsidRDefault="00F91B57" w:rsidP="00F91B57">
      <w:pPr>
        <w:ind w:left="567" w:hanging="567"/>
      </w:pPr>
      <w:r w:rsidRPr="003071F4">
        <w:t>Black, R</w:t>
      </w:r>
      <w:proofErr w:type="gramStart"/>
      <w:r w:rsidRPr="003071F4">
        <w:t>.,</w:t>
      </w:r>
      <w:proofErr w:type="gramEnd"/>
      <w:r w:rsidRPr="003071F4">
        <w:t xml:space="preserve"> McLaughlin, M., &amp; Giles, M. (2020). Women’s experience of social media breastfeeding support and its impact on extended breastfeeding success: A social cognitive perspective. </w:t>
      </w:r>
      <w:r w:rsidRPr="003071F4">
        <w:rPr>
          <w:i/>
          <w:iCs/>
        </w:rPr>
        <w:t>British Journal of Health Psychology, 25</w:t>
      </w:r>
      <w:r w:rsidRPr="003071F4">
        <w:t xml:space="preserve">(3), 754–771. </w:t>
      </w:r>
      <w:hyperlink r:id="rId27" w:history="1">
        <w:r w:rsidRPr="003071F4">
          <w:rPr>
            <w:rStyle w:val="Kpr"/>
          </w:rPr>
          <w:t>https://doi.org/10.1111/bjhp.12451</w:t>
        </w:r>
      </w:hyperlink>
      <w:r w:rsidRPr="003071F4">
        <w:t xml:space="preserve"> </w:t>
      </w:r>
    </w:p>
    <w:p w14:paraId="740DE82E" w14:textId="77777777" w:rsidR="00F91B57" w:rsidRPr="003071F4" w:rsidRDefault="00F91B57" w:rsidP="00F91B57">
      <w:pPr>
        <w:ind w:left="567" w:hanging="567"/>
        <w:rPr>
          <w:szCs w:val="18"/>
        </w:rPr>
      </w:pPr>
      <w:r w:rsidRPr="003071F4">
        <w:rPr>
          <w:szCs w:val="18"/>
        </w:rPr>
        <w:t>Blixt, I</w:t>
      </w:r>
      <w:proofErr w:type="gramStart"/>
      <w:r w:rsidRPr="003071F4">
        <w:rPr>
          <w:szCs w:val="18"/>
        </w:rPr>
        <w:t>.,</w:t>
      </w:r>
      <w:proofErr w:type="gramEnd"/>
      <w:r w:rsidRPr="003071F4">
        <w:rPr>
          <w:szCs w:val="18"/>
        </w:rPr>
        <w:t xml:space="preserve"> Johansson, M., Hildingsson, I., Papoutsi, Z., &amp; Rubertsson, C. (2019). Women’s advice to healthcare professionals regarding breastfeeding: “Offer sensitive individualized breastfeeding support”: An interview study. </w:t>
      </w:r>
      <w:r w:rsidRPr="003071F4">
        <w:rPr>
          <w:i/>
          <w:iCs/>
          <w:szCs w:val="18"/>
        </w:rPr>
        <w:t>International Breastfeeding Journal, 14</w:t>
      </w:r>
      <w:r w:rsidRPr="003071F4">
        <w:rPr>
          <w:szCs w:val="18"/>
        </w:rPr>
        <w:t xml:space="preserve">, 51. </w:t>
      </w:r>
      <w:hyperlink r:id="rId28" w:history="1">
        <w:r w:rsidRPr="003071F4">
          <w:rPr>
            <w:rStyle w:val="Kpr"/>
            <w:szCs w:val="18"/>
          </w:rPr>
          <w:t>https://doi.org/10.1186/s13006-019-0244-9</w:t>
        </w:r>
      </w:hyperlink>
      <w:r w:rsidRPr="003071F4">
        <w:rPr>
          <w:szCs w:val="18"/>
        </w:rPr>
        <w:t xml:space="preserve"> </w:t>
      </w:r>
    </w:p>
    <w:p w14:paraId="549130F5" w14:textId="77777777" w:rsidR="00F91B57" w:rsidRPr="003071F4" w:rsidRDefault="00F91B57" w:rsidP="00F91B57">
      <w:pPr>
        <w:ind w:left="567" w:hanging="567"/>
        <w:rPr>
          <w:szCs w:val="18"/>
        </w:rPr>
      </w:pPr>
      <w:r w:rsidRPr="003071F4">
        <w:rPr>
          <w:szCs w:val="18"/>
        </w:rPr>
        <w:t>Blixt, I</w:t>
      </w:r>
      <w:proofErr w:type="gramStart"/>
      <w:r w:rsidRPr="003071F4">
        <w:rPr>
          <w:szCs w:val="18"/>
        </w:rPr>
        <w:t>.,</w:t>
      </w:r>
      <w:proofErr w:type="gramEnd"/>
      <w:r w:rsidRPr="003071F4">
        <w:rPr>
          <w:szCs w:val="18"/>
        </w:rPr>
        <w:t xml:space="preserve"> Rosenblad, A. K., Axelsson, O., &amp; Funkquist, E. L. (2023). Breastfeeding training improved healthcare professional’s self-efficacy to provide evidence-based breastfeeding support: A pre-post intervention study. </w:t>
      </w:r>
      <w:r w:rsidRPr="003071F4">
        <w:rPr>
          <w:i/>
          <w:iCs/>
          <w:szCs w:val="18"/>
        </w:rPr>
        <w:t>Midwifery, 125</w:t>
      </w:r>
      <w:r w:rsidRPr="003071F4">
        <w:rPr>
          <w:szCs w:val="18"/>
        </w:rPr>
        <w:t>, 103794.</w:t>
      </w:r>
    </w:p>
    <w:p w14:paraId="611017C5" w14:textId="77777777" w:rsidR="00F91B57" w:rsidRDefault="00F91B57" w:rsidP="00F91B57">
      <w:pPr>
        <w:ind w:left="567" w:hanging="567"/>
        <w:rPr>
          <w:szCs w:val="18"/>
        </w:rPr>
      </w:pPr>
      <w:r w:rsidRPr="003071F4">
        <w:rPr>
          <w:szCs w:val="18"/>
        </w:rPr>
        <w:t xml:space="preserve">Boran, P. (2020). Emzirme sorunlarına kanıta dayalı yaklaşım. </w:t>
      </w:r>
      <w:r w:rsidRPr="003071F4">
        <w:rPr>
          <w:i/>
          <w:iCs/>
          <w:szCs w:val="18"/>
        </w:rPr>
        <w:t>Osmangazi Tıp Dergisi, 42</w:t>
      </w:r>
      <w:r w:rsidRPr="003071F4">
        <w:rPr>
          <w:szCs w:val="18"/>
        </w:rPr>
        <w:t>(2), 35-40.</w:t>
      </w:r>
    </w:p>
    <w:p w14:paraId="416CC891" w14:textId="77777777" w:rsidR="00F91B57" w:rsidRPr="003071F4" w:rsidRDefault="00F91B57" w:rsidP="00F91B57">
      <w:pPr>
        <w:ind w:left="567" w:hanging="567"/>
        <w:rPr>
          <w:szCs w:val="18"/>
        </w:rPr>
      </w:pPr>
      <w:r w:rsidRPr="00BE615B">
        <w:rPr>
          <w:szCs w:val="18"/>
        </w:rPr>
        <w:t>Brammall, B. R</w:t>
      </w:r>
      <w:proofErr w:type="gramStart"/>
      <w:r w:rsidRPr="00BE615B">
        <w:rPr>
          <w:szCs w:val="18"/>
        </w:rPr>
        <w:t>.,</w:t>
      </w:r>
      <w:proofErr w:type="gramEnd"/>
      <w:r w:rsidRPr="00BE615B">
        <w:rPr>
          <w:szCs w:val="18"/>
        </w:rPr>
        <w:t xml:space="preserve"> Hayman, M. J. ve Harrison, C. L. (2024). Pregnancy mobile app use: A survey of health information practices and quality awareness among pregnant women in Australia. Women’s Health, 20. </w:t>
      </w:r>
      <w:hyperlink r:id="rId29" w:history="1">
        <w:r w:rsidRPr="00BE615B">
          <w:rPr>
            <w:rStyle w:val="Kpr"/>
            <w:szCs w:val="18"/>
          </w:rPr>
          <w:t>https://doi.org/10.1177/17455057241281236</w:t>
        </w:r>
      </w:hyperlink>
    </w:p>
    <w:p w14:paraId="05574104" w14:textId="77777777" w:rsidR="00F91B57" w:rsidRPr="003071F4" w:rsidRDefault="00F91B57" w:rsidP="00F91B57">
      <w:pPr>
        <w:ind w:left="567" w:hanging="567"/>
        <w:rPr>
          <w:szCs w:val="18"/>
        </w:rPr>
      </w:pPr>
      <w:r w:rsidRPr="003071F4">
        <w:rPr>
          <w:szCs w:val="18"/>
        </w:rPr>
        <w:t>Bridges, N</w:t>
      </w:r>
      <w:proofErr w:type="gramStart"/>
      <w:r w:rsidRPr="003071F4">
        <w:rPr>
          <w:szCs w:val="18"/>
        </w:rPr>
        <w:t>.,</w:t>
      </w:r>
      <w:proofErr w:type="gramEnd"/>
      <w:r w:rsidRPr="003071F4">
        <w:rPr>
          <w:szCs w:val="18"/>
        </w:rPr>
        <w:t xml:space="preserve"> Howell, G. &amp; Schmied, V. Exploring breastfeeding support on social media. </w:t>
      </w:r>
      <w:r w:rsidRPr="003071F4">
        <w:rPr>
          <w:i/>
          <w:iCs/>
          <w:szCs w:val="18"/>
        </w:rPr>
        <w:t>Int Breastfeed J</w:t>
      </w:r>
      <w:r w:rsidRPr="003071F4">
        <w:rPr>
          <w:szCs w:val="18"/>
        </w:rPr>
        <w:t> </w:t>
      </w:r>
      <w:r w:rsidRPr="003071F4">
        <w:rPr>
          <w:b/>
          <w:bCs/>
          <w:szCs w:val="18"/>
        </w:rPr>
        <w:t>13</w:t>
      </w:r>
      <w:r w:rsidRPr="003071F4">
        <w:rPr>
          <w:szCs w:val="18"/>
        </w:rPr>
        <w:t xml:space="preserve">, 22 (2018). </w:t>
      </w:r>
      <w:hyperlink r:id="rId30" w:history="1">
        <w:r w:rsidRPr="003071F4">
          <w:rPr>
            <w:rStyle w:val="Kpr"/>
            <w:szCs w:val="18"/>
          </w:rPr>
          <w:t>https://doi.org/10.1186/s13006-018-0166-9</w:t>
        </w:r>
      </w:hyperlink>
      <w:r w:rsidRPr="003071F4">
        <w:rPr>
          <w:szCs w:val="18"/>
        </w:rPr>
        <w:t xml:space="preserve"> </w:t>
      </w:r>
    </w:p>
    <w:p w14:paraId="7F65DDDD" w14:textId="77777777" w:rsidR="00F91B57" w:rsidRPr="003071F4" w:rsidRDefault="00F91B57" w:rsidP="00F91B57">
      <w:pPr>
        <w:ind w:left="567" w:hanging="567"/>
        <w:rPr>
          <w:szCs w:val="18"/>
        </w:rPr>
      </w:pPr>
      <w:r w:rsidRPr="003071F4">
        <w:rPr>
          <w:szCs w:val="18"/>
        </w:rPr>
        <w:t>Brown, A</w:t>
      </w:r>
      <w:proofErr w:type="gramStart"/>
      <w:r w:rsidRPr="003071F4">
        <w:rPr>
          <w:szCs w:val="18"/>
        </w:rPr>
        <w:t>.,</w:t>
      </w:r>
      <w:proofErr w:type="gramEnd"/>
      <w:r w:rsidRPr="003071F4">
        <w:rPr>
          <w:szCs w:val="18"/>
        </w:rPr>
        <w:t xml:space="preserve"> &amp; Lee, M. (2011). An exploration of the attitudes and experiences of mothers in the United Kingdom who chose to breastfeed exclusively for 6 months postpartum. </w:t>
      </w:r>
      <w:r w:rsidRPr="003071F4">
        <w:rPr>
          <w:i/>
          <w:iCs/>
          <w:szCs w:val="18"/>
        </w:rPr>
        <w:t>Breastfeeding Medicine, 6</w:t>
      </w:r>
      <w:r w:rsidRPr="003071F4">
        <w:rPr>
          <w:szCs w:val="18"/>
        </w:rPr>
        <w:t xml:space="preserve">(4), 197–204. </w:t>
      </w:r>
      <w:hyperlink r:id="rId31" w:history="1">
        <w:r w:rsidRPr="003071F4">
          <w:rPr>
            <w:rStyle w:val="Kpr"/>
            <w:szCs w:val="18"/>
          </w:rPr>
          <w:t>https://doi.org/10.1089/bfm.2010.0097</w:t>
        </w:r>
      </w:hyperlink>
      <w:r w:rsidRPr="003071F4">
        <w:rPr>
          <w:szCs w:val="18"/>
        </w:rPr>
        <w:t xml:space="preserve"> </w:t>
      </w:r>
    </w:p>
    <w:p w14:paraId="01FD55F5" w14:textId="77777777" w:rsidR="00F91B57" w:rsidRPr="003071F4" w:rsidRDefault="00F91B57" w:rsidP="00F91B57">
      <w:pPr>
        <w:ind w:left="567" w:hanging="567"/>
        <w:rPr>
          <w:szCs w:val="18"/>
        </w:rPr>
      </w:pPr>
      <w:r w:rsidRPr="003071F4">
        <w:rPr>
          <w:szCs w:val="18"/>
        </w:rPr>
        <w:lastRenderedPageBreak/>
        <w:t>Burns, E</w:t>
      </w:r>
      <w:proofErr w:type="gramStart"/>
      <w:r w:rsidRPr="003071F4">
        <w:rPr>
          <w:szCs w:val="18"/>
        </w:rPr>
        <w:t>.,</w:t>
      </w:r>
      <w:proofErr w:type="gramEnd"/>
      <w:r w:rsidRPr="003071F4">
        <w:rPr>
          <w:szCs w:val="18"/>
        </w:rPr>
        <w:t xml:space="preserve"> Fenwick, J., Sheehan, A., &amp; Schmied, V. (2013). Mining for liquid gold: Midwifery language and practices associated with early breastfeeding support. </w:t>
      </w:r>
      <w:r w:rsidRPr="003071F4">
        <w:rPr>
          <w:i/>
          <w:iCs/>
          <w:szCs w:val="18"/>
        </w:rPr>
        <w:t>Maternal &amp; Child Nutrition, 9</w:t>
      </w:r>
      <w:r w:rsidRPr="003071F4">
        <w:rPr>
          <w:szCs w:val="18"/>
        </w:rPr>
        <w:t xml:space="preserve">(1), 57–73. </w:t>
      </w:r>
      <w:hyperlink r:id="rId32" w:history="1">
        <w:r w:rsidRPr="003071F4">
          <w:rPr>
            <w:rStyle w:val="Kpr"/>
            <w:szCs w:val="18"/>
          </w:rPr>
          <w:t>https://doi.org/10.1111/j.1740-8709.2011.00333.x</w:t>
        </w:r>
      </w:hyperlink>
      <w:r w:rsidRPr="003071F4">
        <w:rPr>
          <w:szCs w:val="18"/>
        </w:rPr>
        <w:t xml:space="preserve"> </w:t>
      </w:r>
    </w:p>
    <w:p w14:paraId="6ED7566B" w14:textId="77777777" w:rsidR="00F91B57" w:rsidRDefault="00F91B57" w:rsidP="00F91B57">
      <w:pPr>
        <w:ind w:left="567" w:hanging="567"/>
      </w:pPr>
      <w:r w:rsidRPr="003071F4">
        <w:t>Carbone, E</w:t>
      </w:r>
      <w:proofErr w:type="gramStart"/>
      <w:r w:rsidRPr="003071F4">
        <w:t>.,</w:t>
      </w:r>
      <w:proofErr w:type="gramEnd"/>
      <w:r w:rsidRPr="003071F4">
        <w:t xml:space="preserve"> Smith, S., Laar, A., &amp; Akparibo, R. (2024). Maternal health literacy and empowerment in the United States: A scoping review. Medical Research Archives, 12(12).</w:t>
      </w:r>
    </w:p>
    <w:p w14:paraId="561B2C7A" w14:textId="77777777" w:rsidR="00F91B57" w:rsidRPr="003071F4" w:rsidRDefault="00F91B57" w:rsidP="00F91B57">
      <w:pPr>
        <w:ind w:left="567" w:hanging="567"/>
      </w:pPr>
      <w:r w:rsidRPr="003071F4">
        <w:t>Chan, K</w:t>
      </w:r>
      <w:proofErr w:type="gramStart"/>
      <w:r w:rsidRPr="003071F4">
        <w:t>.,</w:t>
      </w:r>
      <w:proofErr w:type="gramEnd"/>
      <w:r w:rsidRPr="003071F4">
        <w:t xml:space="preserve"> &amp; Whitfield, K. C. (2022). “Too old” and “too cold”: Discomfort towards photographs of breastfeeding beyond infancy and public breastfeeding in Nova Scotia, Canada. </w:t>
      </w:r>
      <w:r w:rsidRPr="003071F4">
        <w:rPr>
          <w:i/>
          <w:iCs/>
        </w:rPr>
        <w:t>Journal of Human Lactation, 38</w:t>
      </w:r>
      <w:r w:rsidRPr="003071F4">
        <w:t xml:space="preserve">(2), 353–363. </w:t>
      </w:r>
      <w:hyperlink r:id="rId33" w:history="1">
        <w:r w:rsidRPr="003071F4">
          <w:rPr>
            <w:rStyle w:val="Kpr"/>
          </w:rPr>
          <w:t>https://doi.org/10.1177/08903344211046191</w:t>
        </w:r>
      </w:hyperlink>
      <w:r w:rsidRPr="003071F4">
        <w:t xml:space="preserve">. </w:t>
      </w:r>
    </w:p>
    <w:p w14:paraId="66C9A576" w14:textId="77777777" w:rsidR="00F91B57" w:rsidRDefault="00F91B57" w:rsidP="00F91B57">
      <w:pPr>
        <w:ind w:left="567" w:hanging="567"/>
      </w:pPr>
      <w:r w:rsidRPr="00BE615B">
        <w:t>Corrêa, É. C. S</w:t>
      </w:r>
      <w:proofErr w:type="gramStart"/>
      <w:r w:rsidRPr="00BE615B">
        <w:t>.,</w:t>
      </w:r>
      <w:proofErr w:type="gramEnd"/>
      <w:r w:rsidRPr="00BE615B">
        <w:t xml:space="preserve"> Rabêlo, P. P. C., Moreira, R. P., Oliveira, M. F. V., Santos, A. M. R. ve Vilarinho, L. M. (2025). Health literacy among lactating women and the promotion of breastfeeding and maternal and child health. Revista da Escola de Enfermagem da USP.</w:t>
      </w:r>
      <w:r>
        <w:t xml:space="preserve"> </w:t>
      </w:r>
    </w:p>
    <w:p w14:paraId="60DD9068" w14:textId="77777777" w:rsidR="00F91B57" w:rsidRPr="003071F4" w:rsidRDefault="00F91B57" w:rsidP="00F91B57">
      <w:pPr>
        <w:ind w:left="567" w:hanging="567"/>
      </w:pPr>
      <w:r w:rsidRPr="003071F4">
        <w:t>Coyne, S. M</w:t>
      </w:r>
      <w:proofErr w:type="gramStart"/>
      <w:r w:rsidRPr="003071F4">
        <w:t>.,</w:t>
      </w:r>
      <w:proofErr w:type="gramEnd"/>
      <w:r w:rsidRPr="003071F4">
        <w:t xml:space="preserve"> Padilla-Walker, L. M., Stockdale, L. A., &amp; Day, R. D. (2022). Digital distraction or accessible aid? Parental media use during feedings and parent-infant attachment, dysfunction, and relationship quality. </w:t>
      </w:r>
      <w:r w:rsidRPr="003071F4">
        <w:rPr>
          <w:i/>
          <w:iCs/>
        </w:rPr>
        <w:t>Computers in Human Behavior, 128</w:t>
      </w:r>
      <w:r w:rsidRPr="003071F4">
        <w:t xml:space="preserve">, 107106. </w:t>
      </w:r>
      <w:hyperlink r:id="rId34" w:history="1">
        <w:r w:rsidRPr="003071F4">
          <w:rPr>
            <w:rStyle w:val="Kpr"/>
          </w:rPr>
          <w:t>https://doi.org/10.1016/j.chb.2021.107106</w:t>
        </w:r>
      </w:hyperlink>
      <w:r w:rsidRPr="003071F4">
        <w:t xml:space="preserve"> .</w:t>
      </w:r>
    </w:p>
    <w:p w14:paraId="2EF9DF3E" w14:textId="77777777" w:rsidR="00F91B57" w:rsidRDefault="00F91B57" w:rsidP="00F91B57">
      <w:pPr>
        <w:ind w:left="567" w:hanging="567"/>
      </w:pPr>
      <w:r w:rsidRPr="003071F4">
        <w:rPr>
          <w:szCs w:val="18"/>
        </w:rPr>
        <w:t>Çetin, M</w:t>
      </w:r>
      <w:proofErr w:type="gramStart"/>
      <w:r w:rsidRPr="003071F4">
        <w:rPr>
          <w:szCs w:val="18"/>
        </w:rPr>
        <w:t>.,</w:t>
      </w:r>
      <w:proofErr w:type="gramEnd"/>
      <w:r w:rsidRPr="003071F4">
        <w:rPr>
          <w:szCs w:val="18"/>
        </w:rPr>
        <w:t xml:space="preserve"> &amp; Gümüş, R. (2023). Research into the relationship between digital health literacy and healthy lifestyle behaviors: An intergenerational comparison. </w:t>
      </w:r>
      <w:r w:rsidRPr="003071F4">
        <w:rPr>
          <w:i/>
          <w:iCs/>
          <w:szCs w:val="18"/>
        </w:rPr>
        <w:t>Frontiers in Public Health, 11</w:t>
      </w:r>
      <w:r w:rsidRPr="003071F4">
        <w:rPr>
          <w:szCs w:val="18"/>
        </w:rPr>
        <w:t xml:space="preserve">, 1259412. </w:t>
      </w:r>
      <w:hyperlink r:id="rId35" w:tgtFrame="_new" w:history="1">
        <w:r w:rsidRPr="003071F4">
          <w:rPr>
            <w:rStyle w:val="Kpr"/>
            <w:szCs w:val="18"/>
          </w:rPr>
          <w:t>https://doi.org/10.3389/fpubh.2023.1259412</w:t>
        </w:r>
      </w:hyperlink>
      <w:r w:rsidRPr="003071F4">
        <w:t xml:space="preserve">. </w:t>
      </w:r>
    </w:p>
    <w:p w14:paraId="42F611DC" w14:textId="77777777" w:rsidR="00F91B57" w:rsidRPr="003071F4" w:rsidRDefault="00F91B57" w:rsidP="00F91B57">
      <w:pPr>
        <w:ind w:left="567" w:hanging="567"/>
      </w:pPr>
      <w:r w:rsidRPr="00BE615B">
        <w:t xml:space="preserve">Çini, E. ve Aygör, H. (2025). Relationship between pregnant women’s eHealth literacy and their attitudes toward sexuality. Brain and Behavior, 15(3), e70390. </w:t>
      </w:r>
      <w:hyperlink r:id="rId36" w:history="1">
        <w:r w:rsidRPr="00BE615B">
          <w:rPr>
            <w:rStyle w:val="Kpr"/>
          </w:rPr>
          <w:t>https://doi.org/10.1002/brb3.70390</w:t>
        </w:r>
      </w:hyperlink>
    </w:p>
    <w:p w14:paraId="7517F192" w14:textId="77777777" w:rsidR="00F91B57" w:rsidRPr="003071F4" w:rsidRDefault="00F91B57" w:rsidP="00F91B57">
      <w:pPr>
        <w:ind w:left="567" w:hanging="567"/>
      </w:pPr>
      <w:r w:rsidRPr="00E366A2">
        <w:t>De La Mora, A</w:t>
      </w:r>
      <w:proofErr w:type="gramStart"/>
      <w:r w:rsidRPr="00E366A2">
        <w:t>.,</w:t>
      </w:r>
      <w:proofErr w:type="gramEnd"/>
      <w:r w:rsidRPr="00E366A2">
        <w:t xml:space="preserve"> Russell, D. W., Dungy, C. I., Losch, M., &amp; Dusdieker, L. (1999). </w:t>
      </w:r>
      <w:r w:rsidRPr="00E366A2">
        <w:rPr>
          <w:i/>
          <w:iCs/>
        </w:rPr>
        <w:t>Iowa Infant Feeding Attitude Scale (IIFAS)</w:t>
      </w:r>
      <w:r w:rsidRPr="00E366A2">
        <w:t> [Database record]. APA PsycTests.</w:t>
      </w:r>
      <w:r>
        <w:t xml:space="preserve"> </w:t>
      </w:r>
      <w:hyperlink r:id="rId37" w:history="1">
        <w:r w:rsidRPr="001340B6">
          <w:rPr>
            <w:rStyle w:val="Kpr"/>
          </w:rPr>
          <w:t>https://doi.org/10.1037/t63654-000</w:t>
        </w:r>
      </w:hyperlink>
    </w:p>
    <w:p w14:paraId="329B6746" w14:textId="77777777" w:rsidR="00F91B57" w:rsidRDefault="00F91B57" w:rsidP="00F91B57">
      <w:pPr>
        <w:ind w:left="567" w:hanging="567"/>
      </w:pPr>
      <w:r w:rsidRPr="00935DFD">
        <w:t>Değirmenciler, B</w:t>
      </w:r>
      <w:proofErr w:type="gramStart"/>
      <w:r w:rsidRPr="00935DFD">
        <w:t>.,</w:t>
      </w:r>
      <w:proofErr w:type="gramEnd"/>
      <w:r w:rsidRPr="00935DFD">
        <w:t xml:space="preserve"> Serçekuş, P., &amp; Özkan, S. (2022). İnternet ve sosyal medya kullanımı gebe kadınları nasıl etkiler? </w:t>
      </w:r>
      <w:r w:rsidRPr="00935DFD">
        <w:rPr>
          <w:i/>
          <w:iCs/>
        </w:rPr>
        <w:t>Ordu Üniversitesi Hemşirelik Çalışmaları Dergisi, 5</w:t>
      </w:r>
      <w:r w:rsidRPr="00935DFD">
        <w:t xml:space="preserve">(3), 453–458. </w:t>
      </w:r>
      <w:hyperlink r:id="rId38" w:history="1">
        <w:r w:rsidRPr="00915EDD">
          <w:rPr>
            <w:rStyle w:val="Kpr"/>
          </w:rPr>
          <w:t>https://doi.org/10.38108/ouhcd.923961</w:t>
        </w:r>
      </w:hyperlink>
      <w:r>
        <w:t xml:space="preserve"> </w:t>
      </w:r>
    </w:p>
    <w:p w14:paraId="0ED5BE60" w14:textId="77777777" w:rsidR="00F91B57" w:rsidRPr="003071F4" w:rsidRDefault="00F91B57" w:rsidP="00F91B57">
      <w:pPr>
        <w:ind w:left="567" w:hanging="567"/>
      </w:pPr>
      <w:r w:rsidRPr="003071F4">
        <w:t>Demirtaş, Z. G</w:t>
      </w:r>
      <w:proofErr w:type="gramStart"/>
      <w:r w:rsidRPr="003071F4">
        <w:t>.,</w:t>
      </w:r>
      <w:proofErr w:type="gramEnd"/>
      <w:r w:rsidRPr="003071F4">
        <w:t xml:space="preserve"> &amp; Çelik, R. (2017). Emziren annelerin emzirme bilgilerinin kaynaklarının incelenmesi: Instagram örneği. </w:t>
      </w:r>
      <w:r w:rsidRPr="003071F4">
        <w:rPr>
          <w:i/>
          <w:iCs/>
        </w:rPr>
        <w:t>Mehmet Akif Ersoy Üniversitesi Sosyal Bilimler Enstitüsü Dergisi, 9</w:t>
      </w:r>
      <w:r w:rsidRPr="003071F4">
        <w:t xml:space="preserve">(22), 389-403. </w:t>
      </w:r>
      <w:hyperlink r:id="rId39" w:history="1">
        <w:r w:rsidRPr="003071F4">
          <w:rPr>
            <w:rStyle w:val="Kpr"/>
          </w:rPr>
          <w:t>https://doi.org/10.20875/makusobed.349394</w:t>
        </w:r>
      </w:hyperlink>
      <w:r w:rsidRPr="003071F4">
        <w:t>.</w:t>
      </w:r>
    </w:p>
    <w:p w14:paraId="38F52977" w14:textId="77777777" w:rsidR="00F91B57" w:rsidRPr="003071F4" w:rsidRDefault="00F91B57" w:rsidP="00F91B57">
      <w:pPr>
        <w:ind w:left="567" w:hanging="567"/>
      </w:pPr>
      <w:r w:rsidRPr="003071F4">
        <w:lastRenderedPageBreak/>
        <w:t>Díaz-Cano, A. I</w:t>
      </w:r>
      <w:proofErr w:type="gramStart"/>
      <w:r w:rsidRPr="003071F4">
        <w:t>.,</w:t>
      </w:r>
      <w:proofErr w:type="gramEnd"/>
      <w:r w:rsidRPr="003071F4">
        <w:t xml:space="preserve"> &amp; Esplugues-Cebrián, A. (2024). Web 2.0 as a new support for breastfeeding: Perception of mothers and professionals through a qualitative approach. </w:t>
      </w:r>
      <w:r w:rsidRPr="003071F4">
        <w:rPr>
          <w:i/>
          <w:iCs/>
        </w:rPr>
        <w:t>Enfermería Clínica (English Edition), 34</w:t>
      </w:r>
      <w:r w:rsidRPr="003071F4">
        <w:t xml:space="preserve">(1), 34–48. </w:t>
      </w:r>
      <w:hyperlink r:id="rId40" w:history="1">
        <w:r w:rsidRPr="003071F4">
          <w:rPr>
            <w:rStyle w:val="Kpr"/>
          </w:rPr>
          <w:t>https://doi.org/10.1016/j.enfcle.2023.11.001</w:t>
        </w:r>
      </w:hyperlink>
      <w:r w:rsidRPr="003071F4">
        <w:t xml:space="preserve">. </w:t>
      </w:r>
    </w:p>
    <w:p w14:paraId="304483BD" w14:textId="77777777" w:rsidR="00F91B57" w:rsidRPr="003071F4" w:rsidRDefault="00F91B57" w:rsidP="00F91B57">
      <w:pPr>
        <w:ind w:left="567" w:hanging="567"/>
        <w:rPr>
          <w:szCs w:val="18"/>
        </w:rPr>
      </w:pPr>
      <w:r w:rsidRPr="003071F4">
        <w:rPr>
          <w:szCs w:val="18"/>
        </w:rPr>
        <w:t>Duran, S</w:t>
      </w:r>
      <w:proofErr w:type="gramStart"/>
      <w:r w:rsidRPr="003071F4">
        <w:rPr>
          <w:szCs w:val="18"/>
        </w:rPr>
        <w:t>.,</w:t>
      </w:r>
      <w:proofErr w:type="gramEnd"/>
      <w:r w:rsidRPr="003071F4">
        <w:rPr>
          <w:szCs w:val="18"/>
        </w:rPr>
        <w:t xml:space="preserve"> Duran, R., Şahin, E. M., Dağdeviren, N., &amp; Güzel, A. (2010). Ebe ve hemşirelerin anne sütü ve emzirme konusundaki bilgi ve tutumlarının, danışmanlık verdikleri annelerin bebeklerini anne sütü ile beslenme davranışlarıyla karşılaştırılması. </w:t>
      </w:r>
      <w:r w:rsidRPr="003071F4">
        <w:rPr>
          <w:i/>
          <w:iCs/>
          <w:szCs w:val="18"/>
        </w:rPr>
        <w:t>Balkan Medical Journal, 27</w:t>
      </w:r>
      <w:r w:rsidRPr="003071F4">
        <w:rPr>
          <w:szCs w:val="18"/>
        </w:rPr>
        <w:t>(2), 11–17.</w:t>
      </w:r>
    </w:p>
    <w:p w14:paraId="4F7EA467" w14:textId="77777777" w:rsidR="00F91B57" w:rsidRPr="003071F4" w:rsidRDefault="00F91B57" w:rsidP="00F91B57">
      <w:pPr>
        <w:ind w:left="567" w:hanging="567"/>
        <w:rPr>
          <w:szCs w:val="18"/>
        </w:rPr>
      </w:pPr>
      <w:r w:rsidRPr="003071F4">
        <w:rPr>
          <w:szCs w:val="18"/>
        </w:rPr>
        <w:t>Durmazoğlu, G</w:t>
      </w:r>
      <w:proofErr w:type="gramStart"/>
      <w:r w:rsidRPr="003071F4">
        <w:rPr>
          <w:szCs w:val="18"/>
        </w:rPr>
        <w:t>.,</w:t>
      </w:r>
      <w:proofErr w:type="gramEnd"/>
      <w:r w:rsidRPr="003071F4">
        <w:rPr>
          <w:szCs w:val="18"/>
        </w:rPr>
        <w:t xml:space="preserve"> Çeçe, Ö., Toksoy, S. Y., Okumuş, H., &amp; Tokat, M. A. (2021). Gebe okulu eğitimcileri ve emzirme hemşirelerine verilen Watson’ın insan bakım kuramına temellendirilmiş emzirme eğitiminin etkinliğinin değerlendirilmesi. </w:t>
      </w:r>
      <w:r w:rsidRPr="003071F4">
        <w:rPr>
          <w:i/>
          <w:iCs/>
          <w:szCs w:val="18"/>
        </w:rPr>
        <w:t>Pamukkale Medical Journal, 14</w:t>
      </w:r>
      <w:r w:rsidRPr="003071F4">
        <w:rPr>
          <w:szCs w:val="18"/>
        </w:rPr>
        <w:t xml:space="preserve">(1), 79–88. </w:t>
      </w:r>
      <w:hyperlink r:id="rId41" w:history="1">
        <w:r w:rsidRPr="003071F4">
          <w:rPr>
            <w:rStyle w:val="Kpr"/>
            <w:szCs w:val="18"/>
          </w:rPr>
          <w:t>https://doi.org/10.31362/patd.799105</w:t>
        </w:r>
      </w:hyperlink>
      <w:r w:rsidRPr="003071F4">
        <w:rPr>
          <w:szCs w:val="18"/>
        </w:rPr>
        <w:t xml:space="preserve"> </w:t>
      </w:r>
    </w:p>
    <w:p w14:paraId="4875ECD8" w14:textId="77777777" w:rsidR="00F91B57" w:rsidRDefault="00F91B57" w:rsidP="00F91B57">
      <w:pPr>
        <w:ind w:left="567" w:hanging="567"/>
        <w:rPr>
          <w:szCs w:val="18"/>
        </w:rPr>
      </w:pPr>
      <w:r w:rsidRPr="003071F4">
        <w:rPr>
          <w:szCs w:val="18"/>
        </w:rPr>
        <w:t>Dündar, T</w:t>
      </w:r>
      <w:proofErr w:type="gramStart"/>
      <w:r w:rsidRPr="003071F4">
        <w:rPr>
          <w:szCs w:val="18"/>
        </w:rPr>
        <w:t>.,</w:t>
      </w:r>
      <w:proofErr w:type="gramEnd"/>
      <w:r w:rsidRPr="003071F4">
        <w:rPr>
          <w:szCs w:val="18"/>
        </w:rPr>
        <w:t xml:space="preserve"> &amp; Özsoy, S. (2020). Annelerin emzirmeye yönelik sosyal medya kullanım durumları. </w:t>
      </w:r>
      <w:r w:rsidRPr="003071F4">
        <w:rPr>
          <w:i/>
          <w:iCs/>
          <w:szCs w:val="18"/>
        </w:rPr>
        <w:t>Ankara Sağlık Bilimleri Dergisi, 9</w:t>
      </w:r>
      <w:r w:rsidRPr="003071F4">
        <w:rPr>
          <w:szCs w:val="18"/>
        </w:rPr>
        <w:t>(1), 29-39.</w:t>
      </w:r>
    </w:p>
    <w:p w14:paraId="6F0BE3BF" w14:textId="77777777" w:rsidR="00F91B57" w:rsidRPr="003071F4" w:rsidRDefault="00F91B57" w:rsidP="00F91B57">
      <w:pPr>
        <w:ind w:left="567" w:hanging="567"/>
        <w:rPr>
          <w:szCs w:val="18"/>
        </w:rPr>
      </w:pPr>
      <w:r w:rsidRPr="00E366A2">
        <w:rPr>
          <w:szCs w:val="18"/>
        </w:rPr>
        <w:t>Eksioğlu, A</w:t>
      </w:r>
      <w:proofErr w:type="gramStart"/>
      <w:r w:rsidRPr="00E366A2">
        <w:rPr>
          <w:szCs w:val="18"/>
        </w:rPr>
        <w:t>.,</w:t>
      </w:r>
      <w:proofErr w:type="gramEnd"/>
      <w:r w:rsidRPr="00E366A2">
        <w:rPr>
          <w:szCs w:val="18"/>
        </w:rPr>
        <w:t xml:space="preserve"> Yeşil, Y.ve Çeber Turfan, E. (2016). Bebek Beslenmesi Tutum Ölçeğinin (Iowa) Türkçeye uyarlanması: Geçerlik ve güvenirlik çalışması. </w:t>
      </w:r>
      <w:r w:rsidRPr="00E366A2">
        <w:rPr>
          <w:i/>
          <w:iCs/>
          <w:szCs w:val="18"/>
        </w:rPr>
        <w:t>Hemşirelikte Eğitim Ve Araştırma Dergisi, 13</w:t>
      </w:r>
      <w:r w:rsidRPr="00E366A2">
        <w:rPr>
          <w:szCs w:val="18"/>
        </w:rPr>
        <w:t>(3), 209-215.</w:t>
      </w:r>
    </w:p>
    <w:p w14:paraId="362D08F4" w14:textId="77777777" w:rsidR="00F91B57" w:rsidRDefault="00F91B57" w:rsidP="00F91B57">
      <w:pPr>
        <w:ind w:left="567" w:hanging="567"/>
        <w:rPr>
          <w:szCs w:val="18"/>
        </w:rPr>
      </w:pPr>
      <w:r w:rsidRPr="003071F4">
        <w:rPr>
          <w:szCs w:val="18"/>
        </w:rPr>
        <w:t>Erfina, E</w:t>
      </w:r>
      <w:proofErr w:type="gramStart"/>
      <w:r w:rsidRPr="003071F4">
        <w:rPr>
          <w:szCs w:val="18"/>
        </w:rPr>
        <w:t>.,</w:t>
      </w:r>
      <w:proofErr w:type="gramEnd"/>
      <w:r w:rsidRPr="003071F4">
        <w:rPr>
          <w:szCs w:val="18"/>
        </w:rPr>
        <w:t xml:space="preserve"> Haji Hashim, S., Safari, K., Bennetts, S., &amp; East, C. (2025). </w:t>
      </w:r>
      <w:r w:rsidRPr="003071F4">
        <w:rPr>
          <w:i/>
          <w:iCs/>
          <w:szCs w:val="18"/>
        </w:rPr>
        <w:t>A review of digital health interventions to support breastfeeding in low- and middle-income countries</w:t>
      </w:r>
      <w:r w:rsidRPr="003071F4">
        <w:rPr>
          <w:szCs w:val="18"/>
        </w:rPr>
        <w:t xml:space="preserve">. </w:t>
      </w:r>
    </w:p>
    <w:p w14:paraId="4C9A70E7" w14:textId="0F50ADCA" w:rsidR="00634B24" w:rsidRDefault="00634B24" w:rsidP="00F91B57">
      <w:pPr>
        <w:ind w:left="567" w:hanging="567"/>
        <w:rPr>
          <w:szCs w:val="18"/>
        </w:rPr>
      </w:pPr>
      <w:r w:rsidRPr="00634B24">
        <w:rPr>
          <w:szCs w:val="18"/>
        </w:rPr>
        <w:t>Eskici, G</w:t>
      </w:r>
      <w:proofErr w:type="gramStart"/>
      <w:r w:rsidRPr="00634B24">
        <w:rPr>
          <w:szCs w:val="18"/>
        </w:rPr>
        <w:t>.,</w:t>
      </w:r>
      <w:proofErr w:type="gramEnd"/>
      <w:r w:rsidRPr="00634B24">
        <w:rPr>
          <w:szCs w:val="18"/>
        </w:rPr>
        <w:t xml:space="preserve"> &amp; Karahan Yilmaz, S. (2022). Attitudes and practice of Turkish mothers with babies between 0–24 months regarding infant nutrition: The Iowa Infant Feeding Attitude Scale. </w:t>
      </w:r>
      <w:r w:rsidRPr="00634B24">
        <w:rPr>
          <w:i/>
          <w:iCs/>
          <w:szCs w:val="18"/>
        </w:rPr>
        <w:t>Revista de Nutrição, 35</w:t>
      </w:r>
      <w:r w:rsidRPr="00634B24">
        <w:rPr>
          <w:szCs w:val="18"/>
        </w:rPr>
        <w:t xml:space="preserve">, e210097. </w:t>
      </w:r>
      <w:hyperlink r:id="rId42" w:history="1">
        <w:r w:rsidRPr="00361BEB">
          <w:rPr>
            <w:rStyle w:val="Kpr"/>
            <w:szCs w:val="18"/>
          </w:rPr>
          <w:t>https://doi.org/10.1590/1678-9865202134e210097</w:t>
        </w:r>
      </w:hyperlink>
    </w:p>
    <w:p w14:paraId="78BD4823" w14:textId="6E9B084D" w:rsidR="00F91B57" w:rsidRDefault="00F91B57" w:rsidP="00F91B57">
      <w:pPr>
        <w:ind w:left="567" w:hanging="567"/>
        <w:rPr>
          <w:szCs w:val="18"/>
        </w:rPr>
      </w:pPr>
      <w:r w:rsidRPr="003071F4">
        <w:rPr>
          <w:szCs w:val="18"/>
        </w:rPr>
        <w:t xml:space="preserve">Eyüboğlu, E. (2023). Ebeveynler ve </w:t>
      </w:r>
      <w:proofErr w:type="gramStart"/>
      <w:r w:rsidRPr="003071F4">
        <w:rPr>
          <w:szCs w:val="18"/>
        </w:rPr>
        <w:t>online</w:t>
      </w:r>
      <w:proofErr w:type="gramEnd"/>
      <w:r w:rsidRPr="003071F4">
        <w:rPr>
          <w:szCs w:val="18"/>
        </w:rPr>
        <w:t xml:space="preserve"> sağlık bilgisi arama davranışı: Sağlık okuryazarlığı kapsamında bir inceleme. </w:t>
      </w:r>
      <w:r w:rsidRPr="003071F4">
        <w:rPr>
          <w:i/>
          <w:iCs/>
          <w:szCs w:val="18"/>
        </w:rPr>
        <w:t>TRT Akademi, 8</w:t>
      </w:r>
      <w:r w:rsidRPr="003071F4">
        <w:rPr>
          <w:szCs w:val="18"/>
        </w:rPr>
        <w:t xml:space="preserve">(19), 904-933. </w:t>
      </w:r>
      <w:hyperlink r:id="rId43" w:history="1">
        <w:r w:rsidRPr="003071F4">
          <w:rPr>
            <w:rStyle w:val="Kpr"/>
            <w:szCs w:val="18"/>
          </w:rPr>
          <w:t>https://doi.org/10.37679/trta.1328286</w:t>
        </w:r>
      </w:hyperlink>
      <w:r w:rsidRPr="003071F4">
        <w:rPr>
          <w:szCs w:val="18"/>
        </w:rPr>
        <w:t xml:space="preserve"> </w:t>
      </w:r>
    </w:p>
    <w:p w14:paraId="10855C35" w14:textId="77777777" w:rsidR="00F91B57" w:rsidRPr="003071F4" w:rsidRDefault="00F91B57" w:rsidP="00F91B57">
      <w:pPr>
        <w:ind w:left="567" w:hanging="567"/>
        <w:rPr>
          <w:szCs w:val="18"/>
        </w:rPr>
      </w:pPr>
      <w:r w:rsidRPr="00BE615B">
        <w:rPr>
          <w:szCs w:val="18"/>
        </w:rPr>
        <w:t>Fallah-Karimi, S</w:t>
      </w:r>
      <w:proofErr w:type="gramStart"/>
      <w:r w:rsidRPr="00BE615B">
        <w:rPr>
          <w:szCs w:val="18"/>
        </w:rPr>
        <w:t>.,</w:t>
      </w:r>
      <w:proofErr w:type="gramEnd"/>
      <w:r w:rsidRPr="00BE615B">
        <w:rPr>
          <w:szCs w:val="18"/>
        </w:rPr>
        <w:t xml:space="preserve"> Robabi, H. ve Khalilzadeh-Farsangi, Z. (2025). Impact of web-based breastfeeding education on breastfeeding self-efficacy and exclusive breastfeeding rates among primiparous mothers in Iran: A quasi-experimental study. BMC Pregnancy and Childbirth. </w:t>
      </w:r>
      <w:hyperlink r:id="rId44" w:history="1">
        <w:r w:rsidRPr="00BE615B">
          <w:rPr>
            <w:rStyle w:val="Kpr"/>
            <w:szCs w:val="18"/>
          </w:rPr>
          <w:t>https://doi.org/10.1186/s12884-025-07955-9</w:t>
        </w:r>
      </w:hyperlink>
    </w:p>
    <w:p w14:paraId="672F0989" w14:textId="77777777" w:rsidR="00F91B57" w:rsidRPr="003071F4" w:rsidRDefault="00F91B57" w:rsidP="00F91B57">
      <w:pPr>
        <w:ind w:left="567" w:hanging="567"/>
        <w:rPr>
          <w:szCs w:val="18"/>
        </w:rPr>
      </w:pPr>
      <w:r w:rsidRPr="003071F4">
        <w:rPr>
          <w:szCs w:val="18"/>
        </w:rPr>
        <w:t>Fan, Y</w:t>
      </w:r>
      <w:proofErr w:type="gramStart"/>
      <w:r w:rsidRPr="003071F4">
        <w:rPr>
          <w:szCs w:val="18"/>
        </w:rPr>
        <w:t>.,</w:t>
      </w:r>
      <w:proofErr w:type="gramEnd"/>
      <w:r w:rsidRPr="003071F4">
        <w:rPr>
          <w:szCs w:val="18"/>
        </w:rPr>
        <w:t xml:space="preserve"> Li, J., Wong, J. Y. H., Fong, D. Y. T., Wang, K. M. P., &amp; Lok, K. Y. W. (2024). Text messaging interventions for breastfeeding outcomes: A systematic review and meta-analysis. </w:t>
      </w:r>
      <w:r w:rsidRPr="003071F4">
        <w:rPr>
          <w:i/>
          <w:iCs/>
          <w:szCs w:val="18"/>
        </w:rPr>
        <w:t>International Journal of Nursing Studies, 150</w:t>
      </w:r>
      <w:r w:rsidRPr="003071F4">
        <w:rPr>
          <w:szCs w:val="18"/>
        </w:rPr>
        <w:t xml:space="preserve">, 104647. </w:t>
      </w:r>
      <w:hyperlink r:id="rId45" w:history="1">
        <w:r w:rsidRPr="003071F4">
          <w:rPr>
            <w:rStyle w:val="Kpr"/>
            <w:szCs w:val="18"/>
          </w:rPr>
          <w:t>https://doi.org/10.1016/j.ijnurstu.2023.104647</w:t>
        </w:r>
      </w:hyperlink>
      <w:r w:rsidRPr="003071F4">
        <w:rPr>
          <w:szCs w:val="18"/>
        </w:rPr>
        <w:t xml:space="preserve"> </w:t>
      </w:r>
    </w:p>
    <w:p w14:paraId="128DB406" w14:textId="77777777" w:rsidR="00F91B57" w:rsidRPr="003071F4" w:rsidRDefault="00F91B57" w:rsidP="00F91B57">
      <w:pPr>
        <w:ind w:left="567" w:hanging="567"/>
        <w:rPr>
          <w:szCs w:val="18"/>
        </w:rPr>
      </w:pPr>
      <w:r w:rsidRPr="003071F4">
        <w:rPr>
          <w:szCs w:val="18"/>
        </w:rPr>
        <w:lastRenderedPageBreak/>
        <w:t>Franzoi, I. G</w:t>
      </w:r>
      <w:proofErr w:type="gramStart"/>
      <w:r w:rsidRPr="003071F4">
        <w:rPr>
          <w:szCs w:val="18"/>
        </w:rPr>
        <w:t>.,</w:t>
      </w:r>
      <w:proofErr w:type="gramEnd"/>
      <w:r w:rsidRPr="003071F4">
        <w:rPr>
          <w:szCs w:val="18"/>
        </w:rPr>
        <w:t xml:space="preserve"> Sauta, M. D., De Luca, A., &amp; Granieri, A. (2024). Returning to work after maternity leave: A systematic literature review. </w:t>
      </w:r>
      <w:r w:rsidRPr="003071F4">
        <w:rPr>
          <w:i/>
          <w:iCs/>
          <w:szCs w:val="18"/>
        </w:rPr>
        <w:t>Archives of Women’s Mental Health, 27</w:t>
      </w:r>
      <w:r w:rsidRPr="003071F4">
        <w:rPr>
          <w:szCs w:val="18"/>
        </w:rPr>
        <w:t xml:space="preserve">(5), 737–749. </w:t>
      </w:r>
      <w:hyperlink r:id="rId46" w:tgtFrame="_new" w:history="1">
        <w:r w:rsidRPr="003071F4">
          <w:rPr>
            <w:rStyle w:val="Kpr"/>
            <w:szCs w:val="18"/>
          </w:rPr>
          <w:t>https://doi.org/10.1007/s00737-024-01464-y</w:t>
        </w:r>
      </w:hyperlink>
    </w:p>
    <w:p w14:paraId="61400931" w14:textId="77777777" w:rsidR="00F91B57" w:rsidRDefault="00F91B57" w:rsidP="00F91B57">
      <w:pPr>
        <w:ind w:left="567" w:hanging="567"/>
        <w:rPr>
          <w:szCs w:val="18"/>
        </w:rPr>
      </w:pPr>
      <w:r w:rsidRPr="003071F4">
        <w:rPr>
          <w:szCs w:val="18"/>
        </w:rPr>
        <w:t>Galvão, D. M. P. G</w:t>
      </w:r>
      <w:proofErr w:type="gramStart"/>
      <w:r w:rsidRPr="003071F4">
        <w:rPr>
          <w:szCs w:val="18"/>
        </w:rPr>
        <w:t>.,</w:t>
      </w:r>
      <w:proofErr w:type="gramEnd"/>
      <w:r w:rsidRPr="003071F4">
        <w:rPr>
          <w:szCs w:val="18"/>
        </w:rPr>
        <w:t xml:space="preserve"> Silva, E. M. B., &amp; Silva, D. M. da. (2022). Use of new technologies and promotion of breastfeeding: Integrative literature review. </w:t>
      </w:r>
      <w:r w:rsidRPr="003071F4">
        <w:rPr>
          <w:i/>
          <w:iCs/>
          <w:szCs w:val="18"/>
        </w:rPr>
        <w:t>Revista Paulista de Pediatria, 40</w:t>
      </w:r>
      <w:r w:rsidRPr="003071F4">
        <w:rPr>
          <w:szCs w:val="18"/>
        </w:rPr>
        <w:t xml:space="preserve">, e2020234. </w:t>
      </w:r>
      <w:hyperlink r:id="rId47" w:history="1">
        <w:r w:rsidRPr="003071F4">
          <w:rPr>
            <w:rStyle w:val="Kpr"/>
            <w:szCs w:val="18"/>
          </w:rPr>
          <w:t>https://doi.org/10.1590/1984-0462/2022/40/2020234</w:t>
        </w:r>
      </w:hyperlink>
      <w:r w:rsidRPr="003071F4">
        <w:rPr>
          <w:szCs w:val="18"/>
        </w:rPr>
        <w:t xml:space="preserve"> </w:t>
      </w:r>
    </w:p>
    <w:p w14:paraId="4E0B70F1" w14:textId="77777777" w:rsidR="00F91B57" w:rsidRPr="00935DFD" w:rsidRDefault="00F91B57" w:rsidP="00F91B57">
      <w:pPr>
        <w:ind w:left="567" w:hanging="567"/>
        <w:rPr>
          <w:szCs w:val="18"/>
        </w:rPr>
      </w:pPr>
      <w:r w:rsidRPr="003071F4">
        <w:t>Gaupšienė, A</w:t>
      </w:r>
      <w:proofErr w:type="gramStart"/>
      <w:r w:rsidRPr="003071F4">
        <w:t>.,</w:t>
      </w:r>
      <w:proofErr w:type="gramEnd"/>
      <w:r w:rsidRPr="003071F4">
        <w:t xml:space="preserve"> Vainauskaitė, A., Baglajeva, J., Stukas, R., Ramašauskaitė, D., Paliulytė, V., &amp; Istomina, N. (2023). Associations between maternal health literacy, neonatal health and breastfeeding outcomes in the early postpartum period. European Journal of Midwifery, 7, 25. </w:t>
      </w:r>
      <w:hyperlink r:id="rId48" w:history="1">
        <w:r w:rsidRPr="003071F4">
          <w:rPr>
            <w:rStyle w:val="Kpr"/>
          </w:rPr>
          <w:t>https://doi.org/10.18332/ejm/170161</w:t>
        </w:r>
      </w:hyperlink>
      <w:r w:rsidRPr="003071F4">
        <w:t xml:space="preserve"> </w:t>
      </w:r>
    </w:p>
    <w:p w14:paraId="27F8AF2F" w14:textId="77777777" w:rsidR="00F91B57" w:rsidRDefault="00F91B57" w:rsidP="00F91B57">
      <w:pPr>
        <w:ind w:left="567" w:hanging="567"/>
      </w:pPr>
      <w:r w:rsidRPr="003071F4">
        <w:t>Gavine, A</w:t>
      </w:r>
      <w:proofErr w:type="gramStart"/>
      <w:r w:rsidRPr="003071F4">
        <w:t>.,</w:t>
      </w:r>
      <w:proofErr w:type="gramEnd"/>
      <w:r w:rsidRPr="003071F4">
        <w:t xml:space="preserve"> Marshall, J., Buchanan, P., Cameron, J., Leger, A., Ross, S., &amp; Reilly, J. J. (2022). Remote provision of breastfeeding support and education: Systematic review and meta-analysis. </w:t>
      </w:r>
      <w:r w:rsidRPr="003071F4">
        <w:rPr>
          <w:i/>
          <w:iCs/>
        </w:rPr>
        <w:t>Maternal &amp; Child Nutrition, 18</w:t>
      </w:r>
      <w:r w:rsidRPr="003071F4">
        <w:t xml:space="preserve">(1), e13296. </w:t>
      </w:r>
      <w:hyperlink r:id="rId49" w:tgtFrame="_new" w:history="1">
        <w:r w:rsidRPr="003071F4">
          <w:rPr>
            <w:rStyle w:val="Kpr"/>
          </w:rPr>
          <w:t>https://doi.org/10.1111/mcn.13296</w:t>
        </w:r>
      </w:hyperlink>
      <w:r w:rsidRPr="003071F4">
        <w:t xml:space="preserve"> </w:t>
      </w:r>
    </w:p>
    <w:p w14:paraId="0A656B8E" w14:textId="77777777" w:rsidR="00F91B57" w:rsidRDefault="00F91B57" w:rsidP="00F91B57">
      <w:pPr>
        <w:ind w:left="567" w:hanging="567"/>
      </w:pPr>
      <w:r w:rsidRPr="009B2135">
        <w:t>George, D</w:t>
      </w:r>
      <w:proofErr w:type="gramStart"/>
      <w:r w:rsidRPr="009B2135">
        <w:t>.,</w:t>
      </w:r>
      <w:proofErr w:type="gramEnd"/>
      <w:r w:rsidRPr="009B2135">
        <w:t xml:space="preserve"> &amp; Mallery, M. (2010). </w:t>
      </w:r>
      <w:r w:rsidRPr="009B2135">
        <w:rPr>
          <w:i/>
          <w:iCs/>
        </w:rPr>
        <w:t>SPSS for Windows step by step: A simple guide and reference, 17.0 update</w:t>
      </w:r>
      <w:r w:rsidRPr="009B2135">
        <w:t xml:space="preserve"> (10th ed.). Pearson.</w:t>
      </w:r>
    </w:p>
    <w:p w14:paraId="6FDBD304" w14:textId="77777777" w:rsidR="00F91B57" w:rsidRDefault="00F91B57" w:rsidP="00F91B57">
      <w:pPr>
        <w:ind w:left="567" w:hanging="567"/>
      </w:pPr>
      <w:r w:rsidRPr="004A1F18">
        <w:t xml:space="preserve">Gilster, P. (1997). </w:t>
      </w:r>
      <w:r w:rsidRPr="004A1F18">
        <w:rPr>
          <w:i/>
          <w:iCs/>
        </w:rPr>
        <w:t>Digital literacy</w:t>
      </w:r>
      <w:r w:rsidRPr="004A1F18">
        <w:t>. Wiley.</w:t>
      </w:r>
    </w:p>
    <w:p w14:paraId="5F3B35A4" w14:textId="77777777" w:rsidR="00F91B57" w:rsidRDefault="00F91B57" w:rsidP="00F91B57">
      <w:pPr>
        <w:ind w:left="567" w:hanging="567"/>
      </w:pPr>
      <w:r w:rsidRPr="0088401C">
        <w:t xml:space="preserve">Global Digital Health Partnership Clinical and Human Engagement Work Stream. (2025). </w:t>
      </w:r>
      <w:r w:rsidRPr="0088401C">
        <w:rPr>
          <w:i/>
          <w:iCs/>
        </w:rPr>
        <w:t>Digital health literacy toolkit: Module 1 – Introduction</w:t>
      </w:r>
      <w:r w:rsidRPr="0088401C">
        <w:t xml:space="preserve">. Global Digital Health Partnership. </w:t>
      </w:r>
      <w:hyperlink r:id="rId50" w:tgtFrame="_new" w:history="1">
        <w:r w:rsidRPr="0088401C">
          <w:rPr>
            <w:rStyle w:val="Kpr"/>
          </w:rPr>
          <w:t>https://gdhp.health/wp-content/uploads/2025/05/01-GDHP-CHE-Digital-Health-Literacy-Toolkit-Introduction.pdf</w:t>
        </w:r>
      </w:hyperlink>
    </w:p>
    <w:p w14:paraId="7D85B1B6" w14:textId="77777777" w:rsidR="00F91B57" w:rsidRDefault="00F91B57" w:rsidP="00F91B57">
      <w:pPr>
        <w:ind w:left="567" w:hanging="567"/>
      </w:pPr>
      <w:r w:rsidRPr="00935DFD">
        <w:t>Gökşen, D. F. Y</w:t>
      </w:r>
      <w:proofErr w:type="gramStart"/>
      <w:r w:rsidRPr="00935DFD">
        <w:t>.,</w:t>
      </w:r>
      <w:proofErr w:type="gramEnd"/>
      <w:r w:rsidRPr="00935DFD">
        <w:t xml:space="preserve"> &amp; Özkan, S. (2024). The effect of </w:t>
      </w:r>
      <w:proofErr w:type="gramStart"/>
      <w:r w:rsidRPr="00935DFD">
        <w:t>online</w:t>
      </w:r>
      <w:proofErr w:type="gramEnd"/>
      <w:r w:rsidRPr="00935DFD">
        <w:t xml:space="preserve"> breastfeeding education on breastfeeding motivation: A randomized controlled study. </w:t>
      </w:r>
      <w:r w:rsidRPr="00935DFD">
        <w:rPr>
          <w:i/>
          <w:iCs/>
        </w:rPr>
        <w:t>Journal of Pediatric Nursing, 75</w:t>
      </w:r>
      <w:r w:rsidRPr="00935DFD">
        <w:t xml:space="preserve">, e42–e48. </w:t>
      </w:r>
      <w:hyperlink r:id="rId51" w:history="1">
        <w:r w:rsidRPr="00915EDD">
          <w:rPr>
            <w:rStyle w:val="Kpr"/>
          </w:rPr>
          <w:t>https://doi.org/10.1016/j.pedn.2023.12.026</w:t>
        </w:r>
      </w:hyperlink>
      <w:r>
        <w:t xml:space="preserve"> </w:t>
      </w:r>
    </w:p>
    <w:p w14:paraId="0CFF8ADB" w14:textId="77777777" w:rsidR="00F91B57" w:rsidRPr="003071F4" w:rsidRDefault="00F91B57" w:rsidP="00F91B57">
      <w:pPr>
        <w:ind w:left="567" w:hanging="567"/>
        <w:rPr>
          <w:szCs w:val="18"/>
        </w:rPr>
      </w:pPr>
      <w:r w:rsidRPr="003071F4">
        <w:rPr>
          <w:szCs w:val="18"/>
        </w:rPr>
        <w:t>Graffy, J</w:t>
      </w:r>
      <w:proofErr w:type="gramStart"/>
      <w:r w:rsidRPr="003071F4">
        <w:rPr>
          <w:szCs w:val="18"/>
        </w:rPr>
        <w:t>.,</w:t>
      </w:r>
      <w:proofErr w:type="gramEnd"/>
      <w:r w:rsidRPr="003071F4">
        <w:rPr>
          <w:szCs w:val="18"/>
        </w:rPr>
        <w:t xml:space="preserve"> &amp; Taylor, J. (2005). What information, advice, and support do women want with breastfeeding? </w:t>
      </w:r>
      <w:r w:rsidRPr="003071F4">
        <w:rPr>
          <w:i/>
          <w:iCs/>
          <w:szCs w:val="18"/>
        </w:rPr>
        <w:t>Birth, 32</w:t>
      </w:r>
      <w:r w:rsidRPr="003071F4">
        <w:rPr>
          <w:szCs w:val="18"/>
        </w:rPr>
        <w:t>(3), 179-186.</w:t>
      </w:r>
    </w:p>
    <w:p w14:paraId="427EB13A" w14:textId="77777777" w:rsidR="00F91B57" w:rsidRPr="003071F4" w:rsidRDefault="00F91B57" w:rsidP="00F91B57">
      <w:pPr>
        <w:ind w:left="567" w:hanging="567"/>
        <w:rPr>
          <w:szCs w:val="18"/>
        </w:rPr>
      </w:pPr>
      <w:r w:rsidRPr="003071F4">
        <w:rPr>
          <w:szCs w:val="18"/>
        </w:rPr>
        <w:t>Gutiérrez-de-Terán-Moreno, G</w:t>
      </w:r>
      <w:proofErr w:type="gramStart"/>
      <w:r w:rsidRPr="003071F4">
        <w:rPr>
          <w:szCs w:val="18"/>
        </w:rPr>
        <w:t>.,</w:t>
      </w:r>
      <w:proofErr w:type="gramEnd"/>
      <w:r w:rsidRPr="003071F4">
        <w:rPr>
          <w:szCs w:val="18"/>
        </w:rPr>
        <w:t xml:space="preserve"> Ruiz-Litago, F., Ariz, U., Fernández-Atutxa, A., Mulas-Martín, M. J., Benito-Fernández, E., &amp; Sanz, B. (2022). Successful breastfeeding among women with intention to breastfeed: From physiology to socio-cultural factors. </w:t>
      </w:r>
      <w:r w:rsidRPr="003071F4">
        <w:rPr>
          <w:i/>
          <w:iCs/>
          <w:szCs w:val="18"/>
        </w:rPr>
        <w:t>Early Human Development, 164</w:t>
      </w:r>
      <w:r w:rsidRPr="003071F4">
        <w:rPr>
          <w:szCs w:val="18"/>
        </w:rPr>
        <w:t xml:space="preserve">, 105518. </w:t>
      </w:r>
      <w:hyperlink r:id="rId52" w:history="1">
        <w:r w:rsidRPr="003071F4">
          <w:rPr>
            <w:rStyle w:val="Kpr"/>
            <w:szCs w:val="18"/>
          </w:rPr>
          <w:t>https://doi.org/10.1016/j.earlhumdev.2021.105518</w:t>
        </w:r>
      </w:hyperlink>
      <w:r w:rsidRPr="003071F4">
        <w:rPr>
          <w:szCs w:val="18"/>
        </w:rPr>
        <w:t xml:space="preserve"> </w:t>
      </w:r>
    </w:p>
    <w:p w14:paraId="1161C45B" w14:textId="77777777" w:rsidR="00F91B57" w:rsidRDefault="00F91B57" w:rsidP="00F91B57">
      <w:pPr>
        <w:ind w:left="567" w:hanging="567"/>
      </w:pPr>
      <w:r w:rsidRPr="003071F4">
        <w:t>Gümüş, R</w:t>
      </w:r>
      <w:proofErr w:type="gramStart"/>
      <w:r w:rsidRPr="003071F4">
        <w:t>.,</w:t>
      </w:r>
      <w:proofErr w:type="gramEnd"/>
      <w:r w:rsidRPr="003071F4">
        <w:t xml:space="preserve"> &amp; Çetin, M. (2022). Digital technology use in Turkey and the need for new eHealth literacy measurement tools. </w:t>
      </w:r>
      <w:r w:rsidRPr="003071F4">
        <w:rPr>
          <w:i/>
          <w:iCs/>
        </w:rPr>
        <w:t>Journal of International Health Sciences and Management, 8</w:t>
      </w:r>
      <w:r w:rsidRPr="003071F4">
        <w:t xml:space="preserve">(16), 59–68. </w:t>
      </w:r>
      <w:hyperlink r:id="rId53" w:tgtFrame="_new" w:history="1">
        <w:r w:rsidRPr="003071F4">
          <w:rPr>
            <w:rStyle w:val="Kpr"/>
          </w:rPr>
          <w:t>https://doi.org/10.48121/jihsam.1152981</w:t>
        </w:r>
      </w:hyperlink>
    </w:p>
    <w:p w14:paraId="6EB69911" w14:textId="77777777" w:rsidR="00F91B57" w:rsidRPr="003071F4" w:rsidRDefault="00F91B57" w:rsidP="00F91B57">
      <w:pPr>
        <w:ind w:left="567" w:hanging="567"/>
        <w:rPr>
          <w:szCs w:val="18"/>
        </w:rPr>
      </w:pPr>
      <w:r w:rsidRPr="003071F4">
        <w:rPr>
          <w:szCs w:val="18"/>
        </w:rPr>
        <w:t>Gür, E. (2019). Bebek beslenmesinde anne sütünün önemi ve emzirme tekniği. Klinik Tıp Pediatri Dergisi, 11(5), 225-232.</w:t>
      </w:r>
    </w:p>
    <w:p w14:paraId="6E1B225A" w14:textId="77777777" w:rsidR="00F91B57" w:rsidRPr="003071F4" w:rsidRDefault="00F91B57" w:rsidP="00F91B57">
      <w:pPr>
        <w:ind w:left="567" w:hanging="567"/>
        <w:rPr>
          <w:szCs w:val="18"/>
        </w:rPr>
      </w:pPr>
      <w:r w:rsidRPr="003071F4">
        <w:rPr>
          <w:szCs w:val="18"/>
        </w:rPr>
        <w:lastRenderedPageBreak/>
        <w:t xml:space="preserve">Hacettepe Üniversitesi Nüfus Etütleri Enstitüsü. (2019). </w:t>
      </w:r>
      <w:r w:rsidRPr="003071F4">
        <w:rPr>
          <w:i/>
          <w:iCs/>
          <w:szCs w:val="18"/>
        </w:rPr>
        <w:t>2018 Türkiye Nüfus ve Sağlık Araştırması: Temel bulgular</w:t>
      </w:r>
      <w:r w:rsidRPr="003071F4">
        <w:rPr>
          <w:szCs w:val="18"/>
        </w:rPr>
        <w:t>. Hacettepe Üniversitesi Nüfus Etütleri Enstitüsü, T.C. Cumhurbaşkanlığı Strateji ve Bütçe Başkanlığı ve TÜBİTAK.</w:t>
      </w:r>
    </w:p>
    <w:p w14:paraId="2201B63B" w14:textId="77777777" w:rsidR="00F91B57" w:rsidRPr="00D10E02" w:rsidRDefault="00F91B57" w:rsidP="00F91B57">
      <w:pPr>
        <w:ind w:left="567" w:hanging="567"/>
        <w:rPr>
          <w:szCs w:val="18"/>
        </w:rPr>
      </w:pPr>
      <w:r w:rsidRPr="00D10E02">
        <w:rPr>
          <w:szCs w:val="18"/>
        </w:rPr>
        <w:t>Halimah, N</w:t>
      </w:r>
      <w:proofErr w:type="gramStart"/>
      <w:r w:rsidRPr="00D10E02">
        <w:rPr>
          <w:szCs w:val="18"/>
        </w:rPr>
        <w:t>.,</w:t>
      </w:r>
      <w:proofErr w:type="gramEnd"/>
      <w:r w:rsidRPr="00D10E02">
        <w:rPr>
          <w:szCs w:val="18"/>
        </w:rPr>
        <w:t xml:space="preserve"> Stang, S., Erika, K. A., Citrakesumasari, C., Suriah, S., Areni, I. S., &amp; Kusmayanti, E. (2026). Evaluation of digital health technology acceptance for breastfeeding support among perinatal women in rural areas: A scoping review. </w:t>
      </w:r>
      <w:r w:rsidRPr="00D10E02">
        <w:rPr>
          <w:i/>
          <w:iCs/>
          <w:szCs w:val="18"/>
        </w:rPr>
        <w:t>Nursing Practice Today</w:t>
      </w:r>
      <w:r w:rsidRPr="00D10E02">
        <w:rPr>
          <w:szCs w:val="18"/>
        </w:rPr>
        <w:t>, </w:t>
      </w:r>
      <w:r w:rsidRPr="00D10E02">
        <w:rPr>
          <w:i/>
          <w:iCs/>
          <w:szCs w:val="18"/>
        </w:rPr>
        <w:t>13</w:t>
      </w:r>
      <w:r w:rsidRPr="00D10E02">
        <w:rPr>
          <w:szCs w:val="18"/>
        </w:rPr>
        <w:t>(1), 32-51. </w:t>
      </w:r>
      <w:hyperlink r:id="rId54" w:history="1">
        <w:r w:rsidRPr="00681766">
          <w:rPr>
            <w:rStyle w:val="Kpr"/>
            <w:szCs w:val="18"/>
          </w:rPr>
          <w:t>https://doi.org/10.18502/npt.v13i1.20596</w:t>
        </w:r>
      </w:hyperlink>
      <w:r>
        <w:rPr>
          <w:szCs w:val="18"/>
        </w:rPr>
        <w:t xml:space="preserve"> </w:t>
      </w:r>
    </w:p>
    <w:p w14:paraId="36B8BFB0" w14:textId="77777777" w:rsidR="00F91B57" w:rsidRDefault="00F91B57" w:rsidP="00F91B57">
      <w:pPr>
        <w:ind w:left="567" w:hanging="567"/>
      </w:pPr>
      <w:r w:rsidRPr="003071F4">
        <w:rPr>
          <w:szCs w:val="18"/>
        </w:rPr>
        <w:t>Hanach, N</w:t>
      </w:r>
      <w:proofErr w:type="gramStart"/>
      <w:r w:rsidRPr="003071F4">
        <w:rPr>
          <w:szCs w:val="18"/>
        </w:rPr>
        <w:t>.,</w:t>
      </w:r>
      <w:proofErr w:type="gramEnd"/>
      <w:r w:rsidRPr="003071F4">
        <w:rPr>
          <w:szCs w:val="18"/>
        </w:rPr>
        <w:t xml:space="preserve"> Saqan, R., Radwan, H., Baniissa, W., &amp; de Vries, N. (2024). Perceived Experiences and Needs of Digital Resources Among Postpartum Women in the United Arab Emirates: Qualitative Focus Group Study. </w:t>
      </w:r>
      <w:r w:rsidRPr="003071F4">
        <w:rPr>
          <w:i/>
          <w:iCs/>
          <w:szCs w:val="18"/>
        </w:rPr>
        <w:t>Journal of Medical Internet Research, 26</w:t>
      </w:r>
      <w:r w:rsidRPr="003071F4">
        <w:rPr>
          <w:szCs w:val="18"/>
        </w:rPr>
        <w:t xml:space="preserve">, e53720. </w:t>
      </w:r>
      <w:hyperlink r:id="rId55" w:history="1">
        <w:r w:rsidRPr="003071F4">
          <w:rPr>
            <w:rStyle w:val="Kpr"/>
            <w:szCs w:val="18"/>
          </w:rPr>
          <w:t>https://doi.org/10.2196/53720</w:t>
        </w:r>
      </w:hyperlink>
    </w:p>
    <w:p w14:paraId="689E9D00" w14:textId="77777777" w:rsidR="00F91B57" w:rsidRPr="003071F4" w:rsidRDefault="00F91B57" w:rsidP="00F91B57">
      <w:pPr>
        <w:ind w:left="567" w:hanging="567"/>
        <w:rPr>
          <w:szCs w:val="18"/>
        </w:rPr>
      </w:pPr>
      <w:r w:rsidRPr="00BE615B">
        <w:rPr>
          <w:szCs w:val="18"/>
        </w:rPr>
        <w:t>Hao, H</w:t>
      </w:r>
      <w:proofErr w:type="gramStart"/>
      <w:r w:rsidRPr="00BE615B">
        <w:rPr>
          <w:szCs w:val="18"/>
        </w:rPr>
        <w:t>.,</w:t>
      </w:r>
      <w:proofErr w:type="gramEnd"/>
      <w:r w:rsidRPr="00BE615B">
        <w:rPr>
          <w:szCs w:val="18"/>
        </w:rPr>
        <w:t xml:space="preserve"> Lee, Y. W., Sharko, M., Li, Q. ve Zhang, Y. (2025). Privacy concerns versus personalized health content—Pregnant individuals’ willingness to share personal health information on social media: Survey study. JMIR Formative Research, 9, e60862. </w:t>
      </w:r>
      <w:hyperlink r:id="rId56" w:history="1">
        <w:r w:rsidRPr="00BE615B">
          <w:rPr>
            <w:rStyle w:val="Kpr"/>
            <w:szCs w:val="18"/>
          </w:rPr>
          <w:t>https://doi.org/10.2196/60862</w:t>
        </w:r>
      </w:hyperlink>
    </w:p>
    <w:p w14:paraId="27F9EF94" w14:textId="77777777" w:rsidR="00F91B57" w:rsidRPr="003071F4" w:rsidRDefault="00F91B57" w:rsidP="00F91B57">
      <w:pPr>
        <w:ind w:left="567" w:hanging="567"/>
        <w:rPr>
          <w:szCs w:val="18"/>
        </w:rPr>
      </w:pPr>
      <w:r w:rsidRPr="003071F4">
        <w:rPr>
          <w:szCs w:val="18"/>
        </w:rPr>
        <w:t>Henderson, J</w:t>
      </w:r>
      <w:proofErr w:type="gramStart"/>
      <w:r w:rsidRPr="003071F4">
        <w:rPr>
          <w:szCs w:val="18"/>
        </w:rPr>
        <w:t>.,</w:t>
      </w:r>
      <w:proofErr w:type="gramEnd"/>
      <w:r w:rsidRPr="003071F4">
        <w:rPr>
          <w:szCs w:val="18"/>
        </w:rPr>
        <w:t xml:space="preserve"> &amp; Redshaw, M. (2011). Midwifery factors associated with successful breastfeeding. </w:t>
      </w:r>
      <w:r w:rsidRPr="003071F4">
        <w:rPr>
          <w:i/>
          <w:iCs/>
          <w:szCs w:val="18"/>
        </w:rPr>
        <w:t>Child: Care, Health and Development, 37</w:t>
      </w:r>
      <w:r w:rsidRPr="003071F4">
        <w:rPr>
          <w:szCs w:val="18"/>
        </w:rPr>
        <w:t xml:space="preserve">(5), 744–753. </w:t>
      </w:r>
      <w:hyperlink r:id="rId57" w:history="1">
        <w:r w:rsidRPr="003071F4">
          <w:rPr>
            <w:rStyle w:val="Kpr"/>
            <w:szCs w:val="18"/>
          </w:rPr>
          <w:t>https://doi.org/10.1111/j.1365-2214.2010.01201.x</w:t>
        </w:r>
      </w:hyperlink>
      <w:r w:rsidRPr="003071F4">
        <w:rPr>
          <w:szCs w:val="18"/>
        </w:rPr>
        <w:t xml:space="preserve"> </w:t>
      </w:r>
    </w:p>
    <w:p w14:paraId="3A68CDCB" w14:textId="77777777" w:rsidR="00F91B57" w:rsidRPr="003071F4" w:rsidRDefault="00F91B57" w:rsidP="00F91B57">
      <w:pPr>
        <w:ind w:left="567" w:hanging="567"/>
        <w:rPr>
          <w:szCs w:val="18"/>
        </w:rPr>
      </w:pPr>
      <w:r w:rsidRPr="003071F4">
        <w:rPr>
          <w:szCs w:val="18"/>
        </w:rPr>
        <w:t>Hertle, D</w:t>
      </w:r>
      <w:proofErr w:type="gramStart"/>
      <w:r w:rsidRPr="003071F4">
        <w:rPr>
          <w:szCs w:val="18"/>
        </w:rPr>
        <w:t>.,</w:t>
      </w:r>
      <w:proofErr w:type="gramEnd"/>
      <w:r w:rsidRPr="003071F4">
        <w:rPr>
          <w:szCs w:val="18"/>
        </w:rPr>
        <w:t xml:space="preserve"> Wende, D., Schumacher, L., &amp; Bauer, N. H. (2022). Midwives’ and women’s views on digital midwifery care in Germany: Results from an </w:t>
      </w:r>
      <w:proofErr w:type="gramStart"/>
      <w:r w:rsidRPr="003071F4">
        <w:rPr>
          <w:szCs w:val="18"/>
        </w:rPr>
        <w:t>online</w:t>
      </w:r>
      <w:proofErr w:type="gramEnd"/>
      <w:r w:rsidRPr="003071F4">
        <w:rPr>
          <w:szCs w:val="18"/>
        </w:rPr>
        <w:t xml:space="preserve"> survey. </w:t>
      </w:r>
      <w:r w:rsidRPr="003071F4">
        <w:rPr>
          <w:i/>
          <w:iCs/>
          <w:szCs w:val="18"/>
        </w:rPr>
        <w:t>Midwifery, 115</w:t>
      </w:r>
      <w:r w:rsidRPr="003071F4">
        <w:rPr>
          <w:szCs w:val="18"/>
        </w:rPr>
        <w:t xml:space="preserve">, 103472. </w:t>
      </w:r>
      <w:hyperlink r:id="rId58" w:history="1">
        <w:r w:rsidRPr="003071F4">
          <w:rPr>
            <w:rStyle w:val="Kpr"/>
            <w:szCs w:val="18"/>
          </w:rPr>
          <w:t>https://doi.org/10.1016/j.midw.2022.103472</w:t>
        </w:r>
      </w:hyperlink>
      <w:r w:rsidRPr="003071F4">
        <w:rPr>
          <w:szCs w:val="18"/>
        </w:rPr>
        <w:t xml:space="preserve"> </w:t>
      </w:r>
    </w:p>
    <w:p w14:paraId="61ABB418" w14:textId="77777777" w:rsidR="00F91B57" w:rsidRDefault="00F91B57" w:rsidP="00F91B57">
      <w:pPr>
        <w:ind w:left="567" w:hanging="567"/>
        <w:rPr>
          <w:szCs w:val="18"/>
        </w:rPr>
      </w:pPr>
      <w:r w:rsidRPr="003071F4">
        <w:rPr>
          <w:szCs w:val="18"/>
        </w:rPr>
        <w:t>Hiito, E</w:t>
      </w:r>
      <w:proofErr w:type="gramStart"/>
      <w:r w:rsidRPr="003071F4">
        <w:rPr>
          <w:szCs w:val="18"/>
        </w:rPr>
        <w:t>.,</w:t>
      </w:r>
      <w:proofErr w:type="gramEnd"/>
      <w:r w:rsidRPr="003071F4">
        <w:rPr>
          <w:szCs w:val="18"/>
        </w:rPr>
        <w:t xml:space="preserve"> Ikonen, R., &amp; Niela-Vilén, H. (2024). Internet-based breastfeeding peer support for breastfeeding parents: An integrative review. </w:t>
      </w:r>
      <w:r w:rsidRPr="003071F4">
        <w:rPr>
          <w:i/>
          <w:iCs/>
          <w:szCs w:val="18"/>
        </w:rPr>
        <w:t>Journal of advanced nursing</w:t>
      </w:r>
      <w:r w:rsidRPr="003071F4">
        <w:rPr>
          <w:szCs w:val="18"/>
        </w:rPr>
        <w:t>, </w:t>
      </w:r>
      <w:r w:rsidRPr="003071F4">
        <w:rPr>
          <w:i/>
          <w:iCs/>
          <w:szCs w:val="18"/>
        </w:rPr>
        <w:t>80</w:t>
      </w:r>
      <w:r w:rsidRPr="003071F4">
        <w:rPr>
          <w:szCs w:val="18"/>
        </w:rPr>
        <w:t xml:space="preserve">(12), 4805–4824. </w:t>
      </w:r>
      <w:hyperlink r:id="rId59" w:history="1">
        <w:r w:rsidRPr="003071F4">
          <w:rPr>
            <w:rStyle w:val="Kpr"/>
            <w:szCs w:val="18"/>
          </w:rPr>
          <w:t>https://doi.org/10.1111/jan.16221</w:t>
        </w:r>
      </w:hyperlink>
      <w:r w:rsidRPr="003071F4">
        <w:rPr>
          <w:szCs w:val="18"/>
        </w:rPr>
        <w:t xml:space="preserve"> </w:t>
      </w:r>
    </w:p>
    <w:p w14:paraId="1328E446" w14:textId="77777777" w:rsidR="00F91B57" w:rsidRPr="003071F4" w:rsidRDefault="00F91B57" w:rsidP="00F91B57">
      <w:pPr>
        <w:ind w:left="567" w:hanging="567"/>
        <w:rPr>
          <w:szCs w:val="18"/>
        </w:rPr>
      </w:pPr>
      <w:r w:rsidRPr="00FE2A61">
        <w:rPr>
          <w:szCs w:val="18"/>
        </w:rPr>
        <w:t>Ho, K. H. M</w:t>
      </w:r>
      <w:proofErr w:type="gramStart"/>
      <w:r w:rsidRPr="00FE2A61">
        <w:rPr>
          <w:szCs w:val="18"/>
        </w:rPr>
        <w:t>.,</w:t>
      </w:r>
      <w:proofErr w:type="gramEnd"/>
      <w:r w:rsidRPr="00FE2A61">
        <w:rPr>
          <w:szCs w:val="18"/>
        </w:rPr>
        <w:t xml:space="preserve"> Cheng, H. Y., McKenna, L., &amp; Cheung, D. S. K. (2024). Nursing and midwifery in a changing world: Addressing planetary health and digital literacy through a </w:t>
      </w:r>
      <w:proofErr w:type="gramStart"/>
      <w:r w:rsidRPr="00FE2A61">
        <w:rPr>
          <w:szCs w:val="18"/>
        </w:rPr>
        <w:t>global</w:t>
      </w:r>
      <w:proofErr w:type="gramEnd"/>
      <w:r w:rsidRPr="00FE2A61">
        <w:rPr>
          <w:szCs w:val="18"/>
        </w:rPr>
        <w:t xml:space="preserve"> curriculum. </w:t>
      </w:r>
      <w:r w:rsidRPr="00FE2A61">
        <w:rPr>
          <w:i/>
          <w:iCs/>
          <w:szCs w:val="18"/>
        </w:rPr>
        <w:t>Nursing Open, 11</w:t>
      </w:r>
      <w:r w:rsidRPr="00FE2A61">
        <w:rPr>
          <w:szCs w:val="18"/>
        </w:rPr>
        <w:t xml:space="preserve">(1), Article e2075. </w:t>
      </w:r>
      <w:hyperlink r:id="rId60" w:tgtFrame="_new" w:history="1">
        <w:r w:rsidRPr="00FE2A61">
          <w:rPr>
            <w:rStyle w:val="Kpr"/>
            <w:szCs w:val="18"/>
          </w:rPr>
          <w:t>https://doi.org/10.1002/nop2.2075</w:t>
        </w:r>
      </w:hyperlink>
    </w:p>
    <w:p w14:paraId="22CA05F5" w14:textId="77777777" w:rsidR="00F91B57" w:rsidRPr="003071F4" w:rsidRDefault="00F91B57" w:rsidP="00F91B57">
      <w:pPr>
        <w:ind w:left="567" w:hanging="567"/>
        <w:rPr>
          <w:szCs w:val="18"/>
        </w:rPr>
      </w:pPr>
      <w:r w:rsidRPr="003071F4">
        <w:rPr>
          <w:szCs w:val="18"/>
        </w:rPr>
        <w:t>Huang, Y. Y</w:t>
      </w:r>
      <w:proofErr w:type="gramStart"/>
      <w:r w:rsidRPr="003071F4">
        <w:rPr>
          <w:szCs w:val="18"/>
        </w:rPr>
        <w:t>.,</w:t>
      </w:r>
      <w:proofErr w:type="gramEnd"/>
      <w:r w:rsidRPr="003071F4">
        <w:rPr>
          <w:szCs w:val="18"/>
        </w:rPr>
        <w:t xml:space="preserve"> Wang, R., Huang, W. P., Wu, T., Wang, S. Y., R. Redding, S., &amp; Ouyang, Y. Q. (2024). Effects of a Smartphone-Based Breastfeeding Coparenting Intervention Program on Breastfeeding-Related Outcomes in Couples During First Pregnancy: Randomized Controlled Trial. </w:t>
      </w:r>
      <w:r w:rsidRPr="003071F4">
        <w:rPr>
          <w:i/>
          <w:iCs/>
          <w:szCs w:val="18"/>
        </w:rPr>
        <w:t>Journal of medical Internet research</w:t>
      </w:r>
      <w:r w:rsidRPr="003071F4">
        <w:rPr>
          <w:szCs w:val="18"/>
        </w:rPr>
        <w:t>, </w:t>
      </w:r>
      <w:r w:rsidRPr="003071F4">
        <w:rPr>
          <w:i/>
          <w:iCs/>
          <w:szCs w:val="18"/>
        </w:rPr>
        <w:t>26</w:t>
      </w:r>
      <w:r w:rsidRPr="003071F4">
        <w:rPr>
          <w:szCs w:val="18"/>
        </w:rPr>
        <w:t>, e51566.</w:t>
      </w:r>
    </w:p>
    <w:p w14:paraId="3B534825" w14:textId="77777777" w:rsidR="00F91B57" w:rsidRPr="003071F4" w:rsidRDefault="00F91B57" w:rsidP="00F91B57">
      <w:pPr>
        <w:ind w:left="567" w:hanging="567"/>
        <w:rPr>
          <w:szCs w:val="18"/>
        </w:rPr>
      </w:pPr>
      <w:r w:rsidRPr="003071F4">
        <w:rPr>
          <w:szCs w:val="18"/>
        </w:rPr>
        <w:t xml:space="preserve">International Confederation of Midwives. (2024). </w:t>
      </w:r>
      <w:r w:rsidRPr="003071F4">
        <w:rPr>
          <w:i/>
          <w:iCs/>
          <w:szCs w:val="18"/>
        </w:rPr>
        <w:t>International definition and scope of practice of the midwife</w:t>
      </w:r>
      <w:r w:rsidRPr="003071F4">
        <w:rPr>
          <w:szCs w:val="18"/>
        </w:rPr>
        <w:t xml:space="preserve"> [Core document]. </w:t>
      </w:r>
      <w:hyperlink r:id="rId61" w:tgtFrame="_new" w:history="1">
        <w:r w:rsidRPr="003071F4">
          <w:rPr>
            <w:rStyle w:val="Kpr"/>
            <w:szCs w:val="18"/>
          </w:rPr>
          <w:t>https://internationalmidwives.org/wp-content/uploads/EN_Definition-Scope-of-the-Practice-of-Midwife_Approved-1.pdf</w:t>
        </w:r>
      </w:hyperlink>
      <w:r w:rsidRPr="003071F4">
        <w:rPr>
          <w:szCs w:val="18"/>
        </w:rPr>
        <w:t xml:space="preserve"> </w:t>
      </w:r>
    </w:p>
    <w:p w14:paraId="05037981" w14:textId="77777777" w:rsidR="00F91B57" w:rsidRPr="003071F4" w:rsidRDefault="00F91B57" w:rsidP="00F91B57">
      <w:pPr>
        <w:ind w:left="567" w:hanging="567"/>
        <w:rPr>
          <w:szCs w:val="18"/>
        </w:rPr>
      </w:pPr>
      <w:r w:rsidRPr="003071F4">
        <w:rPr>
          <w:szCs w:val="18"/>
        </w:rPr>
        <w:lastRenderedPageBreak/>
        <w:t xml:space="preserve">Irmak, N. (2016). Anne sütünün önemi ve ilk 6 ay sadece anne sütü vermeyi etkileyen unsurlar. </w:t>
      </w:r>
      <w:r w:rsidRPr="003071F4">
        <w:rPr>
          <w:i/>
          <w:iCs/>
          <w:szCs w:val="18"/>
        </w:rPr>
        <w:t>The Journal of Turkish Family Physician, 7</w:t>
      </w:r>
      <w:r w:rsidRPr="003071F4">
        <w:rPr>
          <w:szCs w:val="18"/>
        </w:rPr>
        <w:t>(2), 27-31.</w:t>
      </w:r>
    </w:p>
    <w:p w14:paraId="7158F6F8" w14:textId="77777777" w:rsidR="00F91B57" w:rsidRDefault="00F91B57" w:rsidP="00F91B57">
      <w:pPr>
        <w:ind w:left="567" w:hanging="567"/>
      </w:pPr>
      <w:r w:rsidRPr="003071F4">
        <w:t>Ji, H</w:t>
      </w:r>
      <w:proofErr w:type="gramStart"/>
      <w:r w:rsidRPr="003071F4">
        <w:t>.,</w:t>
      </w:r>
      <w:proofErr w:type="gramEnd"/>
      <w:r w:rsidRPr="003071F4">
        <w:t xml:space="preserve"> Dong, J., Pan, W., &amp; Yu, Y. (2024). Associations between digital literacy, health literacy, and digital health behaviors among rural residents: Evidence from Zhejiang, China. International Journal for Equity in Health, 23(1), 68. </w:t>
      </w:r>
      <w:hyperlink r:id="rId62" w:history="1">
        <w:r w:rsidRPr="003071F4">
          <w:rPr>
            <w:rStyle w:val="Kpr"/>
          </w:rPr>
          <w:t>https://doi.org/10.1186/s12939-024-02150-2</w:t>
        </w:r>
      </w:hyperlink>
    </w:p>
    <w:p w14:paraId="7D076F44" w14:textId="77777777" w:rsidR="00F91B57" w:rsidRDefault="00F91B57" w:rsidP="00F91B57">
      <w:pPr>
        <w:ind w:left="567" w:hanging="567"/>
      </w:pPr>
      <w:r w:rsidRPr="00BE615B">
        <w:t>Jones, A</w:t>
      </w:r>
      <w:proofErr w:type="gramStart"/>
      <w:r w:rsidRPr="00BE615B">
        <w:t>.,</w:t>
      </w:r>
      <w:proofErr w:type="gramEnd"/>
      <w:r w:rsidRPr="00BE615B">
        <w:t xml:space="preserve"> Bhaumik, S., Morelli, G., Zhao, J., Hendry, M., Grummer-Strawn, L. ve Chad, N. (2022). Digital </w:t>
      </w:r>
      <w:proofErr w:type="gramStart"/>
      <w:r w:rsidRPr="00BE615B">
        <w:t>marketing</w:t>
      </w:r>
      <w:proofErr w:type="gramEnd"/>
      <w:r w:rsidRPr="00BE615B">
        <w:t xml:space="preserve"> of breast-milk substitutes: A systematic scoping review. Current Nutrition Reports, 11(3), 416-430. </w:t>
      </w:r>
      <w:hyperlink r:id="rId63" w:history="1">
        <w:r w:rsidRPr="00BE615B">
          <w:rPr>
            <w:rStyle w:val="Kpr"/>
          </w:rPr>
          <w:t>https://doi.org/10.1007/s13668-022-00414-3</w:t>
        </w:r>
      </w:hyperlink>
    </w:p>
    <w:p w14:paraId="2144888E" w14:textId="77777777" w:rsidR="00F91B57" w:rsidRPr="003071F4" w:rsidRDefault="00F91B57" w:rsidP="00F91B57">
      <w:pPr>
        <w:ind w:left="567" w:hanging="567"/>
      </w:pPr>
      <w:r w:rsidRPr="00BE615B">
        <w:t>Kalhor, M</w:t>
      </w:r>
      <w:proofErr w:type="gramStart"/>
      <w:r w:rsidRPr="00BE615B">
        <w:t>.,</w:t>
      </w:r>
      <w:proofErr w:type="gramEnd"/>
      <w:r w:rsidRPr="00BE615B">
        <w:t xml:space="preserve"> Yazdkhasti, M., Simbar, M., Hajian, S., Kiani, Z., Khorsandi, B., Sattari, M., Ezadi, Z., Nazem, H. ve Jafari, M. (2025). Predictors of exclusive breastfeeding: A systematic review and meta-analysis. International Breastfeeding Journal, 20, 52. </w:t>
      </w:r>
      <w:hyperlink r:id="rId64" w:history="1">
        <w:r w:rsidRPr="00BE615B">
          <w:rPr>
            <w:rStyle w:val="Kpr"/>
          </w:rPr>
          <w:t>https://doi.org/10.1186/s13006-025-00744-2</w:t>
        </w:r>
      </w:hyperlink>
    </w:p>
    <w:p w14:paraId="5D376502" w14:textId="77777777" w:rsidR="00F91B57" w:rsidRPr="003071F4" w:rsidRDefault="00F91B57" w:rsidP="00F91B57">
      <w:pPr>
        <w:ind w:left="567" w:hanging="567"/>
      </w:pPr>
      <w:r w:rsidRPr="00935DFD">
        <w:t>Kemp, E</w:t>
      </w:r>
      <w:proofErr w:type="gramStart"/>
      <w:r w:rsidRPr="00935DFD">
        <w:t>.,</w:t>
      </w:r>
      <w:proofErr w:type="gramEnd"/>
      <w:r w:rsidRPr="00935DFD">
        <w:t xml:space="preserve"> Sillence, E., &amp; Thomas, L. (2024). Information work and digital support during the perinatal period: Perspectives of mothers and healthcare professionals. </w:t>
      </w:r>
      <w:r w:rsidRPr="00935DFD">
        <w:rPr>
          <w:i/>
          <w:iCs/>
        </w:rPr>
        <w:t>PLOS Digital Health, 3</w:t>
      </w:r>
      <w:r w:rsidRPr="00935DFD">
        <w:t xml:space="preserve">(8), e0000387. </w:t>
      </w:r>
      <w:hyperlink r:id="rId65" w:history="1">
        <w:r w:rsidRPr="00915EDD">
          <w:rPr>
            <w:rStyle w:val="Kpr"/>
          </w:rPr>
          <w:t>https://doi.org/10.1371/journal.pdig.0000387</w:t>
        </w:r>
      </w:hyperlink>
      <w:r>
        <w:t xml:space="preserve"> </w:t>
      </w:r>
    </w:p>
    <w:p w14:paraId="312AEB20" w14:textId="77777777" w:rsidR="00F91B57" w:rsidRPr="003071F4" w:rsidRDefault="00F91B57" w:rsidP="00F91B57">
      <w:pPr>
        <w:ind w:left="567" w:hanging="567"/>
        <w:rPr>
          <w:szCs w:val="18"/>
        </w:rPr>
      </w:pPr>
      <w:r w:rsidRPr="003071F4">
        <w:rPr>
          <w:szCs w:val="18"/>
        </w:rPr>
        <w:t xml:space="preserve">Kent, J. C. (2007). How breastfeeding works. </w:t>
      </w:r>
      <w:r w:rsidRPr="003071F4">
        <w:rPr>
          <w:i/>
          <w:iCs/>
          <w:szCs w:val="18"/>
        </w:rPr>
        <w:t>Journal of Midwifery &amp; Women’s Health, 52</w:t>
      </w:r>
      <w:r w:rsidRPr="003071F4">
        <w:rPr>
          <w:szCs w:val="18"/>
        </w:rPr>
        <w:t>(6), 564-570.</w:t>
      </w:r>
    </w:p>
    <w:p w14:paraId="568AE598" w14:textId="77777777" w:rsidR="00F91B57" w:rsidRDefault="00F91B57" w:rsidP="00F91B57">
      <w:pPr>
        <w:ind w:left="567" w:hanging="567"/>
        <w:rPr>
          <w:szCs w:val="18"/>
        </w:rPr>
      </w:pPr>
      <w:r w:rsidRPr="00BE615B">
        <w:rPr>
          <w:szCs w:val="18"/>
        </w:rPr>
        <w:t>Koc, B. M</w:t>
      </w:r>
      <w:proofErr w:type="gramStart"/>
      <w:r w:rsidRPr="00BE615B">
        <w:rPr>
          <w:szCs w:val="18"/>
        </w:rPr>
        <w:t>.,</w:t>
      </w:r>
      <w:proofErr w:type="gramEnd"/>
      <w:r w:rsidRPr="00BE615B">
        <w:rPr>
          <w:szCs w:val="18"/>
        </w:rPr>
        <w:t xml:space="preserve"> Ozlu Karahan, T., Arslan Yuksel, E. ve Garipoglu, G. (2025). Complementary feeding practices and nutritional status in infants living in Turkey: Iowa infant feeding attitude scale and complementary feeding index. Maternal &amp; Child Nutrition, 21(1), e13746. </w:t>
      </w:r>
      <w:hyperlink r:id="rId66" w:history="1">
        <w:r w:rsidRPr="00BE615B">
          <w:rPr>
            <w:rStyle w:val="Kpr"/>
            <w:szCs w:val="18"/>
          </w:rPr>
          <w:t>https://doi.org/10.1111/mcn.13746</w:t>
        </w:r>
      </w:hyperlink>
    </w:p>
    <w:p w14:paraId="2996D030" w14:textId="77777777" w:rsidR="00F91B57" w:rsidRDefault="00F91B57" w:rsidP="00F91B57">
      <w:pPr>
        <w:ind w:left="567" w:hanging="567"/>
        <w:rPr>
          <w:szCs w:val="18"/>
        </w:rPr>
      </w:pPr>
      <w:r w:rsidRPr="003071F4">
        <w:rPr>
          <w:szCs w:val="18"/>
        </w:rPr>
        <w:t>Kocademir, L</w:t>
      </w:r>
      <w:proofErr w:type="gramStart"/>
      <w:r w:rsidRPr="003071F4">
        <w:rPr>
          <w:szCs w:val="18"/>
        </w:rPr>
        <w:t>.,</w:t>
      </w:r>
      <w:proofErr w:type="gramEnd"/>
      <w:r w:rsidRPr="003071F4">
        <w:rPr>
          <w:szCs w:val="18"/>
        </w:rPr>
        <w:t xml:space="preserve"> &amp; Gerçek, E. (2020). Prenatal ve postnatal dönemde dijital medyanın kullanımı. </w:t>
      </w:r>
      <w:r w:rsidRPr="003071F4">
        <w:rPr>
          <w:i/>
          <w:iCs/>
          <w:szCs w:val="18"/>
        </w:rPr>
        <w:t>Kadın Sağlığı Hemşireliği Dergisi, 6</w:t>
      </w:r>
      <w:r w:rsidRPr="003071F4">
        <w:rPr>
          <w:szCs w:val="18"/>
        </w:rPr>
        <w:t xml:space="preserve">(1), 29-43. </w:t>
      </w:r>
    </w:p>
    <w:p w14:paraId="19BD7E5B" w14:textId="77777777" w:rsidR="00F91B57" w:rsidRDefault="00F91B57" w:rsidP="00F91B57">
      <w:pPr>
        <w:ind w:left="567" w:hanging="567"/>
        <w:rPr>
          <w:szCs w:val="18"/>
        </w:rPr>
      </w:pPr>
      <w:r w:rsidRPr="003071F4">
        <w:rPr>
          <w:szCs w:val="18"/>
        </w:rPr>
        <w:t>Konukbay, D</w:t>
      </w:r>
      <w:proofErr w:type="gramStart"/>
      <w:r w:rsidRPr="003071F4">
        <w:rPr>
          <w:szCs w:val="18"/>
        </w:rPr>
        <w:t>.,</w:t>
      </w:r>
      <w:proofErr w:type="gramEnd"/>
      <w:r w:rsidRPr="003071F4">
        <w:rPr>
          <w:szCs w:val="18"/>
        </w:rPr>
        <w:t xml:space="preserve"> Eyyublu, S., &amp; Yıldız, D. (2023). Aile sağlığı merkezinde çalışan hemşire ve ebelerin emzirme danışmanlığı vermelerini etkileyen faktörlerin belirlenmesi. </w:t>
      </w:r>
      <w:r w:rsidRPr="003071F4">
        <w:rPr>
          <w:i/>
          <w:iCs/>
          <w:szCs w:val="18"/>
        </w:rPr>
        <w:t>Turkish Journal of Family Medicine and Primary Care, 17</w:t>
      </w:r>
      <w:r w:rsidRPr="003071F4">
        <w:rPr>
          <w:szCs w:val="18"/>
        </w:rPr>
        <w:t xml:space="preserve">(2), 241–252. </w:t>
      </w:r>
      <w:hyperlink r:id="rId67" w:history="1">
        <w:r w:rsidRPr="003071F4">
          <w:rPr>
            <w:rStyle w:val="Kpr"/>
            <w:szCs w:val="18"/>
          </w:rPr>
          <w:t>https://doi.org/10.21763/tjfmpc.1098360</w:t>
        </w:r>
      </w:hyperlink>
      <w:r w:rsidRPr="003071F4">
        <w:rPr>
          <w:szCs w:val="18"/>
        </w:rPr>
        <w:t xml:space="preserve"> </w:t>
      </w:r>
    </w:p>
    <w:p w14:paraId="15A53663" w14:textId="77777777" w:rsidR="00F91B57" w:rsidRDefault="00F91B57" w:rsidP="00F91B57">
      <w:pPr>
        <w:ind w:left="567" w:hanging="567"/>
        <w:rPr>
          <w:szCs w:val="18"/>
        </w:rPr>
      </w:pPr>
      <w:r w:rsidRPr="003F1474">
        <w:rPr>
          <w:szCs w:val="18"/>
        </w:rPr>
        <w:t xml:space="preserve">Konukoğlu Yavuz, T. (2025). The contribution of digital health literacy to maternal education and childbirth decision-making. </w:t>
      </w:r>
      <w:r w:rsidRPr="003F1474">
        <w:rPr>
          <w:i/>
          <w:iCs/>
          <w:szCs w:val="18"/>
        </w:rPr>
        <w:t>Current Issues in Nursing I</w:t>
      </w:r>
      <w:r w:rsidRPr="003F1474">
        <w:rPr>
          <w:szCs w:val="18"/>
        </w:rPr>
        <w:t>, 153.</w:t>
      </w:r>
    </w:p>
    <w:p w14:paraId="7E2438D2" w14:textId="77777777" w:rsidR="00F91B57" w:rsidRPr="003071F4" w:rsidRDefault="00F91B57" w:rsidP="00F91B57">
      <w:pPr>
        <w:ind w:left="567" w:hanging="567"/>
        <w:rPr>
          <w:szCs w:val="18"/>
        </w:rPr>
      </w:pPr>
      <w:r w:rsidRPr="00BE615B">
        <w:rPr>
          <w:szCs w:val="18"/>
        </w:rPr>
        <w:t>Korkmaz Aslan, G</w:t>
      </w:r>
      <w:proofErr w:type="gramStart"/>
      <w:r w:rsidRPr="00BE615B">
        <w:rPr>
          <w:szCs w:val="18"/>
        </w:rPr>
        <w:t>.,</w:t>
      </w:r>
      <w:proofErr w:type="gramEnd"/>
      <w:r w:rsidRPr="00BE615B">
        <w:rPr>
          <w:szCs w:val="18"/>
        </w:rPr>
        <w:t xml:space="preserve"> Kılınç İşleyen, E., Kartal, A. ve Koştu, N. (2024). The relation between eHealth literacy and healthy lifestyle behaviours in pregnant women. Health Promotion International, 39(2), daae022. </w:t>
      </w:r>
      <w:hyperlink r:id="rId68" w:history="1">
        <w:r w:rsidRPr="00BE615B">
          <w:rPr>
            <w:rStyle w:val="Kpr"/>
            <w:szCs w:val="18"/>
          </w:rPr>
          <w:t>https://doi.org/10.1093/heapro/daae022</w:t>
        </w:r>
      </w:hyperlink>
    </w:p>
    <w:p w14:paraId="4EA4CDB8" w14:textId="77777777" w:rsidR="00F91B57" w:rsidRPr="003071F4" w:rsidRDefault="00F91B57" w:rsidP="00F91B57">
      <w:pPr>
        <w:ind w:left="567" w:hanging="567"/>
      </w:pPr>
      <w:r w:rsidRPr="003071F4">
        <w:rPr>
          <w:szCs w:val="18"/>
        </w:rPr>
        <w:lastRenderedPageBreak/>
        <w:t>Kostecka, M</w:t>
      </w:r>
      <w:proofErr w:type="gramStart"/>
      <w:r w:rsidRPr="003071F4">
        <w:rPr>
          <w:szCs w:val="18"/>
        </w:rPr>
        <w:t>.,</w:t>
      </w:r>
      <w:proofErr w:type="gramEnd"/>
      <w:r w:rsidRPr="003071F4">
        <w:rPr>
          <w:szCs w:val="18"/>
        </w:rPr>
        <w:t xml:space="preserve"> Jackowska, I., &amp; Kostecka, J. (2020). Factors Affecting Complementary Feeding of Infants. A Pilot Study Conducted after the Introduction of New Infant Feeding Guidelines in Poland. </w:t>
      </w:r>
      <w:r w:rsidRPr="003071F4">
        <w:rPr>
          <w:i/>
          <w:iCs/>
          <w:szCs w:val="18"/>
        </w:rPr>
        <w:t>Nutrients</w:t>
      </w:r>
      <w:r w:rsidRPr="003071F4">
        <w:rPr>
          <w:szCs w:val="18"/>
        </w:rPr>
        <w:t>, </w:t>
      </w:r>
      <w:r w:rsidRPr="003071F4">
        <w:rPr>
          <w:i/>
          <w:iCs/>
          <w:szCs w:val="18"/>
        </w:rPr>
        <w:t>13</w:t>
      </w:r>
      <w:r w:rsidRPr="003071F4">
        <w:rPr>
          <w:szCs w:val="18"/>
        </w:rPr>
        <w:t xml:space="preserve">(1), 61. </w:t>
      </w:r>
      <w:hyperlink r:id="rId69" w:history="1">
        <w:r w:rsidRPr="003071F4">
          <w:rPr>
            <w:rStyle w:val="Kpr"/>
            <w:szCs w:val="18"/>
          </w:rPr>
          <w:t>https://doi.org/10.3390/nu13010061</w:t>
        </w:r>
      </w:hyperlink>
    </w:p>
    <w:p w14:paraId="2374E862" w14:textId="77777777" w:rsidR="00F91B57" w:rsidRPr="003071F4" w:rsidRDefault="00F91B57" w:rsidP="00F91B57">
      <w:pPr>
        <w:ind w:left="567" w:hanging="567"/>
        <w:rPr>
          <w:szCs w:val="18"/>
        </w:rPr>
      </w:pPr>
      <w:r w:rsidRPr="00BE615B">
        <w:rPr>
          <w:szCs w:val="18"/>
        </w:rPr>
        <w:t xml:space="preserve">Kurtbeyoğlu, E. ve Caferoğlu-Akın, Z. (2023). Annelerin bebek beslenmesi tutumları ve ilişkili faktörler. İzmir Kâtip Çelebi Üniversitesi Sağlık Bilimleri Fakültesi Dergisi, 8(3), 925-932. </w:t>
      </w:r>
      <w:hyperlink r:id="rId70" w:history="1">
        <w:r w:rsidRPr="00BE615B">
          <w:rPr>
            <w:rStyle w:val="Kpr"/>
            <w:szCs w:val="18"/>
          </w:rPr>
          <w:t>https://doi.org/10.61399/ikcusbfd.1211903</w:t>
        </w:r>
      </w:hyperlink>
    </w:p>
    <w:p w14:paraId="5703B797" w14:textId="77777777" w:rsidR="00F91B57" w:rsidRPr="003071F4" w:rsidRDefault="00F91B57" w:rsidP="00F91B57">
      <w:pPr>
        <w:ind w:left="567" w:hanging="567"/>
        <w:rPr>
          <w:szCs w:val="18"/>
        </w:rPr>
      </w:pPr>
      <w:r w:rsidRPr="003071F4">
        <w:rPr>
          <w:szCs w:val="18"/>
        </w:rPr>
        <w:t>Lau, Y</w:t>
      </w:r>
      <w:proofErr w:type="gramStart"/>
      <w:r w:rsidRPr="003071F4">
        <w:rPr>
          <w:szCs w:val="18"/>
        </w:rPr>
        <w:t>.,</w:t>
      </w:r>
      <w:proofErr w:type="gramEnd"/>
      <w:r w:rsidRPr="003071F4">
        <w:rPr>
          <w:szCs w:val="18"/>
        </w:rPr>
        <w:t xml:space="preserve"> Htun, T. P., Tam, W. S., &amp; Klainin-Yobas, P. (2016). Efficacy of e-technologies in improving breastfeeding outcomes among perinatal women: A meta-analysis. Maternal &amp; Child Nutrition, 12(3), 381-401.</w:t>
      </w:r>
    </w:p>
    <w:p w14:paraId="44A6FA57" w14:textId="77777777" w:rsidR="00F91B57" w:rsidRDefault="00F91B57" w:rsidP="00F91B57">
      <w:pPr>
        <w:ind w:left="567" w:hanging="567"/>
        <w:rPr>
          <w:szCs w:val="18"/>
        </w:rPr>
      </w:pPr>
      <w:r w:rsidRPr="003071F4">
        <w:rPr>
          <w:szCs w:val="18"/>
        </w:rPr>
        <w:t>Lawrence, R. A</w:t>
      </w:r>
      <w:proofErr w:type="gramStart"/>
      <w:r w:rsidRPr="003071F4">
        <w:rPr>
          <w:szCs w:val="18"/>
        </w:rPr>
        <w:t>.,</w:t>
      </w:r>
      <w:proofErr w:type="gramEnd"/>
      <w:r w:rsidRPr="003071F4">
        <w:rPr>
          <w:szCs w:val="18"/>
        </w:rPr>
        <w:t xml:space="preserve"> &amp; Lawrence, R. M. (2021). </w:t>
      </w:r>
      <w:r w:rsidRPr="003071F4">
        <w:rPr>
          <w:i/>
          <w:iCs/>
          <w:szCs w:val="18"/>
        </w:rPr>
        <w:t>Breastfeeding: A guide for the medical professional</w:t>
      </w:r>
      <w:r w:rsidRPr="003071F4">
        <w:rPr>
          <w:szCs w:val="18"/>
        </w:rPr>
        <w:t xml:space="preserve"> (9th ed.). Elsevier.</w:t>
      </w:r>
    </w:p>
    <w:p w14:paraId="54DEB751" w14:textId="77777777" w:rsidR="00F91B57" w:rsidRPr="003071F4" w:rsidRDefault="00F91B57" w:rsidP="00F91B57">
      <w:pPr>
        <w:ind w:left="567" w:hanging="567"/>
        <w:rPr>
          <w:szCs w:val="18"/>
        </w:rPr>
      </w:pPr>
      <w:r w:rsidRPr="00D41575">
        <w:rPr>
          <w:szCs w:val="18"/>
        </w:rPr>
        <w:t>Lawson, M. A</w:t>
      </w:r>
      <w:proofErr w:type="gramStart"/>
      <w:r w:rsidRPr="00D41575">
        <w:rPr>
          <w:szCs w:val="18"/>
        </w:rPr>
        <w:t>.,</w:t>
      </w:r>
      <w:proofErr w:type="gramEnd"/>
      <w:r w:rsidRPr="00D41575">
        <w:rPr>
          <w:szCs w:val="18"/>
        </w:rPr>
        <w:t xml:space="preserve"> O’Neill, I. J., Kujawska, M., Gowrinadh Javvadi, S., Wijeyesekera, A., Flegg, Z., ... &amp; Hall, L. J. (2020). Breast milk-derived human milk oligosaccharides promote Bifidobacterium interactions within a single ecosystem. </w:t>
      </w:r>
      <w:r w:rsidRPr="00D41575">
        <w:rPr>
          <w:i/>
          <w:iCs/>
          <w:szCs w:val="18"/>
        </w:rPr>
        <w:t>The ISME journal</w:t>
      </w:r>
      <w:r w:rsidRPr="00D41575">
        <w:rPr>
          <w:szCs w:val="18"/>
        </w:rPr>
        <w:t>, </w:t>
      </w:r>
      <w:r w:rsidRPr="00D41575">
        <w:rPr>
          <w:i/>
          <w:iCs/>
          <w:szCs w:val="18"/>
        </w:rPr>
        <w:t>14</w:t>
      </w:r>
      <w:r w:rsidRPr="00D41575">
        <w:rPr>
          <w:szCs w:val="18"/>
        </w:rPr>
        <w:t>(2), 635-648.</w:t>
      </w:r>
      <w:r>
        <w:rPr>
          <w:szCs w:val="18"/>
        </w:rPr>
        <w:t xml:space="preserve"> </w:t>
      </w:r>
    </w:p>
    <w:p w14:paraId="7F2B84D9" w14:textId="77777777" w:rsidR="00F91B57" w:rsidRPr="003071F4" w:rsidRDefault="00F91B57" w:rsidP="00F91B57">
      <w:pPr>
        <w:ind w:left="567" w:hanging="567"/>
        <w:rPr>
          <w:szCs w:val="18"/>
        </w:rPr>
      </w:pPr>
      <w:r w:rsidRPr="003071F4">
        <w:rPr>
          <w:szCs w:val="18"/>
        </w:rPr>
        <w:t>Lebron, C. N</w:t>
      </w:r>
      <w:proofErr w:type="gramStart"/>
      <w:r w:rsidRPr="003071F4">
        <w:rPr>
          <w:szCs w:val="18"/>
        </w:rPr>
        <w:t>.,</w:t>
      </w:r>
      <w:proofErr w:type="gramEnd"/>
      <w:r w:rsidRPr="003071F4">
        <w:rPr>
          <w:szCs w:val="18"/>
        </w:rPr>
        <w:t xml:space="preserve"> St George, S. M., Eckembrecher, D. G., &amp; Alvarez, L. M. (2020). "Am I doing this wrong?" Breastfeeding mothers' use of an </w:t>
      </w:r>
      <w:proofErr w:type="gramStart"/>
      <w:r w:rsidRPr="003071F4">
        <w:rPr>
          <w:szCs w:val="18"/>
        </w:rPr>
        <w:t>online</w:t>
      </w:r>
      <w:proofErr w:type="gramEnd"/>
      <w:r w:rsidRPr="003071F4">
        <w:rPr>
          <w:szCs w:val="18"/>
        </w:rPr>
        <w:t xml:space="preserve"> forum. </w:t>
      </w:r>
      <w:r w:rsidRPr="003071F4">
        <w:rPr>
          <w:i/>
          <w:iCs/>
          <w:szCs w:val="18"/>
        </w:rPr>
        <w:t>Maternal &amp; child nutrition</w:t>
      </w:r>
      <w:r w:rsidRPr="003071F4">
        <w:rPr>
          <w:szCs w:val="18"/>
        </w:rPr>
        <w:t>, </w:t>
      </w:r>
      <w:r w:rsidRPr="003071F4">
        <w:rPr>
          <w:i/>
          <w:iCs/>
          <w:szCs w:val="18"/>
        </w:rPr>
        <w:t>16</w:t>
      </w:r>
      <w:r w:rsidRPr="003071F4">
        <w:rPr>
          <w:szCs w:val="18"/>
        </w:rPr>
        <w:t xml:space="preserve">(1), e12890. </w:t>
      </w:r>
      <w:hyperlink r:id="rId71" w:history="1">
        <w:r w:rsidRPr="003071F4">
          <w:rPr>
            <w:rStyle w:val="Kpr"/>
            <w:szCs w:val="18"/>
          </w:rPr>
          <w:t>https://doi.org/10.1111/mcn.12890</w:t>
        </w:r>
      </w:hyperlink>
      <w:r w:rsidRPr="003071F4">
        <w:rPr>
          <w:szCs w:val="18"/>
        </w:rPr>
        <w:t xml:space="preserve"> </w:t>
      </w:r>
    </w:p>
    <w:p w14:paraId="439484A6" w14:textId="77777777" w:rsidR="00F91B57" w:rsidRPr="003071F4" w:rsidRDefault="00F91B57" w:rsidP="00F91B57">
      <w:pPr>
        <w:ind w:left="567" w:hanging="567"/>
      </w:pPr>
      <w:r w:rsidRPr="003071F4">
        <w:t>Levin-Zamir, D</w:t>
      </w:r>
      <w:proofErr w:type="gramStart"/>
      <w:r w:rsidRPr="003071F4">
        <w:t>.,</w:t>
      </w:r>
      <w:proofErr w:type="gramEnd"/>
      <w:r w:rsidRPr="003071F4">
        <w:t xml:space="preserve"> Van den Broucke, S., Bíró, É., Bøggild, H., Bruton, L., De Gani, S. M., Guttersrud, Ø., Finbråten, H. S., Pettersen, K. S., Schaeffer, D., Pelikan, J., &amp; HLS19 Consortium. (2025). Measuring digital health literacy and its associations with determinants and health outcomes in 13 countries. </w:t>
      </w:r>
      <w:r w:rsidRPr="003071F4">
        <w:rPr>
          <w:i/>
          <w:iCs/>
        </w:rPr>
        <w:t>Frontiers in Public Health, 13</w:t>
      </w:r>
      <w:r w:rsidRPr="003071F4">
        <w:t xml:space="preserve">, 1472706. </w:t>
      </w:r>
      <w:hyperlink r:id="rId72" w:tgtFrame="_new" w:history="1">
        <w:r w:rsidRPr="003071F4">
          <w:rPr>
            <w:rStyle w:val="Kpr"/>
          </w:rPr>
          <w:t>https://doi.org/10.3389/fpubh.2025.1472706</w:t>
        </w:r>
      </w:hyperlink>
    </w:p>
    <w:p w14:paraId="33B1AC0C" w14:textId="77777777" w:rsidR="00F91B57" w:rsidRPr="003071F4" w:rsidRDefault="00F91B57" w:rsidP="00F91B57">
      <w:pPr>
        <w:ind w:left="567" w:hanging="567"/>
        <w:rPr>
          <w:szCs w:val="18"/>
        </w:rPr>
      </w:pPr>
      <w:r w:rsidRPr="003071F4">
        <w:rPr>
          <w:szCs w:val="18"/>
        </w:rPr>
        <w:t>Linde, K</w:t>
      </w:r>
      <w:proofErr w:type="gramStart"/>
      <w:r w:rsidRPr="003071F4">
        <w:rPr>
          <w:szCs w:val="18"/>
        </w:rPr>
        <w:t>.,</w:t>
      </w:r>
      <w:proofErr w:type="gramEnd"/>
      <w:r w:rsidRPr="003071F4">
        <w:rPr>
          <w:szCs w:val="18"/>
        </w:rPr>
        <w:t xml:space="preserve"> Lehnig, F., Nagl, M., &amp; Kersting, A. (2020). The association between breastfeeding and attachment: A systematic review. </w:t>
      </w:r>
      <w:r w:rsidRPr="003071F4">
        <w:rPr>
          <w:i/>
          <w:iCs/>
          <w:szCs w:val="18"/>
        </w:rPr>
        <w:t>Midwifery, 81</w:t>
      </w:r>
      <w:r w:rsidRPr="003071F4">
        <w:rPr>
          <w:szCs w:val="18"/>
        </w:rPr>
        <w:t>, 102592.</w:t>
      </w:r>
    </w:p>
    <w:p w14:paraId="422216BC" w14:textId="77777777" w:rsidR="00F91B57" w:rsidRPr="003071F4" w:rsidRDefault="00F91B57" w:rsidP="00F91B57">
      <w:pPr>
        <w:ind w:left="567" w:hanging="567"/>
        <w:rPr>
          <w:szCs w:val="18"/>
        </w:rPr>
      </w:pPr>
      <w:r w:rsidRPr="003071F4">
        <w:rPr>
          <w:szCs w:val="18"/>
        </w:rPr>
        <w:t>Linder, L. K</w:t>
      </w:r>
      <w:proofErr w:type="gramStart"/>
      <w:r w:rsidRPr="003071F4">
        <w:rPr>
          <w:szCs w:val="18"/>
        </w:rPr>
        <w:t>.,</w:t>
      </w:r>
      <w:proofErr w:type="gramEnd"/>
      <w:r w:rsidRPr="003071F4">
        <w:rPr>
          <w:szCs w:val="18"/>
        </w:rPr>
        <w:t xml:space="preserve"> McDaniel, B. T., Stockdale, L., &amp; Coyne, S. M. (2021). The impact of parent and child media use on early parent-infant attachment. </w:t>
      </w:r>
      <w:r w:rsidRPr="003071F4">
        <w:rPr>
          <w:i/>
          <w:iCs/>
          <w:szCs w:val="18"/>
        </w:rPr>
        <w:t>Infancy, 26</w:t>
      </w:r>
      <w:r w:rsidRPr="003071F4">
        <w:rPr>
          <w:szCs w:val="18"/>
        </w:rPr>
        <w:t xml:space="preserve">(4), 551-569. </w:t>
      </w:r>
      <w:hyperlink r:id="rId73" w:tgtFrame="_new" w:history="1">
        <w:r w:rsidRPr="003071F4">
          <w:rPr>
            <w:rStyle w:val="Kpr"/>
            <w:szCs w:val="18"/>
          </w:rPr>
          <w:t>https://doi.org/10.1111/infa.12400</w:t>
        </w:r>
      </w:hyperlink>
    </w:p>
    <w:p w14:paraId="30CF03FD" w14:textId="77777777" w:rsidR="00F91B57" w:rsidRPr="003071F4" w:rsidRDefault="00F91B57" w:rsidP="00F91B57">
      <w:pPr>
        <w:ind w:left="567" w:hanging="567"/>
        <w:rPr>
          <w:szCs w:val="18"/>
        </w:rPr>
      </w:pPr>
      <w:r w:rsidRPr="003071F4">
        <w:rPr>
          <w:szCs w:val="18"/>
        </w:rPr>
        <w:t>Lokossou, G. A</w:t>
      </w:r>
      <w:proofErr w:type="gramStart"/>
      <w:r w:rsidRPr="003071F4">
        <w:rPr>
          <w:szCs w:val="18"/>
        </w:rPr>
        <w:t>.,</w:t>
      </w:r>
      <w:proofErr w:type="gramEnd"/>
      <w:r w:rsidRPr="003071F4">
        <w:rPr>
          <w:szCs w:val="18"/>
        </w:rPr>
        <w:t xml:space="preserve"> Kouakanou, L., Schumacher, A., &amp; Zenclussen, A. C. (2022). Human breast milk: From food to active immune response with disease protection in infants and mothers. </w:t>
      </w:r>
      <w:r w:rsidRPr="003071F4">
        <w:rPr>
          <w:i/>
          <w:iCs/>
          <w:szCs w:val="18"/>
        </w:rPr>
        <w:t>Frontiers in Immunology, 13</w:t>
      </w:r>
      <w:r w:rsidRPr="003071F4">
        <w:rPr>
          <w:szCs w:val="18"/>
        </w:rPr>
        <w:t>, 849012.</w:t>
      </w:r>
    </w:p>
    <w:p w14:paraId="10D8C4A6" w14:textId="77777777" w:rsidR="00F91B57" w:rsidRPr="003071F4" w:rsidRDefault="00F91B57" w:rsidP="00F91B57">
      <w:pPr>
        <w:ind w:left="567" w:hanging="567"/>
        <w:rPr>
          <w:szCs w:val="18"/>
        </w:rPr>
      </w:pPr>
      <w:r w:rsidRPr="003071F4">
        <w:rPr>
          <w:szCs w:val="18"/>
        </w:rPr>
        <w:t>Lyons, K. E</w:t>
      </w:r>
      <w:proofErr w:type="gramStart"/>
      <w:r w:rsidRPr="003071F4">
        <w:rPr>
          <w:szCs w:val="18"/>
        </w:rPr>
        <w:t>.,</w:t>
      </w:r>
      <w:proofErr w:type="gramEnd"/>
      <w:r w:rsidRPr="003071F4">
        <w:rPr>
          <w:szCs w:val="18"/>
        </w:rPr>
        <w:t xml:space="preserve"> Ryan, C. A., Dempsey, E. M., Ross, R. P., &amp; Stanton, C. (2020). Breast milk, a source of beneficial microbes and associated benefits for infant health. </w:t>
      </w:r>
      <w:r w:rsidRPr="003071F4">
        <w:rPr>
          <w:i/>
          <w:iCs/>
          <w:szCs w:val="18"/>
        </w:rPr>
        <w:t>Nutrients, 12</w:t>
      </w:r>
      <w:r w:rsidRPr="003071F4">
        <w:rPr>
          <w:szCs w:val="18"/>
        </w:rPr>
        <w:t>(4), 1039.</w:t>
      </w:r>
    </w:p>
    <w:p w14:paraId="66FCCF92" w14:textId="77777777" w:rsidR="00F91B57" w:rsidRPr="003071F4" w:rsidRDefault="00F91B57" w:rsidP="00F91B57">
      <w:pPr>
        <w:ind w:left="567" w:hanging="567"/>
        <w:rPr>
          <w:szCs w:val="18"/>
        </w:rPr>
      </w:pPr>
      <w:r w:rsidRPr="003071F4">
        <w:rPr>
          <w:szCs w:val="18"/>
        </w:rPr>
        <w:lastRenderedPageBreak/>
        <w:t>Marcon, A. R</w:t>
      </w:r>
      <w:proofErr w:type="gramStart"/>
      <w:r w:rsidRPr="003071F4">
        <w:rPr>
          <w:szCs w:val="18"/>
        </w:rPr>
        <w:t>.,</w:t>
      </w:r>
      <w:proofErr w:type="gramEnd"/>
      <w:r w:rsidRPr="003071F4">
        <w:rPr>
          <w:szCs w:val="18"/>
        </w:rPr>
        <w:t xml:space="preserve"> Bieber, M., &amp; Azad, M. B. (2019). Protecting, promoting, and supporting breastfeeding on Instagram. </w:t>
      </w:r>
      <w:r w:rsidRPr="003071F4">
        <w:rPr>
          <w:i/>
          <w:iCs/>
          <w:szCs w:val="18"/>
        </w:rPr>
        <w:t>Maternal &amp; Child Nutrition, 15</w:t>
      </w:r>
      <w:r w:rsidRPr="003071F4">
        <w:rPr>
          <w:szCs w:val="18"/>
        </w:rPr>
        <w:t xml:space="preserve">(1), e12658. </w:t>
      </w:r>
      <w:hyperlink r:id="rId74" w:history="1">
        <w:r w:rsidRPr="003071F4">
          <w:rPr>
            <w:rStyle w:val="Kpr"/>
            <w:szCs w:val="18"/>
          </w:rPr>
          <w:t>https://doi.org/10.1111/mcn.12658</w:t>
        </w:r>
      </w:hyperlink>
      <w:r w:rsidRPr="003071F4">
        <w:rPr>
          <w:szCs w:val="18"/>
        </w:rPr>
        <w:t xml:space="preserve"> </w:t>
      </w:r>
    </w:p>
    <w:p w14:paraId="149F1589" w14:textId="77777777" w:rsidR="00F91B57" w:rsidRPr="003071F4" w:rsidRDefault="00F91B57" w:rsidP="00F91B57">
      <w:pPr>
        <w:ind w:left="567" w:hanging="567"/>
        <w:rPr>
          <w:szCs w:val="18"/>
        </w:rPr>
      </w:pPr>
      <w:r w:rsidRPr="003071F4">
        <w:rPr>
          <w:szCs w:val="18"/>
        </w:rPr>
        <w:t>Mason, E. M</w:t>
      </w:r>
      <w:proofErr w:type="gramStart"/>
      <w:r w:rsidRPr="003071F4">
        <w:rPr>
          <w:szCs w:val="18"/>
        </w:rPr>
        <w:t>.,</w:t>
      </w:r>
      <w:proofErr w:type="gramEnd"/>
      <w:r w:rsidRPr="003071F4">
        <w:rPr>
          <w:szCs w:val="18"/>
        </w:rPr>
        <w:t xml:space="preserve"> Riccabona, T. M., &amp; Ventura, A. K. (2024). Technoference in infant feeding: the impact of maternal digital media use during breastfeeding on maternal attention and mother-infant interactions. Frontiers in Developmental Psychology, 2, 1441486.</w:t>
      </w:r>
    </w:p>
    <w:p w14:paraId="3609F798" w14:textId="77777777" w:rsidR="00F91B57" w:rsidRPr="003071F4" w:rsidRDefault="00F91B57" w:rsidP="00F91B57">
      <w:pPr>
        <w:ind w:left="567" w:hanging="567"/>
        <w:rPr>
          <w:szCs w:val="18"/>
        </w:rPr>
      </w:pPr>
      <w:r w:rsidRPr="003071F4">
        <w:rPr>
          <w:szCs w:val="18"/>
        </w:rPr>
        <w:t>Matriano, M. G</w:t>
      </w:r>
      <w:proofErr w:type="gramStart"/>
      <w:r w:rsidRPr="003071F4">
        <w:rPr>
          <w:szCs w:val="18"/>
        </w:rPr>
        <w:t>.,</w:t>
      </w:r>
      <w:proofErr w:type="gramEnd"/>
      <w:r w:rsidRPr="003071F4">
        <w:rPr>
          <w:szCs w:val="18"/>
        </w:rPr>
        <w:t xml:space="preserve"> Ivers, R., &amp; Meedya, S. (2022). Factors that influence women's decision on infant feeding: An integrative review. </w:t>
      </w:r>
      <w:r w:rsidRPr="003071F4">
        <w:rPr>
          <w:i/>
          <w:iCs/>
          <w:szCs w:val="18"/>
        </w:rPr>
        <w:t xml:space="preserve">Women and </w:t>
      </w:r>
      <w:proofErr w:type="gramStart"/>
      <w:r w:rsidRPr="003071F4">
        <w:rPr>
          <w:i/>
          <w:iCs/>
          <w:szCs w:val="18"/>
        </w:rPr>
        <w:t>birth : journal</w:t>
      </w:r>
      <w:proofErr w:type="gramEnd"/>
      <w:r w:rsidRPr="003071F4">
        <w:rPr>
          <w:i/>
          <w:iCs/>
          <w:szCs w:val="18"/>
        </w:rPr>
        <w:t xml:space="preserve"> of the Australian College of Midwives</w:t>
      </w:r>
      <w:r w:rsidRPr="003071F4">
        <w:rPr>
          <w:szCs w:val="18"/>
        </w:rPr>
        <w:t>, </w:t>
      </w:r>
      <w:r w:rsidRPr="003071F4">
        <w:rPr>
          <w:i/>
          <w:iCs/>
          <w:szCs w:val="18"/>
        </w:rPr>
        <w:t>35</w:t>
      </w:r>
      <w:r w:rsidRPr="003071F4">
        <w:rPr>
          <w:szCs w:val="18"/>
        </w:rPr>
        <w:t xml:space="preserve">(5), 430–439. </w:t>
      </w:r>
      <w:hyperlink r:id="rId75" w:history="1">
        <w:r w:rsidRPr="003071F4">
          <w:rPr>
            <w:rStyle w:val="Kpr"/>
            <w:szCs w:val="18"/>
          </w:rPr>
          <w:t>https://doi.org/10.1016/j.wombi.2021.10.005</w:t>
        </w:r>
      </w:hyperlink>
      <w:r w:rsidRPr="003071F4">
        <w:rPr>
          <w:szCs w:val="18"/>
        </w:rPr>
        <w:t xml:space="preserve"> </w:t>
      </w:r>
    </w:p>
    <w:p w14:paraId="376C5F5B" w14:textId="77777777" w:rsidR="00F91B57" w:rsidRPr="003071F4" w:rsidRDefault="00F91B57" w:rsidP="00F91B57">
      <w:pPr>
        <w:ind w:left="567" w:hanging="567"/>
        <w:rPr>
          <w:szCs w:val="18"/>
        </w:rPr>
      </w:pPr>
      <w:r w:rsidRPr="003071F4">
        <w:rPr>
          <w:szCs w:val="18"/>
        </w:rPr>
        <w:t>McAllister, H</w:t>
      </w:r>
      <w:proofErr w:type="gramStart"/>
      <w:r w:rsidRPr="003071F4">
        <w:rPr>
          <w:szCs w:val="18"/>
        </w:rPr>
        <w:t>.,</w:t>
      </w:r>
      <w:proofErr w:type="gramEnd"/>
      <w:r w:rsidRPr="003071F4">
        <w:rPr>
          <w:szCs w:val="18"/>
        </w:rPr>
        <w:t xml:space="preserve"> Bradshaw, S., &amp; Ross-Adjie, G. (2009). A study of in-hospital midwifery practices that affect breastfeeding outcomes. </w:t>
      </w:r>
      <w:r w:rsidRPr="003071F4">
        <w:rPr>
          <w:i/>
          <w:iCs/>
          <w:szCs w:val="18"/>
        </w:rPr>
        <w:t>Breastfeeding Review, 17</w:t>
      </w:r>
      <w:r w:rsidRPr="003071F4">
        <w:rPr>
          <w:szCs w:val="18"/>
        </w:rPr>
        <w:t>(3), 11–15.</w:t>
      </w:r>
    </w:p>
    <w:p w14:paraId="5392F76E" w14:textId="77777777" w:rsidR="00F91B57" w:rsidRDefault="00F91B57" w:rsidP="00F91B57">
      <w:pPr>
        <w:ind w:left="567" w:hanging="567"/>
        <w:rPr>
          <w:szCs w:val="18"/>
        </w:rPr>
      </w:pPr>
      <w:r w:rsidRPr="003071F4">
        <w:rPr>
          <w:szCs w:val="18"/>
        </w:rPr>
        <w:t>McCarthy, R</w:t>
      </w:r>
      <w:proofErr w:type="gramStart"/>
      <w:r w:rsidRPr="003071F4">
        <w:rPr>
          <w:szCs w:val="18"/>
        </w:rPr>
        <w:t>.,</w:t>
      </w:r>
      <w:proofErr w:type="gramEnd"/>
      <w:r w:rsidRPr="003071F4">
        <w:rPr>
          <w:szCs w:val="18"/>
        </w:rPr>
        <w:t xml:space="preserve"> Byrne, G., Brettle, A., Choucri, L., Ormandy, P., &amp; Chatwin, J. (2020). Midwife-moderated social media groups as a validated information source for women during pregnancy. </w:t>
      </w:r>
      <w:r w:rsidRPr="003071F4">
        <w:rPr>
          <w:i/>
          <w:iCs/>
          <w:szCs w:val="18"/>
        </w:rPr>
        <w:t>Midwifery, 88</w:t>
      </w:r>
      <w:r w:rsidRPr="003071F4">
        <w:rPr>
          <w:szCs w:val="18"/>
        </w:rPr>
        <w:t xml:space="preserve">, 102710. </w:t>
      </w:r>
      <w:hyperlink r:id="rId76" w:history="1">
        <w:r w:rsidRPr="003071F4">
          <w:rPr>
            <w:rStyle w:val="Kpr"/>
            <w:szCs w:val="18"/>
          </w:rPr>
          <w:t>https://doi.org/10.1016/j.midw.2020.102710</w:t>
        </w:r>
      </w:hyperlink>
      <w:r w:rsidRPr="003071F4">
        <w:rPr>
          <w:szCs w:val="18"/>
        </w:rPr>
        <w:t xml:space="preserve"> </w:t>
      </w:r>
    </w:p>
    <w:p w14:paraId="482B1AD7" w14:textId="77777777" w:rsidR="00F91B57" w:rsidRDefault="00F91B57" w:rsidP="00F91B57">
      <w:pPr>
        <w:ind w:left="567" w:hanging="567"/>
        <w:rPr>
          <w:szCs w:val="18"/>
        </w:rPr>
      </w:pPr>
      <w:r w:rsidRPr="003071F4">
        <w:rPr>
          <w:szCs w:val="18"/>
        </w:rPr>
        <w:t>Meek, J. Y</w:t>
      </w:r>
      <w:proofErr w:type="gramStart"/>
      <w:r w:rsidRPr="003071F4">
        <w:rPr>
          <w:szCs w:val="18"/>
        </w:rPr>
        <w:t>.,</w:t>
      </w:r>
      <w:proofErr w:type="gramEnd"/>
      <w:r w:rsidRPr="003071F4">
        <w:rPr>
          <w:szCs w:val="18"/>
        </w:rPr>
        <w:t xml:space="preserve"> Noble, L., &amp; Section on Breastfeeding. (2022). Policy statement: Breastfeeding and the use of human milk. </w:t>
      </w:r>
      <w:r w:rsidRPr="003071F4">
        <w:rPr>
          <w:i/>
          <w:iCs/>
          <w:szCs w:val="18"/>
        </w:rPr>
        <w:t>Pediatrics, 150</w:t>
      </w:r>
      <w:r w:rsidRPr="003071F4">
        <w:rPr>
          <w:szCs w:val="18"/>
        </w:rPr>
        <w:t>(1), e2022057988.</w:t>
      </w:r>
    </w:p>
    <w:p w14:paraId="38B188D1" w14:textId="77777777" w:rsidR="00F91B57" w:rsidRPr="003071F4" w:rsidRDefault="00F91B57" w:rsidP="00F91B57">
      <w:pPr>
        <w:ind w:left="567" w:hanging="567"/>
        <w:rPr>
          <w:szCs w:val="18"/>
        </w:rPr>
      </w:pPr>
      <w:r w:rsidRPr="00D41575">
        <w:rPr>
          <w:szCs w:val="18"/>
        </w:rPr>
        <w:t>Metin, A</w:t>
      </w:r>
      <w:proofErr w:type="gramStart"/>
      <w:r w:rsidRPr="00D41575">
        <w:rPr>
          <w:szCs w:val="18"/>
        </w:rPr>
        <w:t>.,</w:t>
      </w:r>
      <w:proofErr w:type="gramEnd"/>
      <w:r w:rsidRPr="00D41575">
        <w:rPr>
          <w:szCs w:val="18"/>
        </w:rPr>
        <w:t xml:space="preserve"> &amp; Baltacı, N. (2024). The effects of video-assisted breastfeeding education given to primiparous pregnant women on breastfeeding self-efficacy: randomized control study. </w:t>
      </w:r>
      <w:r w:rsidRPr="00D41575">
        <w:rPr>
          <w:i/>
          <w:iCs/>
          <w:szCs w:val="18"/>
        </w:rPr>
        <w:t>BMC Pregnancy and Childbirth</w:t>
      </w:r>
      <w:r w:rsidRPr="00D41575">
        <w:rPr>
          <w:szCs w:val="18"/>
        </w:rPr>
        <w:t>, </w:t>
      </w:r>
      <w:r w:rsidRPr="00D41575">
        <w:rPr>
          <w:i/>
          <w:iCs/>
          <w:szCs w:val="18"/>
        </w:rPr>
        <w:t>24</w:t>
      </w:r>
      <w:r w:rsidRPr="00D41575">
        <w:rPr>
          <w:szCs w:val="18"/>
        </w:rPr>
        <w:t>(1), 142.</w:t>
      </w:r>
      <w:r>
        <w:rPr>
          <w:szCs w:val="18"/>
        </w:rPr>
        <w:t xml:space="preserve"> </w:t>
      </w:r>
    </w:p>
    <w:p w14:paraId="0DDA842F" w14:textId="77777777" w:rsidR="00F91B57" w:rsidRPr="003071F4" w:rsidRDefault="00F91B57" w:rsidP="00F91B57">
      <w:pPr>
        <w:ind w:left="567" w:hanging="567"/>
        <w:rPr>
          <w:szCs w:val="18"/>
        </w:rPr>
      </w:pPr>
      <w:r w:rsidRPr="00935DFD">
        <w:rPr>
          <w:szCs w:val="18"/>
        </w:rPr>
        <w:t>Mohebati, L. M</w:t>
      </w:r>
      <w:proofErr w:type="gramStart"/>
      <w:r w:rsidRPr="00935DFD">
        <w:rPr>
          <w:szCs w:val="18"/>
        </w:rPr>
        <w:t>.,</w:t>
      </w:r>
      <w:proofErr w:type="gramEnd"/>
      <w:r w:rsidRPr="00935DFD">
        <w:rPr>
          <w:szCs w:val="18"/>
        </w:rPr>
        <w:t xml:space="preserve"> Hilpert, P., Bath, S., Rayman, M. P., Raats, M. M., &amp; Martinez, H. (2021). Perceived insufficient milk among primiparous, fully breastfeeding women: Is infant crying important? </w:t>
      </w:r>
      <w:r w:rsidRPr="00935DFD">
        <w:rPr>
          <w:i/>
          <w:iCs/>
          <w:szCs w:val="18"/>
        </w:rPr>
        <w:t>Maternal &amp; Child Nutrition, 17</w:t>
      </w:r>
      <w:r w:rsidRPr="00935DFD">
        <w:rPr>
          <w:szCs w:val="18"/>
        </w:rPr>
        <w:t xml:space="preserve">(3), e13133. </w:t>
      </w:r>
      <w:hyperlink r:id="rId77" w:history="1">
        <w:r w:rsidRPr="00915EDD">
          <w:rPr>
            <w:rStyle w:val="Kpr"/>
            <w:szCs w:val="18"/>
          </w:rPr>
          <w:t>https://doi.org/10.1111/mcn.13133</w:t>
        </w:r>
      </w:hyperlink>
      <w:r>
        <w:rPr>
          <w:szCs w:val="18"/>
        </w:rPr>
        <w:t xml:space="preserve"> </w:t>
      </w:r>
    </w:p>
    <w:p w14:paraId="130DB2C7" w14:textId="77777777" w:rsidR="00F91B57" w:rsidRPr="003071F4" w:rsidRDefault="00F91B57" w:rsidP="00F91B57">
      <w:pPr>
        <w:ind w:left="567" w:hanging="567"/>
      </w:pPr>
      <w:r w:rsidRPr="003071F4">
        <w:rPr>
          <w:szCs w:val="18"/>
        </w:rPr>
        <w:t>Monge-Montero, C</w:t>
      </w:r>
      <w:proofErr w:type="gramStart"/>
      <w:r w:rsidRPr="003071F4">
        <w:rPr>
          <w:szCs w:val="18"/>
        </w:rPr>
        <w:t>.,</w:t>
      </w:r>
      <w:proofErr w:type="gramEnd"/>
      <w:r w:rsidRPr="003071F4">
        <w:rPr>
          <w:szCs w:val="18"/>
        </w:rPr>
        <w:t xml:space="preserve"> Merwe, L. F., Tagliamonte, S., Agostoni, C., &amp; Vitaglione, P. (2024). Why do mothers mix milk feed their infants? Results from a systematic review. </w:t>
      </w:r>
      <w:r w:rsidRPr="003071F4">
        <w:rPr>
          <w:i/>
          <w:iCs/>
          <w:szCs w:val="18"/>
        </w:rPr>
        <w:t>Nutrition Reviews, 82</w:t>
      </w:r>
      <w:r w:rsidRPr="003071F4">
        <w:rPr>
          <w:szCs w:val="18"/>
        </w:rPr>
        <w:t xml:space="preserve">(10), 1355–1371. </w:t>
      </w:r>
      <w:hyperlink r:id="rId78" w:tgtFrame="_new" w:history="1">
        <w:r w:rsidRPr="003071F4">
          <w:rPr>
            <w:rStyle w:val="Kpr"/>
            <w:szCs w:val="18"/>
          </w:rPr>
          <w:t>https://doi.org/10.1093/nutrit/nuad134</w:t>
        </w:r>
      </w:hyperlink>
    </w:p>
    <w:p w14:paraId="0F903C83" w14:textId="77777777" w:rsidR="00F91B57" w:rsidRPr="003071F4" w:rsidRDefault="00F91B57" w:rsidP="00F91B57">
      <w:pPr>
        <w:ind w:left="567" w:hanging="567"/>
        <w:rPr>
          <w:szCs w:val="18"/>
        </w:rPr>
      </w:pPr>
      <w:r w:rsidRPr="003071F4">
        <w:rPr>
          <w:szCs w:val="18"/>
        </w:rPr>
        <w:t>Moon, H</w:t>
      </w:r>
      <w:proofErr w:type="gramStart"/>
      <w:r w:rsidRPr="003071F4">
        <w:rPr>
          <w:szCs w:val="18"/>
        </w:rPr>
        <w:t>.,</w:t>
      </w:r>
      <w:proofErr w:type="gramEnd"/>
      <w:r w:rsidRPr="003071F4">
        <w:rPr>
          <w:szCs w:val="18"/>
        </w:rPr>
        <w:t xml:space="preserve"> &amp; Woo, K. (2021). An integrative review on mothers’ experiences of </w:t>
      </w:r>
      <w:proofErr w:type="gramStart"/>
      <w:r w:rsidRPr="003071F4">
        <w:rPr>
          <w:szCs w:val="18"/>
        </w:rPr>
        <w:t>online</w:t>
      </w:r>
      <w:proofErr w:type="gramEnd"/>
      <w:r w:rsidRPr="003071F4">
        <w:rPr>
          <w:szCs w:val="18"/>
        </w:rPr>
        <w:t xml:space="preserve"> breastfeeding peer support: Motivations, attributes and effects. </w:t>
      </w:r>
      <w:r w:rsidRPr="003071F4">
        <w:rPr>
          <w:i/>
          <w:iCs/>
          <w:szCs w:val="18"/>
        </w:rPr>
        <w:t>Maternal &amp; Child Nutrition, 17</w:t>
      </w:r>
      <w:r w:rsidRPr="003071F4">
        <w:rPr>
          <w:szCs w:val="18"/>
        </w:rPr>
        <w:t xml:space="preserve">(3), e13200. </w:t>
      </w:r>
      <w:hyperlink r:id="rId79" w:history="1">
        <w:r w:rsidRPr="003071F4">
          <w:rPr>
            <w:rStyle w:val="Kpr"/>
            <w:szCs w:val="18"/>
          </w:rPr>
          <w:t>https://doi.org/10.1111/mcn.13200</w:t>
        </w:r>
      </w:hyperlink>
      <w:r w:rsidRPr="003071F4">
        <w:rPr>
          <w:szCs w:val="18"/>
        </w:rPr>
        <w:t xml:space="preserve"> </w:t>
      </w:r>
    </w:p>
    <w:p w14:paraId="2B6E1441" w14:textId="77777777" w:rsidR="00F91B57" w:rsidRDefault="00F91B57" w:rsidP="00F91B57">
      <w:pPr>
        <w:ind w:left="567" w:hanging="567"/>
        <w:rPr>
          <w:szCs w:val="18"/>
        </w:rPr>
      </w:pPr>
      <w:r w:rsidRPr="003071F4">
        <w:rPr>
          <w:szCs w:val="18"/>
        </w:rPr>
        <w:t>Morse, H</w:t>
      </w:r>
      <w:proofErr w:type="gramStart"/>
      <w:r w:rsidRPr="003071F4">
        <w:rPr>
          <w:szCs w:val="18"/>
        </w:rPr>
        <w:t>.,</w:t>
      </w:r>
      <w:proofErr w:type="gramEnd"/>
      <w:r w:rsidRPr="003071F4">
        <w:rPr>
          <w:szCs w:val="18"/>
        </w:rPr>
        <w:t xml:space="preserve"> &amp; Brown, A. (2022). The benefits, challenges and impacts of accessing social media group support for breastfeeding: A systematic review. </w:t>
      </w:r>
      <w:r w:rsidRPr="003071F4">
        <w:rPr>
          <w:i/>
          <w:iCs/>
          <w:szCs w:val="18"/>
        </w:rPr>
        <w:t>Maternal &amp; child nutrition</w:t>
      </w:r>
      <w:r w:rsidRPr="003071F4">
        <w:rPr>
          <w:szCs w:val="18"/>
        </w:rPr>
        <w:t>, </w:t>
      </w:r>
      <w:r w:rsidRPr="003071F4">
        <w:rPr>
          <w:i/>
          <w:iCs/>
          <w:szCs w:val="18"/>
        </w:rPr>
        <w:t>18</w:t>
      </w:r>
      <w:r w:rsidRPr="003071F4">
        <w:rPr>
          <w:szCs w:val="18"/>
        </w:rPr>
        <w:t xml:space="preserve">(4), e13399. </w:t>
      </w:r>
      <w:hyperlink r:id="rId80" w:history="1">
        <w:r w:rsidRPr="003071F4">
          <w:rPr>
            <w:rStyle w:val="Kpr"/>
            <w:szCs w:val="18"/>
          </w:rPr>
          <w:t>https://doi.org/10.1111/mcn.13399</w:t>
        </w:r>
      </w:hyperlink>
      <w:r w:rsidRPr="003071F4">
        <w:rPr>
          <w:szCs w:val="18"/>
        </w:rPr>
        <w:t xml:space="preserve"> </w:t>
      </w:r>
    </w:p>
    <w:p w14:paraId="390BD0F7" w14:textId="77777777" w:rsidR="00F91B57" w:rsidRPr="003071F4" w:rsidRDefault="00F91B57" w:rsidP="00F91B57">
      <w:pPr>
        <w:ind w:left="567" w:hanging="567"/>
        <w:rPr>
          <w:szCs w:val="18"/>
        </w:rPr>
      </w:pPr>
      <w:r w:rsidRPr="00FE2A61">
        <w:rPr>
          <w:szCs w:val="18"/>
        </w:rPr>
        <w:t>Morse, H</w:t>
      </w:r>
      <w:proofErr w:type="gramStart"/>
      <w:r w:rsidRPr="00FE2A61">
        <w:rPr>
          <w:szCs w:val="18"/>
        </w:rPr>
        <w:t>.,</w:t>
      </w:r>
      <w:proofErr w:type="gramEnd"/>
      <w:r w:rsidRPr="00FE2A61">
        <w:rPr>
          <w:szCs w:val="18"/>
        </w:rPr>
        <w:t xml:space="preserve"> Brown, A., &amp; Grant, A. (2025). “Running on goodwill and fairydust” – Midwives’ experiences of facilitating and delivering local breastfeeding support via Facebook </w:t>
      </w:r>
      <w:r w:rsidRPr="00FE2A61">
        <w:rPr>
          <w:szCs w:val="18"/>
        </w:rPr>
        <w:lastRenderedPageBreak/>
        <w:t xml:space="preserve">groups: A qualitative descriptive study. </w:t>
      </w:r>
      <w:r w:rsidRPr="00FE2A61">
        <w:rPr>
          <w:i/>
          <w:iCs/>
          <w:szCs w:val="18"/>
        </w:rPr>
        <w:t>Journal of Human Nutrition and Dietetics, 38</w:t>
      </w:r>
      <w:r w:rsidRPr="00FE2A61">
        <w:rPr>
          <w:szCs w:val="18"/>
        </w:rPr>
        <w:t xml:space="preserve">(1), Article e13367. </w:t>
      </w:r>
      <w:hyperlink r:id="rId81" w:history="1">
        <w:r w:rsidRPr="00681766">
          <w:rPr>
            <w:rStyle w:val="Kpr"/>
            <w:szCs w:val="18"/>
          </w:rPr>
          <w:t>https://doi.org/10.1111/jhn.13367</w:t>
        </w:r>
      </w:hyperlink>
      <w:r>
        <w:rPr>
          <w:szCs w:val="18"/>
        </w:rPr>
        <w:t xml:space="preserve"> </w:t>
      </w:r>
    </w:p>
    <w:p w14:paraId="155C54EC" w14:textId="77777777" w:rsidR="00F91B57" w:rsidRPr="003071F4" w:rsidRDefault="00F91B57" w:rsidP="00F91B57">
      <w:pPr>
        <w:ind w:left="567" w:hanging="567"/>
      </w:pPr>
      <w:r w:rsidRPr="003071F4">
        <w:t>Mörelius, E</w:t>
      </w:r>
      <w:proofErr w:type="gramStart"/>
      <w:r w:rsidRPr="003071F4">
        <w:t>.,</w:t>
      </w:r>
      <w:proofErr w:type="gramEnd"/>
      <w:r w:rsidRPr="003071F4">
        <w:t xml:space="preserve"> Robinson, S., Arabiat, D., &amp; Whitehead, L. (2021). Digital interventions to improve health literacy among parents of children aged 0 to 12 years with a health condition: Systematic review. Journal of Medical Internet Research, 23(12), e31665. </w:t>
      </w:r>
      <w:hyperlink r:id="rId82" w:history="1">
        <w:r w:rsidRPr="003071F4">
          <w:rPr>
            <w:rStyle w:val="Kpr"/>
          </w:rPr>
          <w:t>https://doi.org/10.2196/31665</w:t>
        </w:r>
      </w:hyperlink>
    </w:p>
    <w:p w14:paraId="12329643" w14:textId="77777777" w:rsidR="00F91B57" w:rsidRPr="003071F4" w:rsidRDefault="00F91B57" w:rsidP="00F91B57">
      <w:pPr>
        <w:ind w:left="567" w:hanging="567"/>
      </w:pPr>
      <w:r w:rsidRPr="003071F4">
        <w:t>Mulyani, E. Y</w:t>
      </w:r>
      <w:proofErr w:type="gramStart"/>
      <w:r w:rsidRPr="003071F4">
        <w:t>.,</w:t>
      </w:r>
      <w:proofErr w:type="gramEnd"/>
      <w:r w:rsidRPr="003071F4">
        <w:t xml:space="preserve"> Rakhmawati, T., Damayanti, S., &amp; Sumaedi, S. (2024). Digital communication media and maternal health education: Integration of bibliometric analysis, methodological analysis, and meta-synthesis. Digital Health, 10, 20552076241304819. </w:t>
      </w:r>
      <w:hyperlink r:id="rId83" w:history="1">
        <w:r w:rsidRPr="003071F4">
          <w:rPr>
            <w:rStyle w:val="Kpr"/>
          </w:rPr>
          <w:t>https://doi.org/10.1177/20552076241304819</w:t>
        </w:r>
      </w:hyperlink>
    </w:p>
    <w:p w14:paraId="39BB487B" w14:textId="77777777" w:rsidR="00F91B57" w:rsidRPr="003071F4" w:rsidRDefault="00F91B57" w:rsidP="00F91B57">
      <w:pPr>
        <w:ind w:left="567" w:hanging="567"/>
      </w:pPr>
      <w:r w:rsidRPr="003071F4">
        <w:t>Mustapha, A. Y</w:t>
      </w:r>
      <w:proofErr w:type="gramStart"/>
      <w:r w:rsidRPr="003071F4">
        <w:t>.,</w:t>
      </w:r>
      <w:proofErr w:type="gramEnd"/>
      <w:r w:rsidRPr="003071F4">
        <w:t xml:space="preserve"> Chianumba, E. C., Forkuo, A. Y., Osamika, D., &amp; Komi, L. S. (2021). Systematic review of digital maternal health education interventions in low-infrastructure environments. International Journal of Multidisciplinary Research and Growth Evaluation, 2(1), 909-918.</w:t>
      </w:r>
    </w:p>
    <w:p w14:paraId="60D85CBD" w14:textId="77777777" w:rsidR="00F91B57" w:rsidRDefault="00F91B57" w:rsidP="00F91B57">
      <w:pPr>
        <w:ind w:left="567" w:hanging="567"/>
        <w:rPr>
          <w:szCs w:val="18"/>
        </w:rPr>
      </w:pPr>
      <w:r w:rsidRPr="003071F4">
        <w:rPr>
          <w:szCs w:val="18"/>
        </w:rPr>
        <w:t>Nalbantoğlu, B</w:t>
      </w:r>
      <w:proofErr w:type="gramStart"/>
      <w:r w:rsidRPr="003071F4">
        <w:rPr>
          <w:szCs w:val="18"/>
        </w:rPr>
        <w:t>.,</w:t>
      </w:r>
      <w:proofErr w:type="gramEnd"/>
      <w:r w:rsidRPr="003071F4">
        <w:rPr>
          <w:szCs w:val="18"/>
        </w:rPr>
        <w:t xml:space="preserve"> Çelik, G. Y., &amp; Nalbantoğlu, A. (2024). Anne sütü alım süresi ve kesilme zamanını etkileyen faktörler. </w:t>
      </w:r>
      <w:r w:rsidRPr="003071F4">
        <w:rPr>
          <w:i/>
          <w:iCs/>
          <w:szCs w:val="18"/>
        </w:rPr>
        <w:t>Namık Kemal Tıp Dergisi, 12</w:t>
      </w:r>
      <w:r w:rsidRPr="003071F4">
        <w:rPr>
          <w:szCs w:val="18"/>
        </w:rPr>
        <w:t>(1), 52-60.</w:t>
      </w:r>
    </w:p>
    <w:p w14:paraId="676AB87E" w14:textId="77777777" w:rsidR="00F91B57" w:rsidRPr="003071F4" w:rsidRDefault="00F91B57" w:rsidP="00F91B57">
      <w:pPr>
        <w:ind w:left="567" w:hanging="567"/>
        <w:rPr>
          <w:szCs w:val="18"/>
        </w:rPr>
      </w:pPr>
      <w:r w:rsidRPr="00BE615B">
        <w:rPr>
          <w:szCs w:val="18"/>
        </w:rPr>
        <w:t>Nawabi, F</w:t>
      </w:r>
      <w:proofErr w:type="gramStart"/>
      <w:r w:rsidRPr="00BE615B">
        <w:rPr>
          <w:szCs w:val="18"/>
        </w:rPr>
        <w:t>.,</w:t>
      </w:r>
      <w:proofErr w:type="gramEnd"/>
      <w:r w:rsidRPr="00BE615B">
        <w:rPr>
          <w:szCs w:val="18"/>
        </w:rPr>
        <w:t xml:space="preserve"> Krebs, F., Vennedey, V., Shukri, A., Lorenz, L. ve Stock, S. (2021). Health literacy in pregnant women: A systematic review. International Journal of Environmental Research and Public Health, 18(7), 3847. </w:t>
      </w:r>
      <w:hyperlink r:id="rId84" w:history="1">
        <w:r w:rsidRPr="00BE615B">
          <w:rPr>
            <w:rStyle w:val="Kpr"/>
            <w:szCs w:val="18"/>
          </w:rPr>
          <w:t>https://doi.org/10.3390/ijerph18073847</w:t>
        </w:r>
      </w:hyperlink>
    </w:p>
    <w:p w14:paraId="0434A0F4" w14:textId="77777777" w:rsidR="00F91B57" w:rsidRDefault="00F91B57" w:rsidP="00F91B57">
      <w:pPr>
        <w:ind w:left="567" w:hanging="567"/>
        <w:rPr>
          <w:szCs w:val="18"/>
        </w:rPr>
      </w:pPr>
      <w:r w:rsidRPr="003071F4">
        <w:rPr>
          <w:szCs w:val="18"/>
        </w:rPr>
        <w:t>Niela‐Vilén, H</w:t>
      </w:r>
      <w:proofErr w:type="gramStart"/>
      <w:r w:rsidRPr="003071F4">
        <w:rPr>
          <w:szCs w:val="18"/>
        </w:rPr>
        <w:t>.,</w:t>
      </w:r>
      <w:proofErr w:type="gramEnd"/>
      <w:r w:rsidRPr="003071F4">
        <w:rPr>
          <w:szCs w:val="18"/>
        </w:rPr>
        <w:t xml:space="preserve"> Axelin, A., Melender, H. L., &amp; Salanterä, S. (2015). Aiming to be a breastfeeding mother in a neonatal intensive care unit and at home: A thematic analysis of peer-support group discussion in social media. </w:t>
      </w:r>
      <w:r w:rsidRPr="003071F4">
        <w:rPr>
          <w:i/>
          <w:iCs/>
          <w:szCs w:val="18"/>
        </w:rPr>
        <w:t>Maternal &amp; Child Nutrition, 11</w:t>
      </w:r>
      <w:r w:rsidRPr="003071F4">
        <w:rPr>
          <w:szCs w:val="18"/>
        </w:rPr>
        <w:t xml:space="preserve">(4), 712–726. </w:t>
      </w:r>
      <w:hyperlink r:id="rId85" w:history="1">
        <w:r w:rsidRPr="003071F4">
          <w:rPr>
            <w:rStyle w:val="Kpr"/>
            <w:szCs w:val="18"/>
          </w:rPr>
          <w:t>https://doi.org/10.1111/mcn.12108</w:t>
        </w:r>
      </w:hyperlink>
      <w:r w:rsidRPr="003071F4">
        <w:rPr>
          <w:szCs w:val="18"/>
        </w:rPr>
        <w:t xml:space="preserve">. </w:t>
      </w:r>
    </w:p>
    <w:p w14:paraId="720F68AF" w14:textId="77777777" w:rsidR="00F91B57" w:rsidRPr="003071F4" w:rsidRDefault="00F91B57" w:rsidP="00F91B57">
      <w:pPr>
        <w:ind w:left="567" w:hanging="567"/>
        <w:rPr>
          <w:szCs w:val="18"/>
        </w:rPr>
      </w:pPr>
      <w:r w:rsidRPr="00BE615B">
        <w:rPr>
          <w:szCs w:val="18"/>
        </w:rPr>
        <w:t>Nissen, M</w:t>
      </w:r>
      <w:proofErr w:type="gramStart"/>
      <w:r w:rsidRPr="00BE615B">
        <w:rPr>
          <w:szCs w:val="18"/>
        </w:rPr>
        <w:t>.,</w:t>
      </w:r>
      <w:proofErr w:type="gramEnd"/>
      <w:r w:rsidRPr="00BE615B">
        <w:rPr>
          <w:szCs w:val="18"/>
        </w:rPr>
        <w:t xml:space="preserve"> Huang, S. Y., Jäger, K. M., Flaucher, M., Titzmann, A., Bleher, H., Pontones, C. A., Huebner, H., Danzberger, N., Fasching, P. A., Eskofier, B. M. ve Leutheuser, H. (2024). Smartphone pregnancy apps: Systematic analysis of features, scientific guidance, commercialization, and user perception. BMC Pregnancy and Childbirth, 24. </w:t>
      </w:r>
      <w:hyperlink r:id="rId86" w:history="1">
        <w:r w:rsidRPr="00BE615B">
          <w:rPr>
            <w:rStyle w:val="Kpr"/>
            <w:szCs w:val="18"/>
          </w:rPr>
          <w:t>https://doi.org/10.1186/s12884-024-06959-1</w:t>
        </w:r>
      </w:hyperlink>
    </w:p>
    <w:p w14:paraId="542FFCAE" w14:textId="77777777" w:rsidR="00F91B57" w:rsidRPr="003071F4" w:rsidRDefault="00F91B57" w:rsidP="00F91B57">
      <w:pPr>
        <w:ind w:left="567" w:hanging="567"/>
        <w:rPr>
          <w:szCs w:val="18"/>
        </w:rPr>
      </w:pPr>
      <w:r w:rsidRPr="003071F4">
        <w:rPr>
          <w:szCs w:val="18"/>
        </w:rPr>
        <w:t xml:space="preserve">Noğay, N. H. (2012). Beslenmenin beyin gelişimi üzerindeki etkisi. </w:t>
      </w:r>
      <w:r w:rsidRPr="003071F4">
        <w:rPr>
          <w:i/>
          <w:iCs/>
          <w:szCs w:val="18"/>
        </w:rPr>
        <w:t>Electronic Journal of Vocational Colleges, 2</w:t>
      </w:r>
      <w:r w:rsidRPr="003071F4">
        <w:rPr>
          <w:szCs w:val="18"/>
        </w:rPr>
        <w:t xml:space="preserve">(2), 42–45. </w:t>
      </w:r>
      <w:hyperlink r:id="rId87" w:history="1">
        <w:r w:rsidRPr="003071F4">
          <w:rPr>
            <w:rStyle w:val="Kpr"/>
            <w:szCs w:val="18"/>
          </w:rPr>
          <w:t>https://izlik.org/JA47XK46GD</w:t>
        </w:r>
      </w:hyperlink>
      <w:r w:rsidRPr="003071F4">
        <w:rPr>
          <w:szCs w:val="18"/>
        </w:rPr>
        <w:t xml:space="preserve"> </w:t>
      </w:r>
    </w:p>
    <w:p w14:paraId="4FFD89D5" w14:textId="77777777" w:rsidR="00F91B57" w:rsidRPr="003071F4" w:rsidRDefault="00F91B57" w:rsidP="00F91B57">
      <w:pPr>
        <w:ind w:left="567" w:hanging="567"/>
        <w:rPr>
          <w:szCs w:val="18"/>
        </w:rPr>
      </w:pPr>
      <w:r w:rsidRPr="003071F4">
        <w:rPr>
          <w:szCs w:val="18"/>
        </w:rPr>
        <w:t>Norman, C. D</w:t>
      </w:r>
      <w:proofErr w:type="gramStart"/>
      <w:r w:rsidRPr="003071F4">
        <w:rPr>
          <w:szCs w:val="18"/>
        </w:rPr>
        <w:t>.,</w:t>
      </w:r>
      <w:proofErr w:type="gramEnd"/>
      <w:r w:rsidRPr="003071F4">
        <w:rPr>
          <w:szCs w:val="18"/>
        </w:rPr>
        <w:t xml:space="preserve"> &amp; Skinner, H. A. (2006). eHealth literacy: essential skills for consumer health in a networked world. Journal of medical Internet research, 8(2), e506.</w:t>
      </w:r>
    </w:p>
    <w:p w14:paraId="4C9D9C6D" w14:textId="77777777" w:rsidR="00F91B57" w:rsidRPr="003071F4" w:rsidRDefault="00F91B57" w:rsidP="00F91B57">
      <w:pPr>
        <w:ind w:left="567" w:hanging="567"/>
        <w:rPr>
          <w:szCs w:val="18"/>
        </w:rPr>
      </w:pPr>
      <w:r w:rsidRPr="003071F4">
        <w:rPr>
          <w:szCs w:val="18"/>
        </w:rPr>
        <w:t>North, K</w:t>
      </w:r>
      <w:proofErr w:type="gramStart"/>
      <w:r w:rsidRPr="003071F4">
        <w:rPr>
          <w:szCs w:val="18"/>
        </w:rPr>
        <w:t>.,</w:t>
      </w:r>
      <w:proofErr w:type="gramEnd"/>
      <w:r w:rsidRPr="003071F4">
        <w:rPr>
          <w:szCs w:val="18"/>
        </w:rPr>
        <w:t xml:space="preserve"> Gao, M., Allen, G., &amp; Lee, A. C. (2022). Breastfeeding in a </w:t>
      </w:r>
      <w:proofErr w:type="gramStart"/>
      <w:r w:rsidRPr="003071F4">
        <w:rPr>
          <w:szCs w:val="18"/>
        </w:rPr>
        <w:t>global</w:t>
      </w:r>
      <w:proofErr w:type="gramEnd"/>
      <w:r w:rsidRPr="003071F4">
        <w:rPr>
          <w:szCs w:val="18"/>
        </w:rPr>
        <w:t xml:space="preserve"> context: Epidemiology, impact, and future directions. </w:t>
      </w:r>
      <w:r w:rsidRPr="003071F4">
        <w:rPr>
          <w:i/>
          <w:iCs/>
          <w:szCs w:val="18"/>
        </w:rPr>
        <w:t>Clinical Therapeutics, 44</w:t>
      </w:r>
      <w:r w:rsidRPr="003071F4">
        <w:rPr>
          <w:szCs w:val="18"/>
        </w:rPr>
        <w:t>(2), 228-244.</w:t>
      </w:r>
    </w:p>
    <w:p w14:paraId="5586D897" w14:textId="77777777" w:rsidR="00F91B57" w:rsidRDefault="00F91B57" w:rsidP="00F91B57">
      <w:pPr>
        <w:ind w:left="567" w:hanging="567"/>
        <w:rPr>
          <w:szCs w:val="18"/>
        </w:rPr>
      </w:pPr>
      <w:r w:rsidRPr="003071F4">
        <w:rPr>
          <w:szCs w:val="18"/>
        </w:rPr>
        <w:lastRenderedPageBreak/>
        <w:t>Nuzzi, G</w:t>
      </w:r>
      <w:proofErr w:type="gramStart"/>
      <w:r w:rsidRPr="003071F4">
        <w:rPr>
          <w:szCs w:val="18"/>
        </w:rPr>
        <w:t>.,</w:t>
      </w:r>
      <w:proofErr w:type="gramEnd"/>
      <w:r w:rsidRPr="003071F4">
        <w:rPr>
          <w:szCs w:val="18"/>
        </w:rPr>
        <w:t xml:space="preserve"> Trambusti, I., Di Cicco, M. E., &amp; Peroni, D. G. (2021). Breast milk: More than just nutrition! </w:t>
      </w:r>
      <w:r w:rsidRPr="003071F4">
        <w:rPr>
          <w:i/>
          <w:iCs/>
          <w:szCs w:val="18"/>
        </w:rPr>
        <w:t>Minerva Pediatrics, 73</w:t>
      </w:r>
      <w:r w:rsidRPr="003071F4">
        <w:rPr>
          <w:szCs w:val="18"/>
        </w:rPr>
        <w:t>(2), 111-114.</w:t>
      </w:r>
    </w:p>
    <w:p w14:paraId="312FEE46" w14:textId="77777777" w:rsidR="00F91B57" w:rsidRDefault="00F91B57" w:rsidP="00F91B57">
      <w:pPr>
        <w:ind w:left="567" w:hanging="567"/>
      </w:pPr>
      <w:r w:rsidRPr="00935DFD">
        <w:rPr>
          <w:szCs w:val="18"/>
        </w:rPr>
        <w:t xml:space="preserve">Oelhafen, S. (2024). Digital health in perinatal care: Exploring usage, attitudes, and needs among Swiss women in urban and rural settings. </w:t>
      </w:r>
      <w:r w:rsidRPr="00935DFD">
        <w:rPr>
          <w:i/>
          <w:iCs/>
          <w:szCs w:val="18"/>
        </w:rPr>
        <w:t>Digital Health, 10</w:t>
      </w:r>
      <w:r w:rsidRPr="00935DFD">
        <w:rPr>
          <w:szCs w:val="18"/>
        </w:rPr>
        <w:t xml:space="preserve">, 20552076241277671. </w:t>
      </w:r>
      <w:hyperlink r:id="rId88" w:tgtFrame="_new" w:history="1">
        <w:r w:rsidRPr="00935DFD">
          <w:rPr>
            <w:rStyle w:val="Kpr"/>
            <w:szCs w:val="18"/>
          </w:rPr>
          <w:t>https://doi.org/10.1177/20552076241277671</w:t>
        </w:r>
      </w:hyperlink>
    </w:p>
    <w:p w14:paraId="16D4CFF8" w14:textId="77777777" w:rsidR="00F91B57" w:rsidRPr="003071F4" w:rsidRDefault="00F91B57" w:rsidP="00F91B57">
      <w:pPr>
        <w:ind w:left="567" w:hanging="567"/>
        <w:rPr>
          <w:szCs w:val="18"/>
        </w:rPr>
      </w:pPr>
      <w:r w:rsidRPr="00FE2A61">
        <w:rPr>
          <w:szCs w:val="18"/>
        </w:rPr>
        <w:t>Oğlak, S. C</w:t>
      </w:r>
      <w:proofErr w:type="gramStart"/>
      <w:r w:rsidRPr="00FE2A61">
        <w:rPr>
          <w:szCs w:val="18"/>
        </w:rPr>
        <w:t>.,</w:t>
      </w:r>
      <w:proofErr w:type="gramEnd"/>
      <w:r w:rsidRPr="00FE2A61">
        <w:rPr>
          <w:szCs w:val="18"/>
        </w:rPr>
        <w:t xml:space="preserve"> Koç, Ö., &amp; Sönmez, T. (2026). Midwifery-led continuity-of-care education affects health literacy, empowerment and childbirth fear: A quasi-experimental study. </w:t>
      </w:r>
      <w:r w:rsidRPr="00FE2A61">
        <w:rPr>
          <w:i/>
          <w:iCs/>
          <w:szCs w:val="18"/>
        </w:rPr>
        <w:t>Journal of Obstetrics and Gynaecology, 46</w:t>
      </w:r>
      <w:r w:rsidRPr="00FE2A61">
        <w:rPr>
          <w:szCs w:val="18"/>
        </w:rPr>
        <w:t xml:space="preserve">(1), Article 2609335. </w:t>
      </w:r>
      <w:hyperlink r:id="rId89" w:history="1">
        <w:r w:rsidRPr="00681766">
          <w:rPr>
            <w:rStyle w:val="Kpr"/>
            <w:szCs w:val="18"/>
          </w:rPr>
          <w:t>https://doi.org/10.1080/01443615.2026.2609335</w:t>
        </w:r>
      </w:hyperlink>
      <w:r>
        <w:rPr>
          <w:szCs w:val="18"/>
        </w:rPr>
        <w:t xml:space="preserve"> </w:t>
      </w:r>
    </w:p>
    <w:p w14:paraId="7D3B1D14" w14:textId="77777777" w:rsidR="00F91B57" w:rsidRDefault="00F91B57" w:rsidP="00F91B57">
      <w:pPr>
        <w:ind w:left="567" w:hanging="567"/>
        <w:rPr>
          <w:szCs w:val="18"/>
        </w:rPr>
      </w:pPr>
      <w:r w:rsidRPr="003071F4">
        <w:rPr>
          <w:szCs w:val="18"/>
        </w:rPr>
        <w:t>Oktay, Ö</w:t>
      </w:r>
      <w:proofErr w:type="gramStart"/>
      <w:r w:rsidRPr="003071F4">
        <w:rPr>
          <w:szCs w:val="18"/>
        </w:rPr>
        <w:t>.,</w:t>
      </w:r>
      <w:proofErr w:type="gramEnd"/>
      <w:r w:rsidRPr="003071F4">
        <w:rPr>
          <w:szCs w:val="18"/>
        </w:rPr>
        <w:t xml:space="preserve"> Coşkun, A. M., &amp; Bostancı, S. (2018). Anne sütü mucize olmaya devam ediyor. Türkiye Klinikleri Hemşirelik Bilimleri Dergisi, 10(3), 228-237.</w:t>
      </w:r>
    </w:p>
    <w:p w14:paraId="5FD78D1D" w14:textId="77777777" w:rsidR="00F91B57" w:rsidRPr="003071F4" w:rsidRDefault="00F91B57" w:rsidP="00F91B57">
      <w:pPr>
        <w:ind w:left="567" w:hanging="567"/>
        <w:rPr>
          <w:szCs w:val="18"/>
        </w:rPr>
      </w:pPr>
      <w:r w:rsidRPr="003071F4">
        <w:rPr>
          <w:szCs w:val="18"/>
        </w:rPr>
        <w:t>Orchard, L. J</w:t>
      </w:r>
      <w:proofErr w:type="gramStart"/>
      <w:r w:rsidRPr="003071F4">
        <w:rPr>
          <w:szCs w:val="18"/>
        </w:rPr>
        <w:t>.,</w:t>
      </w:r>
      <w:proofErr w:type="gramEnd"/>
      <w:r w:rsidRPr="003071F4">
        <w:rPr>
          <w:szCs w:val="18"/>
        </w:rPr>
        <w:t xml:space="preserve"> &amp; Nicholls, W. (2022). A systematic review exploring the impact of social media on breastfeeding practices. </w:t>
      </w:r>
      <w:r w:rsidRPr="003071F4">
        <w:rPr>
          <w:i/>
          <w:iCs/>
          <w:szCs w:val="18"/>
        </w:rPr>
        <w:t>Current Psychology, 41</w:t>
      </w:r>
      <w:r w:rsidRPr="003071F4">
        <w:rPr>
          <w:szCs w:val="18"/>
        </w:rPr>
        <w:t xml:space="preserve">(9), 6107–6123. </w:t>
      </w:r>
      <w:hyperlink r:id="rId90" w:history="1">
        <w:r w:rsidRPr="003071F4">
          <w:rPr>
            <w:rStyle w:val="Kpr"/>
            <w:szCs w:val="18"/>
          </w:rPr>
          <w:t>https://doi.org/10.1007/s12144-020-01064-w</w:t>
        </w:r>
      </w:hyperlink>
      <w:r w:rsidRPr="003071F4">
        <w:rPr>
          <w:szCs w:val="18"/>
        </w:rPr>
        <w:t xml:space="preserve">. </w:t>
      </w:r>
    </w:p>
    <w:p w14:paraId="6B4D6D52" w14:textId="77777777" w:rsidR="00F91B57" w:rsidRPr="003071F4" w:rsidRDefault="00F91B57" w:rsidP="00F91B57">
      <w:pPr>
        <w:ind w:left="567" w:hanging="567"/>
        <w:rPr>
          <w:szCs w:val="18"/>
        </w:rPr>
      </w:pPr>
      <w:r w:rsidRPr="003071F4">
        <w:rPr>
          <w:szCs w:val="18"/>
        </w:rPr>
        <w:t>Owais, A</w:t>
      </w:r>
      <w:proofErr w:type="gramStart"/>
      <w:r w:rsidRPr="003071F4">
        <w:rPr>
          <w:szCs w:val="18"/>
        </w:rPr>
        <w:t>.,</w:t>
      </w:r>
      <w:proofErr w:type="gramEnd"/>
      <w:r w:rsidRPr="003071F4">
        <w:rPr>
          <w:szCs w:val="18"/>
        </w:rPr>
        <w:t xml:space="preserve"> Suchdev, P. S., Schwartz, B., Kleinbaum, D. G., Faruque, A. S. G., Das, S. K., &amp; Stein, A. D. (2019). Maternal knowledge and attitudes towards complementary feeding in relation to timing of its initiation in rural Bangladesh. </w:t>
      </w:r>
      <w:r w:rsidRPr="003071F4">
        <w:rPr>
          <w:i/>
          <w:iCs/>
          <w:szCs w:val="18"/>
        </w:rPr>
        <w:t>BMC nutrition</w:t>
      </w:r>
      <w:r w:rsidRPr="003071F4">
        <w:rPr>
          <w:szCs w:val="18"/>
        </w:rPr>
        <w:t>, </w:t>
      </w:r>
      <w:r w:rsidRPr="003071F4">
        <w:rPr>
          <w:i/>
          <w:iCs/>
          <w:szCs w:val="18"/>
        </w:rPr>
        <w:t>5</w:t>
      </w:r>
      <w:r w:rsidRPr="003071F4">
        <w:rPr>
          <w:szCs w:val="18"/>
        </w:rPr>
        <w:t xml:space="preserve">, 7. </w:t>
      </w:r>
      <w:hyperlink r:id="rId91" w:history="1">
        <w:r w:rsidRPr="003071F4">
          <w:rPr>
            <w:rStyle w:val="Kpr"/>
            <w:szCs w:val="18"/>
          </w:rPr>
          <w:t>https://doi.org/10.1186/s40795-019-0272-0</w:t>
        </w:r>
      </w:hyperlink>
      <w:r w:rsidRPr="003071F4">
        <w:rPr>
          <w:szCs w:val="18"/>
        </w:rPr>
        <w:t xml:space="preserve"> </w:t>
      </w:r>
    </w:p>
    <w:p w14:paraId="1467D030" w14:textId="77777777" w:rsidR="00F91B57" w:rsidRPr="003071F4" w:rsidRDefault="00F91B57" w:rsidP="00F91B57">
      <w:pPr>
        <w:ind w:left="567" w:hanging="567"/>
        <w:rPr>
          <w:szCs w:val="18"/>
        </w:rPr>
      </w:pPr>
      <w:r w:rsidRPr="007D00AE">
        <w:rPr>
          <w:szCs w:val="18"/>
        </w:rPr>
        <w:t>Oymak, B. (2022). Bazı gebelerin gebelikte beslenme, anne sütü ve bebek beslenmesine ilişkin bilgi, tutum ve alışkanlıklarının belirlenmesi. Yüksek Lisans Tezi, Başkent Üniversitesi Sağlık Bilimleri Enstitüsü, Ankara.</w:t>
      </w:r>
    </w:p>
    <w:p w14:paraId="6DAA7C67" w14:textId="77777777" w:rsidR="00F91B57" w:rsidRPr="003071F4" w:rsidRDefault="00F91B57" w:rsidP="00F91B57">
      <w:pPr>
        <w:ind w:left="567" w:hanging="567"/>
        <w:rPr>
          <w:szCs w:val="18"/>
        </w:rPr>
      </w:pPr>
      <w:r w:rsidRPr="003071F4">
        <w:rPr>
          <w:szCs w:val="18"/>
        </w:rPr>
        <w:t>Öcalan, D</w:t>
      </w:r>
      <w:proofErr w:type="gramStart"/>
      <w:r w:rsidRPr="003071F4">
        <w:rPr>
          <w:szCs w:val="18"/>
        </w:rPr>
        <w:t>.,</w:t>
      </w:r>
      <w:proofErr w:type="gramEnd"/>
      <w:r w:rsidRPr="003071F4">
        <w:rPr>
          <w:szCs w:val="18"/>
        </w:rPr>
        <w:t xml:space="preserve"> Acar Bektaş, H., &amp; Altun, S. N. (2024). Emzirme danışmanlığı stratejileri ve kanıt temelli uygulamalar. TOGÜ Sağlık Bilimleri Dergisi, 4(1), 120-136.</w:t>
      </w:r>
    </w:p>
    <w:p w14:paraId="407379BF" w14:textId="77777777" w:rsidR="00F91B57" w:rsidRPr="003071F4" w:rsidRDefault="00F91B57" w:rsidP="00F91B57">
      <w:pPr>
        <w:ind w:left="567" w:hanging="567"/>
        <w:rPr>
          <w:szCs w:val="18"/>
        </w:rPr>
      </w:pPr>
      <w:r w:rsidRPr="003071F4">
        <w:rPr>
          <w:szCs w:val="18"/>
        </w:rPr>
        <w:t>Özkan, H</w:t>
      </w:r>
      <w:proofErr w:type="gramStart"/>
      <w:r w:rsidRPr="003071F4">
        <w:rPr>
          <w:szCs w:val="18"/>
        </w:rPr>
        <w:t>.,</w:t>
      </w:r>
      <w:proofErr w:type="gramEnd"/>
      <w:r w:rsidRPr="003071F4">
        <w:rPr>
          <w:szCs w:val="18"/>
        </w:rPr>
        <w:t xml:space="preserve"> Arı, Ö., &amp; Özer, B. U. (2022). Kuramlarla emzirme. </w:t>
      </w:r>
      <w:r w:rsidRPr="003071F4">
        <w:rPr>
          <w:i/>
          <w:iCs/>
          <w:szCs w:val="18"/>
        </w:rPr>
        <w:t>YOBÜ Sağlık Bilimleri Fakültesi Dergisi, 3</w:t>
      </w:r>
      <w:r w:rsidRPr="003071F4">
        <w:rPr>
          <w:szCs w:val="18"/>
        </w:rPr>
        <w:t>(3), 348–357</w:t>
      </w:r>
    </w:p>
    <w:p w14:paraId="291277D1" w14:textId="77777777" w:rsidR="00F91B57" w:rsidRPr="003071F4" w:rsidRDefault="00F91B57" w:rsidP="00F91B57">
      <w:pPr>
        <w:ind w:left="567" w:hanging="567"/>
        <w:rPr>
          <w:szCs w:val="18"/>
        </w:rPr>
      </w:pPr>
      <w:r w:rsidRPr="003071F4">
        <w:rPr>
          <w:szCs w:val="18"/>
        </w:rPr>
        <w:t>Palmeira, P</w:t>
      </w:r>
      <w:proofErr w:type="gramStart"/>
      <w:r w:rsidRPr="003071F4">
        <w:rPr>
          <w:szCs w:val="18"/>
        </w:rPr>
        <w:t>.,</w:t>
      </w:r>
      <w:proofErr w:type="gramEnd"/>
      <w:r w:rsidRPr="003071F4">
        <w:rPr>
          <w:szCs w:val="18"/>
        </w:rPr>
        <w:t xml:space="preserve"> &amp; Carneiro-Sampaio, M. (2016). Immunology of breast milk. </w:t>
      </w:r>
      <w:r w:rsidRPr="003071F4">
        <w:rPr>
          <w:i/>
          <w:iCs/>
          <w:szCs w:val="18"/>
        </w:rPr>
        <w:t>Revista da Associação Médica Brasileira, 62</w:t>
      </w:r>
      <w:r w:rsidRPr="003071F4">
        <w:rPr>
          <w:szCs w:val="18"/>
        </w:rPr>
        <w:t>(6), 584-593.</w:t>
      </w:r>
    </w:p>
    <w:p w14:paraId="448B6830" w14:textId="77777777" w:rsidR="00F91B57" w:rsidRPr="003071F4" w:rsidRDefault="00F91B57" w:rsidP="00F91B57">
      <w:pPr>
        <w:ind w:left="567" w:hanging="567"/>
      </w:pPr>
      <w:r w:rsidRPr="003071F4">
        <w:t>Park, S. H</w:t>
      </w:r>
      <w:proofErr w:type="gramStart"/>
      <w:r w:rsidRPr="003071F4">
        <w:t>.,</w:t>
      </w:r>
      <w:proofErr w:type="gramEnd"/>
      <w:r w:rsidRPr="003071F4">
        <w:t xml:space="preserve"> &amp; Kim, J. I. (2023). Effects of e-health literacy, parenting stress, and maternal role confidence on children's health-promoting behaviors in mothers of infants and toddlers. Journal of the Korean Society of Maternal and Child Health, 27(2), 92-101. </w:t>
      </w:r>
      <w:hyperlink r:id="rId92" w:history="1">
        <w:r w:rsidRPr="003071F4">
          <w:rPr>
            <w:rStyle w:val="Kpr"/>
          </w:rPr>
          <w:t>https://doi.org/10.21896/jksmch.2023.27.2.92</w:t>
        </w:r>
      </w:hyperlink>
      <w:r w:rsidRPr="003071F4">
        <w:t xml:space="preserve"> </w:t>
      </w:r>
    </w:p>
    <w:p w14:paraId="3328DC6B" w14:textId="77777777" w:rsidR="00F91B57" w:rsidRPr="003071F4" w:rsidRDefault="00F91B57" w:rsidP="00F91B57">
      <w:pPr>
        <w:ind w:left="567" w:hanging="567"/>
        <w:rPr>
          <w:szCs w:val="18"/>
        </w:rPr>
      </w:pPr>
      <w:r w:rsidRPr="003071F4">
        <w:rPr>
          <w:szCs w:val="18"/>
        </w:rPr>
        <w:t xml:space="preserve">Pérez-Escamilla, R. (2020). Breastfeeding in the 21st century: How we can make it work. </w:t>
      </w:r>
      <w:r w:rsidRPr="003071F4">
        <w:rPr>
          <w:i/>
          <w:iCs/>
          <w:szCs w:val="18"/>
        </w:rPr>
        <w:t>Social Science &amp; Medicine, 244</w:t>
      </w:r>
      <w:r w:rsidRPr="003071F4">
        <w:rPr>
          <w:szCs w:val="18"/>
        </w:rPr>
        <w:t>, 112331.</w:t>
      </w:r>
    </w:p>
    <w:p w14:paraId="419CCCB0" w14:textId="77777777" w:rsidR="00F91B57" w:rsidRPr="003071F4" w:rsidRDefault="00F91B57" w:rsidP="00F91B57">
      <w:pPr>
        <w:ind w:left="567" w:hanging="567"/>
        <w:rPr>
          <w:szCs w:val="18"/>
        </w:rPr>
      </w:pPr>
      <w:r w:rsidRPr="003071F4">
        <w:rPr>
          <w:szCs w:val="18"/>
        </w:rPr>
        <w:lastRenderedPageBreak/>
        <w:t>Pérez-Escamilla, R</w:t>
      </w:r>
      <w:proofErr w:type="gramStart"/>
      <w:r w:rsidRPr="003071F4">
        <w:rPr>
          <w:szCs w:val="18"/>
        </w:rPr>
        <w:t>.,</w:t>
      </w:r>
      <w:proofErr w:type="gramEnd"/>
      <w:r w:rsidRPr="003071F4">
        <w:rPr>
          <w:szCs w:val="18"/>
        </w:rPr>
        <w:t xml:space="preserve"> Dykes, F. C., &amp; Kendall, S. (2023). Gearing to success with national breastfeeding programmes: The Becoming Breastfeeding Friendly initiative experience. </w:t>
      </w:r>
      <w:r w:rsidRPr="003071F4">
        <w:rPr>
          <w:i/>
          <w:iCs/>
          <w:szCs w:val="18"/>
        </w:rPr>
        <w:t>Maternal &amp; Child Nutrition, 19</w:t>
      </w:r>
      <w:r w:rsidRPr="003071F4">
        <w:rPr>
          <w:szCs w:val="18"/>
        </w:rPr>
        <w:t>, e13339.</w:t>
      </w:r>
    </w:p>
    <w:p w14:paraId="37655148" w14:textId="77777777" w:rsidR="00F91B57" w:rsidRPr="003071F4" w:rsidRDefault="00F91B57" w:rsidP="00F91B57">
      <w:pPr>
        <w:ind w:left="567" w:hanging="567"/>
      </w:pPr>
      <w:r w:rsidRPr="003071F4">
        <w:t xml:space="preserve">Prashanth, G. P. (2024). Influence of social media on maternal decision-making and breastfeeding practices. World Journal of Clinical Pediatrics, 13(4), 94755. </w:t>
      </w:r>
      <w:hyperlink r:id="rId93" w:history="1">
        <w:r w:rsidRPr="003071F4">
          <w:rPr>
            <w:rStyle w:val="Kpr"/>
          </w:rPr>
          <w:t>https://doi.org/10.5409/wjcp.v13.i4.94755</w:t>
        </w:r>
      </w:hyperlink>
      <w:r w:rsidRPr="003071F4">
        <w:t xml:space="preserve"> </w:t>
      </w:r>
    </w:p>
    <w:p w14:paraId="44EC0CB9" w14:textId="77777777" w:rsidR="00F91B57" w:rsidRDefault="00F91B57" w:rsidP="00F91B57">
      <w:pPr>
        <w:ind w:left="567" w:hanging="567"/>
        <w:rPr>
          <w:szCs w:val="18"/>
        </w:rPr>
      </w:pPr>
      <w:r w:rsidRPr="003071F4">
        <w:rPr>
          <w:szCs w:val="18"/>
        </w:rPr>
        <w:t xml:space="preserve">Prentice, A. M. (2022). Breastfeeding in the modern world. </w:t>
      </w:r>
      <w:r w:rsidRPr="003071F4">
        <w:rPr>
          <w:i/>
          <w:iCs/>
          <w:szCs w:val="18"/>
        </w:rPr>
        <w:t>Annals of Nutrition and Metabolism, 78</w:t>
      </w:r>
      <w:r w:rsidRPr="003071F4">
        <w:rPr>
          <w:szCs w:val="18"/>
        </w:rPr>
        <w:t>(Suppl. 2), 29-38.</w:t>
      </w:r>
    </w:p>
    <w:p w14:paraId="2EB0FFAE" w14:textId="77777777" w:rsidR="00F91B57" w:rsidRPr="003071F4" w:rsidRDefault="00F91B57" w:rsidP="00F91B57">
      <w:pPr>
        <w:ind w:left="567" w:hanging="567"/>
        <w:rPr>
          <w:szCs w:val="18"/>
        </w:rPr>
      </w:pPr>
      <w:r w:rsidRPr="00D74FE7">
        <w:rPr>
          <w:szCs w:val="18"/>
        </w:rPr>
        <w:t>Qian, J</w:t>
      </w:r>
      <w:proofErr w:type="gramStart"/>
      <w:r w:rsidRPr="00D74FE7">
        <w:rPr>
          <w:szCs w:val="18"/>
        </w:rPr>
        <w:t>.,</w:t>
      </w:r>
      <w:proofErr w:type="gramEnd"/>
      <w:r w:rsidRPr="00D74FE7">
        <w:rPr>
          <w:szCs w:val="18"/>
        </w:rPr>
        <w:t xml:space="preserve"> Wu, T., Lv, M., Fang, Z., Chen, M., Zeng, Z., Jiang, S., Chen, W., &amp; Zhang, J. (2021). The value of mobile health in improving breastfeeding outcomes among perinatal or postpartum women: Systematic review and meta-analysis of randomized controlled trials. </w:t>
      </w:r>
      <w:r w:rsidRPr="00D74FE7">
        <w:rPr>
          <w:i/>
          <w:iCs/>
          <w:szCs w:val="18"/>
        </w:rPr>
        <w:t>JMIR mHealth and uHealth, 9</w:t>
      </w:r>
      <w:r w:rsidRPr="00D74FE7">
        <w:rPr>
          <w:szCs w:val="18"/>
        </w:rPr>
        <w:t xml:space="preserve">(7), e26098. </w:t>
      </w:r>
      <w:hyperlink r:id="rId94" w:history="1">
        <w:r w:rsidRPr="00915EDD">
          <w:rPr>
            <w:rStyle w:val="Kpr"/>
            <w:szCs w:val="18"/>
          </w:rPr>
          <w:t>https://doi.org/10.2196/26098</w:t>
        </w:r>
      </w:hyperlink>
      <w:r>
        <w:rPr>
          <w:szCs w:val="18"/>
        </w:rPr>
        <w:t xml:space="preserve"> </w:t>
      </w:r>
    </w:p>
    <w:p w14:paraId="574D9452" w14:textId="77777777" w:rsidR="00F91B57" w:rsidRPr="003071F4" w:rsidRDefault="00F91B57" w:rsidP="00F91B57">
      <w:pPr>
        <w:ind w:left="567" w:hanging="567"/>
      </w:pPr>
      <w:r w:rsidRPr="003071F4">
        <w:t>Regan, S</w:t>
      </w:r>
      <w:proofErr w:type="gramStart"/>
      <w:r w:rsidRPr="003071F4">
        <w:t>.,</w:t>
      </w:r>
      <w:proofErr w:type="gramEnd"/>
      <w:r w:rsidRPr="003071F4">
        <w:t xml:space="preserve"> &amp; Brown, A. (2019). Experiences of </w:t>
      </w:r>
      <w:proofErr w:type="gramStart"/>
      <w:r w:rsidRPr="003071F4">
        <w:t>online</w:t>
      </w:r>
      <w:proofErr w:type="gramEnd"/>
      <w:r w:rsidRPr="003071F4">
        <w:t xml:space="preserve"> breastfeeding support: Support and reassurance versus judgement and misinformation. </w:t>
      </w:r>
      <w:r w:rsidRPr="003071F4">
        <w:rPr>
          <w:i/>
          <w:iCs/>
        </w:rPr>
        <w:t>Maternal &amp; Child Nutrition, 15</w:t>
      </w:r>
      <w:r w:rsidRPr="003071F4">
        <w:t xml:space="preserve">(4), e12874. </w:t>
      </w:r>
      <w:hyperlink r:id="rId95" w:history="1">
        <w:r w:rsidRPr="003071F4">
          <w:rPr>
            <w:rStyle w:val="Kpr"/>
          </w:rPr>
          <w:t>https://doi.org/10.1111/mcn.12874</w:t>
        </w:r>
      </w:hyperlink>
      <w:r w:rsidRPr="003071F4">
        <w:t xml:space="preserve"> </w:t>
      </w:r>
    </w:p>
    <w:p w14:paraId="563FED06" w14:textId="77777777" w:rsidR="00F91B57" w:rsidRPr="003071F4" w:rsidRDefault="00F91B57" w:rsidP="00F91B57">
      <w:pPr>
        <w:ind w:left="567" w:hanging="567"/>
      </w:pPr>
      <w:r w:rsidRPr="003071F4">
        <w:t>Reicher, H. K</w:t>
      </w:r>
      <w:proofErr w:type="gramStart"/>
      <w:r w:rsidRPr="003071F4">
        <w:t>.,</w:t>
      </w:r>
      <w:proofErr w:type="gramEnd"/>
      <w:r w:rsidRPr="003071F4">
        <w:t xml:space="preserve"> &amp; Spatz, D. L. (2024). Breastfeeding, chestfeeding, and lactating parents’ experiences with </w:t>
      </w:r>
      <w:proofErr w:type="gramStart"/>
      <w:r w:rsidRPr="003071F4">
        <w:t>online</w:t>
      </w:r>
      <w:proofErr w:type="gramEnd"/>
      <w:r w:rsidRPr="003071F4">
        <w:t xml:space="preserve"> support groups: An integrative review. </w:t>
      </w:r>
      <w:r w:rsidRPr="003071F4">
        <w:rPr>
          <w:i/>
          <w:iCs/>
        </w:rPr>
        <w:t>Journal of Midwifery &amp; Women’s Health, 69</w:t>
      </w:r>
      <w:r w:rsidRPr="003071F4">
        <w:t xml:space="preserve">(4), 531–542. </w:t>
      </w:r>
      <w:hyperlink r:id="rId96" w:history="1">
        <w:r w:rsidRPr="003071F4">
          <w:rPr>
            <w:rStyle w:val="Kpr"/>
          </w:rPr>
          <w:t>https://doi.org/10.1111/jmwh.13631</w:t>
        </w:r>
      </w:hyperlink>
      <w:r w:rsidRPr="003071F4">
        <w:t xml:space="preserve"> </w:t>
      </w:r>
    </w:p>
    <w:p w14:paraId="6D74D3D9" w14:textId="77777777" w:rsidR="00F91B57" w:rsidRPr="003071F4" w:rsidRDefault="00F91B57" w:rsidP="00F91B57">
      <w:pPr>
        <w:ind w:left="567" w:hanging="567"/>
        <w:rPr>
          <w:szCs w:val="18"/>
        </w:rPr>
      </w:pPr>
      <w:r w:rsidRPr="003071F4">
        <w:rPr>
          <w:szCs w:val="18"/>
        </w:rPr>
        <w:t>Rio-Aige, K</w:t>
      </w:r>
      <w:proofErr w:type="gramStart"/>
      <w:r w:rsidRPr="003071F4">
        <w:rPr>
          <w:szCs w:val="18"/>
        </w:rPr>
        <w:t>.,</w:t>
      </w:r>
      <w:proofErr w:type="gramEnd"/>
      <w:r w:rsidRPr="003071F4">
        <w:rPr>
          <w:szCs w:val="18"/>
        </w:rPr>
        <w:t xml:space="preserve"> Azagra-Boronat, I., Castell, M., Selma-Royo, M., Collado, M. C., Rodríguez-Lagunas, M. J., &amp; Pérez-Cano, F. J. (2021). The breast milk immunoglobulinome. </w:t>
      </w:r>
      <w:r w:rsidRPr="003071F4">
        <w:rPr>
          <w:i/>
          <w:iCs/>
          <w:szCs w:val="18"/>
        </w:rPr>
        <w:t>Nutrients, 13</w:t>
      </w:r>
      <w:r w:rsidRPr="003071F4">
        <w:rPr>
          <w:szCs w:val="18"/>
        </w:rPr>
        <w:t>(6), 1810.</w:t>
      </w:r>
    </w:p>
    <w:p w14:paraId="35F00F6A" w14:textId="77777777" w:rsidR="00F91B57" w:rsidRDefault="00F91B57" w:rsidP="00F91B57">
      <w:pPr>
        <w:ind w:left="567" w:hanging="567"/>
        <w:rPr>
          <w:szCs w:val="18"/>
        </w:rPr>
      </w:pPr>
      <w:r w:rsidRPr="003071F4">
        <w:rPr>
          <w:szCs w:val="18"/>
        </w:rPr>
        <w:t>Rios-Leyvraz, M</w:t>
      </w:r>
      <w:proofErr w:type="gramStart"/>
      <w:r w:rsidRPr="003071F4">
        <w:rPr>
          <w:szCs w:val="18"/>
        </w:rPr>
        <w:t>.,</w:t>
      </w:r>
      <w:proofErr w:type="gramEnd"/>
      <w:r w:rsidRPr="003071F4">
        <w:rPr>
          <w:szCs w:val="18"/>
        </w:rPr>
        <w:t xml:space="preserve"> &amp; Yao, Q. (2023). Calcium, zinc, and vitamin D in breast milk: A systematic review and meta-analysis. </w:t>
      </w:r>
      <w:r w:rsidRPr="003071F4">
        <w:rPr>
          <w:i/>
          <w:iCs/>
          <w:szCs w:val="18"/>
        </w:rPr>
        <w:t>International Breastfeeding Journal, 18</w:t>
      </w:r>
      <w:r w:rsidRPr="003071F4">
        <w:rPr>
          <w:szCs w:val="18"/>
        </w:rPr>
        <w:t>(1), 27.</w:t>
      </w:r>
    </w:p>
    <w:p w14:paraId="558C186B" w14:textId="77777777" w:rsidR="00F91B57" w:rsidRPr="003071F4" w:rsidRDefault="00F91B57" w:rsidP="00F91B57">
      <w:pPr>
        <w:ind w:left="567" w:hanging="567"/>
        <w:rPr>
          <w:szCs w:val="18"/>
        </w:rPr>
      </w:pPr>
      <w:r w:rsidRPr="00FE2A61">
        <w:rPr>
          <w:szCs w:val="18"/>
        </w:rPr>
        <w:t>Rollins, N</w:t>
      </w:r>
      <w:proofErr w:type="gramStart"/>
      <w:r w:rsidRPr="00FE2A61">
        <w:rPr>
          <w:szCs w:val="18"/>
        </w:rPr>
        <w:t>.,</w:t>
      </w:r>
      <w:proofErr w:type="gramEnd"/>
      <w:r w:rsidRPr="00FE2A61">
        <w:rPr>
          <w:szCs w:val="18"/>
        </w:rPr>
        <w:t xml:space="preserve"> Piwoz, E., Baker, P., Kingston, G., Mabaso, K. M., McCoy, D., Ribeiro Neves, P. A., Pérez-Escamilla, R., Richter, L., Russ, K., Sen, G., Tomori, C., Victora, C. G., Zambrano, P., &amp; Hastings, G. (2023). Marketing of commercial milk formula: A system to capture parents, communities, science, and policy. </w:t>
      </w:r>
      <w:r w:rsidRPr="00FE2A61">
        <w:rPr>
          <w:i/>
          <w:iCs/>
          <w:szCs w:val="18"/>
        </w:rPr>
        <w:t>The Lancet, 401</w:t>
      </w:r>
      <w:r w:rsidRPr="00FE2A61">
        <w:rPr>
          <w:szCs w:val="18"/>
        </w:rPr>
        <w:t xml:space="preserve">(10375), 486–502. </w:t>
      </w:r>
      <w:hyperlink r:id="rId97" w:history="1">
        <w:r w:rsidRPr="00681766">
          <w:rPr>
            <w:rStyle w:val="Kpr"/>
            <w:szCs w:val="18"/>
          </w:rPr>
          <w:t>https://doi.org/10.1016/S0140-6736(22)01931-6</w:t>
        </w:r>
      </w:hyperlink>
      <w:r>
        <w:rPr>
          <w:szCs w:val="18"/>
        </w:rPr>
        <w:t xml:space="preserve"> </w:t>
      </w:r>
    </w:p>
    <w:p w14:paraId="7A91A293" w14:textId="77777777" w:rsidR="00F91B57" w:rsidRPr="003071F4" w:rsidRDefault="00F91B57" w:rsidP="00F91B57">
      <w:pPr>
        <w:ind w:left="567" w:hanging="567"/>
        <w:rPr>
          <w:szCs w:val="18"/>
        </w:rPr>
      </w:pPr>
      <w:r w:rsidRPr="003071F4">
        <w:rPr>
          <w:szCs w:val="18"/>
        </w:rPr>
        <w:t>Rosen-Carole, C</w:t>
      </w:r>
      <w:proofErr w:type="gramStart"/>
      <w:r w:rsidRPr="003071F4">
        <w:rPr>
          <w:szCs w:val="18"/>
        </w:rPr>
        <w:t>.,</w:t>
      </w:r>
      <w:proofErr w:type="gramEnd"/>
      <w:r w:rsidRPr="003071F4">
        <w:rPr>
          <w:szCs w:val="18"/>
        </w:rPr>
        <w:t xml:space="preserve"> Allen, K., Fagnano, M., Dozier, A., &amp; Halterman, J. (2018). Mothers’ concerns for personal safety and privacy while breastfeeding: An unexplored phenomenon. </w:t>
      </w:r>
      <w:r w:rsidRPr="003071F4">
        <w:rPr>
          <w:i/>
          <w:iCs/>
          <w:szCs w:val="18"/>
        </w:rPr>
        <w:t>Breastfeeding Medicine, 13</w:t>
      </w:r>
      <w:r w:rsidRPr="003071F4">
        <w:rPr>
          <w:szCs w:val="18"/>
        </w:rPr>
        <w:t xml:space="preserve">(3), 181–188. </w:t>
      </w:r>
      <w:hyperlink r:id="rId98" w:history="1">
        <w:r w:rsidRPr="003071F4">
          <w:rPr>
            <w:rStyle w:val="Kpr"/>
            <w:szCs w:val="18"/>
          </w:rPr>
          <w:t>https://doi.org/10.1089/bfm.2017.0187</w:t>
        </w:r>
      </w:hyperlink>
      <w:r w:rsidRPr="003071F4">
        <w:rPr>
          <w:szCs w:val="18"/>
        </w:rPr>
        <w:t xml:space="preserve">.  </w:t>
      </w:r>
    </w:p>
    <w:p w14:paraId="4016DC36" w14:textId="77777777" w:rsidR="00F91B57" w:rsidRPr="003071F4" w:rsidRDefault="00F91B57" w:rsidP="00F91B57">
      <w:pPr>
        <w:ind w:left="567" w:hanging="567"/>
        <w:rPr>
          <w:szCs w:val="18"/>
        </w:rPr>
      </w:pPr>
      <w:r w:rsidRPr="003071F4">
        <w:rPr>
          <w:szCs w:val="18"/>
        </w:rPr>
        <w:t xml:space="preserve">Sağlık Bakanlığı. (2018). </w:t>
      </w:r>
      <w:r w:rsidRPr="003071F4">
        <w:rPr>
          <w:i/>
          <w:iCs/>
          <w:szCs w:val="18"/>
        </w:rPr>
        <w:t>Türkiye sağlık okuryazarlığı düzeyi ve ilişkili faktörleri araştırması</w:t>
      </w:r>
      <w:r w:rsidRPr="003071F4">
        <w:rPr>
          <w:szCs w:val="18"/>
        </w:rPr>
        <w:t>. Özyurt Matbaacılık.</w:t>
      </w:r>
    </w:p>
    <w:p w14:paraId="480AD25E" w14:textId="77777777" w:rsidR="00F91B57" w:rsidRPr="003071F4" w:rsidRDefault="00F91B57" w:rsidP="00F91B57">
      <w:pPr>
        <w:ind w:left="567" w:hanging="567"/>
        <w:rPr>
          <w:szCs w:val="18"/>
        </w:rPr>
      </w:pPr>
      <w:r w:rsidRPr="003071F4">
        <w:rPr>
          <w:szCs w:val="18"/>
        </w:rPr>
        <w:lastRenderedPageBreak/>
        <w:t xml:space="preserve">Sağlık Bakanlığı. (2024). </w:t>
      </w:r>
      <w:r w:rsidRPr="003071F4">
        <w:rPr>
          <w:i/>
          <w:iCs/>
          <w:szCs w:val="18"/>
        </w:rPr>
        <w:t>Türkiye sağlık okuryazarlığı düzeyi ve ilişkili faktörleri araştırması</w:t>
      </w:r>
      <w:r w:rsidRPr="003071F4">
        <w:rPr>
          <w:szCs w:val="18"/>
        </w:rPr>
        <w:t>. Semih Ofset.</w:t>
      </w:r>
    </w:p>
    <w:p w14:paraId="62353650" w14:textId="77777777" w:rsidR="00F91B57" w:rsidRPr="003071F4" w:rsidRDefault="00F91B57" w:rsidP="00F91B57">
      <w:pPr>
        <w:ind w:left="567" w:hanging="567"/>
      </w:pPr>
      <w:r w:rsidRPr="003071F4">
        <w:t>Sangdang, A</w:t>
      </w:r>
      <w:proofErr w:type="gramStart"/>
      <w:r w:rsidRPr="003071F4">
        <w:t>.,</w:t>
      </w:r>
      <w:proofErr w:type="gramEnd"/>
      <w:r w:rsidRPr="003071F4">
        <w:t xml:space="preserve"> Phahuwatanakorn, W., &amp; Limruangrong, P. (2025). Factors influencing maternal health literacy in postpartum women. International Journal of Women's Health, 17, 1103-1114. </w:t>
      </w:r>
      <w:hyperlink r:id="rId99" w:history="1">
        <w:r w:rsidRPr="00A3329E">
          <w:rPr>
            <w:rStyle w:val="Kpr"/>
          </w:rPr>
          <w:t>https://doi.org/10.2147/IJWH.S517577</w:t>
        </w:r>
      </w:hyperlink>
      <w:r>
        <w:t xml:space="preserve"> </w:t>
      </w:r>
    </w:p>
    <w:p w14:paraId="2E7196EC" w14:textId="77777777" w:rsidR="00F91B57" w:rsidRPr="003071F4" w:rsidRDefault="00F91B57" w:rsidP="00F91B57">
      <w:pPr>
        <w:ind w:left="567" w:hanging="567"/>
        <w:rPr>
          <w:szCs w:val="18"/>
        </w:rPr>
      </w:pPr>
      <w:r w:rsidRPr="003071F4">
        <w:rPr>
          <w:szCs w:val="18"/>
        </w:rPr>
        <w:t>Santos-Guzmán, A</w:t>
      </w:r>
      <w:proofErr w:type="gramStart"/>
      <w:r w:rsidRPr="003071F4">
        <w:rPr>
          <w:szCs w:val="18"/>
        </w:rPr>
        <w:t>.,</w:t>
      </w:r>
      <w:proofErr w:type="gramEnd"/>
      <w:r w:rsidRPr="003071F4">
        <w:rPr>
          <w:szCs w:val="18"/>
        </w:rPr>
        <w:t xml:space="preserve"> Rivera, J. A., Unar-Munguía, M., &amp; Ramírez-Silva, I. (2024). Addressing infant and young child feeding recommendations from a planetary health perspective. Advances in Nutrition, 15(11), 100303.</w:t>
      </w:r>
    </w:p>
    <w:p w14:paraId="56B798E0" w14:textId="77777777" w:rsidR="00F91B57" w:rsidRPr="003071F4" w:rsidRDefault="00F91B57" w:rsidP="00F91B57">
      <w:pPr>
        <w:ind w:left="567" w:hanging="567"/>
        <w:rPr>
          <w:szCs w:val="18"/>
        </w:rPr>
      </w:pPr>
      <w:r w:rsidRPr="003071F4">
        <w:rPr>
          <w:szCs w:val="18"/>
        </w:rPr>
        <w:t>Sawalha, N</w:t>
      </w:r>
      <w:proofErr w:type="gramStart"/>
      <w:r w:rsidRPr="003071F4">
        <w:rPr>
          <w:szCs w:val="18"/>
        </w:rPr>
        <w:t>.,</w:t>
      </w:r>
      <w:proofErr w:type="gramEnd"/>
      <w:r w:rsidRPr="003071F4">
        <w:rPr>
          <w:szCs w:val="18"/>
        </w:rPr>
        <w:t xml:space="preserve"> &amp; Karnowski, V. (2022). Digital motherhood: Self-tracking apps for breastfeeding mothers—A study on usage and effects on maternal well-being. </w:t>
      </w:r>
      <w:r w:rsidRPr="003071F4">
        <w:rPr>
          <w:i/>
          <w:iCs/>
          <w:szCs w:val="18"/>
        </w:rPr>
        <w:t>European Journal of Health Communication, 3</w:t>
      </w:r>
      <w:r w:rsidRPr="003071F4">
        <w:rPr>
          <w:szCs w:val="18"/>
        </w:rPr>
        <w:t xml:space="preserve">(3), 69–91. </w:t>
      </w:r>
      <w:hyperlink r:id="rId100" w:history="1">
        <w:r w:rsidRPr="003071F4">
          <w:rPr>
            <w:rStyle w:val="Kpr"/>
            <w:szCs w:val="18"/>
          </w:rPr>
          <w:t>https://doi.org/10.47368/ejhc.2022.304</w:t>
        </w:r>
      </w:hyperlink>
      <w:r w:rsidRPr="003071F4">
        <w:rPr>
          <w:szCs w:val="18"/>
        </w:rPr>
        <w:t xml:space="preserve">. </w:t>
      </w:r>
    </w:p>
    <w:p w14:paraId="5C70AB9B" w14:textId="77777777" w:rsidR="00F91B57" w:rsidRDefault="00F91B57" w:rsidP="00F91B57">
      <w:pPr>
        <w:ind w:left="567" w:hanging="567"/>
        <w:rPr>
          <w:szCs w:val="18"/>
        </w:rPr>
      </w:pPr>
      <w:r w:rsidRPr="003071F4">
        <w:rPr>
          <w:szCs w:val="18"/>
        </w:rPr>
        <w:t>Schnitman, G</w:t>
      </w:r>
      <w:proofErr w:type="gramStart"/>
      <w:r w:rsidRPr="003071F4">
        <w:rPr>
          <w:szCs w:val="18"/>
        </w:rPr>
        <w:t>.,</w:t>
      </w:r>
      <w:proofErr w:type="gramEnd"/>
      <w:r w:rsidRPr="003071F4">
        <w:rPr>
          <w:szCs w:val="18"/>
        </w:rPr>
        <w:t xml:space="preserve"> Wang, T., Kundu, S., Turkdogan, S., Gotlieb, R., How, J., &amp; Gotlieb, W. (2022). The role of digital patient education in maternal health: A systematic review. </w:t>
      </w:r>
      <w:r w:rsidRPr="003071F4">
        <w:rPr>
          <w:i/>
          <w:iCs/>
          <w:szCs w:val="18"/>
        </w:rPr>
        <w:t>Patient Education and Counseling, 105</w:t>
      </w:r>
      <w:r w:rsidRPr="003071F4">
        <w:rPr>
          <w:szCs w:val="18"/>
        </w:rPr>
        <w:t xml:space="preserve">(3), 586-593. </w:t>
      </w:r>
      <w:hyperlink r:id="rId101" w:history="1">
        <w:r w:rsidRPr="003071F4">
          <w:rPr>
            <w:rStyle w:val="Kpr"/>
            <w:szCs w:val="18"/>
          </w:rPr>
          <w:t>https://doi.org/10.1016/j.pec.2021.06.024</w:t>
        </w:r>
      </w:hyperlink>
      <w:r w:rsidRPr="003071F4">
        <w:rPr>
          <w:szCs w:val="18"/>
        </w:rPr>
        <w:t xml:space="preserve"> </w:t>
      </w:r>
    </w:p>
    <w:p w14:paraId="6974382A" w14:textId="77777777" w:rsidR="00F91B57" w:rsidRPr="00FE2A61" w:rsidRDefault="00F91B57" w:rsidP="00F91B57">
      <w:pPr>
        <w:ind w:left="567" w:hanging="567"/>
        <w:rPr>
          <w:szCs w:val="18"/>
        </w:rPr>
      </w:pPr>
      <w:r w:rsidRPr="00FE2A61">
        <w:rPr>
          <w:szCs w:val="18"/>
        </w:rPr>
        <w:t>Sezer, E</w:t>
      </w:r>
      <w:proofErr w:type="gramStart"/>
      <w:r w:rsidRPr="00FE2A61">
        <w:rPr>
          <w:szCs w:val="18"/>
        </w:rPr>
        <w:t>.,</w:t>
      </w:r>
      <w:proofErr w:type="gramEnd"/>
      <w:r w:rsidRPr="00FE2A61">
        <w:rPr>
          <w:szCs w:val="18"/>
        </w:rPr>
        <w:t xml:space="preserve"> Şeker, S., &amp; Karaman, A. D. (2022). Bebeklerin 0–12 ayda beslenme özelliklerinin incelenmesi: Aydın ili örneği. </w:t>
      </w:r>
      <w:r w:rsidRPr="00FE2A61">
        <w:rPr>
          <w:i/>
          <w:iCs/>
          <w:szCs w:val="18"/>
        </w:rPr>
        <w:t>Pamukkale Tıp Dergisi, 15</w:t>
      </w:r>
      <w:r w:rsidRPr="00FE2A61">
        <w:rPr>
          <w:szCs w:val="18"/>
        </w:rPr>
        <w:t xml:space="preserve">(4), 662–673. </w:t>
      </w:r>
      <w:hyperlink r:id="rId102" w:history="1">
        <w:r w:rsidRPr="00681766">
          <w:rPr>
            <w:rStyle w:val="Kpr"/>
            <w:szCs w:val="18"/>
          </w:rPr>
          <w:t>https://doi.org/10.31362/patd.1063606</w:t>
        </w:r>
      </w:hyperlink>
      <w:r>
        <w:rPr>
          <w:szCs w:val="18"/>
        </w:rPr>
        <w:t xml:space="preserve"> </w:t>
      </w:r>
    </w:p>
    <w:p w14:paraId="2A9BA1D0" w14:textId="77777777" w:rsidR="00F91B57" w:rsidRDefault="00F91B57" w:rsidP="00F91B57">
      <w:pPr>
        <w:ind w:left="567" w:hanging="567"/>
      </w:pPr>
      <w:r w:rsidRPr="003071F4">
        <w:t>Shamsi Atefeh, Namnabati, M</w:t>
      </w:r>
      <w:proofErr w:type="gramStart"/>
      <w:r w:rsidRPr="003071F4">
        <w:t>.,</w:t>
      </w:r>
      <w:proofErr w:type="gramEnd"/>
      <w:r w:rsidRPr="003071F4">
        <w:t xml:space="preserve"> Ehteshami, A., &amp; Zandi Esfahani, H. (2026). Empowering health literacy in mothers of premature infants during the post-discharge period: A qualitative comparison of nurses’ and mothers’ perspectives through digital health platforms. BMC Pregnancy and Childbirth, 26, 46. </w:t>
      </w:r>
      <w:hyperlink r:id="rId103" w:history="1">
        <w:r w:rsidRPr="003071F4">
          <w:rPr>
            <w:rStyle w:val="Kpr"/>
          </w:rPr>
          <w:t>https://doi.org/10.1186/s12884-025-08477-0</w:t>
        </w:r>
      </w:hyperlink>
    </w:p>
    <w:p w14:paraId="2F9B7A63" w14:textId="77777777" w:rsidR="00F91B57" w:rsidRPr="003071F4" w:rsidRDefault="00F91B57" w:rsidP="00F91B57">
      <w:pPr>
        <w:ind w:left="567" w:hanging="567"/>
      </w:pPr>
      <w:r w:rsidRPr="00EB560E">
        <w:t>Shi, Z</w:t>
      </w:r>
      <w:proofErr w:type="gramStart"/>
      <w:r w:rsidRPr="00EB560E">
        <w:t>.,</w:t>
      </w:r>
      <w:proofErr w:type="gramEnd"/>
      <w:r w:rsidRPr="00EB560E">
        <w:t xml:space="preserve"> Du, X., Li, J., Hou, R., Sun, J., &amp; Marohabutr, T. (2024). Factors influencing digital health literacy among older adults: a scoping review. </w:t>
      </w:r>
      <w:r w:rsidRPr="00EB560E">
        <w:rPr>
          <w:i/>
          <w:iCs/>
        </w:rPr>
        <w:t>Frontiers in public health</w:t>
      </w:r>
      <w:r w:rsidRPr="00EB560E">
        <w:t>, </w:t>
      </w:r>
      <w:r w:rsidRPr="00EB560E">
        <w:rPr>
          <w:i/>
          <w:iCs/>
        </w:rPr>
        <w:t>12</w:t>
      </w:r>
      <w:r w:rsidRPr="00EB560E">
        <w:t>, 1447747.</w:t>
      </w:r>
      <w:r>
        <w:t xml:space="preserve"> </w:t>
      </w:r>
    </w:p>
    <w:p w14:paraId="7AB2E8ED" w14:textId="77777777" w:rsidR="00F91B57" w:rsidRDefault="00F91B57" w:rsidP="00F91B57">
      <w:pPr>
        <w:ind w:left="567" w:hanging="567"/>
      </w:pPr>
      <w:r w:rsidRPr="003071F4">
        <w:t>Shipton, E. V</w:t>
      </w:r>
      <w:proofErr w:type="gramStart"/>
      <w:r w:rsidRPr="003071F4">
        <w:t>.,</w:t>
      </w:r>
      <w:proofErr w:type="gramEnd"/>
      <w:r w:rsidRPr="003071F4">
        <w:t xml:space="preserve"> Foxcroft, K., de Jersey, S. J., Callaway, L., &amp; Lee, N. (2025). “Butterflies in the air, you’re now a breastfeeding mother”: A qualitative study of women’s experiences receiving postnatal midwifery breastfeeding support. </w:t>
      </w:r>
      <w:r w:rsidRPr="003071F4">
        <w:rPr>
          <w:i/>
          <w:iCs/>
        </w:rPr>
        <w:t>Women and Birth, 38</w:t>
      </w:r>
      <w:r w:rsidRPr="003071F4">
        <w:t xml:space="preserve">(1), 101859. </w:t>
      </w:r>
      <w:hyperlink r:id="rId104" w:tgtFrame="_new" w:history="1">
        <w:r w:rsidRPr="003071F4">
          <w:rPr>
            <w:rStyle w:val="Kpr"/>
          </w:rPr>
          <w:t>https://doi.org/10.1016/j.wombi.2024.101859</w:t>
        </w:r>
      </w:hyperlink>
    </w:p>
    <w:p w14:paraId="3C9EB872" w14:textId="77777777" w:rsidR="00F91B57" w:rsidRDefault="00F91B57" w:rsidP="00F91B57">
      <w:pPr>
        <w:ind w:left="567" w:hanging="567"/>
      </w:pPr>
      <w:r w:rsidRPr="00204444">
        <w:t>Shipton, E. V</w:t>
      </w:r>
      <w:proofErr w:type="gramStart"/>
      <w:r w:rsidRPr="00204444">
        <w:t>.,</w:t>
      </w:r>
      <w:proofErr w:type="gramEnd"/>
      <w:r w:rsidRPr="00204444">
        <w:t xml:space="preserve"> Lee, N., Foxcroft, K., de Jersey, S., &amp; Callaway, L. (2026). Evaluating midwife-led continuity of care and breastfeeding outcomes: A quasi-experimental study. </w:t>
      </w:r>
      <w:r w:rsidRPr="00204444">
        <w:rPr>
          <w:i/>
          <w:iCs/>
        </w:rPr>
        <w:t>Women and Birth, 39</w:t>
      </w:r>
      <w:r w:rsidRPr="00204444">
        <w:t xml:space="preserve">(1), 102167. </w:t>
      </w:r>
      <w:hyperlink r:id="rId105" w:history="1">
        <w:r w:rsidRPr="001340B6">
          <w:rPr>
            <w:rStyle w:val="Kpr"/>
          </w:rPr>
          <w:t>https://doi.org/10.1016/j.wombi.2026.102167</w:t>
        </w:r>
      </w:hyperlink>
      <w:r>
        <w:t xml:space="preserve"> </w:t>
      </w:r>
    </w:p>
    <w:p w14:paraId="3016BA11" w14:textId="77777777" w:rsidR="00F91B57" w:rsidRDefault="00F91B57" w:rsidP="00F91B57">
      <w:pPr>
        <w:ind w:left="567" w:hanging="567"/>
      </w:pPr>
      <w:r w:rsidRPr="007D00AE">
        <w:lastRenderedPageBreak/>
        <w:t>Sittlington, J</w:t>
      </w:r>
      <w:proofErr w:type="gramStart"/>
      <w:r w:rsidRPr="007D00AE">
        <w:t>.,</w:t>
      </w:r>
      <w:proofErr w:type="gramEnd"/>
      <w:r w:rsidRPr="007D00AE">
        <w:t xml:space="preserve"> Stewart-Knox, B., Wright, M., Bradbury, I. ve Scott, J. A. (2007). Infant-feeding attitudes of expectant mothers in Northern Ireland. Health Education Research, 22(4), 561-570.</w:t>
      </w:r>
    </w:p>
    <w:p w14:paraId="72ECF10B" w14:textId="77777777" w:rsidR="00F91B57" w:rsidRPr="003071F4" w:rsidRDefault="00F91B57" w:rsidP="00F91B57">
      <w:pPr>
        <w:ind w:left="567" w:hanging="567"/>
      </w:pPr>
      <w:r w:rsidRPr="00935DFD">
        <w:t>Slomian, J</w:t>
      </w:r>
      <w:proofErr w:type="gramStart"/>
      <w:r w:rsidRPr="00935DFD">
        <w:t>.,</w:t>
      </w:r>
      <w:proofErr w:type="gramEnd"/>
      <w:r w:rsidRPr="00935DFD">
        <w:t xml:space="preserve"> Bruyère, O., Reginster, J. Y., &amp; Emonts, P. (2017). The internet as a source of information used by women after childbirth to meet their need for information: A web-based survey. </w:t>
      </w:r>
      <w:r w:rsidRPr="00935DFD">
        <w:rPr>
          <w:i/>
          <w:iCs/>
        </w:rPr>
        <w:t>Midwifery, 48</w:t>
      </w:r>
      <w:r w:rsidRPr="00935DFD">
        <w:t xml:space="preserve">, 46–52. </w:t>
      </w:r>
      <w:hyperlink r:id="rId106" w:history="1">
        <w:r w:rsidRPr="00915EDD">
          <w:rPr>
            <w:rStyle w:val="Kpr"/>
          </w:rPr>
          <w:t>https://doi.org/10.1016/j.midw.2017.03.005</w:t>
        </w:r>
      </w:hyperlink>
      <w:r>
        <w:t xml:space="preserve"> </w:t>
      </w:r>
    </w:p>
    <w:p w14:paraId="06E82F28" w14:textId="77777777" w:rsidR="00F91B57" w:rsidRDefault="00F91B57" w:rsidP="00F91B57">
      <w:pPr>
        <w:ind w:left="567" w:hanging="567"/>
      </w:pPr>
      <w:r w:rsidRPr="003071F4">
        <w:t>So, W. K. W</w:t>
      </w:r>
      <w:proofErr w:type="gramStart"/>
      <w:r w:rsidRPr="003071F4">
        <w:t>.,</w:t>
      </w:r>
      <w:proofErr w:type="gramEnd"/>
      <w:r w:rsidRPr="003071F4">
        <w:t xml:space="preserve"> Chan, A. K. C., Wang, M. P., Cheng, K. K. F., Lam, W. K. K., &amp; Lam, T. H. (2025). eHealth literacy 3.0: Updating the Norman and Skinner model. Journal of Medical Internet Research, 27, e70112. </w:t>
      </w:r>
      <w:hyperlink r:id="rId107" w:history="1">
        <w:r w:rsidRPr="003071F4">
          <w:rPr>
            <w:rStyle w:val="Kpr"/>
          </w:rPr>
          <w:t>https://doi.org/10.2196/70112</w:t>
        </w:r>
      </w:hyperlink>
    </w:p>
    <w:p w14:paraId="1465C443" w14:textId="77777777" w:rsidR="00F91B57" w:rsidRDefault="00F91B57" w:rsidP="00F91B57">
      <w:pPr>
        <w:ind w:left="567" w:hanging="567"/>
      </w:pPr>
      <w:r w:rsidRPr="00D74FE7">
        <w:t>Sönmez, Z</w:t>
      </w:r>
      <w:proofErr w:type="gramStart"/>
      <w:r w:rsidRPr="00D74FE7">
        <w:t>.,</w:t>
      </w:r>
      <w:proofErr w:type="gramEnd"/>
      <w:r w:rsidRPr="00D74FE7">
        <w:t xml:space="preserve"> Baş, K., &amp; Aydın, R. (2025). Effect of hybrid breastfeeding counselling on breastfeeding outcomes: A randomized controlled trial. </w:t>
      </w:r>
      <w:r w:rsidRPr="00D74FE7">
        <w:rPr>
          <w:i/>
          <w:iCs/>
        </w:rPr>
        <w:t>BMC Pregnancy and Childbirth, 25</w:t>
      </w:r>
      <w:r w:rsidRPr="00D74FE7">
        <w:t xml:space="preserve">, 781. </w:t>
      </w:r>
      <w:hyperlink r:id="rId108" w:history="1">
        <w:r w:rsidRPr="00915EDD">
          <w:rPr>
            <w:rStyle w:val="Kpr"/>
          </w:rPr>
          <w:t>https://doi.org/10.1186/s12884-025-07781-z</w:t>
        </w:r>
      </w:hyperlink>
      <w:r>
        <w:t xml:space="preserve"> </w:t>
      </w:r>
    </w:p>
    <w:p w14:paraId="1F26F0B2" w14:textId="77777777" w:rsidR="00F91B57" w:rsidRPr="003071F4" w:rsidRDefault="00F91B57" w:rsidP="00F91B57">
      <w:pPr>
        <w:ind w:left="567" w:hanging="567"/>
      </w:pPr>
      <w:r w:rsidRPr="00FE2A61">
        <w:t>Sun, Y</w:t>
      </w:r>
      <w:proofErr w:type="gramStart"/>
      <w:r w:rsidRPr="00FE2A61">
        <w:t>.,</w:t>
      </w:r>
      <w:proofErr w:type="gramEnd"/>
      <w:r w:rsidRPr="00FE2A61">
        <w:t xml:space="preserve"> Chong, M. C., Zhang, J., Guo, R. H., Xu, F., &amp; Chui, P. L. (2026). Digital health in midwifery practice: A qualitative review of midwives’ experiences and perceptions. </w:t>
      </w:r>
      <w:r w:rsidRPr="00FE2A61">
        <w:rPr>
          <w:i/>
          <w:iCs/>
        </w:rPr>
        <w:t>International Nursing Review, 73</w:t>
      </w:r>
      <w:r w:rsidRPr="00FE2A61">
        <w:t xml:space="preserve">(2), Article e70181. </w:t>
      </w:r>
      <w:hyperlink r:id="rId109" w:tgtFrame="_new" w:history="1">
        <w:r w:rsidRPr="00FE2A61">
          <w:rPr>
            <w:rStyle w:val="Kpr"/>
          </w:rPr>
          <w:t>https://doi.org/10.1111/inr.70181</w:t>
        </w:r>
      </w:hyperlink>
      <w:r>
        <w:t xml:space="preserve"> </w:t>
      </w:r>
    </w:p>
    <w:p w14:paraId="33EC928A" w14:textId="77777777" w:rsidR="00F91B57" w:rsidRPr="003071F4" w:rsidRDefault="00F91B57" w:rsidP="00F91B57">
      <w:pPr>
        <w:ind w:left="567" w:hanging="567"/>
      </w:pPr>
      <w:r w:rsidRPr="003071F4">
        <w:t>Swerts, M</w:t>
      </w:r>
      <w:proofErr w:type="gramStart"/>
      <w:r w:rsidRPr="003071F4">
        <w:t>.,</w:t>
      </w:r>
      <w:proofErr w:type="gramEnd"/>
      <w:r w:rsidRPr="003071F4">
        <w:t xml:space="preserve"> Westhof, E., Bogaerts, A., &amp; Lemiengre, J. (2016). Supporting breast-feeding women from the perspective of the midwife: A systematic review of the literature. </w:t>
      </w:r>
      <w:r w:rsidRPr="003071F4">
        <w:rPr>
          <w:i/>
          <w:iCs/>
        </w:rPr>
        <w:t>Midwifery, 37</w:t>
      </w:r>
      <w:r w:rsidRPr="003071F4">
        <w:t xml:space="preserve">, 32–40. </w:t>
      </w:r>
      <w:hyperlink r:id="rId110" w:history="1">
        <w:r w:rsidRPr="003071F4">
          <w:rPr>
            <w:rStyle w:val="Kpr"/>
          </w:rPr>
          <w:t>https://doi.org/10.1016/j.midw.2016.02.016</w:t>
        </w:r>
      </w:hyperlink>
      <w:r w:rsidRPr="003071F4">
        <w:t xml:space="preserve"> </w:t>
      </w:r>
    </w:p>
    <w:p w14:paraId="15BE829D" w14:textId="77777777" w:rsidR="00F91B57" w:rsidRPr="003071F4" w:rsidRDefault="00F91B57" w:rsidP="00F91B57">
      <w:pPr>
        <w:ind w:left="567" w:hanging="567"/>
        <w:rPr>
          <w:szCs w:val="18"/>
        </w:rPr>
      </w:pPr>
      <w:r w:rsidRPr="003071F4">
        <w:rPr>
          <w:szCs w:val="18"/>
        </w:rPr>
        <w:t>Şensoy, F</w:t>
      </w:r>
      <w:proofErr w:type="gramStart"/>
      <w:r w:rsidRPr="003071F4">
        <w:rPr>
          <w:szCs w:val="18"/>
        </w:rPr>
        <w:t>.,</w:t>
      </w:r>
      <w:proofErr w:type="gramEnd"/>
      <w:r w:rsidRPr="003071F4">
        <w:rPr>
          <w:szCs w:val="18"/>
        </w:rPr>
        <w:t xml:space="preserve"> &amp; Koçak, D. Y. (2021). Emzirme danışmanlığında güncel yaklaşımlar. </w:t>
      </w:r>
      <w:r w:rsidRPr="003071F4">
        <w:rPr>
          <w:i/>
          <w:iCs/>
          <w:szCs w:val="18"/>
        </w:rPr>
        <w:t>Ordu Üniversitesi Hemşirelik Çalışmaları Dergisi, 4</w:t>
      </w:r>
      <w:r w:rsidRPr="003071F4">
        <w:rPr>
          <w:szCs w:val="18"/>
        </w:rPr>
        <w:t>(3), 427-435.</w:t>
      </w:r>
    </w:p>
    <w:p w14:paraId="48A589A4" w14:textId="77777777" w:rsidR="00F91B57" w:rsidRPr="003071F4" w:rsidRDefault="00F91B57" w:rsidP="00F91B57">
      <w:pPr>
        <w:ind w:left="567" w:hanging="567"/>
      </w:pPr>
      <w:r w:rsidRPr="003071F4">
        <w:t>T.C. Sağlık Bakanlığı Sağlığın Geliştirilmesi Genel Müdürlüğü, Sağlık Okuryazarlığı Ulusal Eylem Planı 2025-2028.https://sggm.saglik.gov.tr/TR-110010/saglik-okuryazarligi-eylem-plani-2025-2028.html</w:t>
      </w:r>
      <w:r>
        <w:t xml:space="preserve">  </w:t>
      </w:r>
    </w:p>
    <w:p w14:paraId="119E32CC" w14:textId="77777777" w:rsidR="00F91B57" w:rsidRPr="003071F4" w:rsidRDefault="00F91B57" w:rsidP="00F91B57">
      <w:pPr>
        <w:ind w:left="567" w:hanging="567"/>
      </w:pPr>
      <w:r w:rsidRPr="003071F4">
        <w:t>Targhaq, S</w:t>
      </w:r>
      <w:proofErr w:type="gramStart"/>
      <w:r w:rsidRPr="003071F4">
        <w:t>.,</w:t>
      </w:r>
      <w:proofErr w:type="gramEnd"/>
      <w:r w:rsidRPr="003071F4">
        <w:t xml:space="preserve"> Hosseinzadeh, M., Mirghafourvand, M., &amp; Mousavi, Z. (2025). Breastfeeding empowerment and its relationship with health literacy and spousal support among breastfeeding mothers in Tabriz, Iran: A cross-sectional study. BMJ Open, 15, e084337. </w:t>
      </w:r>
      <w:hyperlink r:id="rId111" w:history="1">
        <w:r w:rsidRPr="003071F4">
          <w:rPr>
            <w:rStyle w:val="Kpr"/>
          </w:rPr>
          <w:t>https://doi.org/10.1136/bmjopen-2024-084337</w:t>
        </w:r>
      </w:hyperlink>
    </w:p>
    <w:p w14:paraId="7D0F63E5" w14:textId="77777777" w:rsidR="00F91B57" w:rsidRDefault="00F91B57" w:rsidP="00F91B57">
      <w:pPr>
        <w:ind w:left="567" w:hanging="567"/>
        <w:rPr>
          <w:szCs w:val="18"/>
        </w:rPr>
      </w:pPr>
      <w:r w:rsidRPr="003071F4">
        <w:rPr>
          <w:szCs w:val="18"/>
        </w:rPr>
        <w:t>Temizkan Sekizler, E</w:t>
      </w:r>
      <w:proofErr w:type="gramStart"/>
      <w:r w:rsidRPr="003071F4">
        <w:rPr>
          <w:szCs w:val="18"/>
        </w:rPr>
        <w:t>.,</w:t>
      </w:r>
      <w:proofErr w:type="gramEnd"/>
      <w:r w:rsidRPr="003071F4">
        <w:rPr>
          <w:szCs w:val="18"/>
        </w:rPr>
        <w:t xml:space="preserve"> &amp; Ünsal Atan, Ş. (2023). Emzirme danışmanlığında yenilikçi yaklaşımlar ve teknolojinin kullanımı. </w:t>
      </w:r>
      <w:r w:rsidRPr="003071F4">
        <w:rPr>
          <w:i/>
          <w:iCs/>
          <w:szCs w:val="18"/>
        </w:rPr>
        <w:t>Kadın Sağlığı Hemşireliği Dergisi, 9</w:t>
      </w:r>
      <w:r w:rsidRPr="003071F4">
        <w:rPr>
          <w:szCs w:val="18"/>
        </w:rPr>
        <w:t>(Özel Sayı-1), 44-48.</w:t>
      </w:r>
    </w:p>
    <w:p w14:paraId="685660DA" w14:textId="77777777" w:rsidR="00F91B57" w:rsidRPr="003071F4" w:rsidRDefault="00F91B57" w:rsidP="00F91B57">
      <w:pPr>
        <w:ind w:left="567" w:hanging="567"/>
        <w:rPr>
          <w:szCs w:val="18"/>
        </w:rPr>
      </w:pPr>
      <w:r w:rsidRPr="003071F4">
        <w:rPr>
          <w:szCs w:val="18"/>
        </w:rPr>
        <w:t>Thepha, T</w:t>
      </w:r>
      <w:proofErr w:type="gramStart"/>
      <w:r w:rsidRPr="003071F4">
        <w:rPr>
          <w:szCs w:val="18"/>
        </w:rPr>
        <w:t>.,</w:t>
      </w:r>
      <w:proofErr w:type="gramEnd"/>
      <w:r w:rsidRPr="003071F4">
        <w:rPr>
          <w:szCs w:val="18"/>
        </w:rPr>
        <w:t xml:space="preserve"> Carr, G., Marais, D., Kuasri, J., Klangphaow, K., &amp; Tangpukdee, J. (2024). The effectiveness of digital health versus standard care on exclusive breastfeeding duration among postpartum mothers in LMIC: Systematic review and meta-analysis. </w:t>
      </w:r>
      <w:r w:rsidRPr="003071F4">
        <w:rPr>
          <w:i/>
          <w:iCs/>
          <w:szCs w:val="18"/>
        </w:rPr>
        <w:t>Digital health</w:t>
      </w:r>
      <w:r w:rsidRPr="003071F4">
        <w:rPr>
          <w:szCs w:val="18"/>
        </w:rPr>
        <w:t>, </w:t>
      </w:r>
      <w:r w:rsidRPr="003071F4">
        <w:rPr>
          <w:i/>
          <w:iCs/>
          <w:szCs w:val="18"/>
        </w:rPr>
        <w:t>10</w:t>
      </w:r>
      <w:r w:rsidRPr="003071F4">
        <w:rPr>
          <w:szCs w:val="18"/>
        </w:rPr>
        <w:t xml:space="preserve">, 20552076241309520. </w:t>
      </w:r>
      <w:hyperlink r:id="rId112" w:history="1">
        <w:r w:rsidRPr="003071F4">
          <w:rPr>
            <w:rStyle w:val="Kpr"/>
            <w:szCs w:val="18"/>
          </w:rPr>
          <w:t>https://doi.org/10.1177/20552076241309520</w:t>
        </w:r>
      </w:hyperlink>
      <w:r w:rsidRPr="003071F4">
        <w:rPr>
          <w:szCs w:val="18"/>
        </w:rPr>
        <w:t xml:space="preserve"> </w:t>
      </w:r>
    </w:p>
    <w:p w14:paraId="54CE79A3" w14:textId="77777777" w:rsidR="00F91B57" w:rsidRDefault="00F91B57" w:rsidP="00F91B57">
      <w:pPr>
        <w:ind w:left="567" w:hanging="567"/>
        <w:rPr>
          <w:szCs w:val="18"/>
        </w:rPr>
      </w:pPr>
      <w:r w:rsidRPr="003071F4">
        <w:rPr>
          <w:szCs w:val="18"/>
        </w:rPr>
        <w:lastRenderedPageBreak/>
        <w:t>Thepha, T</w:t>
      </w:r>
      <w:proofErr w:type="gramStart"/>
      <w:r w:rsidRPr="003071F4">
        <w:rPr>
          <w:szCs w:val="18"/>
        </w:rPr>
        <w:t>.,</w:t>
      </w:r>
      <w:proofErr w:type="gramEnd"/>
      <w:r w:rsidRPr="003071F4">
        <w:rPr>
          <w:szCs w:val="18"/>
        </w:rPr>
        <w:t xml:space="preserve"> Sangha, E., &amp; Marais, D. (2026). Impacts of mobile health interventions on infant and young child feeding in LMICs: systematic review and meta-analysis. </w:t>
      </w:r>
      <w:r w:rsidRPr="003071F4">
        <w:rPr>
          <w:i/>
          <w:iCs/>
          <w:szCs w:val="18"/>
        </w:rPr>
        <w:t>BMC pediatrics</w:t>
      </w:r>
      <w:r w:rsidRPr="003071F4">
        <w:rPr>
          <w:szCs w:val="18"/>
        </w:rPr>
        <w:t>, </w:t>
      </w:r>
      <w:r w:rsidRPr="003071F4">
        <w:rPr>
          <w:i/>
          <w:iCs/>
          <w:szCs w:val="18"/>
        </w:rPr>
        <w:t>26</w:t>
      </w:r>
      <w:r w:rsidRPr="003071F4">
        <w:rPr>
          <w:szCs w:val="18"/>
        </w:rPr>
        <w:t xml:space="preserve">(1), 256. </w:t>
      </w:r>
      <w:hyperlink r:id="rId113" w:history="1">
        <w:r w:rsidRPr="003071F4">
          <w:rPr>
            <w:rStyle w:val="Kpr"/>
            <w:szCs w:val="18"/>
          </w:rPr>
          <w:t>https://doi.org/10.1186/s12887-025-06450-6</w:t>
        </w:r>
      </w:hyperlink>
      <w:r w:rsidRPr="003071F4">
        <w:rPr>
          <w:szCs w:val="18"/>
        </w:rPr>
        <w:t xml:space="preserve"> </w:t>
      </w:r>
    </w:p>
    <w:p w14:paraId="101D5861" w14:textId="77777777" w:rsidR="00F91B57" w:rsidRPr="003071F4" w:rsidRDefault="00F91B57" w:rsidP="00F91B57">
      <w:pPr>
        <w:ind w:left="567" w:hanging="567"/>
        <w:rPr>
          <w:szCs w:val="18"/>
        </w:rPr>
      </w:pPr>
      <w:r w:rsidRPr="00D74FE7">
        <w:rPr>
          <w:szCs w:val="18"/>
        </w:rPr>
        <w:t xml:space="preserve">Toksoy, K. H. (2019). </w:t>
      </w:r>
      <w:r w:rsidRPr="00D74FE7">
        <w:rPr>
          <w:i/>
          <w:iCs/>
          <w:szCs w:val="18"/>
        </w:rPr>
        <w:t>Primipar kadınlarda sağlık okuryazarlığı ve emzirme tutumu arasındaki ilişki</w:t>
      </w:r>
      <w:r w:rsidRPr="00D74FE7">
        <w:rPr>
          <w:szCs w:val="18"/>
        </w:rPr>
        <w:t xml:space="preserve"> [Yüksek lisans tezi, Sivas Cumhuriyet Üniversitesi Sağlık Bilimleri Enstitüsü]. Ulusal Tez Merkezi.</w:t>
      </w:r>
      <w:r>
        <w:rPr>
          <w:szCs w:val="18"/>
        </w:rPr>
        <w:t xml:space="preserve"> </w:t>
      </w:r>
    </w:p>
    <w:p w14:paraId="50D445DF" w14:textId="77777777" w:rsidR="00F91B57" w:rsidRDefault="00F91B57" w:rsidP="00F91B57">
      <w:pPr>
        <w:ind w:left="567" w:hanging="567"/>
        <w:rPr>
          <w:szCs w:val="18"/>
        </w:rPr>
      </w:pPr>
      <w:r w:rsidRPr="003071F4">
        <w:rPr>
          <w:szCs w:val="18"/>
        </w:rPr>
        <w:t>Tomfohrde, O. J</w:t>
      </w:r>
      <w:proofErr w:type="gramStart"/>
      <w:r w:rsidRPr="003071F4">
        <w:rPr>
          <w:szCs w:val="18"/>
        </w:rPr>
        <w:t>.,</w:t>
      </w:r>
      <w:proofErr w:type="gramEnd"/>
      <w:r w:rsidRPr="003071F4">
        <w:rPr>
          <w:szCs w:val="18"/>
        </w:rPr>
        <w:t xml:space="preserve"> &amp; Reinke, J. S. (2016). Breastfeeding mothers’ use of technology while breastfeeding. </w:t>
      </w:r>
      <w:r w:rsidRPr="003071F4">
        <w:rPr>
          <w:i/>
          <w:iCs/>
          <w:szCs w:val="18"/>
        </w:rPr>
        <w:t>Computers in Human Behavior, 64</w:t>
      </w:r>
      <w:r w:rsidRPr="003071F4">
        <w:rPr>
          <w:szCs w:val="18"/>
        </w:rPr>
        <w:t xml:space="preserve">, 556–561. </w:t>
      </w:r>
      <w:hyperlink r:id="rId114" w:history="1">
        <w:r w:rsidRPr="003071F4">
          <w:rPr>
            <w:rStyle w:val="Kpr"/>
            <w:szCs w:val="18"/>
          </w:rPr>
          <w:t>https://doi.org/10.1016/j.chb.2016.07.057</w:t>
        </w:r>
      </w:hyperlink>
      <w:r w:rsidRPr="003071F4">
        <w:rPr>
          <w:szCs w:val="18"/>
        </w:rPr>
        <w:t xml:space="preserve">. </w:t>
      </w:r>
    </w:p>
    <w:p w14:paraId="7A896489" w14:textId="77777777" w:rsidR="00F91B57" w:rsidRPr="003071F4" w:rsidRDefault="00F91B57" w:rsidP="00F91B57">
      <w:pPr>
        <w:ind w:left="567" w:hanging="567"/>
        <w:rPr>
          <w:szCs w:val="18"/>
        </w:rPr>
      </w:pPr>
      <w:r w:rsidRPr="00330B27">
        <w:rPr>
          <w:szCs w:val="18"/>
        </w:rPr>
        <w:t>Topal, S</w:t>
      </w:r>
      <w:proofErr w:type="gramStart"/>
      <w:r w:rsidRPr="00330B27">
        <w:rPr>
          <w:szCs w:val="18"/>
        </w:rPr>
        <w:t>.,</w:t>
      </w:r>
      <w:proofErr w:type="gramEnd"/>
      <w:r w:rsidRPr="00330B27">
        <w:rPr>
          <w:szCs w:val="18"/>
        </w:rPr>
        <w:t xml:space="preserve"> Uslu Yuvacı, H., Erkorkmaz, Ü., Çınar, N., &amp; Altınkaynak, S. (2017). The determination of infant feeding attitudes among Turkish mothers using the Iowa Infant Feeding Attitude Scale. </w:t>
      </w:r>
      <w:r w:rsidRPr="00330B27">
        <w:rPr>
          <w:i/>
          <w:iCs/>
          <w:szCs w:val="18"/>
        </w:rPr>
        <w:t>Journal of the Pakistan Medical Association, 67</w:t>
      </w:r>
      <w:r w:rsidRPr="00330B27">
        <w:rPr>
          <w:szCs w:val="18"/>
        </w:rPr>
        <w:t>(10), 1567–1573.</w:t>
      </w:r>
      <w:r>
        <w:rPr>
          <w:szCs w:val="18"/>
        </w:rPr>
        <w:t xml:space="preserve"> </w:t>
      </w:r>
    </w:p>
    <w:p w14:paraId="03E2C486" w14:textId="77777777" w:rsidR="00F91B57" w:rsidRPr="003071F4" w:rsidRDefault="00F91B57" w:rsidP="00F91B57">
      <w:pPr>
        <w:ind w:left="567" w:hanging="567"/>
        <w:rPr>
          <w:szCs w:val="18"/>
        </w:rPr>
      </w:pPr>
      <w:r w:rsidRPr="003071F4">
        <w:rPr>
          <w:szCs w:val="18"/>
        </w:rPr>
        <w:t xml:space="preserve">Türkyılmaz, C. (2016). Emzirme danışmanlığı ve emzirmede karşılaşılan sorunlar. </w:t>
      </w:r>
      <w:r w:rsidRPr="003071F4">
        <w:rPr>
          <w:i/>
          <w:iCs/>
          <w:szCs w:val="18"/>
        </w:rPr>
        <w:t>Klinik Tıp Pediatri Dergisi, 8</w:t>
      </w:r>
      <w:r w:rsidRPr="003071F4">
        <w:rPr>
          <w:szCs w:val="18"/>
        </w:rPr>
        <w:t>(2), 19–33.</w:t>
      </w:r>
    </w:p>
    <w:p w14:paraId="2D99F9C2" w14:textId="77777777" w:rsidR="00F91B57" w:rsidRDefault="00F91B57" w:rsidP="00F91B57">
      <w:pPr>
        <w:ind w:left="567" w:hanging="567"/>
      </w:pPr>
      <w:r w:rsidRPr="003071F4">
        <w:t>Unar-Munguía, M</w:t>
      </w:r>
      <w:proofErr w:type="gramStart"/>
      <w:r w:rsidRPr="003071F4">
        <w:t>.,</w:t>
      </w:r>
      <w:proofErr w:type="gramEnd"/>
      <w:r w:rsidRPr="003071F4">
        <w:t xml:space="preserve"> Monterubbianesi Buhler, E., Afeiche, M. C., Colchero, M. A., Ferreira, C. S., Tolentino-Mayo, L., Monterrubio-Flores, E. A., Ng, S. W., &amp; Rivera, J. A. (2022). Digital </w:t>
      </w:r>
      <w:proofErr w:type="gramStart"/>
      <w:r w:rsidRPr="003071F4">
        <w:t>marketing</w:t>
      </w:r>
      <w:proofErr w:type="gramEnd"/>
      <w:r w:rsidRPr="003071F4">
        <w:t xml:space="preserve"> of formula and baby food negatively influences breast feeding and complementary feeding: A cross-sectional study and video recording of parental exposure in Mexico. </w:t>
      </w:r>
      <w:r w:rsidRPr="003071F4">
        <w:rPr>
          <w:i/>
          <w:iCs/>
        </w:rPr>
        <w:t>BMJ Global Health, 7</w:t>
      </w:r>
      <w:r w:rsidRPr="003071F4">
        <w:t xml:space="preserve">(11), e009904. </w:t>
      </w:r>
      <w:hyperlink r:id="rId115" w:history="1">
        <w:r w:rsidRPr="003071F4">
          <w:rPr>
            <w:rStyle w:val="Kpr"/>
          </w:rPr>
          <w:t>https://doi.org/10.1136/bmjgh-2022-009904</w:t>
        </w:r>
      </w:hyperlink>
      <w:r w:rsidRPr="003071F4">
        <w:t xml:space="preserve"> </w:t>
      </w:r>
    </w:p>
    <w:p w14:paraId="070F6058" w14:textId="77777777" w:rsidR="00F91B57" w:rsidRPr="003071F4" w:rsidRDefault="00F91B57" w:rsidP="00F91B57">
      <w:pPr>
        <w:ind w:left="567" w:hanging="567"/>
      </w:pPr>
      <w:r w:rsidRPr="003071F4">
        <w:t xml:space="preserve">UNICEF. (2025, April 29). </w:t>
      </w:r>
      <w:r w:rsidRPr="003071F4">
        <w:rPr>
          <w:i/>
          <w:iCs/>
        </w:rPr>
        <w:t>Infant and young child feeding</w:t>
      </w:r>
      <w:r w:rsidRPr="003071F4">
        <w:t xml:space="preserve">. UNICEF Data. </w:t>
      </w:r>
      <w:hyperlink r:id="rId116" w:tgtFrame="_new" w:history="1">
        <w:r w:rsidRPr="003071F4">
          <w:rPr>
            <w:rStyle w:val="Kpr"/>
          </w:rPr>
          <w:t>https://data.unicef.org/topic/nutrition/infant-and-young-child-feeding/</w:t>
        </w:r>
      </w:hyperlink>
    </w:p>
    <w:p w14:paraId="73EFD3C7" w14:textId="77777777" w:rsidR="00F91B57" w:rsidRDefault="00F91B57" w:rsidP="00F91B57">
      <w:pPr>
        <w:ind w:left="567" w:hanging="567"/>
      </w:pPr>
      <w:r w:rsidRPr="007D00AE">
        <w:t xml:space="preserve">Usnawati, N. ve Hanifah, A. N. (2025). Effectiveness of “Breast Milk Mother” mobile applications to increase knowledge and attitude about breast feeding, time to release breast milk, and adequacy of breast milk for infants. Iranian Journal of Nursing and Midwifery Research, 30(2), 226-231. </w:t>
      </w:r>
      <w:hyperlink r:id="rId117" w:history="1">
        <w:r w:rsidRPr="007D00AE">
          <w:rPr>
            <w:rStyle w:val="Kpr"/>
          </w:rPr>
          <w:t>https://doi.org/10.4103/ijnmr.ijnmr_354_22</w:t>
        </w:r>
      </w:hyperlink>
    </w:p>
    <w:p w14:paraId="529C61E4" w14:textId="77777777" w:rsidR="00F91B57" w:rsidRPr="003071F4" w:rsidRDefault="00F91B57" w:rsidP="00F91B57">
      <w:pPr>
        <w:ind w:left="567" w:hanging="567"/>
      </w:pPr>
      <w:r w:rsidRPr="00330B27">
        <w:t>Uyar, G</w:t>
      </w:r>
      <w:proofErr w:type="gramStart"/>
      <w:r w:rsidRPr="00330B27">
        <w:t>.,</w:t>
      </w:r>
      <w:proofErr w:type="gramEnd"/>
      <w:r w:rsidRPr="00330B27">
        <w:t xml:space="preserve"> &amp; Beydağ, K. D. (2022). Emziren annelerin e-sağlık okuryazarlığı düzeyinin bebek beslenmesi tutumuna etkisi. </w:t>
      </w:r>
      <w:r w:rsidRPr="00330B27">
        <w:rPr>
          <w:i/>
          <w:iCs/>
        </w:rPr>
        <w:t>Fenerbahçe Üniversitesi Sağlık Bilimleri Dergisi, 2</w:t>
      </w:r>
      <w:r w:rsidRPr="00330B27">
        <w:t xml:space="preserve">(3), 548–558. </w:t>
      </w:r>
      <w:hyperlink r:id="rId118" w:history="1">
        <w:r w:rsidRPr="00A3329E">
          <w:rPr>
            <w:rStyle w:val="Kpr"/>
          </w:rPr>
          <w:t>https://doi.org/10.56061/fbujohs.1086452</w:t>
        </w:r>
      </w:hyperlink>
      <w:r>
        <w:t xml:space="preserve"> </w:t>
      </w:r>
    </w:p>
    <w:p w14:paraId="5464578C" w14:textId="77777777" w:rsidR="00F91B57" w:rsidRPr="003071F4" w:rsidRDefault="00F91B57" w:rsidP="00F91B57">
      <w:pPr>
        <w:ind w:left="567" w:hanging="567"/>
      </w:pPr>
      <w:r w:rsidRPr="003071F4">
        <w:t xml:space="preserve">Ünlü, D. G. (2021). “Hepsi bir ışık oluyor ama karanlıktaki ay gibi, güneş gibi değil”: Annelerin dijital ortamdaki annelik tavsiyesine ilişkin değerlendirmeleri. </w:t>
      </w:r>
      <w:r w:rsidRPr="003071F4">
        <w:rPr>
          <w:i/>
          <w:iCs/>
        </w:rPr>
        <w:t>Kültür ve İletişim, 24</w:t>
      </w:r>
      <w:r w:rsidRPr="003071F4">
        <w:t xml:space="preserve">(1/47), 260-285. </w:t>
      </w:r>
      <w:hyperlink r:id="rId119" w:tgtFrame="_new" w:history="1">
        <w:r w:rsidRPr="003071F4">
          <w:rPr>
            <w:rStyle w:val="Kpr"/>
          </w:rPr>
          <w:t>https://doi.org/10.18691/kulturveiletisim.716776</w:t>
        </w:r>
      </w:hyperlink>
      <w:r w:rsidRPr="003071F4">
        <w:t xml:space="preserve"> </w:t>
      </w:r>
    </w:p>
    <w:p w14:paraId="287F6908" w14:textId="77777777" w:rsidR="00F91B57" w:rsidRPr="003071F4" w:rsidRDefault="00F91B57" w:rsidP="00F91B57">
      <w:pPr>
        <w:ind w:left="567" w:hanging="567"/>
      </w:pPr>
      <w:r w:rsidRPr="003071F4">
        <w:t>Valero-Chillerón, M. J</w:t>
      </w:r>
      <w:proofErr w:type="gramStart"/>
      <w:r w:rsidRPr="003071F4">
        <w:t>.,</w:t>
      </w:r>
      <w:proofErr w:type="gramEnd"/>
      <w:r w:rsidRPr="003071F4">
        <w:t xml:space="preserve"> Mena-Tudela, D., Cervera-Gasch, Á., González-Chordá, V. M., Quesada, J. A., Castro-Sánchez, E., &amp; Vila-Candel, R. (2021). Health literacy and its </w:t>
      </w:r>
      <w:r w:rsidRPr="003071F4">
        <w:lastRenderedPageBreak/>
        <w:t xml:space="preserve">relation to continuing with breastfeeding at six months postpartum in a sample of Spanish women. Nursing Open, 8(6), 3394-3402. </w:t>
      </w:r>
      <w:hyperlink r:id="rId120" w:history="1">
        <w:r w:rsidRPr="003071F4">
          <w:rPr>
            <w:rStyle w:val="Kpr"/>
          </w:rPr>
          <w:t>https://doi.org/10.1002/nop2.885</w:t>
        </w:r>
      </w:hyperlink>
    </w:p>
    <w:p w14:paraId="3AED2336" w14:textId="77777777" w:rsidR="00F91B57" w:rsidRPr="003071F4" w:rsidRDefault="00F91B57" w:rsidP="00F91B57">
      <w:pPr>
        <w:ind w:left="567" w:hanging="567"/>
      </w:pPr>
      <w:r w:rsidRPr="003071F4">
        <w:t>Valero-Chillerón, M. J</w:t>
      </w:r>
      <w:proofErr w:type="gramStart"/>
      <w:r w:rsidRPr="003071F4">
        <w:t>.,</w:t>
      </w:r>
      <w:proofErr w:type="gramEnd"/>
      <w:r w:rsidRPr="003071F4">
        <w:t xml:space="preserve"> Mena-Tudela, D., Cervera-Gasch, Á., González-Chordá, V. M., Quesada, J. A., Castro-Sánchez, E., &amp; Vila-Candel, R. (2022). Influence of health literacy on maintenance of exclusive breastfeeding at 6 months postpartum: A multicentre study. International Journal of Environmental Research and Public Health, 19(9), 5411. </w:t>
      </w:r>
      <w:hyperlink r:id="rId121" w:history="1">
        <w:r w:rsidRPr="003071F4">
          <w:rPr>
            <w:rStyle w:val="Kpr"/>
          </w:rPr>
          <w:t>https://doi.org/10.3390/ijerph19095411</w:t>
        </w:r>
      </w:hyperlink>
    </w:p>
    <w:p w14:paraId="366C9726" w14:textId="77777777" w:rsidR="00F91B57" w:rsidRPr="003071F4" w:rsidRDefault="00F91B57" w:rsidP="00F91B57">
      <w:pPr>
        <w:ind w:left="567" w:hanging="567"/>
      </w:pPr>
      <w:r w:rsidRPr="00330B27">
        <w:t>Van der Vaart, R</w:t>
      </w:r>
      <w:proofErr w:type="gramStart"/>
      <w:r w:rsidRPr="00330B27">
        <w:t>.,</w:t>
      </w:r>
      <w:proofErr w:type="gramEnd"/>
      <w:r w:rsidRPr="00330B27">
        <w:t xml:space="preserve"> &amp; Drossaert, C. (2017). Development of the Digital Health Literacy Instrument: Measuring a broad spectrum of Health 1.0 and Health 2.0 skills. </w:t>
      </w:r>
      <w:r w:rsidRPr="00330B27">
        <w:rPr>
          <w:i/>
          <w:iCs/>
        </w:rPr>
        <w:t>Journal of Medical Internet Research, 19</w:t>
      </w:r>
      <w:r w:rsidRPr="00330B27">
        <w:t xml:space="preserve">(1), e27. </w:t>
      </w:r>
      <w:hyperlink r:id="rId122" w:tgtFrame="_new" w:history="1">
        <w:r w:rsidRPr="00330B27">
          <w:rPr>
            <w:rStyle w:val="Kpr"/>
          </w:rPr>
          <w:t>https://doi.org/10.2196/jmir.6709</w:t>
        </w:r>
      </w:hyperlink>
      <w:r w:rsidRPr="00330B27">
        <w:t xml:space="preserve"> </w:t>
      </w:r>
    </w:p>
    <w:p w14:paraId="7EEF600C" w14:textId="77777777" w:rsidR="00F91B57" w:rsidRPr="003071F4" w:rsidRDefault="00F91B57" w:rsidP="00F91B57">
      <w:pPr>
        <w:ind w:left="567" w:hanging="567"/>
      </w:pPr>
      <w:r w:rsidRPr="003071F4">
        <w:t>Van Hauwaert, R</w:t>
      </w:r>
      <w:proofErr w:type="gramStart"/>
      <w:r w:rsidRPr="003071F4">
        <w:t>.,</w:t>
      </w:r>
      <w:proofErr w:type="gramEnd"/>
      <w:r w:rsidRPr="003071F4">
        <w:t xml:space="preserve"> Mateus, A. R., Coutinho, A. L., Rodrigues, J., Martins, A. R., Vilela, F., &amp; Almeida, D. (2024). The role of digital health technologies on maternal health literacy: A narrative review. In Emerging Technologies for Health Literacy and Medical Practice (pp. 47-65). IGI Global. </w:t>
      </w:r>
      <w:hyperlink r:id="rId123" w:history="1">
        <w:r w:rsidRPr="003071F4">
          <w:rPr>
            <w:rStyle w:val="Kpr"/>
          </w:rPr>
          <w:t>https://doi.org/10.4018/979-8-3693-1214-8.ch003</w:t>
        </w:r>
      </w:hyperlink>
    </w:p>
    <w:p w14:paraId="4044A4FF" w14:textId="77777777" w:rsidR="00F91B57" w:rsidRPr="003071F4" w:rsidRDefault="00F91B57" w:rsidP="00F91B57">
      <w:pPr>
        <w:ind w:left="567" w:hanging="567"/>
      </w:pPr>
      <w:r w:rsidRPr="003071F4">
        <w:t>Ventura, A. K</w:t>
      </w:r>
      <w:proofErr w:type="gramStart"/>
      <w:r w:rsidRPr="003071F4">
        <w:t>.,</w:t>
      </w:r>
      <w:proofErr w:type="gramEnd"/>
      <w:r w:rsidRPr="003071F4">
        <w:t xml:space="preserve"> Levy, J., &amp; Sheeper, S. (2019). Maternal digital media use during infant feeding and the quality of feeding interactions. </w:t>
      </w:r>
      <w:r w:rsidRPr="003071F4">
        <w:rPr>
          <w:i/>
          <w:iCs/>
        </w:rPr>
        <w:t>Appetite, 143</w:t>
      </w:r>
      <w:r w:rsidRPr="003071F4">
        <w:t xml:space="preserve">, 104415. </w:t>
      </w:r>
      <w:hyperlink r:id="rId124" w:history="1">
        <w:r w:rsidRPr="003071F4">
          <w:rPr>
            <w:rStyle w:val="Kpr"/>
          </w:rPr>
          <w:t>https://doi.org/10.1016/j.appet.2019.104415</w:t>
        </w:r>
      </w:hyperlink>
      <w:r w:rsidRPr="003071F4">
        <w:t xml:space="preserve"> </w:t>
      </w:r>
    </w:p>
    <w:p w14:paraId="247A8F33" w14:textId="77777777" w:rsidR="00F91B57" w:rsidRDefault="00F91B57" w:rsidP="00F91B57">
      <w:pPr>
        <w:ind w:left="567" w:hanging="567"/>
        <w:rPr>
          <w:szCs w:val="18"/>
        </w:rPr>
      </w:pPr>
      <w:r w:rsidRPr="003071F4">
        <w:rPr>
          <w:szCs w:val="18"/>
        </w:rPr>
        <w:t>Victora, C. G</w:t>
      </w:r>
      <w:proofErr w:type="gramStart"/>
      <w:r w:rsidRPr="003071F4">
        <w:rPr>
          <w:szCs w:val="18"/>
        </w:rPr>
        <w:t>.,</w:t>
      </w:r>
      <w:proofErr w:type="gramEnd"/>
      <w:r w:rsidRPr="003071F4">
        <w:rPr>
          <w:szCs w:val="18"/>
        </w:rPr>
        <w:t xml:space="preserve"> Bahl, R., Barros, A. J. D., França, G. V. A., Horton, S., Krasevec, J., Murch, S., Sankar, M. J., Walker, N., &amp; Rollins, N. C. (2016). Breastfeeding in the 21st century: Epidemiology, mechanisms, and lifelong effect. The Lancet, 387(10017), 475-490.</w:t>
      </w:r>
    </w:p>
    <w:p w14:paraId="0CD452B9" w14:textId="77777777" w:rsidR="00F91B57" w:rsidRPr="003071F4" w:rsidRDefault="00F91B57" w:rsidP="00F91B57">
      <w:pPr>
        <w:ind w:left="567" w:hanging="567"/>
        <w:rPr>
          <w:szCs w:val="18"/>
        </w:rPr>
      </w:pPr>
      <w:r w:rsidRPr="003071F4">
        <w:rPr>
          <w:szCs w:val="18"/>
        </w:rPr>
        <w:t>Vila-Candel, R</w:t>
      </w:r>
      <w:proofErr w:type="gramStart"/>
      <w:r w:rsidRPr="003071F4">
        <w:rPr>
          <w:szCs w:val="18"/>
        </w:rPr>
        <w:t>.,</w:t>
      </w:r>
      <w:proofErr w:type="gramEnd"/>
      <w:r w:rsidRPr="003071F4">
        <w:rPr>
          <w:szCs w:val="18"/>
        </w:rPr>
        <w:t xml:space="preserve"> Mena-Tudela, D., Franco-Antonio, C., Quesada, J. A., &amp; Soriano-Vidal, F. J. (2024). Effects of a mobile application on breastfeeding maintenance in the first 6 months after birth: Randomised controlled trial (COMLACT study). </w:t>
      </w:r>
      <w:r w:rsidRPr="003071F4">
        <w:rPr>
          <w:i/>
          <w:iCs/>
          <w:szCs w:val="18"/>
        </w:rPr>
        <w:t>Midwifery, 128</w:t>
      </w:r>
      <w:r w:rsidRPr="003071F4">
        <w:rPr>
          <w:szCs w:val="18"/>
        </w:rPr>
        <w:t xml:space="preserve">, 103874. </w:t>
      </w:r>
      <w:hyperlink r:id="rId125" w:tgtFrame="_new" w:history="1">
        <w:r w:rsidRPr="003071F4">
          <w:rPr>
            <w:rStyle w:val="Kpr"/>
            <w:szCs w:val="18"/>
          </w:rPr>
          <w:t>https://doi.org/10.1016/j.midw.2023.103874</w:t>
        </w:r>
      </w:hyperlink>
    </w:p>
    <w:p w14:paraId="487649B7" w14:textId="77777777" w:rsidR="00F91B57" w:rsidRPr="003071F4" w:rsidRDefault="00F91B57" w:rsidP="00F91B57">
      <w:pPr>
        <w:ind w:left="567" w:hanging="567"/>
        <w:rPr>
          <w:szCs w:val="18"/>
        </w:rPr>
      </w:pPr>
      <w:r w:rsidRPr="003071F4">
        <w:t>Vila-Candel, R</w:t>
      </w:r>
      <w:proofErr w:type="gramStart"/>
      <w:r w:rsidRPr="003071F4">
        <w:t>.,</w:t>
      </w:r>
      <w:proofErr w:type="gramEnd"/>
      <w:r w:rsidRPr="003071F4">
        <w:t xml:space="preserve"> Soriano-Vidal, F. J., Franco-Antonio, C., Garcia-Algar, O., Andreu-Fernandez, V., &amp; Mena-Tudela, D. (2024). Factors influencing duration of breastfeeding: Insights from a prospective study of maternal health literacy and obstetric practices. Nutrients, 16(5), 690. </w:t>
      </w:r>
      <w:hyperlink r:id="rId126" w:history="1">
        <w:r w:rsidRPr="003071F4">
          <w:rPr>
            <w:rStyle w:val="Kpr"/>
          </w:rPr>
          <w:t>https://doi.org/10.3390/nu16050690</w:t>
        </w:r>
      </w:hyperlink>
    </w:p>
    <w:p w14:paraId="7CF6C865" w14:textId="77777777" w:rsidR="00F91B57" w:rsidRPr="003071F4" w:rsidRDefault="00F91B57" w:rsidP="00F91B57">
      <w:pPr>
        <w:ind w:left="567" w:hanging="567"/>
        <w:rPr>
          <w:szCs w:val="18"/>
        </w:rPr>
      </w:pPr>
      <w:r w:rsidRPr="00E366A2">
        <w:rPr>
          <w:szCs w:val="18"/>
        </w:rPr>
        <w:t>Vila-Candel, R</w:t>
      </w:r>
      <w:proofErr w:type="gramStart"/>
      <w:r w:rsidRPr="00E366A2">
        <w:rPr>
          <w:szCs w:val="18"/>
        </w:rPr>
        <w:t>.,</w:t>
      </w:r>
      <w:proofErr w:type="gramEnd"/>
      <w:r w:rsidRPr="00E366A2">
        <w:rPr>
          <w:szCs w:val="18"/>
        </w:rPr>
        <w:t xml:space="preserve"> Soriano-Vidal, F. J., Mena-Tudela, D., Quesada, J. A., &amp; Castro-Sánchez, E. (2021). Health literacy of pregnant women and duration of breastfeeding maintenance: A feasibility study. </w:t>
      </w:r>
      <w:r w:rsidRPr="00E366A2">
        <w:rPr>
          <w:i/>
          <w:iCs/>
          <w:szCs w:val="18"/>
        </w:rPr>
        <w:t>Journal of advanced nursing</w:t>
      </w:r>
      <w:r w:rsidRPr="00E366A2">
        <w:rPr>
          <w:szCs w:val="18"/>
        </w:rPr>
        <w:t>, </w:t>
      </w:r>
      <w:r w:rsidRPr="00E366A2">
        <w:rPr>
          <w:i/>
          <w:iCs/>
          <w:szCs w:val="18"/>
        </w:rPr>
        <w:t>77</w:t>
      </w:r>
      <w:r w:rsidRPr="00E366A2">
        <w:rPr>
          <w:szCs w:val="18"/>
        </w:rPr>
        <w:t xml:space="preserve">(2), 703–714. </w:t>
      </w:r>
      <w:hyperlink r:id="rId127" w:history="1">
        <w:r w:rsidRPr="001340B6">
          <w:rPr>
            <w:rStyle w:val="Kpr"/>
            <w:szCs w:val="18"/>
          </w:rPr>
          <w:t>https://doi.org/10.1111/jan.14625</w:t>
        </w:r>
      </w:hyperlink>
      <w:r>
        <w:rPr>
          <w:szCs w:val="18"/>
        </w:rPr>
        <w:t xml:space="preserve"> </w:t>
      </w:r>
    </w:p>
    <w:p w14:paraId="2272BF82" w14:textId="77777777" w:rsidR="00F91B57" w:rsidRPr="003071F4" w:rsidRDefault="00F91B57" w:rsidP="00F91B57">
      <w:pPr>
        <w:ind w:left="567" w:hanging="567"/>
        <w:rPr>
          <w:szCs w:val="18"/>
        </w:rPr>
      </w:pPr>
      <w:r w:rsidRPr="003071F4">
        <w:rPr>
          <w:szCs w:val="18"/>
        </w:rPr>
        <w:t>Vilar-Compte, M</w:t>
      </w:r>
      <w:proofErr w:type="gramStart"/>
      <w:r w:rsidRPr="003071F4">
        <w:rPr>
          <w:szCs w:val="18"/>
        </w:rPr>
        <w:t>.,</w:t>
      </w:r>
      <w:proofErr w:type="gramEnd"/>
      <w:r w:rsidRPr="003071F4">
        <w:rPr>
          <w:szCs w:val="18"/>
        </w:rPr>
        <w:t xml:space="preserve"> Pérez-Escamilla, R., Orta-Aleman, D., Cruz-Villalba, V., Segura-Pérez, S., Nyhan, K., &amp; Richter, L. M. (2022). Impact of baby behaviour on caregiver’s infant </w:t>
      </w:r>
      <w:r w:rsidRPr="003071F4">
        <w:rPr>
          <w:szCs w:val="18"/>
        </w:rPr>
        <w:lastRenderedPageBreak/>
        <w:t xml:space="preserve">feeding decisions during the first 6 months of life: A systematic review. </w:t>
      </w:r>
      <w:r w:rsidRPr="003071F4">
        <w:rPr>
          <w:i/>
          <w:iCs/>
          <w:szCs w:val="18"/>
        </w:rPr>
        <w:t>Maternal &amp; Child Nutrition, 18</w:t>
      </w:r>
      <w:r w:rsidRPr="003071F4">
        <w:rPr>
          <w:szCs w:val="18"/>
        </w:rPr>
        <w:t>, e13345.</w:t>
      </w:r>
    </w:p>
    <w:p w14:paraId="27299899" w14:textId="77777777" w:rsidR="00F91B57" w:rsidRPr="003071F4" w:rsidRDefault="00F91B57" w:rsidP="00F91B57">
      <w:pPr>
        <w:ind w:left="567" w:hanging="567"/>
        <w:rPr>
          <w:szCs w:val="18"/>
        </w:rPr>
      </w:pPr>
      <w:r w:rsidRPr="003071F4">
        <w:rPr>
          <w:szCs w:val="18"/>
        </w:rPr>
        <w:t>Vivilaki, V. G</w:t>
      </w:r>
      <w:proofErr w:type="gramStart"/>
      <w:r w:rsidRPr="003071F4">
        <w:rPr>
          <w:szCs w:val="18"/>
        </w:rPr>
        <w:t>.,</w:t>
      </w:r>
      <w:proofErr w:type="gramEnd"/>
      <w:r w:rsidRPr="003071F4">
        <w:rPr>
          <w:szCs w:val="18"/>
        </w:rPr>
        <w:t xml:space="preserve"> Wilhelm, E., &amp; Petelos, E. (2023). Infodemic management challenges and evidence-based midwifery. </w:t>
      </w:r>
      <w:r w:rsidRPr="003071F4">
        <w:rPr>
          <w:i/>
          <w:iCs/>
          <w:szCs w:val="18"/>
        </w:rPr>
        <w:t>European Journal of Midwifery, 7</w:t>
      </w:r>
      <w:r w:rsidRPr="003071F4">
        <w:rPr>
          <w:szCs w:val="18"/>
        </w:rPr>
        <w:t xml:space="preserve">, 21. </w:t>
      </w:r>
      <w:hyperlink r:id="rId128" w:history="1">
        <w:r w:rsidRPr="003071F4">
          <w:rPr>
            <w:rStyle w:val="Kpr"/>
            <w:szCs w:val="18"/>
          </w:rPr>
          <w:t>https://doi.org/10.18332/ejm/166679</w:t>
        </w:r>
      </w:hyperlink>
      <w:r w:rsidRPr="003071F4">
        <w:rPr>
          <w:szCs w:val="18"/>
        </w:rPr>
        <w:t xml:space="preserve"> </w:t>
      </w:r>
    </w:p>
    <w:p w14:paraId="01CFEC2B" w14:textId="77777777" w:rsidR="00F91B57" w:rsidRPr="003071F4" w:rsidRDefault="00F91B57" w:rsidP="00F91B57">
      <w:pPr>
        <w:ind w:left="567" w:hanging="567"/>
        <w:rPr>
          <w:szCs w:val="18"/>
        </w:rPr>
      </w:pPr>
      <w:r w:rsidRPr="003071F4">
        <w:rPr>
          <w:szCs w:val="18"/>
        </w:rPr>
        <w:t xml:space="preserve">Walker, M. (2021). </w:t>
      </w:r>
      <w:r w:rsidRPr="003071F4">
        <w:rPr>
          <w:i/>
          <w:iCs/>
          <w:szCs w:val="18"/>
        </w:rPr>
        <w:t>Breastfeeding management for the clinician: Using the evidence</w:t>
      </w:r>
      <w:r w:rsidRPr="003071F4">
        <w:rPr>
          <w:szCs w:val="18"/>
        </w:rPr>
        <w:t xml:space="preserve"> (5th ed.). Jones &amp; Bartlett Learning.</w:t>
      </w:r>
    </w:p>
    <w:p w14:paraId="20A3E525" w14:textId="77777777" w:rsidR="00F91B57" w:rsidRPr="003071F4" w:rsidRDefault="00F91B57" w:rsidP="00F91B57">
      <w:pPr>
        <w:ind w:left="567" w:hanging="567"/>
        <w:rPr>
          <w:szCs w:val="18"/>
        </w:rPr>
      </w:pPr>
      <w:r w:rsidRPr="003071F4">
        <w:rPr>
          <w:szCs w:val="18"/>
        </w:rPr>
        <w:t>Wang, J</w:t>
      </w:r>
      <w:proofErr w:type="gramStart"/>
      <w:r w:rsidRPr="003071F4">
        <w:rPr>
          <w:szCs w:val="18"/>
        </w:rPr>
        <w:t>.,</w:t>
      </w:r>
      <w:proofErr w:type="gramEnd"/>
      <w:r w:rsidRPr="003071F4">
        <w:rPr>
          <w:szCs w:val="18"/>
        </w:rPr>
        <w:t xml:space="preserve"> Tang, N., Jin, C., Yang, J., Zheng, X., Jiang, Q., Li, S., Xiao, N., &amp; Zhou, X. (2025). Association of Digital Health Interventions With Maternal and Neonatal Outcomes: Systematic Review and Meta-Analysis. </w:t>
      </w:r>
      <w:r w:rsidRPr="003071F4">
        <w:rPr>
          <w:i/>
          <w:iCs/>
          <w:szCs w:val="18"/>
        </w:rPr>
        <w:t>Journal of medical Internet research</w:t>
      </w:r>
      <w:r w:rsidRPr="003071F4">
        <w:rPr>
          <w:szCs w:val="18"/>
        </w:rPr>
        <w:t>, </w:t>
      </w:r>
      <w:r w:rsidRPr="003071F4">
        <w:rPr>
          <w:i/>
          <w:iCs/>
          <w:szCs w:val="18"/>
        </w:rPr>
        <w:t>27</w:t>
      </w:r>
      <w:r w:rsidRPr="003071F4">
        <w:rPr>
          <w:szCs w:val="18"/>
        </w:rPr>
        <w:t xml:space="preserve">, e66580. </w:t>
      </w:r>
      <w:hyperlink r:id="rId129" w:history="1">
        <w:r w:rsidRPr="003071F4">
          <w:rPr>
            <w:rStyle w:val="Kpr"/>
            <w:szCs w:val="18"/>
          </w:rPr>
          <w:t>https://doi.org/10.2196/66580</w:t>
        </w:r>
      </w:hyperlink>
      <w:r w:rsidRPr="003071F4">
        <w:rPr>
          <w:szCs w:val="18"/>
        </w:rPr>
        <w:t>.</w:t>
      </w:r>
    </w:p>
    <w:p w14:paraId="4A9A86C6" w14:textId="77777777" w:rsidR="00F91B57" w:rsidRPr="003071F4" w:rsidRDefault="00F91B57" w:rsidP="00F91B57">
      <w:pPr>
        <w:ind w:left="567" w:hanging="567"/>
        <w:rPr>
          <w:szCs w:val="18"/>
        </w:rPr>
      </w:pPr>
      <w:r w:rsidRPr="003071F4">
        <w:rPr>
          <w:szCs w:val="18"/>
        </w:rPr>
        <w:t>Wang, T</w:t>
      </w:r>
      <w:proofErr w:type="gramStart"/>
      <w:r w:rsidRPr="003071F4">
        <w:rPr>
          <w:szCs w:val="18"/>
        </w:rPr>
        <w:t>.,</w:t>
      </w:r>
      <w:proofErr w:type="gramEnd"/>
      <w:r w:rsidRPr="003071F4">
        <w:rPr>
          <w:szCs w:val="18"/>
        </w:rPr>
        <w:t xml:space="preserve"> Shang, M., &amp; Chow, K. M. (2023). Effects of breastfeeding training programmes for midwives on breastfeeding outcomes: A systematic review and meta-analysis. </w:t>
      </w:r>
      <w:r w:rsidRPr="003071F4">
        <w:rPr>
          <w:i/>
          <w:iCs/>
          <w:szCs w:val="18"/>
        </w:rPr>
        <w:t>BMC Pregnancy and Childbirth, 23</w:t>
      </w:r>
      <w:r w:rsidRPr="003071F4">
        <w:rPr>
          <w:szCs w:val="18"/>
        </w:rPr>
        <w:t xml:space="preserve">, 262. </w:t>
      </w:r>
      <w:hyperlink r:id="rId130" w:history="1">
        <w:r w:rsidRPr="003071F4">
          <w:rPr>
            <w:rStyle w:val="Kpr"/>
            <w:szCs w:val="18"/>
          </w:rPr>
          <w:t>https://doi.org/10.1186/s12884-023-05554-5</w:t>
        </w:r>
      </w:hyperlink>
      <w:r w:rsidRPr="003071F4">
        <w:rPr>
          <w:szCs w:val="18"/>
        </w:rPr>
        <w:t xml:space="preserve"> </w:t>
      </w:r>
    </w:p>
    <w:p w14:paraId="25312B9A" w14:textId="77777777" w:rsidR="00F91B57" w:rsidRPr="003071F4" w:rsidRDefault="00F91B57" w:rsidP="00F91B57">
      <w:pPr>
        <w:ind w:left="567" w:hanging="567"/>
        <w:rPr>
          <w:szCs w:val="18"/>
        </w:rPr>
      </w:pPr>
      <w:r w:rsidRPr="003071F4">
        <w:rPr>
          <w:szCs w:val="18"/>
        </w:rPr>
        <w:t>Wennberg, A. L</w:t>
      </w:r>
      <w:proofErr w:type="gramStart"/>
      <w:r w:rsidRPr="003071F4">
        <w:rPr>
          <w:szCs w:val="18"/>
        </w:rPr>
        <w:t>.,</w:t>
      </w:r>
      <w:proofErr w:type="gramEnd"/>
      <w:r w:rsidRPr="003071F4">
        <w:rPr>
          <w:szCs w:val="18"/>
        </w:rPr>
        <w:t xml:space="preserve"> Jonsson, S., Zadik Janke, J., &amp; Hörnsten, Å. (2017). Online perceptions of mothers about breastfeeding and introducing formula: Qualitative study. </w:t>
      </w:r>
      <w:r w:rsidRPr="003071F4">
        <w:rPr>
          <w:i/>
          <w:iCs/>
          <w:szCs w:val="18"/>
        </w:rPr>
        <w:t>JMIR Public Health and Surveillance, 3</w:t>
      </w:r>
      <w:r w:rsidRPr="003071F4">
        <w:rPr>
          <w:szCs w:val="18"/>
        </w:rPr>
        <w:t xml:space="preserve">(4), e88. </w:t>
      </w:r>
      <w:hyperlink r:id="rId131" w:tgtFrame="_new" w:history="1">
        <w:r w:rsidRPr="003071F4">
          <w:rPr>
            <w:rStyle w:val="Kpr"/>
            <w:szCs w:val="18"/>
          </w:rPr>
          <w:t>https://doi.org/10.2196/publichealth.8197</w:t>
        </w:r>
      </w:hyperlink>
      <w:r w:rsidRPr="003071F4">
        <w:rPr>
          <w:szCs w:val="18"/>
        </w:rPr>
        <w:t xml:space="preserve">. </w:t>
      </w:r>
    </w:p>
    <w:p w14:paraId="6A628C55" w14:textId="77777777" w:rsidR="00F91B57" w:rsidRPr="003071F4" w:rsidRDefault="00F91B57" w:rsidP="00F91B57">
      <w:pPr>
        <w:ind w:left="567" w:hanging="567"/>
        <w:rPr>
          <w:szCs w:val="18"/>
        </w:rPr>
      </w:pPr>
      <w:r w:rsidRPr="003071F4">
        <w:rPr>
          <w:szCs w:val="18"/>
        </w:rPr>
        <w:t>Whittaker, X</w:t>
      </w:r>
      <w:proofErr w:type="gramStart"/>
      <w:r w:rsidRPr="003071F4">
        <w:rPr>
          <w:szCs w:val="18"/>
        </w:rPr>
        <w:t>.,</w:t>
      </w:r>
      <w:proofErr w:type="gramEnd"/>
      <w:r w:rsidRPr="003071F4">
        <w:rPr>
          <w:szCs w:val="18"/>
        </w:rPr>
        <w:t xml:space="preserve"> Meedya, S., &amp; Capper, T. (2025). Factors and interventions that positively influence breastfeeding rates at six months postpartum: An integrative literature review. Women and Birth, 38(3), 101904.</w:t>
      </w:r>
    </w:p>
    <w:p w14:paraId="61AE8D77" w14:textId="77777777" w:rsidR="00F91B57" w:rsidRPr="003071F4" w:rsidRDefault="00F91B57" w:rsidP="00F91B57">
      <w:pPr>
        <w:ind w:left="567" w:hanging="567"/>
      </w:pPr>
      <w:r w:rsidRPr="003071F4">
        <w:t>Wilhelm, E</w:t>
      </w:r>
      <w:proofErr w:type="gramStart"/>
      <w:r w:rsidRPr="003071F4">
        <w:t>.,</w:t>
      </w:r>
      <w:proofErr w:type="gramEnd"/>
      <w:r w:rsidRPr="003071F4">
        <w:t xml:space="preserve"> Komulainen, C., Selman, L., Downe, S., Heidari, P., &amp; Bar-Zeev, S. (2025). Effects of the modern digital information environment on maternal health care professionals, the role of midwives, and the people in their care: A scoping review. Journal of Medical Internet Research, 27, e70108. </w:t>
      </w:r>
      <w:hyperlink r:id="rId132" w:history="1">
        <w:r w:rsidRPr="003071F4">
          <w:rPr>
            <w:rStyle w:val="Kpr"/>
          </w:rPr>
          <w:t>https://doi.org/10.2196/70108</w:t>
        </w:r>
      </w:hyperlink>
      <w:r w:rsidRPr="003071F4">
        <w:t xml:space="preserve">. </w:t>
      </w:r>
    </w:p>
    <w:p w14:paraId="0076005A" w14:textId="77777777" w:rsidR="00F91B57" w:rsidRPr="003071F4" w:rsidRDefault="00F91B57" w:rsidP="00F91B57">
      <w:pPr>
        <w:ind w:left="567" w:hanging="567"/>
      </w:pPr>
      <w:r w:rsidRPr="003071F4">
        <w:t xml:space="preserve">World Health Organization. (2018). </w:t>
      </w:r>
      <w:r w:rsidRPr="003071F4">
        <w:rPr>
          <w:i/>
          <w:iCs/>
        </w:rPr>
        <w:t>Guideline: Counselling of women to improve breastfeeding practices</w:t>
      </w:r>
      <w:r w:rsidRPr="003071F4">
        <w:t xml:space="preserve">. World Health Organization. </w:t>
      </w:r>
      <w:hyperlink r:id="rId133" w:tgtFrame="_new" w:history="1">
        <w:r w:rsidRPr="003071F4">
          <w:rPr>
            <w:rStyle w:val="Kpr"/>
          </w:rPr>
          <w:t>https://www.who.int/publications/i/item/9789241550468</w:t>
        </w:r>
      </w:hyperlink>
    </w:p>
    <w:p w14:paraId="49F8224F" w14:textId="77777777" w:rsidR="00F91B57" w:rsidRPr="003071F4" w:rsidRDefault="00F91B57" w:rsidP="00F91B57">
      <w:pPr>
        <w:ind w:left="567" w:hanging="567"/>
      </w:pPr>
      <w:r w:rsidRPr="003071F4">
        <w:t xml:space="preserve">World Health Organization. (2022). How the </w:t>
      </w:r>
      <w:proofErr w:type="gramStart"/>
      <w:r w:rsidRPr="003071F4">
        <w:t>marketing</w:t>
      </w:r>
      <w:proofErr w:type="gramEnd"/>
      <w:r w:rsidRPr="003071F4">
        <w:t xml:space="preserve"> of formula milk influences our decisions on infant feeding: report-South Africa. World health organization.</w:t>
      </w:r>
    </w:p>
    <w:p w14:paraId="4F491195" w14:textId="77777777" w:rsidR="00F91B57" w:rsidRPr="003071F4" w:rsidRDefault="00F91B57" w:rsidP="00F91B57">
      <w:pPr>
        <w:ind w:left="567" w:hanging="567"/>
      </w:pPr>
      <w:r w:rsidRPr="003071F4">
        <w:t xml:space="preserve">World Health Organization. (2022). Scope and impact of digital </w:t>
      </w:r>
      <w:proofErr w:type="gramStart"/>
      <w:r w:rsidRPr="003071F4">
        <w:t>marketing</w:t>
      </w:r>
      <w:proofErr w:type="gramEnd"/>
      <w:r w:rsidRPr="003071F4">
        <w:t xml:space="preserve"> strategies for promoting breastmilk substitutes. World Health Organization.</w:t>
      </w:r>
    </w:p>
    <w:p w14:paraId="4134611D" w14:textId="77777777" w:rsidR="00F91B57" w:rsidRPr="003071F4" w:rsidRDefault="00F91B57" w:rsidP="00F91B57">
      <w:pPr>
        <w:ind w:left="567" w:hanging="567"/>
        <w:rPr>
          <w:szCs w:val="18"/>
        </w:rPr>
      </w:pPr>
      <w:r w:rsidRPr="003071F4">
        <w:rPr>
          <w:szCs w:val="18"/>
        </w:rPr>
        <w:t xml:space="preserve">World Health Organization. (2023, August 9). </w:t>
      </w:r>
      <w:r w:rsidRPr="003071F4">
        <w:rPr>
          <w:i/>
          <w:iCs/>
          <w:szCs w:val="18"/>
        </w:rPr>
        <w:t xml:space="preserve">Exclusive breastfeeding for </w:t>
      </w:r>
      <w:proofErr w:type="gramStart"/>
      <w:r w:rsidRPr="003071F4">
        <w:rPr>
          <w:i/>
          <w:iCs/>
          <w:szCs w:val="18"/>
        </w:rPr>
        <w:t>optimal</w:t>
      </w:r>
      <w:proofErr w:type="gramEnd"/>
      <w:r w:rsidRPr="003071F4">
        <w:rPr>
          <w:i/>
          <w:iCs/>
          <w:szCs w:val="18"/>
        </w:rPr>
        <w:t xml:space="preserve"> growth, development and health of infants</w:t>
      </w:r>
      <w:r w:rsidRPr="003071F4">
        <w:rPr>
          <w:szCs w:val="18"/>
        </w:rPr>
        <w:t xml:space="preserve">. </w:t>
      </w:r>
      <w:hyperlink r:id="rId134" w:tgtFrame="_new" w:history="1">
        <w:r w:rsidRPr="003071F4">
          <w:rPr>
            <w:rStyle w:val="Kpr"/>
            <w:szCs w:val="18"/>
          </w:rPr>
          <w:t>https://www.who.int/tools/elena/interventions/exclusive-breastfeeding</w:t>
        </w:r>
      </w:hyperlink>
    </w:p>
    <w:p w14:paraId="117E632A" w14:textId="77777777" w:rsidR="00F91B57" w:rsidRPr="003071F4" w:rsidRDefault="00F91B57" w:rsidP="00F91B57">
      <w:pPr>
        <w:ind w:left="567" w:hanging="567"/>
        <w:rPr>
          <w:szCs w:val="18"/>
        </w:rPr>
      </w:pPr>
      <w:r w:rsidRPr="003071F4">
        <w:rPr>
          <w:szCs w:val="18"/>
        </w:rPr>
        <w:lastRenderedPageBreak/>
        <w:t>World Health Organization. (2023). Breastfeeding.</w:t>
      </w:r>
    </w:p>
    <w:p w14:paraId="38AEFCA1" w14:textId="77777777" w:rsidR="00F91B57" w:rsidRPr="003071F4" w:rsidRDefault="00F91B57" w:rsidP="00F91B57">
      <w:pPr>
        <w:ind w:left="567" w:hanging="567"/>
      </w:pPr>
      <w:r w:rsidRPr="003071F4">
        <w:t>World Health Organization, Regional Office for Europe. (2013). Health literacy: The solid facts. WHO Regional Office for Europe.</w:t>
      </w:r>
    </w:p>
    <w:p w14:paraId="2C1E7313" w14:textId="77777777" w:rsidR="00F91B57" w:rsidRDefault="00F91B57" w:rsidP="00F91B57">
      <w:pPr>
        <w:ind w:left="567" w:hanging="567"/>
        <w:rPr>
          <w:szCs w:val="18"/>
        </w:rPr>
      </w:pPr>
      <w:r w:rsidRPr="003071F4">
        <w:rPr>
          <w:szCs w:val="18"/>
        </w:rPr>
        <w:t xml:space="preserve">World Health Organization, &amp; United Nations Children’s Fund. (2018). </w:t>
      </w:r>
      <w:r w:rsidRPr="003071F4">
        <w:rPr>
          <w:i/>
          <w:iCs/>
          <w:szCs w:val="18"/>
        </w:rPr>
        <w:t>Implementation guidance: Protecting, promoting and supporting breastfeeding in facilities providing maternity and newborn services: The revised Baby-friendly Hospital Initiative</w:t>
      </w:r>
      <w:r w:rsidRPr="003071F4">
        <w:rPr>
          <w:szCs w:val="18"/>
        </w:rPr>
        <w:t>. World Health Organization.</w:t>
      </w:r>
    </w:p>
    <w:p w14:paraId="2731576D" w14:textId="77777777" w:rsidR="00F91B57" w:rsidRPr="003071F4" w:rsidRDefault="00F91B57" w:rsidP="00F91B57">
      <w:pPr>
        <w:ind w:left="567" w:hanging="567"/>
        <w:rPr>
          <w:szCs w:val="18"/>
        </w:rPr>
      </w:pPr>
      <w:r w:rsidRPr="003071F4">
        <w:rPr>
          <w:szCs w:val="18"/>
        </w:rPr>
        <w:t xml:space="preserve">World Health Organization, &amp; United Nations Children’s Fund. (2022). How the </w:t>
      </w:r>
      <w:proofErr w:type="gramStart"/>
      <w:r w:rsidRPr="003071F4">
        <w:rPr>
          <w:szCs w:val="18"/>
        </w:rPr>
        <w:t>marketing</w:t>
      </w:r>
      <w:proofErr w:type="gramEnd"/>
      <w:r w:rsidRPr="003071F4">
        <w:rPr>
          <w:szCs w:val="18"/>
        </w:rPr>
        <w:t xml:space="preserve"> of formula milk influences our decisions on infant feeding. World Health Organization.</w:t>
      </w:r>
    </w:p>
    <w:p w14:paraId="2AF3BAEE" w14:textId="77777777" w:rsidR="00F91B57" w:rsidRPr="003071F4" w:rsidRDefault="00F91B57" w:rsidP="00F91B57">
      <w:pPr>
        <w:ind w:left="567" w:hanging="567"/>
        <w:rPr>
          <w:szCs w:val="18"/>
        </w:rPr>
      </w:pPr>
      <w:r w:rsidRPr="003071F4">
        <w:rPr>
          <w:szCs w:val="18"/>
        </w:rPr>
        <w:t>Wu, Q</w:t>
      </w:r>
      <w:proofErr w:type="gramStart"/>
      <w:r w:rsidRPr="003071F4">
        <w:rPr>
          <w:szCs w:val="18"/>
        </w:rPr>
        <w:t>.,</w:t>
      </w:r>
      <w:proofErr w:type="gramEnd"/>
      <w:r w:rsidRPr="003071F4">
        <w:rPr>
          <w:szCs w:val="18"/>
        </w:rPr>
        <w:t xml:space="preserve"> Tang, N., &amp; Wacharasin, C. (2022). Factors influencing exclusive breastfeeding for 6 months postpartum: A systematic review. International Journal of Nursing Knowledge, 33(4), 290-303.</w:t>
      </w:r>
    </w:p>
    <w:p w14:paraId="6356F721" w14:textId="77777777" w:rsidR="00F91B57" w:rsidRDefault="00F91B57" w:rsidP="00F91B57">
      <w:pPr>
        <w:ind w:left="567" w:hanging="567"/>
        <w:rPr>
          <w:szCs w:val="18"/>
        </w:rPr>
      </w:pPr>
      <w:r w:rsidRPr="00935DFD">
        <w:rPr>
          <w:szCs w:val="18"/>
        </w:rPr>
        <w:t>Xu, H</w:t>
      </w:r>
      <w:proofErr w:type="gramStart"/>
      <w:r w:rsidRPr="00935DFD">
        <w:rPr>
          <w:szCs w:val="18"/>
        </w:rPr>
        <w:t>.,</w:t>
      </w:r>
      <w:proofErr w:type="gramEnd"/>
      <w:r w:rsidRPr="00935DFD">
        <w:rPr>
          <w:szCs w:val="18"/>
        </w:rPr>
        <w:t xml:space="preserve"> Zhang, Y., Wang, X., &amp; Liu, Y. (2025). Influencing factors of maternal </w:t>
      </w:r>
      <w:proofErr w:type="gramStart"/>
      <w:r w:rsidRPr="00935DFD">
        <w:rPr>
          <w:szCs w:val="18"/>
        </w:rPr>
        <w:t>online</w:t>
      </w:r>
      <w:proofErr w:type="gramEnd"/>
      <w:r w:rsidRPr="00935DFD">
        <w:rPr>
          <w:szCs w:val="18"/>
        </w:rPr>
        <w:t xml:space="preserve"> health information-seeking behavior: A cross-sectional study. </w:t>
      </w:r>
      <w:r w:rsidRPr="00935DFD">
        <w:rPr>
          <w:i/>
          <w:iCs/>
          <w:szCs w:val="18"/>
        </w:rPr>
        <w:t>Frontiers in Public Health, 13</w:t>
      </w:r>
      <w:r w:rsidRPr="00935DFD">
        <w:rPr>
          <w:szCs w:val="18"/>
        </w:rPr>
        <w:t xml:space="preserve">, 1592093. </w:t>
      </w:r>
      <w:hyperlink r:id="rId135" w:history="1">
        <w:r w:rsidRPr="00915EDD">
          <w:rPr>
            <w:rStyle w:val="Kpr"/>
            <w:szCs w:val="18"/>
          </w:rPr>
          <w:t>https://doi.org/10.3389/fpubh.2025.1592093</w:t>
        </w:r>
      </w:hyperlink>
      <w:r>
        <w:rPr>
          <w:szCs w:val="18"/>
        </w:rPr>
        <w:t xml:space="preserve"> </w:t>
      </w:r>
    </w:p>
    <w:p w14:paraId="1A538F72" w14:textId="77777777" w:rsidR="00F91B57" w:rsidRPr="003071F4" w:rsidRDefault="00F91B57" w:rsidP="00F91B57">
      <w:pPr>
        <w:ind w:left="567" w:hanging="567"/>
        <w:rPr>
          <w:szCs w:val="18"/>
        </w:rPr>
      </w:pPr>
      <w:r w:rsidRPr="00294C08">
        <w:rPr>
          <w:szCs w:val="18"/>
        </w:rPr>
        <w:t>Yazdanbakhsh, M</w:t>
      </w:r>
      <w:proofErr w:type="gramStart"/>
      <w:r w:rsidRPr="00294C08">
        <w:rPr>
          <w:szCs w:val="18"/>
        </w:rPr>
        <w:t>.,</w:t>
      </w:r>
      <w:proofErr w:type="gramEnd"/>
      <w:r w:rsidRPr="00294C08">
        <w:rPr>
          <w:szCs w:val="18"/>
        </w:rPr>
        <w:t xml:space="preserve"> Hajimiri, K., Hashemi, S. M., &amp; Bahabadi, F. J. (2024). The need for educational intervention for breastfeeding women and the professional support of midwives: An updated review. </w:t>
      </w:r>
      <w:r w:rsidRPr="00294C08">
        <w:rPr>
          <w:i/>
          <w:iCs/>
          <w:szCs w:val="18"/>
        </w:rPr>
        <w:t>European Journal of Midwifery, 8</w:t>
      </w:r>
      <w:r w:rsidRPr="00294C08">
        <w:rPr>
          <w:szCs w:val="18"/>
        </w:rPr>
        <w:t xml:space="preserve">, 57. </w:t>
      </w:r>
      <w:hyperlink r:id="rId136" w:history="1">
        <w:r w:rsidRPr="00915EDD">
          <w:rPr>
            <w:rStyle w:val="Kpr"/>
            <w:szCs w:val="18"/>
          </w:rPr>
          <w:t>https://doi.org/10.18332/ejm/191176</w:t>
        </w:r>
      </w:hyperlink>
      <w:r>
        <w:rPr>
          <w:szCs w:val="18"/>
        </w:rPr>
        <w:t xml:space="preserve"> </w:t>
      </w:r>
    </w:p>
    <w:p w14:paraId="12B2D5D1" w14:textId="77777777" w:rsidR="00F91B57" w:rsidRPr="003071F4" w:rsidRDefault="00F91B57" w:rsidP="00F91B57">
      <w:pPr>
        <w:ind w:left="567" w:hanging="567"/>
        <w:rPr>
          <w:szCs w:val="18"/>
        </w:rPr>
      </w:pPr>
      <w:r w:rsidRPr="003071F4">
        <w:rPr>
          <w:szCs w:val="18"/>
        </w:rPr>
        <w:t>Yeşildere Sağlam, H</w:t>
      </w:r>
      <w:proofErr w:type="gramStart"/>
      <w:r w:rsidRPr="003071F4">
        <w:rPr>
          <w:szCs w:val="18"/>
        </w:rPr>
        <w:t>.,</w:t>
      </w:r>
      <w:proofErr w:type="gramEnd"/>
      <w:r w:rsidRPr="003071F4">
        <w:rPr>
          <w:szCs w:val="18"/>
        </w:rPr>
        <w:t xml:space="preserve"> Özerdoğan, N., &amp; Gürsoy, E. (2020). Çalışan kadınlarda emzirme: Emzirmenin başlatılması ve sürdürülmesini etkileyen faktörler, emzirme politikaları. </w:t>
      </w:r>
      <w:r w:rsidRPr="003071F4">
        <w:rPr>
          <w:i/>
          <w:iCs/>
          <w:szCs w:val="18"/>
        </w:rPr>
        <w:t>Türkiye Klinikleri Journal of Health Sciences, 5</w:t>
      </w:r>
      <w:r w:rsidRPr="003071F4">
        <w:rPr>
          <w:szCs w:val="18"/>
        </w:rPr>
        <w:t>(2), 307-316.</w:t>
      </w:r>
    </w:p>
    <w:p w14:paraId="71C17EC0" w14:textId="4D46D5F9" w:rsidR="00F91B57" w:rsidRDefault="00F91B57" w:rsidP="00F91B57">
      <w:pPr>
        <w:ind w:left="567" w:hanging="567"/>
        <w:rPr>
          <w:szCs w:val="18"/>
        </w:rPr>
      </w:pPr>
      <w:r w:rsidRPr="00E366A2">
        <w:rPr>
          <w:szCs w:val="18"/>
        </w:rPr>
        <w:t>Yıldırım Düğeroğlu, R</w:t>
      </w:r>
      <w:proofErr w:type="gramStart"/>
      <w:r w:rsidRPr="00E366A2">
        <w:rPr>
          <w:szCs w:val="18"/>
        </w:rPr>
        <w:t>.,</w:t>
      </w:r>
      <w:proofErr w:type="gramEnd"/>
      <w:r w:rsidRPr="00E366A2">
        <w:rPr>
          <w:szCs w:val="18"/>
        </w:rPr>
        <w:t xml:space="preserve"> &amp; Şentürk Erenel, A. (2025). </w:t>
      </w:r>
      <w:r w:rsidR="004B77ED" w:rsidRPr="00E366A2">
        <w:rPr>
          <w:szCs w:val="18"/>
        </w:rPr>
        <w:t xml:space="preserve">Emzirme eğitiminde yenilikçi bir yöntem: baba adaylarının meme </w:t>
      </w:r>
      <w:proofErr w:type="gramStart"/>
      <w:r w:rsidR="004B77ED" w:rsidRPr="00E366A2">
        <w:rPr>
          <w:szCs w:val="18"/>
        </w:rPr>
        <w:t>simülatörü</w:t>
      </w:r>
      <w:proofErr w:type="gramEnd"/>
      <w:r w:rsidR="004B77ED" w:rsidRPr="00E366A2">
        <w:rPr>
          <w:szCs w:val="18"/>
        </w:rPr>
        <w:t xml:space="preserve"> ile eğitimi.</w:t>
      </w:r>
      <w:r w:rsidRPr="00E366A2">
        <w:rPr>
          <w:szCs w:val="18"/>
        </w:rPr>
        <w:t xml:space="preserve"> Kırşehir Ahi Evran Üniversitesi Sağlık Bilimleri Dergisi, 9(2), 255-274. </w:t>
      </w:r>
      <w:hyperlink r:id="rId137" w:history="1">
        <w:r w:rsidRPr="001340B6">
          <w:rPr>
            <w:rStyle w:val="Kpr"/>
            <w:szCs w:val="18"/>
          </w:rPr>
          <w:t>https://izlik.org/JA25XG94CX</w:t>
        </w:r>
      </w:hyperlink>
    </w:p>
    <w:p w14:paraId="27288510" w14:textId="77777777" w:rsidR="00F91B57" w:rsidRPr="003071F4" w:rsidRDefault="00F91B57" w:rsidP="00F91B57">
      <w:pPr>
        <w:ind w:left="567" w:hanging="567"/>
        <w:rPr>
          <w:szCs w:val="18"/>
        </w:rPr>
      </w:pPr>
      <w:r w:rsidRPr="00935DFD">
        <w:rPr>
          <w:szCs w:val="18"/>
        </w:rPr>
        <w:t>Yoon, J</w:t>
      </w:r>
      <w:proofErr w:type="gramStart"/>
      <w:r w:rsidRPr="00935DFD">
        <w:rPr>
          <w:szCs w:val="18"/>
        </w:rPr>
        <w:t>.,</w:t>
      </w:r>
      <w:proofErr w:type="gramEnd"/>
      <w:r w:rsidRPr="00935DFD">
        <w:rPr>
          <w:szCs w:val="18"/>
        </w:rPr>
        <w:t xml:space="preserve"> Lee, M., &amp; Cho, J. (2024). Concept of digital health literacy: A scoping review. </w:t>
      </w:r>
      <w:r w:rsidRPr="00935DFD">
        <w:rPr>
          <w:i/>
          <w:iCs/>
          <w:szCs w:val="18"/>
        </w:rPr>
        <w:t>Public Health Weekly Report, 17</w:t>
      </w:r>
      <w:r w:rsidRPr="00935DFD">
        <w:rPr>
          <w:szCs w:val="18"/>
        </w:rPr>
        <w:t xml:space="preserve">(48), 2095–2133. </w:t>
      </w:r>
      <w:hyperlink r:id="rId138" w:history="1">
        <w:r w:rsidRPr="00915EDD">
          <w:rPr>
            <w:rStyle w:val="Kpr"/>
            <w:szCs w:val="18"/>
          </w:rPr>
          <w:t>https://doi.org/10.56786/PHWR.2024.17.48.2</w:t>
        </w:r>
      </w:hyperlink>
      <w:r>
        <w:rPr>
          <w:szCs w:val="18"/>
        </w:rPr>
        <w:t xml:space="preserve"> </w:t>
      </w:r>
    </w:p>
    <w:p w14:paraId="58856D49" w14:textId="77777777" w:rsidR="00F91B57" w:rsidRDefault="00F91B57" w:rsidP="00F91B57">
      <w:pPr>
        <w:ind w:left="567" w:hanging="567"/>
        <w:rPr>
          <w:szCs w:val="18"/>
        </w:rPr>
      </w:pPr>
      <w:r w:rsidRPr="003071F4">
        <w:rPr>
          <w:szCs w:val="18"/>
        </w:rPr>
        <w:t>Yurtsal, B</w:t>
      </w:r>
      <w:proofErr w:type="gramStart"/>
      <w:r w:rsidRPr="003071F4">
        <w:rPr>
          <w:szCs w:val="18"/>
        </w:rPr>
        <w:t>.,</w:t>
      </w:r>
      <w:proofErr w:type="gramEnd"/>
      <w:r w:rsidRPr="003071F4">
        <w:rPr>
          <w:szCs w:val="18"/>
        </w:rPr>
        <w:t xml:space="preserve"> &amp; Hasdemir, Ö. (2022). Effects of the WhatsApp midwife breastfeeding support line on early postpartum breastfeeding process of mothers. </w:t>
      </w:r>
      <w:r w:rsidRPr="003071F4">
        <w:rPr>
          <w:i/>
          <w:iCs/>
          <w:szCs w:val="18"/>
        </w:rPr>
        <w:t>Health Care for Women International, 43</w:t>
      </w:r>
      <w:r w:rsidRPr="003071F4">
        <w:rPr>
          <w:szCs w:val="18"/>
        </w:rPr>
        <w:t xml:space="preserve">(12), 1433–1448. </w:t>
      </w:r>
      <w:hyperlink r:id="rId139" w:history="1">
        <w:r w:rsidRPr="003071F4">
          <w:rPr>
            <w:rStyle w:val="Kpr"/>
            <w:szCs w:val="18"/>
          </w:rPr>
          <w:t>https://doi.org/10.1080/07399332.2021.2021481</w:t>
        </w:r>
      </w:hyperlink>
      <w:r w:rsidRPr="003071F4">
        <w:rPr>
          <w:szCs w:val="18"/>
        </w:rPr>
        <w:t xml:space="preserve"> </w:t>
      </w:r>
    </w:p>
    <w:p w14:paraId="11BE6563" w14:textId="77777777" w:rsidR="00F91B57" w:rsidRPr="003071F4" w:rsidRDefault="00F91B57" w:rsidP="00F91B57">
      <w:pPr>
        <w:ind w:left="567" w:hanging="567"/>
        <w:rPr>
          <w:szCs w:val="18"/>
        </w:rPr>
      </w:pPr>
      <w:r w:rsidRPr="00294C08">
        <w:rPr>
          <w:szCs w:val="18"/>
        </w:rPr>
        <w:t>Zhao, Z. H</w:t>
      </w:r>
      <w:proofErr w:type="gramStart"/>
      <w:r w:rsidRPr="00294C08">
        <w:rPr>
          <w:szCs w:val="18"/>
        </w:rPr>
        <w:t>.,</w:t>
      </w:r>
      <w:proofErr w:type="gramEnd"/>
      <w:r w:rsidRPr="00294C08">
        <w:rPr>
          <w:szCs w:val="18"/>
        </w:rPr>
        <w:t xml:space="preserve"> Huang, Y. Y., Qiao, J., Li, H. J., Wang, Y., &amp; Ouyang, Y. Q. (2023). Co-parenting impact on breastfeeding: Systematic review and meta-analysis. </w:t>
      </w:r>
      <w:r w:rsidRPr="00294C08">
        <w:rPr>
          <w:i/>
          <w:iCs/>
          <w:szCs w:val="18"/>
        </w:rPr>
        <w:t>Breastfeeding Medicine, 18</w:t>
      </w:r>
      <w:r w:rsidRPr="00294C08">
        <w:rPr>
          <w:szCs w:val="18"/>
        </w:rPr>
        <w:t xml:space="preserve">(6), 431–448. </w:t>
      </w:r>
      <w:hyperlink r:id="rId140" w:history="1">
        <w:r w:rsidRPr="00915EDD">
          <w:rPr>
            <w:rStyle w:val="Kpr"/>
            <w:szCs w:val="18"/>
          </w:rPr>
          <w:t>https://doi.org/10.1089/bfm.2022.0237</w:t>
        </w:r>
      </w:hyperlink>
      <w:r>
        <w:rPr>
          <w:szCs w:val="18"/>
        </w:rPr>
        <w:t xml:space="preserve"> </w:t>
      </w:r>
    </w:p>
    <w:p w14:paraId="50442E9A" w14:textId="7ADEA946" w:rsidR="00F91B57" w:rsidRDefault="00F91B57" w:rsidP="00F91B57">
      <w:pPr>
        <w:ind w:left="567" w:hanging="567"/>
        <w:rPr>
          <w:szCs w:val="18"/>
        </w:rPr>
      </w:pPr>
      <w:r w:rsidRPr="007D00AE">
        <w:rPr>
          <w:szCs w:val="18"/>
        </w:rPr>
        <w:lastRenderedPageBreak/>
        <w:t>Zımba, B. (2023). 0-6 ay bebeği olan annelerin bebek beslenmesine yönelik tutumlarının değerlendirilmesi. Yüksek Lisans Tezi, Biruni Üniversitesi Lisansüstü Eğitim Enstitüsü, İstanbul.</w:t>
      </w:r>
    </w:p>
    <w:p w14:paraId="63711FF9" w14:textId="77777777" w:rsidR="00F91B57" w:rsidRDefault="00F91B57" w:rsidP="00F91B57">
      <w:pPr>
        <w:ind w:left="567" w:hanging="567"/>
        <w:rPr>
          <w:szCs w:val="18"/>
        </w:rPr>
      </w:pPr>
    </w:p>
    <w:p w14:paraId="22E6CE79" w14:textId="1097C17D" w:rsidR="00F91B57" w:rsidRDefault="00F91B57" w:rsidP="004B77ED">
      <w:pPr>
        <w:rPr>
          <w:szCs w:val="18"/>
        </w:rPr>
      </w:pPr>
    </w:p>
    <w:p w14:paraId="316B9FCD" w14:textId="77777777" w:rsidR="004B77ED" w:rsidRDefault="004B77ED" w:rsidP="004B77ED">
      <w:pPr>
        <w:rPr>
          <w:szCs w:val="18"/>
        </w:rPr>
      </w:pPr>
    </w:p>
    <w:p w14:paraId="5040007D" w14:textId="77777777" w:rsidR="004B77ED" w:rsidRDefault="004B77ED" w:rsidP="004B77ED">
      <w:pPr>
        <w:rPr>
          <w:szCs w:val="18"/>
        </w:rPr>
      </w:pPr>
    </w:p>
    <w:p w14:paraId="6AB949B8" w14:textId="77777777" w:rsidR="004B77ED" w:rsidRDefault="004B77ED" w:rsidP="004B77ED">
      <w:pPr>
        <w:rPr>
          <w:szCs w:val="18"/>
        </w:rPr>
      </w:pPr>
    </w:p>
    <w:p w14:paraId="079F2858" w14:textId="77777777" w:rsidR="004B77ED" w:rsidRDefault="004B77ED" w:rsidP="004B77ED">
      <w:pPr>
        <w:rPr>
          <w:szCs w:val="18"/>
        </w:rPr>
      </w:pPr>
    </w:p>
    <w:p w14:paraId="1E6B34F6" w14:textId="77777777" w:rsidR="004B77ED" w:rsidRDefault="004B77ED" w:rsidP="004B77ED">
      <w:pPr>
        <w:rPr>
          <w:szCs w:val="18"/>
        </w:rPr>
      </w:pPr>
    </w:p>
    <w:p w14:paraId="2D183D61" w14:textId="77777777" w:rsidR="004B77ED" w:rsidRDefault="004B77ED" w:rsidP="004B77ED">
      <w:pPr>
        <w:rPr>
          <w:szCs w:val="18"/>
        </w:rPr>
      </w:pPr>
    </w:p>
    <w:p w14:paraId="553E6781" w14:textId="77777777" w:rsidR="004B77ED" w:rsidRDefault="004B77ED" w:rsidP="004B77ED">
      <w:pPr>
        <w:rPr>
          <w:szCs w:val="18"/>
        </w:rPr>
      </w:pPr>
    </w:p>
    <w:p w14:paraId="1873C082" w14:textId="77777777" w:rsidR="004B77ED" w:rsidRDefault="004B77ED" w:rsidP="004B77ED">
      <w:pPr>
        <w:rPr>
          <w:szCs w:val="18"/>
        </w:rPr>
      </w:pPr>
    </w:p>
    <w:p w14:paraId="28C64D98" w14:textId="77777777" w:rsidR="004B77ED" w:rsidRDefault="004B77ED" w:rsidP="004B77ED">
      <w:pPr>
        <w:rPr>
          <w:szCs w:val="18"/>
        </w:rPr>
      </w:pPr>
    </w:p>
    <w:p w14:paraId="1A0B35D2" w14:textId="77777777" w:rsidR="004B77ED" w:rsidRDefault="004B77ED" w:rsidP="004B77ED">
      <w:pPr>
        <w:rPr>
          <w:szCs w:val="18"/>
        </w:rPr>
      </w:pPr>
    </w:p>
    <w:p w14:paraId="4D152668" w14:textId="77777777" w:rsidR="004B77ED" w:rsidRDefault="004B77ED" w:rsidP="004B77ED">
      <w:pPr>
        <w:rPr>
          <w:szCs w:val="18"/>
        </w:rPr>
      </w:pPr>
    </w:p>
    <w:p w14:paraId="2D282591" w14:textId="77777777" w:rsidR="004B77ED" w:rsidRDefault="004B77ED" w:rsidP="004B77ED">
      <w:pPr>
        <w:rPr>
          <w:szCs w:val="18"/>
        </w:rPr>
      </w:pPr>
    </w:p>
    <w:p w14:paraId="4BBDA7C8" w14:textId="77777777" w:rsidR="004B77ED" w:rsidRDefault="004B77ED" w:rsidP="004B77ED">
      <w:pPr>
        <w:rPr>
          <w:szCs w:val="18"/>
        </w:rPr>
      </w:pPr>
    </w:p>
    <w:p w14:paraId="67E55BA3" w14:textId="77777777" w:rsidR="004B77ED" w:rsidRDefault="004B77ED" w:rsidP="004B77ED">
      <w:pPr>
        <w:rPr>
          <w:szCs w:val="18"/>
        </w:rPr>
      </w:pPr>
    </w:p>
    <w:p w14:paraId="4FEDC026" w14:textId="77777777" w:rsidR="004B77ED" w:rsidRDefault="004B77ED" w:rsidP="004B77ED">
      <w:pPr>
        <w:rPr>
          <w:szCs w:val="18"/>
        </w:rPr>
      </w:pPr>
    </w:p>
    <w:p w14:paraId="3B6B398B" w14:textId="77777777" w:rsidR="004B77ED" w:rsidRDefault="004B77ED" w:rsidP="004B77ED">
      <w:pPr>
        <w:rPr>
          <w:szCs w:val="18"/>
        </w:rPr>
      </w:pPr>
    </w:p>
    <w:p w14:paraId="4C5AB854" w14:textId="77777777" w:rsidR="004B77ED" w:rsidRDefault="004B77ED" w:rsidP="004B77ED">
      <w:pPr>
        <w:rPr>
          <w:szCs w:val="18"/>
        </w:rPr>
      </w:pPr>
    </w:p>
    <w:p w14:paraId="70C548D0" w14:textId="77777777" w:rsidR="004B77ED" w:rsidRDefault="004B77ED" w:rsidP="004B77ED">
      <w:pPr>
        <w:rPr>
          <w:szCs w:val="18"/>
        </w:rPr>
      </w:pPr>
    </w:p>
    <w:p w14:paraId="6E74FCAD" w14:textId="77777777" w:rsidR="004B77ED" w:rsidRDefault="004B77ED" w:rsidP="004B77ED">
      <w:pPr>
        <w:rPr>
          <w:szCs w:val="18"/>
        </w:rPr>
      </w:pPr>
    </w:p>
    <w:p w14:paraId="596C6EE2" w14:textId="77777777" w:rsidR="004B77ED" w:rsidRDefault="004B77ED" w:rsidP="004B77ED">
      <w:pPr>
        <w:rPr>
          <w:szCs w:val="18"/>
        </w:rPr>
      </w:pPr>
    </w:p>
    <w:p w14:paraId="401BE32E" w14:textId="77777777" w:rsidR="004B77ED" w:rsidRDefault="004B77ED" w:rsidP="004B77ED">
      <w:pPr>
        <w:rPr>
          <w:szCs w:val="18"/>
        </w:rPr>
      </w:pPr>
    </w:p>
    <w:p w14:paraId="27D62138" w14:textId="77777777" w:rsidR="004B77ED" w:rsidRDefault="004B77ED" w:rsidP="004B77ED">
      <w:pPr>
        <w:rPr>
          <w:szCs w:val="18"/>
        </w:rPr>
      </w:pPr>
    </w:p>
    <w:p w14:paraId="100A2A79" w14:textId="77777777" w:rsidR="004B77ED" w:rsidRDefault="004B77ED" w:rsidP="004B77ED">
      <w:pPr>
        <w:rPr>
          <w:szCs w:val="18"/>
        </w:rPr>
      </w:pPr>
    </w:p>
    <w:p w14:paraId="786D292C" w14:textId="77777777" w:rsidR="004B77ED" w:rsidRDefault="004B77ED" w:rsidP="004B77ED">
      <w:pPr>
        <w:rPr>
          <w:szCs w:val="18"/>
        </w:rPr>
      </w:pPr>
    </w:p>
    <w:p w14:paraId="16A261D7" w14:textId="77777777" w:rsidR="004B77ED" w:rsidRDefault="004B77ED" w:rsidP="004B77ED">
      <w:pPr>
        <w:rPr>
          <w:szCs w:val="18"/>
        </w:rPr>
      </w:pPr>
    </w:p>
    <w:p w14:paraId="2EC1A7A7" w14:textId="77777777" w:rsidR="004B77ED" w:rsidRDefault="004B77ED" w:rsidP="004B77ED">
      <w:pPr>
        <w:rPr>
          <w:szCs w:val="18"/>
        </w:rPr>
      </w:pPr>
    </w:p>
    <w:p w14:paraId="5A74BA32" w14:textId="77777777" w:rsidR="004B77ED" w:rsidRDefault="004B77ED" w:rsidP="004B77ED">
      <w:pPr>
        <w:rPr>
          <w:szCs w:val="18"/>
        </w:rPr>
      </w:pPr>
    </w:p>
    <w:p w14:paraId="6E338852" w14:textId="77777777" w:rsidR="004B77ED" w:rsidRDefault="004B77ED" w:rsidP="004B77ED">
      <w:pPr>
        <w:rPr>
          <w:szCs w:val="18"/>
        </w:rPr>
      </w:pPr>
    </w:p>
    <w:p w14:paraId="55591C08" w14:textId="307044DC" w:rsidR="00A51508" w:rsidRDefault="00A51508" w:rsidP="00AD6E91">
      <w:pPr>
        <w:pStyle w:val="Balk1"/>
      </w:pPr>
      <w:bookmarkStart w:id="121" w:name="_Toc233195895"/>
      <w:r>
        <w:lastRenderedPageBreak/>
        <w:t>EKLER</w:t>
      </w:r>
      <w:bookmarkEnd w:id="121"/>
    </w:p>
    <w:p w14:paraId="6B207EB0" w14:textId="77777777" w:rsidR="00A51508" w:rsidRDefault="00A51508" w:rsidP="00DA7F09">
      <w:pPr>
        <w:pStyle w:val="Balk10"/>
      </w:pPr>
    </w:p>
    <w:p w14:paraId="6799F954" w14:textId="77777777" w:rsidR="00A51508" w:rsidRDefault="00A51508" w:rsidP="00DA7F09">
      <w:pPr>
        <w:pStyle w:val="Balk10"/>
      </w:pPr>
    </w:p>
    <w:p w14:paraId="4CFFFBA2" w14:textId="74B4C0E6" w:rsidR="00AF7A56" w:rsidRPr="00DD7DF7" w:rsidRDefault="00AF7A56" w:rsidP="00AD6E91">
      <w:pPr>
        <w:pStyle w:val="Balk2"/>
      </w:pPr>
      <w:bookmarkStart w:id="122" w:name="_Toc233195896"/>
      <w:r w:rsidRPr="00DD7DF7">
        <w:t>EK 1. Kişisel Tanıtıcı Bilgi Formu</w:t>
      </w:r>
      <w:bookmarkEnd w:id="122"/>
    </w:p>
    <w:p w14:paraId="5002CDCE" w14:textId="77777777" w:rsidR="00DA7F09" w:rsidRPr="00F91B57" w:rsidRDefault="00DA7F09" w:rsidP="00DA7F09">
      <w:pPr>
        <w:pStyle w:val="Balk10"/>
        <w:rPr>
          <w:sz w:val="24"/>
          <w:szCs w:val="22"/>
        </w:rPr>
      </w:pPr>
    </w:p>
    <w:tbl>
      <w:tblPr>
        <w:tblStyle w:val="TabloKlavuzu"/>
        <w:tblW w:w="0" w:type="auto"/>
        <w:tblLook w:val="04A0" w:firstRow="1" w:lastRow="0" w:firstColumn="1" w:lastColumn="0" w:noHBand="0" w:noVBand="1"/>
      </w:tblPr>
      <w:tblGrid>
        <w:gridCol w:w="9061"/>
      </w:tblGrid>
      <w:tr w:rsidR="00F91B57" w:rsidRPr="00F91B57" w14:paraId="10837F4D" w14:textId="77777777">
        <w:tc>
          <w:tcPr>
            <w:tcW w:w="9061" w:type="dxa"/>
          </w:tcPr>
          <w:p w14:paraId="43077796" w14:textId="77777777" w:rsidR="00F91B57" w:rsidRPr="00F91B57" w:rsidRDefault="00F91B57" w:rsidP="00AF42B1">
            <w:pPr>
              <w:jc w:val="left"/>
              <w:rPr>
                <w:rFonts w:ascii="Times New Roman" w:hAnsi="Times New Roman" w:cs="Times New Roman"/>
                <w:szCs w:val="20"/>
              </w:rPr>
            </w:pPr>
            <w:proofErr w:type="gramStart"/>
            <w:r w:rsidRPr="00F91B57">
              <w:rPr>
                <w:rFonts w:ascii="Times New Roman" w:hAnsi="Times New Roman" w:cs="Times New Roman"/>
                <w:b/>
                <w:bCs/>
                <w:szCs w:val="20"/>
              </w:rPr>
              <w:t>1.Yaşınız</w:t>
            </w:r>
            <w:proofErr w:type="gramEnd"/>
            <w:r w:rsidRPr="00F91B57">
              <w:rPr>
                <w:rFonts w:ascii="Times New Roman" w:hAnsi="Times New Roman" w:cs="Times New Roman"/>
                <w:szCs w:val="20"/>
              </w:rPr>
              <w:t>…………………………………...</w:t>
            </w:r>
          </w:p>
        </w:tc>
      </w:tr>
      <w:tr w:rsidR="00F91B57" w:rsidRPr="00F91B57" w14:paraId="58805302" w14:textId="77777777">
        <w:tc>
          <w:tcPr>
            <w:tcW w:w="9061" w:type="dxa"/>
          </w:tcPr>
          <w:p w14:paraId="1FB75D3B" w14:textId="77777777" w:rsidR="00F91B57" w:rsidRPr="00F91B57" w:rsidRDefault="00F91B57" w:rsidP="00AF42B1">
            <w:pPr>
              <w:jc w:val="left"/>
              <w:rPr>
                <w:rFonts w:ascii="Times New Roman" w:hAnsi="Times New Roman" w:cs="Times New Roman"/>
                <w:b/>
                <w:bCs/>
                <w:szCs w:val="20"/>
              </w:rPr>
            </w:pPr>
            <w:proofErr w:type="gramStart"/>
            <w:r w:rsidRPr="00F91B57">
              <w:rPr>
                <w:rFonts w:ascii="Times New Roman" w:hAnsi="Times New Roman" w:cs="Times New Roman"/>
                <w:b/>
                <w:bCs/>
                <w:szCs w:val="20"/>
              </w:rPr>
              <w:t>2.Eğitim</w:t>
            </w:r>
            <w:proofErr w:type="gramEnd"/>
            <w:r w:rsidRPr="00F91B57">
              <w:rPr>
                <w:rFonts w:ascii="Times New Roman" w:hAnsi="Times New Roman" w:cs="Times New Roman"/>
                <w:b/>
                <w:bCs/>
                <w:szCs w:val="20"/>
              </w:rPr>
              <w:t xml:space="preserve"> durumunuz nedir?</w:t>
            </w:r>
          </w:p>
        </w:tc>
      </w:tr>
      <w:tr w:rsidR="00F91B57" w:rsidRPr="00F91B57" w14:paraId="0D137D21" w14:textId="77777777">
        <w:tc>
          <w:tcPr>
            <w:tcW w:w="9061" w:type="dxa"/>
          </w:tcPr>
          <w:p w14:paraId="4DFD64DE"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İlkokul</w:t>
            </w:r>
          </w:p>
        </w:tc>
      </w:tr>
      <w:tr w:rsidR="00F91B57" w:rsidRPr="00F91B57" w14:paraId="7CF1767D" w14:textId="77777777">
        <w:tc>
          <w:tcPr>
            <w:tcW w:w="9061" w:type="dxa"/>
          </w:tcPr>
          <w:p w14:paraId="3FB424B8"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Ortaokul</w:t>
            </w:r>
          </w:p>
        </w:tc>
      </w:tr>
      <w:tr w:rsidR="00F91B57" w:rsidRPr="00F91B57" w14:paraId="139C884D" w14:textId="77777777">
        <w:tc>
          <w:tcPr>
            <w:tcW w:w="9061" w:type="dxa"/>
          </w:tcPr>
          <w:p w14:paraId="565B9CD5"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Lise</w:t>
            </w:r>
          </w:p>
        </w:tc>
      </w:tr>
      <w:tr w:rsidR="00F91B57" w:rsidRPr="00F91B57" w14:paraId="78BF302A" w14:textId="77777777">
        <w:tc>
          <w:tcPr>
            <w:tcW w:w="9061" w:type="dxa"/>
          </w:tcPr>
          <w:p w14:paraId="77259B2E"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Üniversite ve üstü</w:t>
            </w:r>
          </w:p>
        </w:tc>
      </w:tr>
      <w:tr w:rsidR="00F91B57" w:rsidRPr="00F91B57" w14:paraId="11204304" w14:textId="77777777">
        <w:tc>
          <w:tcPr>
            <w:tcW w:w="9061" w:type="dxa"/>
          </w:tcPr>
          <w:p w14:paraId="59A7B038" w14:textId="77777777" w:rsidR="00F91B57" w:rsidRPr="00F91B57" w:rsidRDefault="00F91B57" w:rsidP="00AF42B1">
            <w:pPr>
              <w:jc w:val="left"/>
              <w:rPr>
                <w:rFonts w:ascii="Times New Roman" w:hAnsi="Times New Roman" w:cs="Times New Roman"/>
                <w:b/>
                <w:bCs/>
                <w:szCs w:val="20"/>
              </w:rPr>
            </w:pPr>
            <w:proofErr w:type="gramStart"/>
            <w:r w:rsidRPr="00F91B57">
              <w:rPr>
                <w:rFonts w:ascii="Times New Roman" w:hAnsi="Times New Roman" w:cs="Times New Roman"/>
                <w:b/>
                <w:bCs/>
                <w:szCs w:val="20"/>
              </w:rPr>
              <w:t>3.Eşinizin</w:t>
            </w:r>
            <w:proofErr w:type="gramEnd"/>
            <w:r w:rsidRPr="00F91B57">
              <w:rPr>
                <w:rFonts w:ascii="Times New Roman" w:hAnsi="Times New Roman" w:cs="Times New Roman"/>
                <w:b/>
                <w:bCs/>
                <w:szCs w:val="20"/>
              </w:rPr>
              <w:t xml:space="preserve"> eğitim durumu nedir?</w:t>
            </w:r>
          </w:p>
        </w:tc>
      </w:tr>
      <w:tr w:rsidR="00F91B57" w:rsidRPr="00F91B57" w14:paraId="2AB98062" w14:textId="77777777">
        <w:tc>
          <w:tcPr>
            <w:tcW w:w="9061" w:type="dxa"/>
          </w:tcPr>
          <w:p w14:paraId="1DB7AECC"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İlkokul</w:t>
            </w:r>
          </w:p>
        </w:tc>
      </w:tr>
      <w:tr w:rsidR="00F91B57" w:rsidRPr="00F91B57" w14:paraId="0638CCA7" w14:textId="77777777">
        <w:tc>
          <w:tcPr>
            <w:tcW w:w="9061" w:type="dxa"/>
          </w:tcPr>
          <w:p w14:paraId="297EF2E4"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Ortaokul</w:t>
            </w:r>
          </w:p>
        </w:tc>
      </w:tr>
      <w:tr w:rsidR="00F91B57" w:rsidRPr="00F91B57" w14:paraId="187165C7" w14:textId="77777777">
        <w:tc>
          <w:tcPr>
            <w:tcW w:w="9061" w:type="dxa"/>
          </w:tcPr>
          <w:p w14:paraId="4C0FE282"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Lise</w:t>
            </w:r>
          </w:p>
        </w:tc>
      </w:tr>
      <w:tr w:rsidR="00F91B57" w:rsidRPr="00F91B57" w14:paraId="0E7803C8" w14:textId="77777777">
        <w:tc>
          <w:tcPr>
            <w:tcW w:w="9061" w:type="dxa"/>
          </w:tcPr>
          <w:p w14:paraId="515A40E2"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Üniversite ve üstü</w:t>
            </w:r>
          </w:p>
        </w:tc>
      </w:tr>
      <w:tr w:rsidR="00F91B57" w:rsidRPr="00F91B57" w14:paraId="055780D3" w14:textId="77777777">
        <w:tc>
          <w:tcPr>
            <w:tcW w:w="9061" w:type="dxa"/>
          </w:tcPr>
          <w:p w14:paraId="2D35D5CA" w14:textId="77777777" w:rsidR="00F91B57" w:rsidRPr="00F91B57" w:rsidRDefault="00F91B57" w:rsidP="00AF42B1">
            <w:pPr>
              <w:jc w:val="left"/>
              <w:rPr>
                <w:rFonts w:ascii="Times New Roman" w:hAnsi="Times New Roman" w:cs="Times New Roman"/>
                <w:b/>
                <w:bCs/>
                <w:szCs w:val="20"/>
              </w:rPr>
            </w:pPr>
            <w:proofErr w:type="gramStart"/>
            <w:r w:rsidRPr="00F91B57">
              <w:rPr>
                <w:rFonts w:ascii="Times New Roman" w:hAnsi="Times New Roman" w:cs="Times New Roman"/>
                <w:b/>
                <w:bCs/>
                <w:szCs w:val="20"/>
              </w:rPr>
              <w:t>4.Mesleğiniz</w:t>
            </w:r>
            <w:proofErr w:type="gramEnd"/>
            <w:r w:rsidRPr="00F91B57">
              <w:rPr>
                <w:rFonts w:ascii="Times New Roman" w:hAnsi="Times New Roman" w:cs="Times New Roman"/>
                <w:b/>
                <w:bCs/>
                <w:szCs w:val="20"/>
              </w:rPr>
              <w:t xml:space="preserve"> nedir?</w:t>
            </w:r>
          </w:p>
        </w:tc>
      </w:tr>
      <w:tr w:rsidR="00F91B57" w:rsidRPr="00F91B57" w14:paraId="5AEC9DC0" w14:textId="77777777">
        <w:tc>
          <w:tcPr>
            <w:tcW w:w="9061" w:type="dxa"/>
          </w:tcPr>
          <w:p w14:paraId="08F5DB59"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Ev hanımı</w:t>
            </w:r>
          </w:p>
        </w:tc>
      </w:tr>
      <w:tr w:rsidR="00F91B57" w:rsidRPr="00F91B57" w14:paraId="6201A72F" w14:textId="77777777">
        <w:tc>
          <w:tcPr>
            <w:tcW w:w="9061" w:type="dxa"/>
          </w:tcPr>
          <w:p w14:paraId="426CC656"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Çalışan</w:t>
            </w:r>
          </w:p>
        </w:tc>
      </w:tr>
      <w:tr w:rsidR="00F91B57" w:rsidRPr="00F91B57" w14:paraId="2BCFDF0D" w14:textId="77777777">
        <w:tc>
          <w:tcPr>
            <w:tcW w:w="9061" w:type="dxa"/>
          </w:tcPr>
          <w:p w14:paraId="74779D06" w14:textId="77777777" w:rsidR="00F91B57" w:rsidRPr="00F91B57" w:rsidRDefault="00F91B57" w:rsidP="00AF42B1">
            <w:pPr>
              <w:jc w:val="left"/>
              <w:rPr>
                <w:rFonts w:ascii="Times New Roman" w:hAnsi="Times New Roman" w:cs="Times New Roman"/>
                <w:b/>
                <w:bCs/>
                <w:szCs w:val="20"/>
              </w:rPr>
            </w:pPr>
            <w:proofErr w:type="gramStart"/>
            <w:r w:rsidRPr="00F91B57">
              <w:rPr>
                <w:rFonts w:ascii="Times New Roman" w:hAnsi="Times New Roman" w:cs="Times New Roman"/>
                <w:b/>
                <w:bCs/>
                <w:szCs w:val="20"/>
              </w:rPr>
              <w:t>5.Eşiniz</w:t>
            </w:r>
            <w:proofErr w:type="gramEnd"/>
            <w:r w:rsidRPr="00F91B57">
              <w:rPr>
                <w:rFonts w:ascii="Times New Roman" w:hAnsi="Times New Roman" w:cs="Times New Roman"/>
                <w:b/>
                <w:bCs/>
                <w:szCs w:val="20"/>
              </w:rPr>
              <w:t xml:space="preserve"> çalışıyor mu?</w:t>
            </w:r>
          </w:p>
        </w:tc>
      </w:tr>
      <w:tr w:rsidR="00F91B57" w:rsidRPr="00F91B57" w14:paraId="5BFD8E86" w14:textId="77777777">
        <w:tc>
          <w:tcPr>
            <w:tcW w:w="9061" w:type="dxa"/>
          </w:tcPr>
          <w:p w14:paraId="60ACB08A"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Evet</w:t>
            </w:r>
          </w:p>
        </w:tc>
      </w:tr>
      <w:tr w:rsidR="00F91B57" w:rsidRPr="00F91B57" w14:paraId="39FC1578" w14:textId="77777777">
        <w:tc>
          <w:tcPr>
            <w:tcW w:w="9061" w:type="dxa"/>
          </w:tcPr>
          <w:p w14:paraId="29519634"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Hayır </w:t>
            </w:r>
          </w:p>
        </w:tc>
      </w:tr>
      <w:tr w:rsidR="00F91B57" w:rsidRPr="00F91B57" w14:paraId="5445AA0D" w14:textId="77777777">
        <w:tc>
          <w:tcPr>
            <w:tcW w:w="9061" w:type="dxa"/>
          </w:tcPr>
          <w:p w14:paraId="16D06880" w14:textId="77777777" w:rsidR="00F91B57" w:rsidRPr="00F91B57" w:rsidRDefault="00F91B57" w:rsidP="00AF42B1">
            <w:pPr>
              <w:jc w:val="left"/>
              <w:rPr>
                <w:rFonts w:ascii="Times New Roman" w:hAnsi="Times New Roman" w:cs="Times New Roman"/>
                <w:b/>
                <w:bCs/>
                <w:szCs w:val="20"/>
              </w:rPr>
            </w:pPr>
            <w:r w:rsidRPr="00F91B57">
              <w:rPr>
                <w:rFonts w:ascii="Times New Roman" w:hAnsi="Times New Roman" w:cs="Times New Roman"/>
                <w:b/>
                <w:bCs/>
                <w:szCs w:val="20"/>
              </w:rPr>
              <w:t xml:space="preserve">6. Ailenizin gelir düzeyini nasıl değerlendirirsiniz? </w:t>
            </w:r>
          </w:p>
        </w:tc>
      </w:tr>
      <w:tr w:rsidR="00F91B57" w:rsidRPr="00F91B57" w14:paraId="10D0FE0F" w14:textId="77777777">
        <w:tc>
          <w:tcPr>
            <w:tcW w:w="9061" w:type="dxa"/>
          </w:tcPr>
          <w:p w14:paraId="0F998D5E"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Gelir giderden az </w:t>
            </w:r>
          </w:p>
        </w:tc>
      </w:tr>
      <w:tr w:rsidR="00F91B57" w:rsidRPr="00F91B57" w14:paraId="2778812C" w14:textId="77777777">
        <w:tc>
          <w:tcPr>
            <w:tcW w:w="9061" w:type="dxa"/>
          </w:tcPr>
          <w:p w14:paraId="3CAF2DB0"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Gelir gidere eşit </w:t>
            </w:r>
          </w:p>
        </w:tc>
      </w:tr>
      <w:tr w:rsidR="00F91B57" w:rsidRPr="00F91B57" w14:paraId="02B281D1" w14:textId="77777777">
        <w:tc>
          <w:tcPr>
            <w:tcW w:w="9061" w:type="dxa"/>
          </w:tcPr>
          <w:p w14:paraId="55002C5B"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Gelir giderden fazla </w:t>
            </w:r>
          </w:p>
        </w:tc>
      </w:tr>
      <w:tr w:rsidR="00F91B57" w:rsidRPr="00F91B57" w14:paraId="2B8C8074" w14:textId="77777777">
        <w:tc>
          <w:tcPr>
            <w:tcW w:w="9061" w:type="dxa"/>
          </w:tcPr>
          <w:p w14:paraId="152AF1D7" w14:textId="77777777" w:rsidR="00F91B57" w:rsidRPr="00F91B57" w:rsidRDefault="00F91B57" w:rsidP="00AF42B1">
            <w:pPr>
              <w:jc w:val="left"/>
              <w:rPr>
                <w:rFonts w:ascii="Times New Roman" w:hAnsi="Times New Roman" w:cs="Times New Roman"/>
                <w:b/>
                <w:bCs/>
                <w:szCs w:val="20"/>
              </w:rPr>
            </w:pPr>
            <w:r w:rsidRPr="00F91B57">
              <w:rPr>
                <w:rFonts w:ascii="Times New Roman" w:hAnsi="Times New Roman" w:cs="Times New Roman"/>
                <w:b/>
                <w:bCs/>
                <w:szCs w:val="20"/>
              </w:rPr>
              <w:t xml:space="preserve">7. Nerede yaşıyorsunuz? </w:t>
            </w:r>
          </w:p>
        </w:tc>
      </w:tr>
      <w:tr w:rsidR="00F91B57" w:rsidRPr="00F91B57" w14:paraId="5AA421AD" w14:textId="77777777">
        <w:tc>
          <w:tcPr>
            <w:tcW w:w="9061" w:type="dxa"/>
          </w:tcPr>
          <w:p w14:paraId="4828A739"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Köy </w:t>
            </w:r>
          </w:p>
        </w:tc>
      </w:tr>
      <w:tr w:rsidR="00F91B57" w:rsidRPr="00F91B57" w14:paraId="34233756" w14:textId="77777777">
        <w:tc>
          <w:tcPr>
            <w:tcW w:w="9061" w:type="dxa"/>
          </w:tcPr>
          <w:p w14:paraId="65ACE03B"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İlçe/Kasaba</w:t>
            </w:r>
          </w:p>
        </w:tc>
      </w:tr>
      <w:tr w:rsidR="00F91B57" w:rsidRPr="00F91B57" w14:paraId="3E11EB4B" w14:textId="77777777">
        <w:tc>
          <w:tcPr>
            <w:tcW w:w="9061" w:type="dxa"/>
          </w:tcPr>
          <w:p w14:paraId="460EBA67"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Şehir</w:t>
            </w:r>
          </w:p>
        </w:tc>
      </w:tr>
      <w:tr w:rsidR="00F91B57" w:rsidRPr="00F91B57" w14:paraId="4FD3F24C" w14:textId="77777777">
        <w:tc>
          <w:tcPr>
            <w:tcW w:w="9061" w:type="dxa"/>
          </w:tcPr>
          <w:p w14:paraId="507C68F9" w14:textId="77777777" w:rsidR="00F91B57" w:rsidRPr="00F91B57" w:rsidRDefault="00F91B57" w:rsidP="00AF42B1">
            <w:pPr>
              <w:jc w:val="left"/>
              <w:rPr>
                <w:rFonts w:ascii="Times New Roman" w:hAnsi="Times New Roman" w:cs="Times New Roman"/>
                <w:szCs w:val="20"/>
              </w:rPr>
            </w:pPr>
            <w:r w:rsidRPr="00F91B57">
              <w:rPr>
                <w:rFonts w:ascii="Times New Roman" w:hAnsi="Times New Roman" w:cs="Times New Roman"/>
                <w:szCs w:val="20"/>
              </w:rPr>
              <w:t xml:space="preserve"> </w:t>
            </w:r>
            <w:r w:rsidRPr="00F91B57">
              <w:rPr>
                <w:rFonts w:ascii="Segoe UI Symbol" w:hAnsi="Segoe UI Symbol" w:cs="Segoe UI Symbol"/>
                <w:szCs w:val="20"/>
              </w:rPr>
              <w:t>☐</w:t>
            </w:r>
            <w:r w:rsidRPr="00F91B57">
              <w:rPr>
                <w:rFonts w:ascii="Times New Roman" w:hAnsi="Times New Roman" w:cs="Times New Roman"/>
                <w:szCs w:val="20"/>
              </w:rPr>
              <w:t xml:space="preserve"> Büyükşehir</w:t>
            </w:r>
          </w:p>
        </w:tc>
      </w:tr>
      <w:tr w:rsidR="00F91B57" w:rsidRPr="00F91B57" w14:paraId="1DDF71AB" w14:textId="77777777">
        <w:tc>
          <w:tcPr>
            <w:tcW w:w="9061" w:type="dxa"/>
          </w:tcPr>
          <w:p w14:paraId="662B155D" w14:textId="77777777" w:rsidR="00F91B57" w:rsidRPr="00F91B57" w:rsidRDefault="00F91B57" w:rsidP="00AF42B1">
            <w:pPr>
              <w:jc w:val="left"/>
              <w:rPr>
                <w:rFonts w:ascii="Times New Roman" w:hAnsi="Times New Roman" w:cs="Times New Roman"/>
                <w:b/>
                <w:bCs/>
                <w:szCs w:val="20"/>
              </w:rPr>
            </w:pPr>
            <w:r w:rsidRPr="00F91B57">
              <w:rPr>
                <w:rFonts w:ascii="Times New Roman" w:hAnsi="Times New Roman" w:cs="Times New Roman"/>
                <w:b/>
                <w:bCs/>
                <w:szCs w:val="20"/>
              </w:rPr>
              <w:t xml:space="preserve">8. Aile tipiniz nedir? </w:t>
            </w:r>
          </w:p>
        </w:tc>
      </w:tr>
      <w:tr w:rsidR="00F91B57" w:rsidRPr="00F91B57" w14:paraId="67324638" w14:textId="77777777">
        <w:tc>
          <w:tcPr>
            <w:tcW w:w="9061" w:type="dxa"/>
          </w:tcPr>
          <w:p w14:paraId="201881A4"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Çekirdek </w:t>
            </w:r>
          </w:p>
        </w:tc>
      </w:tr>
      <w:tr w:rsidR="00F91B57" w:rsidRPr="00F91B57" w14:paraId="7AAFD001" w14:textId="77777777">
        <w:tc>
          <w:tcPr>
            <w:tcW w:w="9061" w:type="dxa"/>
          </w:tcPr>
          <w:p w14:paraId="0EBCC3CA"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Geniş </w:t>
            </w:r>
          </w:p>
        </w:tc>
      </w:tr>
      <w:tr w:rsidR="00F91B57" w:rsidRPr="00F91B57" w14:paraId="34050064" w14:textId="77777777">
        <w:tc>
          <w:tcPr>
            <w:tcW w:w="9061" w:type="dxa"/>
          </w:tcPr>
          <w:p w14:paraId="45CBBC56"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Parçalanmış </w:t>
            </w:r>
          </w:p>
        </w:tc>
      </w:tr>
      <w:tr w:rsidR="00F91B57" w:rsidRPr="00F91B57" w14:paraId="1D40340C" w14:textId="77777777">
        <w:tc>
          <w:tcPr>
            <w:tcW w:w="9061" w:type="dxa"/>
          </w:tcPr>
          <w:p w14:paraId="3EECCB4E" w14:textId="77777777" w:rsidR="00F91B57" w:rsidRPr="00F91B57" w:rsidRDefault="00F91B57" w:rsidP="00AF42B1">
            <w:pPr>
              <w:jc w:val="left"/>
              <w:rPr>
                <w:rFonts w:ascii="Times New Roman" w:hAnsi="Times New Roman" w:cs="Times New Roman"/>
                <w:szCs w:val="20"/>
              </w:rPr>
            </w:pPr>
            <w:r w:rsidRPr="00F91B57">
              <w:rPr>
                <w:rFonts w:ascii="Times New Roman" w:hAnsi="Times New Roman" w:cs="Times New Roman"/>
                <w:b/>
                <w:bCs/>
                <w:szCs w:val="20"/>
              </w:rPr>
              <w:t>9. Bebeğiniz kaç günlük?</w:t>
            </w:r>
            <w:r w:rsidRPr="00F91B57">
              <w:rPr>
                <w:rFonts w:ascii="Times New Roman" w:hAnsi="Times New Roman" w:cs="Times New Roman"/>
                <w:szCs w:val="20"/>
              </w:rPr>
              <w:t xml:space="preserve"> ………………………….</w:t>
            </w:r>
          </w:p>
        </w:tc>
      </w:tr>
      <w:tr w:rsidR="00F91B57" w:rsidRPr="00F91B57" w14:paraId="4356950A" w14:textId="77777777">
        <w:tc>
          <w:tcPr>
            <w:tcW w:w="9061" w:type="dxa"/>
          </w:tcPr>
          <w:p w14:paraId="4319797D" w14:textId="77777777" w:rsidR="00F91B57" w:rsidRPr="00F91B57" w:rsidRDefault="00F91B57" w:rsidP="00AF42B1">
            <w:pPr>
              <w:jc w:val="left"/>
              <w:rPr>
                <w:rFonts w:ascii="Times New Roman" w:hAnsi="Times New Roman" w:cs="Times New Roman"/>
                <w:szCs w:val="20"/>
              </w:rPr>
            </w:pPr>
            <w:r w:rsidRPr="00F91B57">
              <w:rPr>
                <w:rFonts w:ascii="Times New Roman" w:hAnsi="Times New Roman" w:cs="Times New Roman"/>
                <w:b/>
                <w:bCs/>
                <w:szCs w:val="20"/>
              </w:rPr>
              <w:t>10. Günlük ortalama internet kullanım süreniz ne kadardır?</w:t>
            </w:r>
            <w:r w:rsidRPr="00F91B57">
              <w:rPr>
                <w:rFonts w:ascii="Times New Roman" w:hAnsi="Times New Roman" w:cs="Times New Roman"/>
                <w:szCs w:val="20"/>
              </w:rPr>
              <w:t xml:space="preserve"> ………………………….</w:t>
            </w:r>
          </w:p>
        </w:tc>
      </w:tr>
      <w:tr w:rsidR="00F91B57" w:rsidRPr="00F91B57" w14:paraId="0633E962" w14:textId="77777777">
        <w:tc>
          <w:tcPr>
            <w:tcW w:w="9061" w:type="dxa"/>
          </w:tcPr>
          <w:p w14:paraId="6BA0784C" w14:textId="77777777" w:rsidR="00F91B57" w:rsidRPr="00F91B57" w:rsidRDefault="00F91B57" w:rsidP="00AF42B1">
            <w:pPr>
              <w:jc w:val="left"/>
              <w:rPr>
                <w:rFonts w:ascii="Times New Roman" w:hAnsi="Times New Roman" w:cs="Times New Roman"/>
                <w:b/>
                <w:bCs/>
                <w:szCs w:val="20"/>
              </w:rPr>
            </w:pPr>
            <w:r w:rsidRPr="00F91B57">
              <w:rPr>
                <w:rFonts w:ascii="Times New Roman" w:hAnsi="Times New Roman" w:cs="Times New Roman"/>
                <w:b/>
                <w:bCs/>
                <w:szCs w:val="20"/>
              </w:rPr>
              <w:t xml:space="preserve">11. En çok kullandığınız dijital cihaz hangisidir? </w:t>
            </w:r>
          </w:p>
        </w:tc>
      </w:tr>
      <w:tr w:rsidR="00F91B57" w:rsidRPr="00F91B57" w14:paraId="0E16F1F5" w14:textId="77777777">
        <w:tc>
          <w:tcPr>
            <w:tcW w:w="9061" w:type="dxa"/>
          </w:tcPr>
          <w:p w14:paraId="108D0C20"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Akıllı telefon </w:t>
            </w:r>
          </w:p>
        </w:tc>
      </w:tr>
      <w:tr w:rsidR="00F91B57" w:rsidRPr="00F91B57" w14:paraId="21D2EEF1" w14:textId="77777777">
        <w:tc>
          <w:tcPr>
            <w:tcW w:w="9061" w:type="dxa"/>
          </w:tcPr>
          <w:p w14:paraId="214CFEAD"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Tablet </w:t>
            </w:r>
          </w:p>
        </w:tc>
      </w:tr>
      <w:tr w:rsidR="00F91B57" w:rsidRPr="00F91B57" w14:paraId="19053C79" w14:textId="77777777">
        <w:tc>
          <w:tcPr>
            <w:tcW w:w="9061" w:type="dxa"/>
          </w:tcPr>
          <w:p w14:paraId="342560F4"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Bilgisayar </w:t>
            </w:r>
          </w:p>
        </w:tc>
      </w:tr>
      <w:tr w:rsidR="00F91B57" w:rsidRPr="00F91B57" w14:paraId="4E4E7CE5" w14:textId="77777777">
        <w:tc>
          <w:tcPr>
            <w:tcW w:w="9061" w:type="dxa"/>
          </w:tcPr>
          <w:p w14:paraId="78ED9A89" w14:textId="77777777" w:rsidR="00F91B57" w:rsidRPr="00F91B57" w:rsidRDefault="00F91B57" w:rsidP="00AF42B1">
            <w:pPr>
              <w:jc w:val="left"/>
              <w:rPr>
                <w:rFonts w:ascii="Times New Roman" w:hAnsi="Times New Roman" w:cs="Times New Roman"/>
                <w:b/>
                <w:bCs/>
                <w:szCs w:val="20"/>
              </w:rPr>
            </w:pPr>
            <w:r w:rsidRPr="00F91B57">
              <w:rPr>
                <w:rFonts w:ascii="Times New Roman" w:hAnsi="Times New Roman" w:cs="Times New Roman"/>
                <w:b/>
                <w:bCs/>
                <w:szCs w:val="20"/>
              </w:rPr>
              <w:t xml:space="preserve">12. Sağlıkla ilgili bilgi ararken en çok hangi platformları kullanırsınız? </w:t>
            </w:r>
          </w:p>
        </w:tc>
      </w:tr>
      <w:tr w:rsidR="00F91B57" w:rsidRPr="00F91B57" w14:paraId="6C0607DA" w14:textId="77777777">
        <w:tc>
          <w:tcPr>
            <w:tcW w:w="9061" w:type="dxa"/>
          </w:tcPr>
          <w:p w14:paraId="341A323C"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Google </w:t>
            </w:r>
          </w:p>
        </w:tc>
      </w:tr>
      <w:tr w:rsidR="00F91B57" w:rsidRPr="00F91B57" w14:paraId="3E3281DB" w14:textId="77777777">
        <w:tc>
          <w:tcPr>
            <w:tcW w:w="9061" w:type="dxa"/>
          </w:tcPr>
          <w:p w14:paraId="3E683127"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Instagram </w:t>
            </w:r>
          </w:p>
        </w:tc>
      </w:tr>
      <w:tr w:rsidR="00F91B57" w:rsidRPr="00F91B57" w14:paraId="1E30774B" w14:textId="77777777">
        <w:tc>
          <w:tcPr>
            <w:tcW w:w="9061" w:type="dxa"/>
          </w:tcPr>
          <w:p w14:paraId="32AC7C7C"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YouTube </w:t>
            </w:r>
          </w:p>
        </w:tc>
      </w:tr>
      <w:tr w:rsidR="00F91B57" w:rsidRPr="00F91B57" w14:paraId="45C7C55A" w14:textId="77777777">
        <w:tc>
          <w:tcPr>
            <w:tcW w:w="9061" w:type="dxa"/>
          </w:tcPr>
          <w:p w14:paraId="445D2E58"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lastRenderedPageBreak/>
              <w:t>☐</w:t>
            </w:r>
            <w:r w:rsidRPr="00F91B57">
              <w:rPr>
                <w:rFonts w:ascii="Times New Roman" w:hAnsi="Times New Roman" w:cs="Times New Roman"/>
                <w:szCs w:val="20"/>
              </w:rPr>
              <w:t xml:space="preserve"> Sağlık siteleri </w:t>
            </w:r>
          </w:p>
        </w:tc>
      </w:tr>
      <w:tr w:rsidR="00F91B57" w:rsidRPr="00F91B57" w14:paraId="1F119550" w14:textId="77777777">
        <w:tc>
          <w:tcPr>
            <w:tcW w:w="9061" w:type="dxa"/>
          </w:tcPr>
          <w:p w14:paraId="1BEAF04E" w14:textId="77777777" w:rsidR="00F91B57" w:rsidRPr="00F91B57" w:rsidRDefault="00F91B57" w:rsidP="00AF42B1">
            <w:pPr>
              <w:jc w:val="left"/>
              <w:rPr>
                <w:rFonts w:ascii="Times New Roman" w:hAnsi="Times New Roman" w:cs="Times New Roman"/>
                <w:b/>
                <w:bCs/>
                <w:szCs w:val="20"/>
              </w:rPr>
            </w:pPr>
            <w:r w:rsidRPr="00F91B57">
              <w:rPr>
                <w:rFonts w:ascii="Times New Roman" w:hAnsi="Times New Roman" w:cs="Times New Roman"/>
                <w:b/>
                <w:bCs/>
                <w:szCs w:val="20"/>
              </w:rPr>
              <w:t xml:space="preserve">13. Emzirme hakkında bilgi almak için dijital kaynakları ne sıklıkla kullanıyorsunuz? </w:t>
            </w:r>
          </w:p>
        </w:tc>
      </w:tr>
      <w:tr w:rsidR="00F91B57" w:rsidRPr="00F91B57" w14:paraId="2A727100" w14:textId="77777777">
        <w:tc>
          <w:tcPr>
            <w:tcW w:w="9061" w:type="dxa"/>
          </w:tcPr>
          <w:p w14:paraId="0099E1A7"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Hiç kullanmam </w:t>
            </w:r>
          </w:p>
        </w:tc>
      </w:tr>
      <w:tr w:rsidR="00F91B57" w:rsidRPr="00F91B57" w14:paraId="76B78A64" w14:textId="77777777">
        <w:tc>
          <w:tcPr>
            <w:tcW w:w="9061" w:type="dxa"/>
          </w:tcPr>
          <w:p w14:paraId="0365E2B9"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Nadiren </w:t>
            </w:r>
          </w:p>
        </w:tc>
      </w:tr>
      <w:tr w:rsidR="00F91B57" w:rsidRPr="00F91B57" w14:paraId="448AF8E7" w14:textId="77777777">
        <w:tc>
          <w:tcPr>
            <w:tcW w:w="9061" w:type="dxa"/>
          </w:tcPr>
          <w:p w14:paraId="7A4502D7"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Ara sıra </w:t>
            </w:r>
          </w:p>
        </w:tc>
      </w:tr>
      <w:tr w:rsidR="00F91B57" w:rsidRPr="00F91B57" w14:paraId="77F96626" w14:textId="77777777">
        <w:tc>
          <w:tcPr>
            <w:tcW w:w="9061" w:type="dxa"/>
          </w:tcPr>
          <w:p w14:paraId="227B8711"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Sıklıkla </w:t>
            </w:r>
          </w:p>
        </w:tc>
      </w:tr>
      <w:tr w:rsidR="00F91B57" w:rsidRPr="00F91B57" w14:paraId="213842F2" w14:textId="77777777">
        <w:tc>
          <w:tcPr>
            <w:tcW w:w="9061" w:type="dxa"/>
          </w:tcPr>
          <w:p w14:paraId="35D0AAE1" w14:textId="77777777" w:rsidR="00F91B57" w:rsidRPr="00F91B57" w:rsidRDefault="00F91B57" w:rsidP="00AF42B1">
            <w:pPr>
              <w:jc w:val="left"/>
              <w:rPr>
                <w:rFonts w:ascii="Times New Roman" w:hAnsi="Times New Roman" w:cs="Times New Roman"/>
                <w:b/>
                <w:bCs/>
                <w:szCs w:val="20"/>
              </w:rPr>
            </w:pPr>
            <w:r w:rsidRPr="00F91B57">
              <w:rPr>
                <w:rFonts w:ascii="Times New Roman" w:hAnsi="Times New Roman" w:cs="Times New Roman"/>
                <w:b/>
                <w:bCs/>
                <w:szCs w:val="20"/>
              </w:rPr>
              <w:t xml:space="preserve">14. Dijital sağlık bilgilerinin güvenilirliğini nasıl değerlendirirsiniz? </w:t>
            </w:r>
          </w:p>
        </w:tc>
      </w:tr>
      <w:tr w:rsidR="00F91B57" w:rsidRPr="00F91B57" w14:paraId="1F1E9C5A" w14:textId="77777777">
        <w:tc>
          <w:tcPr>
            <w:tcW w:w="9061" w:type="dxa"/>
          </w:tcPr>
          <w:p w14:paraId="066D0327"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Çok güvenilir </w:t>
            </w:r>
          </w:p>
        </w:tc>
      </w:tr>
      <w:tr w:rsidR="00F91B57" w:rsidRPr="00F91B57" w14:paraId="45F6529C" w14:textId="77777777">
        <w:tc>
          <w:tcPr>
            <w:tcW w:w="9061" w:type="dxa"/>
          </w:tcPr>
          <w:p w14:paraId="7460F079"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Genellikle güvenilir </w:t>
            </w:r>
          </w:p>
        </w:tc>
      </w:tr>
      <w:tr w:rsidR="00F91B57" w:rsidRPr="00F91B57" w14:paraId="4E23AF48" w14:textId="77777777">
        <w:tc>
          <w:tcPr>
            <w:tcW w:w="9061" w:type="dxa"/>
          </w:tcPr>
          <w:p w14:paraId="15CBFFDE"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Kararsızım</w:t>
            </w:r>
          </w:p>
        </w:tc>
      </w:tr>
      <w:tr w:rsidR="00F91B57" w:rsidRPr="00F91B57" w14:paraId="362D3D97" w14:textId="77777777">
        <w:tc>
          <w:tcPr>
            <w:tcW w:w="9061" w:type="dxa"/>
          </w:tcPr>
          <w:p w14:paraId="4A082982"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Güvenilmez</w:t>
            </w:r>
          </w:p>
        </w:tc>
      </w:tr>
      <w:tr w:rsidR="00F91B57" w:rsidRPr="00F91B57" w14:paraId="29D22216" w14:textId="77777777">
        <w:tc>
          <w:tcPr>
            <w:tcW w:w="9061" w:type="dxa"/>
          </w:tcPr>
          <w:p w14:paraId="00A089C6" w14:textId="77777777" w:rsidR="00F91B57" w:rsidRPr="00F91B57" w:rsidRDefault="00F91B57" w:rsidP="00AF42B1">
            <w:pPr>
              <w:jc w:val="left"/>
              <w:rPr>
                <w:rFonts w:ascii="Times New Roman" w:hAnsi="Times New Roman" w:cs="Times New Roman"/>
                <w:b/>
                <w:bCs/>
                <w:szCs w:val="20"/>
              </w:rPr>
            </w:pPr>
            <w:r w:rsidRPr="00F91B57">
              <w:rPr>
                <w:rFonts w:ascii="Times New Roman" w:hAnsi="Times New Roman" w:cs="Times New Roman"/>
                <w:b/>
                <w:bCs/>
                <w:szCs w:val="20"/>
              </w:rPr>
              <w:t xml:space="preserve">15. Dijital ortamdan edindiğiniz bilgiler doğrultusunda bebeğinizin beslenmesinde değişiklik yaptınız mı? </w:t>
            </w:r>
          </w:p>
        </w:tc>
      </w:tr>
      <w:tr w:rsidR="00F91B57" w:rsidRPr="00F91B57" w14:paraId="27C5236C" w14:textId="77777777">
        <w:tc>
          <w:tcPr>
            <w:tcW w:w="9061" w:type="dxa"/>
          </w:tcPr>
          <w:p w14:paraId="7D725F76"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Evet </w:t>
            </w:r>
          </w:p>
        </w:tc>
      </w:tr>
      <w:tr w:rsidR="00F91B57" w:rsidRPr="00F91B57" w14:paraId="2449B952" w14:textId="77777777">
        <w:tc>
          <w:tcPr>
            <w:tcW w:w="9061" w:type="dxa"/>
          </w:tcPr>
          <w:p w14:paraId="50ECB788"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Hayır </w:t>
            </w:r>
          </w:p>
        </w:tc>
      </w:tr>
      <w:tr w:rsidR="00F91B57" w:rsidRPr="00F91B57" w14:paraId="1C891CDC" w14:textId="77777777">
        <w:tc>
          <w:tcPr>
            <w:tcW w:w="9061" w:type="dxa"/>
          </w:tcPr>
          <w:p w14:paraId="3B573B42" w14:textId="77777777" w:rsidR="00F91B57" w:rsidRPr="00F91B57" w:rsidRDefault="00F91B57" w:rsidP="00AF42B1">
            <w:pPr>
              <w:jc w:val="left"/>
              <w:rPr>
                <w:rFonts w:ascii="Times New Roman" w:hAnsi="Times New Roman" w:cs="Times New Roman"/>
                <w:b/>
                <w:bCs/>
                <w:szCs w:val="20"/>
              </w:rPr>
            </w:pPr>
            <w:r w:rsidRPr="00F91B57">
              <w:rPr>
                <w:rFonts w:ascii="Times New Roman" w:hAnsi="Times New Roman" w:cs="Times New Roman"/>
                <w:b/>
                <w:bCs/>
                <w:szCs w:val="20"/>
              </w:rPr>
              <w:t xml:space="preserve">16. Emzirme sürecinizde dijital kaynaklardan edindiğiniz bilgi ve destek sizi nasıl etkiledi? </w:t>
            </w:r>
          </w:p>
        </w:tc>
      </w:tr>
      <w:tr w:rsidR="00F91B57" w:rsidRPr="00F91B57" w14:paraId="47F7EF43" w14:textId="77777777">
        <w:tc>
          <w:tcPr>
            <w:tcW w:w="9061" w:type="dxa"/>
          </w:tcPr>
          <w:p w14:paraId="5324DB25"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Olumlu etkiledi </w:t>
            </w:r>
          </w:p>
        </w:tc>
      </w:tr>
      <w:tr w:rsidR="00F91B57" w:rsidRPr="00F91B57" w14:paraId="3426CABB" w14:textId="77777777">
        <w:tc>
          <w:tcPr>
            <w:tcW w:w="9061" w:type="dxa"/>
          </w:tcPr>
          <w:p w14:paraId="0DA2A87F"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Olumsuz etkiledi </w:t>
            </w:r>
          </w:p>
        </w:tc>
      </w:tr>
      <w:tr w:rsidR="00F91B57" w:rsidRPr="00F91B57" w14:paraId="55F357C1" w14:textId="77777777">
        <w:tc>
          <w:tcPr>
            <w:tcW w:w="9061" w:type="dxa"/>
          </w:tcPr>
          <w:p w14:paraId="4F3C436C"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Etkilemedi </w:t>
            </w:r>
          </w:p>
        </w:tc>
      </w:tr>
      <w:tr w:rsidR="00F91B57" w:rsidRPr="00F91B57" w14:paraId="3C7E18EE" w14:textId="77777777">
        <w:tc>
          <w:tcPr>
            <w:tcW w:w="9061" w:type="dxa"/>
          </w:tcPr>
          <w:p w14:paraId="737A78ED"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Kararsızım </w:t>
            </w:r>
          </w:p>
        </w:tc>
      </w:tr>
      <w:tr w:rsidR="00F91B57" w:rsidRPr="00F91B57" w14:paraId="2BD5C0FE" w14:textId="77777777">
        <w:tc>
          <w:tcPr>
            <w:tcW w:w="9061" w:type="dxa"/>
          </w:tcPr>
          <w:p w14:paraId="4C8F2D9D" w14:textId="77777777" w:rsidR="00F91B57" w:rsidRPr="00F91B57" w:rsidRDefault="00F91B57" w:rsidP="00AF42B1">
            <w:pPr>
              <w:jc w:val="left"/>
              <w:rPr>
                <w:rFonts w:ascii="Times New Roman" w:hAnsi="Times New Roman" w:cs="Times New Roman"/>
                <w:b/>
                <w:bCs/>
                <w:szCs w:val="20"/>
              </w:rPr>
            </w:pPr>
            <w:r w:rsidRPr="00F91B57">
              <w:rPr>
                <w:rFonts w:ascii="Times New Roman" w:hAnsi="Times New Roman" w:cs="Times New Roman"/>
                <w:b/>
                <w:bCs/>
                <w:szCs w:val="20"/>
              </w:rPr>
              <w:t xml:space="preserve">17. Emzirme hakkında en sık kullandığınız uygulama veya platform hangisidir? </w:t>
            </w:r>
          </w:p>
        </w:tc>
      </w:tr>
      <w:tr w:rsidR="00F91B57" w:rsidRPr="00F91B57" w14:paraId="051F295E" w14:textId="77777777">
        <w:tc>
          <w:tcPr>
            <w:tcW w:w="9061" w:type="dxa"/>
          </w:tcPr>
          <w:p w14:paraId="4259ABC3"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Instagram </w:t>
            </w:r>
          </w:p>
        </w:tc>
      </w:tr>
      <w:tr w:rsidR="00F91B57" w:rsidRPr="00F91B57" w14:paraId="094A1AA2" w14:textId="77777777">
        <w:tc>
          <w:tcPr>
            <w:tcW w:w="9061" w:type="dxa"/>
          </w:tcPr>
          <w:p w14:paraId="1782A03E"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YouTube </w:t>
            </w:r>
          </w:p>
        </w:tc>
      </w:tr>
      <w:tr w:rsidR="00F91B57" w:rsidRPr="00F91B57" w14:paraId="58CB7DCB" w14:textId="77777777">
        <w:tc>
          <w:tcPr>
            <w:tcW w:w="9061" w:type="dxa"/>
          </w:tcPr>
          <w:p w14:paraId="7AEC5D7D"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Anne-bebek forumları </w:t>
            </w:r>
          </w:p>
        </w:tc>
      </w:tr>
      <w:tr w:rsidR="00F91B57" w:rsidRPr="00F91B57" w14:paraId="1DA2F118" w14:textId="77777777">
        <w:tc>
          <w:tcPr>
            <w:tcW w:w="9061" w:type="dxa"/>
          </w:tcPr>
          <w:p w14:paraId="11A5B87B"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Mobil sağlık uygulamaları </w:t>
            </w:r>
          </w:p>
        </w:tc>
      </w:tr>
      <w:tr w:rsidR="00F91B57" w:rsidRPr="00F91B57" w14:paraId="3FCA2F4C" w14:textId="77777777">
        <w:tc>
          <w:tcPr>
            <w:tcW w:w="9061" w:type="dxa"/>
          </w:tcPr>
          <w:p w14:paraId="0F07F838"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Diğer: __________ </w:t>
            </w:r>
          </w:p>
        </w:tc>
      </w:tr>
      <w:tr w:rsidR="00F91B57" w:rsidRPr="00F91B57" w14:paraId="74A33D85" w14:textId="77777777">
        <w:tc>
          <w:tcPr>
            <w:tcW w:w="9061" w:type="dxa"/>
          </w:tcPr>
          <w:p w14:paraId="4A853DDE" w14:textId="77777777" w:rsidR="00F91B57" w:rsidRPr="00F91B57" w:rsidRDefault="00F91B57" w:rsidP="00AF42B1">
            <w:pPr>
              <w:jc w:val="left"/>
              <w:rPr>
                <w:rFonts w:ascii="Times New Roman" w:hAnsi="Times New Roman" w:cs="Times New Roman"/>
                <w:b/>
                <w:bCs/>
                <w:szCs w:val="20"/>
              </w:rPr>
            </w:pPr>
            <w:r w:rsidRPr="00F91B57">
              <w:rPr>
                <w:rFonts w:ascii="Times New Roman" w:hAnsi="Times New Roman" w:cs="Times New Roman"/>
                <w:b/>
                <w:bCs/>
                <w:szCs w:val="20"/>
              </w:rPr>
              <w:t>18. Dijital sağlık okuryazarlığınızın yeterli olduğunu düşünüyor musunuz?</w:t>
            </w:r>
          </w:p>
        </w:tc>
      </w:tr>
      <w:tr w:rsidR="00F91B57" w:rsidRPr="00F91B57" w14:paraId="727CF3A2" w14:textId="77777777">
        <w:tc>
          <w:tcPr>
            <w:tcW w:w="9061" w:type="dxa"/>
          </w:tcPr>
          <w:p w14:paraId="357C0949" w14:textId="77777777" w:rsidR="00F91B57" w:rsidRPr="00F91B57" w:rsidRDefault="00F91B57" w:rsidP="00AF42B1">
            <w:pPr>
              <w:jc w:val="left"/>
              <w:rPr>
                <w:rFonts w:ascii="Times New Roman" w:hAnsi="Times New Roman" w:cs="Times New Roman"/>
                <w:szCs w:val="20"/>
              </w:rPr>
            </w:pPr>
            <w:r w:rsidRPr="00F91B57">
              <w:rPr>
                <w:rFonts w:ascii="Times New Roman" w:hAnsi="Times New Roman" w:cs="Times New Roman"/>
                <w:szCs w:val="20"/>
              </w:rPr>
              <w:t xml:space="preserve"> </w:t>
            </w:r>
            <w:r w:rsidRPr="00F91B57">
              <w:rPr>
                <w:rFonts w:ascii="Segoe UI Symbol" w:hAnsi="Segoe UI Symbol" w:cs="Segoe UI Symbol"/>
                <w:szCs w:val="20"/>
              </w:rPr>
              <w:t>☐</w:t>
            </w:r>
            <w:r w:rsidRPr="00F91B57">
              <w:rPr>
                <w:rFonts w:ascii="Times New Roman" w:hAnsi="Times New Roman" w:cs="Times New Roman"/>
                <w:szCs w:val="20"/>
              </w:rPr>
              <w:t xml:space="preserve"> Evet </w:t>
            </w:r>
          </w:p>
        </w:tc>
      </w:tr>
      <w:tr w:rsidR="00F91B57" w:rsidRPr="00F91B57" w14:paraId="6E3B7C8F" w14:textId="77777777">
        <w:tc>
          <w:tcPr>
            <w:tcW w:w="9061" w:type="dxa"/>
          </w:tcPr>
          <w:p w14:paraId="3E9B7DF2"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Hayır </w:t>
            </w:r>
          </w:p>
        </w:tc>
      </w:tr>
      <w:tr w:rsidR="00F91B57" w:rsidRPr="00F91B57" w14:paraId="0EA4966F" w14:textId="77777777">
        <w:tc>
          <w:tcPr>
            <w:tcW w:w="9061" w:type="dxa"/>
          </w:tcPr>
          <w:p w14:paraId="7B267D5F"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Kararsızım</w:t>
            </w:r>
          </w:p>
        </w:tc>
      </w:tr>
      <w:tr w:rsidR="00F91B57" w:rsidRPr="00F91B57" w14:paraId="39E242BC" w14:textId="77777777">
        <w:tc>
          <w:tcPr>
            <w:tcW w:w="9061" w:type="dxa"/>
          </w:tcPr>
          <w:p w14:paraId="5B2BC99C" w14:textId="77777777" w:rsidR="00F91B57" w:rsidRPr="00F91B57" w:rsidRDefault="00F91B57" w:rsidP="00AF42B1">
            <w:pPr>
              <w:jc w:val="left"/>
              <w:rPr>
                <w:rFonts w:ascii="Times New Roman" w:hAnsi="Times New Roman" w:cs="Times New Roman"/>
                <w:b/>
                <w:bCs/>
                <w:szCs w:val="20"/>
              </w:rPr>
            </w:pPr>
            <w:r w:rsidRPr="00F91B57">
              <w:rPr>
                <w:rFonts w:ascii="Times New Roman" w:hAnsi="Times New Roman" w:cs="Times New Roman"/>
                <w:b/>
                <w:bCs/>
                <w:szCs w:val="20"/>
              </w:rPr>
              <w:t xml:space="preserve">19. Bebek beslenmesiyle ilgili bilgi alırken en çok hangi kaynağa güvenirsiniz? </w:t>
            </w:r>
          </w:p>
        </w:tc>
      </w:tr>
      <w:tr w:rsidR="00F91B57" w:rsidRPr="00F91B57" w14:paraId="48ECEB07" w14:textId="77777777">
        <w:tc>
          <w:tcPr>
            <w:tcW w:w="9061" w:type="dxa"/>
          </w:tcPr>
          <w:p w14:paraId="3826F0B4"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Sağlık profesyonelleri </w:t>
            </w:r>
          </w:p>
        </w:tc>
      </w:tr>
      <w:tr w:rsidR="00F91B57" w:rsidRPr="00F91B57" w14:paraId="007C0A85" w14:textId="77777777">
        <w:tc>
          <w:tcPr>
            <w:tcW w:w="9061" w:type="dxa"/>
          </w:tcPr>
          <w:p w14:paraId="440149E1"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Sosyal medya </w:t>
            </w:r>
          </w:p>
        </w:tc>
      </w:tr>
      <w:tr w:rsidR="00F91B57" w:rsidRPr="00F91B57" w14:paraId="3610F2AF" w14:textId="77777777">
        <w:tc>
          <w:tcPr>
            <w:tcW w:w="9061" w:type="dxa"/>
          </w:tcPr>
          <w:p w14:paraId="31AC3243"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Aile/arkadaş </w:t>
            </w:r>
          </w:p>
        </w:tc>
      </w:tr>
      <w:tr w:rsidR="00F91B57" w:rsidRPr="00F91B57" w14:paraId="45CA134E" w14:textId="77777777">
        <w:tc>
          <w:tcPr>
            <w:tcW w:w="9061" w:type="dxa"/>
          </w:tcPr>
          <w:p w14:paraId="433AE759" w14:textId="77777777" w:rsidR="00F91B57" w:rsidRPr="00F91B57" w:rsidRDefault="00F91B57" w:rsidP="00AF42B1">
            <w:pPr>
              <w:jc w:val="left"/>
              <w:rPr>
                <w:rFonts w:ascii="Times New Roman" w:hAnsi="Times New Roman" w:cs="Times New Roman"/>
                <w:szCs w:val="20"/>
              </w:rPr>
            </w:pPr>
            <w:r w:rsidRPr="00F91B57">
              <w:rPr>
                <w:rFonts w:ascii="Segoe UI Symbol" w:hAnsi="Segoe UI Symbol" w:cs="Segoe UI Symbol"/>
                <w:szCs w:val="20"/>
              </w:rPr>
              <w:t>☐</w:t>
            </w:r>
            <w:r w:rsidRPr="00F91B57">
              <w:rPr>
                <w:rFonts w:ascii="Times New Roman" w:hAnsi="Times New Roman" w:cs="Times New Roman"/>
                <w:szCs w:val="20"/>
              </w:rPr>
              <w:t xml:space="preserve"> Bilimsel makaleler </w:t>
            </w:r>
          </w:p>
        </w:tc>
      </w:tr>
      <w:tr w:rsidR="00F91B57" w:rsidRPr="00F91B57" w14:paraId="3E85EFE7" w14:textId="77777777">
        <w:tc>
          <w:tcPr>
            <w:tcW w:w="9061" w:type="dxa"/>
          </w:tcPr>
          <w:p w14:paraId="7453663C" w14:textId="77777777" w:rsidR="00F91B57" w:rsidRPr="00F91B57" w:rsidRDefault="00F91B57" w:rsidP="00AF42B1">
            <w:pPr>
              <w:jc w:val="left"/>
              <w:rPr>
                <w:rFonts w:ascii="Times New Roman" w:eastAsia="Times New Roman" w:hAnsi="Times New Roman" w:cs="Times New Roman"/>
                <w:b/>
                <w:lang w:eastAsia="tr-TR"/>
              </w:rPr>
            </w:pPr>
            <w:r w:rsidRPr="00F91B57">
              <w:rPr>
                <w:rFonts w:ascii="Segoe UI Symbol" w:hAnsi="Segoe UI Symbol" w:cs="Segoe UI Symbol"/>
                <w:szCs w:val="20"/>
              </w:rPr>
              <w:t>☐</w:t>
            </w:r>
            <w:r w:rsidRPr="00F91B57">
              <w:rPr>
                <w:rFonts w:ascii="Times New Roman" w:hAnsi="Times New Roman" w:cs="Times New Roman"/>
                <w:szCs w:val="20"/>
              </w:rPr>
              <w:t xml:space="preserve"> Forumlar</w:t>
            </w:r>
          </w:p>
        </w:tc>
      </w:tr>
    </w:tbl>
    <w:p w14:paraId="702ECBF3" w14:textId="77777777" w:rsidR="00F91B57" w:rsidRDefault="00F91B57" w:rsidP="00F91B57">
      <w:pPr>
        <w:pStyle w:val="Balk10"/>
      </w:pPr>
    </w:p>
    <w:p w14:paraId="670C49C5" w14:textId="77777777" w:rsidR="00F91B57" w:rsidRDefault="00F91B57" w:rsidP="00F91B57">
      <w:pPr>
        <w:pStyle w:val="Balk10"/>
      </w:pPr>
    </w:p>
    <w:p w14:paraId="3A4CA018" w14:textId="77777777" w:rsidR="00F91B57" w:rsidRDefault="00F91B57" w:rsidP="00F91B57">
      <w:pPr>
        <w:pStyle w:val="Balk10"/>
      </w:pPr>
    </w:p>
    <w:p w14:paraId="177CBEB4" w14:textId="77777777" w:rsidR="00F91B57" w:rsidRDefault="00F91B57" w:rsidP="00F91B57">
      <w:pPr>
        <w:pStyle w:val="Balk10"/>
      </w:pPr>
    </w:p>
    <w:p w14:paraId="348345CD" w14:textId="26480DA5" w:rsidR="00AF7A56" w:rsidRDefault="00AF7A56" w:rsidP="00F91B57">
      <w:pPr>
        <w:pStyle w:val="Balk10"/>
      </w:pPr>
    </w:p>
    <w:p w14:paraId="660DFBEE" w14:textId="77777777" w:rsidR="00F777B8" w:rsidRDefault="00F777B8" w:rsidP="003C65C4">
      <w:pPr>
        <w:rPr>
          <w:b/>
          <w:bCs/>
        </w:rPr>
      </w:pPr>
    </w:p>
    <w:tbl>
      <w:tblPr>
        <w:tblStyle w:val="TabloKlavuzu"/>
        <w:tblpPr w:leftFromText="141" w:rightFromText="141" w:vertAnchor="page" w:horzAnchor="margin" w:tblpY="2377"/>
        <w:tblW w:w="9010" w:type="dxa"/>
        <w:tblLook w:val="06A0" w:firstRow="1" w:lastRow="0" w:firstColumn="1" w:lastColumn="0" w:noHBand="1" w:noVBand="1"/>
      </w:tblPr>
      <w:tblGrid>
        <w:gridCol w:w="409"/>
        <w:gridCol w:w="4645"/>
        <w:gridCol w:w="1107"/>
        <w:gridCol w:w="936"/>
        <w:gridCol w:w="846"/>
        <w:gridCol w:w="1067"/>
      </w:tblGrid>
      <w:tr w:rsidR="00F777B8" w:rsidRPr="006C2B7A" w14:paraId="3775392A" w14:textId="77777777" w:rsidTr="00F91B57">
        <w:trPr>
          <w:cantSplit/>
          <w:trHeight w:val="244"/>
        </w:trPr>
        <w:tc>
          <w:tcPr>
            <w:tcW w:w="0" w:type="auto"/>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5408684" w14:textId="77777777" w:rsidR="00F777B8" w:rsidRPr="006C2B7A" w:rsidRDefault="00F777B8" w:rsidP="00F91B57">
            <w:pPr>
              <w:ind w:left="113" w:right="113"/>
              <w:rPr>
                <w:rFonts w:ascii="Times New Roman" w:hAnsi="Times New Roman" w:cs="Times New Roman"/>
                <w:sz w:val="18"/>
                <w:szCs w:val="18"/>
              </w:rPr>
            </w:pPr>
            <w:r w:rsidRPr="006C2B7A">
              <w:rPr>
                <w:rFonts w:ascii="Times New Roman" w:eastAsia="Calibri" w:hAnsi="Times New Roman" w:cs="Times New Roman"/>
                <w:b/>
                <w:bCs/>
                <w:sz w:val="18"/>
                <w:szCs w:val="18"/>
              </w:rPr>
              <w:lastRenderedPageBreak/>
              <w:t>Bilgi Arama</w:t>
            </w:r>
          </w:p>
        </w:tc>
      </w:tr>
      <w:tr w:rsidR="00F777B8" w:rsidRPr="006C2B7A" w14:paraId="626D746D" w14:textId="77777777" w:rsidTr="00F91B57">
        <w:trPr>
          <w:trHeight w:val="218"/>
        </w:trPr>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71ED77A" w14:textId="77777777" w:rsidR="00F777B8" w:rsidRPr="006C2B7A" w:rsidRDefault="00F777B8" w:rsidP="00F91B57">
            <w:pPr>
              <w:autoSpaceDE w:val="0"/>
              <w:autoSpaceDN w:val="0"/>
              <w:adjustRightInd w:val="0"/>
              <w:rPr>
                <w:rFonts w:ascii="Times New Roman" w:eastAsia="Calibri" w:hAnsi="Times New Roman" w:cs="Times New Roman"/>
                <w:b/>
                <w:bCs/>
                <w:i/>
                <w:iCs/>
                <w:sz w:val="18"/>
                <w:szCs w:val="18"/>
              </w:rPr>
            </w:pPr>
            <w:r w:rsidRPr="006C2B7A">
              <w:rPr>
                <w:rFonts w:ascii="Times New Roman" w:eastAsia="Calibri" w:hAnsi="Times New Roman" w:cs="Times New Roman"/>
                <w:sz w:val="18"/>
                <w:szCs w:val="18"/>
              </w:rPr>
              <w:t>İnternette sağlıkla ilgili bilgi tararken aşağıdaki eylemleri gerçekleştirmek sizin için ne kadar zordur?</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53D2747" w14:textId="77777777" w:rsidR="00F777B8" w:rsidRPr="006C2B7A" w:rsidRDefault="00F777B8" w:rsidP="00F91B57">
            <w:pPr>
              <w:jc w:val="center"/>
              <w:rPr>
                <w:rFonts w:ascii="Times New Roman" w:eastAsiaTheme="minorHAnsi" w:hAnsi="Times New Roman" w:cs="Times New Roman"/>
                <w:sz w:val="18"/>
                <w:szCs w:val="18"/>
              </w:rPr>
            </w:pPr>
            <w:r w:rsidRPr="006C2B7A">
              <w:rPr>
                <w:rFonts w:ascii="Times New Roman" w:hAnsi="Times New Roman" w:cs="Times New Roman"/>
                <w:sz w:val="18"/>
                <w:szCs w:val="18"/>
              </w:rPr>
              <w:t>Oldukça kolaydır (4)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618C554" w14:textId="77777777" w:rsidR="00F777B8" w:rsidRPr="006C2B7A" w:rsidRDefault="00F777B8" w:rsidP="00F91B57">
            <w:pPr>
              <w:jc w:val="center"/>
              <w:rPr>
                <w:rFonts w:ascii="Times New Roman" w:hAnsi="Times New Roman" w:cs="Times New Roman"/>
                <w:sz w:val="18"/>
                <w:szCs w:val="18"/>
              </w:rPr>
            </w:pPr>
          </w:p>
          <w:p w14:paraId="2F570EFE" w14:textId="77777777" w:rsidR="00F777B8" w:rsidRPr="006C2B7A" w:rsidRDefault="00F777B8" w:rsidP="00F91B57">
            <w:pPr>
              <w:jc w:val="center"/>
              <w:rPr>
                <w:rFonts w:ascii="Times New Roman" w:hAnsi="Times New Roman" w:cs="Times New Roman"/>
                <w:sz w:val="18"/>
                <w:szCs w:val="18"/>
              </w:rPr>
            </w:pPr>
            <w:r w:rsidRPr="006C2B7A">
              <w:rPr>
                <w:rFonts w:ascii="Times New Roman" w:hAnsi="Times New Roman" w:cs="Times New Roman"/>
                <w:sz w:val="18"/>
                <w:szCs w:val="18"/>
              </w:rPr>
              <w:t>Kolaydır (3)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39E6FA45" w14:textId="77777777" w:rsidR="00F777B8" w:rsidRPr="006C2B7A" w:rsidRDefault="00F777B8" w:rsidP="00F91B57">
            <w:pPr>
              <w:jc w:val="center"/>
              <w:rPr>
                <w:rFonts w:ascii="Times New Roman" w:hAnsi="Times New Roman" w:cs="Times New Roman"/>
                <w:sz w:val="18"/>
                <w:szCs w:val="18"/>
              </w:rPr>
            </w:pPr>
          </w:p>
          <w:p w14:paraId="6D1BF44B" w14:textId="77777777" w:rsidR="00F777B8" w:rsidRPr="006C2B7A" w:rsidRDefault="00F777B8" w:rsidP="00F91B57">
            <w:pPr>
              <w:jc w:val="center"/>
              <w:rPr>
                <w:rFonts w:ascii="Times New Roman" w:hAnsi="Times New Roman" w:cs="Times New Roman"/>
                <w:sz w:val="18"/>
                <w:szCs w:val="18"/>
              </w:rPr>
            </w:pPr>
            <w:r w:rsidRPr="006C2B7A">
              <w:rPr>
                <w:rFonts w:ascii="Times New Roman" w:hAnsi="Times New Roman" w:cs="Times New Roman"/>
                <w:sz w:val="18"/>
                <w:szCs w:val="18"/>
              </w:rPr>
              <w:t>Zordur (2)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477C92B" w14:textId="77777777" w:rsidR="00F777B8" w:rsidRPr="006C2B7A" w:rsidRDefault="00F777B8" w:rsidP="00F91B57">
            <w:pPr>
              <w:jc w:val="center"/>
              <w:rPr>
                <w:rFonts w:ascii="Times New Roman" w:hAnsi="Times New Roman" w:cs="Times New Roman"/>
                <w:sz w:val="18"/>
                <w:szCs w:val="18"/>
              </w:rPr>
            </w:pPr>
            <w:r w:rsidRPr="006C2B7A">
              <w:rPr>
                <w:rFonts w:ascii="Times New Roman" w:hAnsi="Times New Roman" w:cs="Times New Roman"/>
                <w:sz w:val="18"/>
                <w:szCs w:val="18"/>
              </w:rPr>
              <w:t>Oldukça zordur (1)</w:t>
            </w:r>
          </w:p>
        </w:tc>
      </w:tr>
      <w:tr w:rsidR="00F777B8" w:rsidRPr="006C2B7A" w14:paraId="01E2CD99" w14:textId="77777777" w:rsidTr="00F91B57">
        <w:trPr>
          <w:trHeight w:val="297"/>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C185277" w14:textId="77777777" w:rsidR="00F777B8" w:rsidRPr="006C2B7A" w:rsidRDefault="00F777B8" w:rsidP="00F91B57">
            <w:pPr>
              <w:rPr>
                <w:rFonts w:ascii="Times New Roman" w:hAnsi="Times New Roman" w:cs="Times New Roman"/>
                <w:sz w:val="18"/>
                <w:szCs w:val="18"/>
              </w:rPr>
            </w:pPr>
            <w:r w:rsidRPr="006C2B7A">
              <w:rPr>
                <w:rFonts w:ascii="Times New Roman" w:hAnsi="Times New Roman" w:cs="Times New Roman"/>
                <w:sz w:val="18"/>
                <w:szCs w:val="18"/>
              </w:rPr>
              <w:t>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C20630A" w14:textId="77777777" w:rsidR="00F777B8" w:rsidRPr="006C2B7A" w:rsidRDefault="00F777B8" w:rsidP="00F91B57">
            <w:pPr>
              <w:rPr>
                <w:rFonts w:ascii="Times New Roman" w:hAnsi="Times New Roman" w:cs="Times New Roman"/>
                <w:sz w:val="18"/>
                <w:szCs w:val="18"/>
              </w:rPr>
            </w:pPr>
            <w:r w:rsidRPr="006C2B7A">
              <w:rPr>
                <w:rFonts w:ascii="Times New Roman" w:eastAsia="Calibri" w:hAnsi="Times New Roman" w:cs="Times New Roman"/>
                <w:sz w:val="18"/>
                <w:szCs w:val="18"/>
              </w:rPr>
              <w:t>Bulduğunuz tüm bilgiler arasından seçim yapmak ...</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1845F3C"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E464A27" w14:textId="77777777" w:rsidR="00F777B8" w:rsidRPr="006C2B7A" w:rsidRDefault="00F777B8" w:rsidP="00F91B57">
            <w:pPr>
              <w:rPr>
                <w:rFonts w:ascii="Times New Roman" w:hAnsi="Times New Roman" w:cs="Times New Roman"/>
                <w:sz w:val="18"/>
                <w:szCs w:val="18"/>
              </w:rPr>
            </w:pPr>
          </w:p>
          <w:p w14:paraId="29978D57"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6160DE9"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7206C2E" w14:textId="77777777" w:rsidR="00F777B8" w:rsidRPr="006C2B7A" w:rsidRDefault="00F777B8" w:rsidP="00F91B57">
            <w:pPr>
              <w:rPr>
                <w:rFonts w:ascii="Times New Roman" w:hAnsi="Times New Roman" w:cs="Times New Roman"/>
                <w:sz w:val="18"/>
                <w:szCs w:val="18"/>
              </w:rPr>
            </w:pPr>
          </w:p>
        </w:tc>
      </w:tr>
      <w:tr w:rsidR="00F777B8" w:rsidRPr="006C2B7A" w14:paraId="6E853A64" w14:textId="77777777" w:rsidTr="00F91B57">
        <w:trPr>
          <w:trHeight w:val="297"/>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4F6127D" w14:textId="77777777" w:rsidR="00F777B8" w:rsidRPr="006C2B7A" w:rsidRDefault="00F777B8" w:rsidP="00F91B57">
            <w:pPr>
              <w:rPr>
                <w:rFonts w:ascii="Times New Roman" w:hAnsi="Times New Roman" w:cs="Times New Roman"/>
                <w:sz w:val="18"/>
                <w:szCs w:val="18"/>
              </w:rPr>
            </w:pPr>
            <w:r w:rsidRPr="006C2B7A">
              <w:rPr>
                <w:rFonts w:ascii="Times New Roman" w:hAnsi="Times New Roman" w:cs="Times New Roman"/>
                <w:sz w:val="18"/>
                <w:szCs w:val="18"/>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F303030" w14:textId="77777777" w:rsidR="00F777B8" w:rsidRPr="006C2B7A" w:rsidRDefault="00F777B8" w:rsidP="00F91B57">
            <w:pPr>
              <w:rPr>
                <w:rFonts w:ascii="Times New Roman" w:eastAsia="Calibri" w:hAnsi="Times New Roman" w:cs="Times New Roman"/>
                <w:sz w:val="18"/>
                <w:szCs w:val="18"/>
              </w:rPr>
            </w:pPr>
            <w:r w:rsidRPr="006C2B7A">
              <w:rPr>
                <w:rFonts w:ascii="Times New Roman" w:eastAsia="Calibri" w:hAnsi="Times New Roman" w:cs="Times New Roman"/>
                <w:sz w:val="18"/>
                <w:szCs w:val="18"/>
              </w:rPr>
              <w:t>Aradığınız bilgiyi bulmak için doğru kelimeleri veya arama sorgusunu kullanmak …</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6B565B3" w14:textId="77777777" w:rsidR="00F777B8" w:rsidRPr="006C2B7A" w:rsidRDefault="00F777B8" w:rsidP="00F91B57">
            <w:pPr>
              <w:rPr>
                <w:rFonts w:ascii="Times New Roman" w:eastAsiaTheme="minorHAnsi"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80B49B6"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417A21B"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9B2E197" w14:textId="77777777" w:rsidR="00F777B8" w:rsidRPr="006C2B7A" w:rsidRDefault="00F777B8" w:rsidP="00F91B57">
            <w:pPr>
              <w:rPr>
                <w:rFonts w:ascii="Times New Roman" w:hAnsi="Times New Roman" w:cs="Times New Roman"/>
                <w:sz w:val="18"/>
                <w:szCs w:val="18"/>
              </w:rPr>
            </w:pPr>
          </w:p>
        </w:tc>
      </w:tr>
      <w:tr w:rsidR="00F777B8" w:rsidRPr="006C2B7A" w14:paraId="35DDEF0F" w14:textId="77777777" w:rsidTr="00F91B57">
        <w:trPr>
          <w:trHeight w:val="297"/>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81DF4AF" w14:textId="77777777" w:rsidR="00F777B8" w:rsidRPr="006C2B7A" w:rsidRDefault="00F777B8" w:rsidP="00F91B57">
            <w:pPr>
              <w:rPr>
                <w:rFonts w:ascii="Times New Roman" w:hAnsi="Times New Roman" w:cs="Times New Roman"/>
                <w:sz w:val="18"/>
                <w:szCs w:val="18"/>
              </w:rPr>
            </w:pPr>
            <w:r w:rsidRPr="006C2B7A">
              <w:rPr>
                <w:rFonts w:ascii="Times New Roman" w:hAnsi="Times New Roman" w:cs="Times New Roman"/>
                <w:sz w:val="18"/>
                <w:szCs w:val="18"/>
              </w:rPr>
              <w:t>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04095D9" w14:textId="77777777" w:rsidR="00F777B8" w:rsidRPr="006C2B7A" w:rsidRDefault="00F777B8" w:rsidP="00F91B57">
            <w:pPr>
              <w:rPr>
                <w:rFonts w:ascii="Times New Roman" w:hAnsi="Times New Roman" w:cs="Times New Roman"/>
                <w:sz w:val="18"/>
                <w:szCs w:val="18"/>
              </w:rPr>
            </w:pPr>
            <w:r w:rsidRPr="006C2B7A">
              <w:rPr>
                <w:rFonts w:ascii="Times New Roman" w:eastAsia="Calibri" w:hAnsi="Times New Roman" w:cs="Times New Roman"/>
                <w:sz w:val="18"/>
                <w:szCs w:val="18"/>
              </w:rPr>
              <w:t>Tam olarak aradığınız bilgiyi bulmak …</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8C1691E"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EEA8216"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58D5438"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9E4B418" w14:textId="77777777" w:rsidR="00F777B8" w:rsidRPr="006C2B7A" w:rsidRDefault="00F777B8" w:rsidP="00F91B57">
            <w:pPr>
              <w:rPr>
                <w:rFonts w:ascii="Times New Roman" w:hAnsi="Times New Roman" w:cs="Times New Roman"/>
                <w:sz w:val="18"/>
                <w:szCs w:val="18"/>
              </w:rPr>
            </w:pPr>
          </w:p>
        </w:tc>
      </w:tr>
      <w:tr w:rsidR="00F777B8" w:rsidRPr="006C2B7A" w14:paraId="240BD866" w14:textId="77777777" w:rsidTr="00F91B57">
        <w:trPr>
          <w:trHeight w:val="244"/>
        </w:trPr>
        <w:tc>
          <w:tcPr>
            <w:tcW w:w="0" w:type="auto"/>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E28F355" w14:textId="77777777" w:rsidR="00F777B8" w:rsidRPr="006C2B7A" w:rsidRDefault="00F777B8" w:rsidP="00F91B57">
            <w:pPr>
              <w:rPr>
                <w:rFonts w:ascii="Times New Roman" w:hAnsi="Times New Roman" w:cs="Times New Roman"/>
                <w:sz w:val="18"/>
                <w:szCs w:val="18"/>
              </w:rPr>
            </w:pPr>
            <w:r w:rsidRPr="006C2B7A">
              <w:rPr>
                <w:rFonts w:ascii="Times New Roman" w:eastAsia="Calibri" w:hAnsi="Times New Roman" w:cs="Times New Roman"/>
                <w:b/>
                <w:bCs/>
                <w:sz w:val="18"/>
                <w:szCs w:val="18"/>
              </w:rPr>
              <w:t>Güvenilirliğin Değerlendirilmesi</w:t>
            </w:r>
          </w:p>
        </w:tc>
      </w:tr>
      <w:tr w:rsidR="00F777B8" w:rsidRPr="006C2B7A" w14:paraId="48953F4F" w14:textId="77777777" w:rsidTr="00F91B57">
        <w:trPr>
          <w:trHeight w:val="218"/>
        </w:trPr>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57996B2" w14:textId="77777777" w:rsidR="00F777B8" w:rsidRPr="006C2B7A" w:rsidRDefault="00F777B8" w:rsidP="00F91B57">
            <w:pPr>
              <w:autoSpaceDE w:val="0"/>
              <w:autoSpaceDN w:val="0"/>
              <w:adjustRightInd w:val="0"/>
              <w:rPr>
                <w:rFonts w:ascii="Times New Roman" w:eastAsia="Calibri" w:hAnsi="Times New Roman" w:cs="Times New Roman"/>
                <w:b/>
                <w:bCs/>
                <w:i/>
                <w:iCs/>
                <w:sz w:val="18"/>
                <w:szCs w:val="18"/>
              </w:rPr>
            </w:pPr>
            <w:r w:rsidRPr="006C2B7A">
              <w:rPr>
                <w:rFonts w:ascii="Times New Roman" w:eastAsia="Calibri" w:hAnsi="Times New Roman" w:cs="Times New Roman"/>
                <w:sz w:val="18"/>
                <w:szCs w:val="18"/>
              </w:rPr>
              <w:t>İnternette sağlıkla ilgili bilgi tararken aşağıdaki eylemleri gerçekleştirmek sizin için ne kadar zordur?</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4971C1B" w14:textId="77777777" w:rsidR="00F777B8" w:rsidRPr="006C2B7A" w:rsidRDefault="00F777B8" w:rsidP="00F91B57">
            <w:pPr>
              <w:jc w:val="center"/>
              <w:rPr>
                <w:rFonts w:ascii="Times New Roman" w:eastAsiaTheme="minorHAnsi" w:hAnsi="Times New Roman" w:cs="Times New Roman"/>
                <w:sz w:val="18"/>
                <w:szCs w:val="18"/>
              </w:rPr>
            </w:pPr>
            <w:r w:rsidRPr="006C2B7A">
              <w:rPr>
                <w:rFonts w:ascii="Times New Roman" w:hAnsi="Times New Roman" w:cs="Times New Roman"/>
                <w:sz w:val="18"/>
                <w:szCs w:val="18"/>
              </w:rPr>
              <w:t>Oldukça kolaydır (4)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441E11F3" w14:textId="77777777" w:rsidR="00F777B8" w:rsidRPr="006C2B7A" w:rsidRDefault="00F777B8" w:rsidP="00F91B57">
            <w:pPr>
              <w:jc w:val="center"/>
              <w:rPr>
                <w:rFonts w:ascii="Times New Roman" w:hAnsi="Times New Roman" w:cs="Times New Roman"/>
                <w:sz w:val="18"/>
                <w:szCs w:val="18"/>
              </w:rPr>
            </w:pPr>
          </w:p>
          <w:p w14:paraId="50A35E75" w14:textId="77777777" w:rsidR="00F777B8" w:rsidRPr="006C2B7A" w:rsidRDefault="00F777B8" w:rsidP="00F91B57">
            <w:pPr>
              <w:jc w:val="center"/>
              <w:rPr>
                <w:rFonts w:ascii="Times New Roman" w:hAnsi="Times New Roman" w:cs="Times New Roman"/>
                <w:sz w:val="18"/>
                <w:szCs w:val="18"/>
              </w:rPr>
            </w:pPr>
            <w:r w:rsidRPr="006C2B7A">
              <w:rPr>
                <w:rFonts w:ascii="Times New Roman" w:hAnsi="Times New Roman" w:cs="Times New Roman"/>
                <w:sz w:val="18"/>
                <w:szCs w:val="18"/>
              </w:rPr>
              <w:t>Kolaydır (3)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66B9DC6" w14:textId="77777777" w:rsidR="00F777B8" w:rsidRPr="006C2B7A" w:rsidRDefault="00F777B8" w:rsidP="00F91B57">
            <w:pPr>
              <w:jc w:val="center"/>
              <w:rPr>
                <w:rFonts w:ascii="Times New Roman" w:hAnsi="Times New Roman" w:cs="Times New Roman"/>
                <w:sz w:val="18"/>
                <w:szCs w:val="18"/>
              </w:rPr>
            </w:pPr>
          </w:p>
          <w:p w14:paraId="099084A8" w14:textId="77777777" w:rsidR="00F777B8" w:rsidRPr="006C2B7A" w:rsidRDefault="00F777B8" w:rsidP="00F91B57">
            <w:pPr>
              <w:jc w:val="center"/>
              <w:rPr>
                <w:rFonts w:ascii="Times New Roman" w:hAnsi="Times New Roman" w:cs="Times New Roman"/>
                <w:sz w:val="18"/>
                <w:szCs w:val="18"/>
              </w:rPr>
            </w:pPr>
            <w:r w:rsidRPr="006C2B7A">
              <w:rPr>
                <w:rFonts w:ascii="Times New Roman" w:hAnsi="Times New Roman" w:cs="Times New Roman"/>
                <w:sz w:val="18"/>
                <w:szCs w:val="18"/>
              </w:rPr>
              <w:t>Zordur (2)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83DDEB3" w14:textId="77777777" w:rsidR="00F777B8" w:rsidRPr="006C2B7A" w:rsidRDefault="00F777B8" w:rsidP="00F91B57">
            <w:pPr>
              <w:jc w:val="center"/>
              <w:rPr>
                <w:rFonts w:ascii="Times New Roman" w:hAnsi="Times New Roman" w:cs="Times New Roman"/>
                <w:sz w:val="18"/>
                <w:szCs w:val="18"/>
              </w:rPr>
            </w:pPr>
            <w:r w:rsidRPr="006C2B7A">
              <w:rPr>
                <w:rFonts w:ascii="Times New Roman" w:hAnsi="Times New Roman" w:cs="Times New Roman"/>
                <w:sz w:val="18"/>
                <w:szCs w:val="18"/>
              </w:rPr>
              <w:t>Oldukça zordur (1)</w:t>
            </w:r>
          </w:p>
        </w:tc>
      </w:tr>
      <w:tr w:rsidR="00F777B8" w:rsidRPr="006C2B7A" w14:paraId="58C72EB0" w14:textId="77777777" w:rsidTr="00F91B57">
        <w:trPr>
          <w:trHeight w:val="297"/>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0AAA214" w14:textId="77777777" w:rsidR="00F777B8" w:rsidRPr="006C2B7A" w:rsidRDefault="00F777B8" w:rsidP="00F91B57">
            <w:pPr>
              <w:rPr>
                <w:rFonts w:ascii="Times New Roman" w:hAnsi="Times New Roman" w:cs="Times New Roman"/>
                <w:sz w:val="18"/>
                <w:szCs w:val="18"/>
              </w:rPr>
            </w:pPr>
            <w:r w:rsidRPr="006C2B7A">
              <w:rPr>
                <w:rFonts w:ascii="Times New Roman" w:hAnsi="Times New Roman" w:cs="Times New Roman"/>
                <w:sz w:val="18"/>
                <w:szCs w:val="18"/>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D188DB7" w14:textId="77777777" w:rsidR="00F777B8" w:rsidRPr="006C2B7A" w:rsidRDefault="00F777B8" w:rsidP="00F91B57">
            <w:pPr>
              <w:rPr>
                <w:rFonts w:ascii="Times New Roman" w:hAnsi="Times New Roman" w:cs="Times New Roman"/>
                <w:sz w:val="18"/>
                <w:szCs w:val="18"/>
              </w:rPr>
            </w:pPr>
            <w:r w:rsidRPr="006C2B7A">
              <w:rPr>
                <w:rFonts w:ascii="Times New Roman" w:eastAsia="Calibri" w:hAnsi="Times New Roman" w:cs="Times New Roman"/>
                <w:sz w:val="18"/>
                <w:szCs w:val="18"/>
              </w:rPr>
              <w:t>Bilgilerin güvenilir olup olmadığına karar vermek ...</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2018504"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58B4A2"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9167DF3"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EEA979E" w14:textId="77777777" w:rsidR="00F777B8" w:rsidRPr="006C2B7A" w:rsidRDefault="00F777B8" w:rsidP="00F91B57">
            <w:pPr>
              <w:rPr>
                <w:rFonts w:ascii="Times New Roman" w:hAnsi="Times New Roman" w:cs="Times New Roman"/>
                <w:sz w:val="18"/>
                <w:szCs w:val="18"/>
              </w:rPr>
            </w:pPr>
          </w:p>
        </w:tc>
      </w:tr>
      <w:tr w:rsidR="00F777B8" w:rsidRPr="006C2B7A" w14:paraId="599C2BAF" w14:textId="77777777" w:rsidTr="00F91B57">
        <w:trPr>
          <w:trHeight w:val="297"/>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C56E8CE" w14:textId="77777777" w:rsidR="00F777B8" w:rsidRPr="006C2B7A" w:rsidRDefault="00F777B8" w:rsidP="00F91B57">
            <w:pPr>
              <w:rPr>
                <w:rFonts w:ascii="Times New Roman" w:hAnsi="Times New Roman" w:cs="Times New Roman"/>
                <w:sz w:val="18"/>
                <w:szCs w:val="18"/>
              </w:rPr>
            </w:pPr>
            <w:r w:rsidRPr="006C2B7A">
              <w:rPr>
                <w:rFonts w:ascii="Times New Roman" w:hAnsi="Times New Roman" w:cs="Times New Roman"/>
                <w:sz w:val="18"/>
                <w:szCs w:val="18"/>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D2E22FE" w14:textId="77777777" w:rsidR="00F777B8" w:rsidRPr="006C2B7A" w:rsidRDefault="00F777B8" w:rsidP="00F91B57">
            <w:pPr>
              <w:rPr>
                <w:rFonts w:ascii="Times New Roman" w:hAnsi="Times New Roman" w:cs="Times New Roman"/>
                <w:sz w:val="18"/>
                <w:szCs w:val="18"/>
              </w:rPr>
            </w:pPr>
            <w:r w:rsidRPr="006C2B7A">
              <w:rPr>
                <w:rFonts w:ascii="Times New Roman" w:eastAsia="Calibri" w:hAnsi="Times New Roman" w:cs="Times New Roman"/>
                <w:sz w:val="18"/>
                <w:szCs w:val="18"/>
              </w:rPr>
              <w:t>Bilgilerin ticari çıkarlarla (örn. ürünü pazarlamaya çalışanlar tarafından) yazılıp yazılmadığına karar vermek ...</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E01435D"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1821F81"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7FF4DBD"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8561624" w14:textId="77777777" w:rsidR="00F777B8" w:rsidRPr="006C2B7A" w:rsidRDefault="00F777B8" w:rsidP="00F91B57">
            <w:pPr>
              <w:rPr>
                <w:rFonts w:ascii="Times New Roman" w:hAnsi="Times New Roman" w:cs="Times New Roman"/>
                <w:sz w:val="18"/>
                <w:szCs w:val="18"/>
              </w:rPr>
            </w:pPr>
          </w:p>
        </w:tc>
      </w:tr>
      <w:tr w:rsidR="00F777B8" w:rsidRPr="006C2B7A" w14:paraId="7B0D9EA3" w14:textId="77777777" w:rsidTr="00F91B57">
        <w:trPr>
          <w:trHeight w:val="297"/>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744B2C9" w14:textId="77777777" w:rsidR="00F777B8" w:rsidRPr="006C2B7A" w:rsidRDefault="00F777B8" w:rsidP="00F91B57">
            <w:pPr>
              <w:rPr>
                <w:rFonts w:ascii="Times New Roman" w:hAnsi="Times New Roman" w:cs="Times New Roman"/>
                <w:sz w:val="18"/>
                <w:szCs w:val="18"/>
              </w:rPr>
            </w:pPr>
            <w:r w:rsidRPr="006C2B7A">
              <w:rPr>
                <w:rFonts w:ascii="Times New Roman" w:hAnsi="Times New Roman" w:cs="Times New Roman"/>
                <w:sz w:val="18"/>
                <w:szCs w:val="18"/>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18BBD8A" w14:textId="77777777" w:rsidR="00F777B8" w:rsidRPr="006C2B7A" w:rsidRDefault="00F777B8" w:rsidP="00F91B57">
            <w:pPr>
              <w:rPr>
                <w:rFonts w:ascii="Times New Roman" w:hAnsi="Times New Roman" w:cs="Times New Roman"/>
                <w:sz w:val="18"/>
                <w:szCs w:val="18"/>
              </w:rPr>
            </w:pPr>
            <w:r w:rsidRPr="006C2B7A">
              <w:rPr>
                <w:rFonts w:ascii="Times New Roman" w:eastAsia="Calibri" w:hAnsi="Times New Roman" w:cs="Times New Roman"/>
                <w:sz w:val="18"/>
                <w:szCs w:val="18"/>
              </w:rPr>
              <w:t>Farklı web sitelerinin aynı bilgiyi sağlayıp sağlamadıklarını kontrol etmek ...</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8F2F58D"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BC318AF"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696DD8C"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4BE13E2" w14:textId="77777777" w:rsidR="00F777B8" w:rsidRPr="006C2B7A" w:rsidRDefault="00F777B8" w:rsidP="00F91B57">
            <w:pPr>
              <w:rPr>
                <w:rFonts w:ascii="Times New Roman" w:hAnsi="Times New Roman" w:cs="Times New Roman"/>
                <w:sz w:val="18"/>
                <w:szCs w:val="18"/>
              </w:rPr>
            </w:pPr>
          </w:p>
        </w:tc>
      </w:tr>
      <w:tr w:rsidR="00F777B8" w:rsidRPr="006C2B7A" w14:paraId="13939DB0" w14:textId="77777777" w:rsidTr="00F91B57">
        <w:trPr>
          <w:trHeight w:val="244"/>
        </w:trPr>
        <w:tc>
          <w:tcPr>
            <w:tcW w:w="0" w:type="auto"/>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48BD5BD" w14:textId="77777777" w:rsidR="00F777B8" w:rsidRPr="006C2B7A" w:rsidRDefault="00F777B8" w:rsidP="00F91B57">
            <w:pPr>
              <w:rPr>
                <w:rFonts w:ascii="Times New Roman" w:hAnsi="Times New Roman" w:cs="Times New Roman"/>
                <w:sz w:val="18"/>
                <w:szCs w:val="18"/>
              </w:rPr>
            </w:pPr>
            <w:r w:rsidRPr="006C2B7A">
              <w:rPr>
                <w:rFonts w:ascii="Times New Roman" w:eastAsia="Calibri" w:hAnsi="Times New Roman" w:cs="Times New Roman"/>
                <w:b/>
                <w:bCs/>
                <w:sz w:val="18"/>
                <w:szCs w:val="18"/>
              </w:rPr>
              <w:t>İlgi Düzeyini Belirleme</w:t>
            </w:r>
          </w:p>
        </w:tc>
      </w:tr>
      <w:tr w:rsidR="00F777B8" w:rsidRPr="006C2B7A" w14:paraId="7ED5E25D" w14:textId="77777777" w:rsidTr="00F91B57">
        <w:trPr>
          <w:trHeight w:val="218"/>
        </w:trPr>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1151D3D" w14:textId="77777777" w:rsidR="00F777B8" w:rsidRPr="006C2B7A" w:rsidRDefault="00F777B8" w:rsidP="00F91B57">
            <w:pPr>
              <w:autoSpaceDE w:val="0"/>
              <w:autoSpaceDN w:val="0"/>
              <w:adjustRightInd w:val="0"/>
              <w:rPr>
                <w:rFonts w:ascii="Times New Roman" w:eastAsia="Calibri" w:hAnsi="Times New Roman" w:cs="Times New Roman"/>
                <w:b/>
                <w:bCs/>
                <w:i/>
                <w:iCs/>
                <w:sz w:val="18"/>
                <w:szCs w:val="18"/>
              </w:rPr>
            </w:pPr>
            <w:r w:rsidRPr="006C2B7A">
              <w:rPr>
                <w:rFonts w:ascii="Times New Roman" w:eastAsia="Calibri" w:hAnsi="Times New Roman" w:cs="Times New Roman"/>
                <w:sz w:val="18"/>
                <w:szCs w:val="18"/>
              </w:rPr>
              <w:t>İnternette sağlıkla ilgili bilgi tararken aşağıdaki eylemleri gerçekleştirmek sizin için ne kadar zordur?</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20F7EC2" w14:textId="77777777" w:rsidR="00F777B8" w:rsidRPr="006C2B7A" w:rsidRDefault="00F777B8" w:rsidP="00F91B57">
            <w:pPr>
              <w:jc w:val="center"/>
              <w:rPr>
                <w:rFonts w:ascii="Times New Roman" w:eastAsiaTheme="minorHAnsi" w:hAnsi="Times New Roman" w:cs="Times New Roman"/>
                <w:sz w:val="18"/>
                <w:szCs w:val="18"/>
              </w:rPr>
            </w:pPr>
            <w:r w:rsidRPr="006C2B7A">
              <w:rPr>
                <w:rFonts w:ascii="Times New Roman" w:hAnsi="Times New Roman" w:cs="Times New Roman"/>
                <w:sz w:val="18"/>
                <w:szCs w:val="18"/>
              </w:rPr>
              <w:t>Oldukça kolaydır (4)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677EAAE5" w14:textId="77777777" w:rsidR="00F777B8" w:rsidRPr="006C2B7A" w:rsidRDefault="00F777B8" w:rsidP="00F91B57">
            <w:pPr>
              <w:jc w:val="center"/>
              <w:rPr>
                <w:rFonts w:ascii="Times New Roman" w:hAnsi="Times New Roman" w:cs="Times New Roman"/>
                <w:sz w:val="18"/>
                <w:szCs w:val="18"/>
              </w:rPr>
            </w:pPr>
          </w:p>
          <w:p w14:paraId="016F0BE8" w14:textId="77777777" w:rsidR="00F777B8" w:rsidRPr="006C2B7A" w:rsidRDefault="00F777B8" w:rsidP="00F91B57">
            <w:pPr>
              <w:jc w:val="center"/>
              <w:rPr>
                <w:rFonts w:ascii="Times New Roman" w:hAnsi="Times New Roman" w:cs="Times New Roman"/>
                <w:sz w:val="18"/>
                <w:szCs w:val="18"/>
              </w:rPr>
            </w:pPr>
            <w:r w:rsidRPr="006C2B7A">
              <w:rPr>
                <w:rFonts w:ascii="Times New Roman" w:hAnsi="Times New Roman" w:cs="Times New Roman"/>
                <w:sz w:val="18"/>
                <w:szCs w:val="18"/>
              </w:rPr>
              <w:t>Kolaydır (3)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1C28684C" w14:textId="77777777" w:rsidR="00F777B8" w:rsidRPr="006C2B7A" w:rsidRDefault="00F777B8" w:rsidP="00F91B57">
            <w:pPr>
              <w:jc w:val="center"/>
              <w:rPr>
                <w:rFonts w:ascii="Times New Roman" w:hAnsi="Times New Roman" w:cs="Times New Roman"/>
                <w:sz w:val="18"/>
                <w:szCs w:val="18"/>
              </w:rPr>
            </w:pPr>
          </w:p>
          <w:p w14:paraId="5535FB1C" w14:textId="77777777" w:rsidR="00F777B8" w:rsidRPr="006C2B7A" w:rsidRDefault="00F777B8" w:rsidP="00F91B57">
            <w:pPr>
              <w:jc w:val="center"/>
              <w:rPr>
                <w:rFonts w:ascii="Times New Roman" w:hAnsi="Times New Roman" w:cs="Times New Roman"/>
                <w:sz w:val="18"/>
                <w:szCs w:val="18"/>
              </w:rPr>
            </w:pPr>
            <w:r w:rsidRPr="006C2B7A">
              <w:rPr>
                <w:rFonts w:ascii="Times New Roman" w:hAnsi="Times New Roman" w:cs="Times New Roman"/>
                <w:sz w:val="18"/>
                <w:szCs w:val="18"/>
              </w:rPr>
              <w:t>Zordur (2)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2EF3BCD" w14:textId="77777777" w:rsidR="00F777B8" w:rsidRPr="006C2B7A" w:rsidRDefault="00F777B8" w:rsidP="00F91B57">
            <w:pPr>
              <w:jc w:val="center"/>
              <w:rPr>
                <w:rFonts w:ascii="Times New Roman" w:hAnsi="Times New Roman" w:cs="Times New Roman"/>
                <w:sz w:val="18"/>
                <w:szCs w:val="18"/>
              </w:rPr>
            </w:pPr>
            <w:r w:rsidRPr="006C2B7A">
              <w:rPr>
                <w:rFonts w:ascii="Times New Roman" w:hAnsi="Times New Roman" w:cs="Times New Roman"/>
                <w:sz w:val="18"/>
                <w:szCs w:val="18"/>
              </w:rPr>
              <w:t>Oldukça zordur (1)</w:t>
            </w:r>
          </w:p>
        </w:tc>
      </w:tr>
      <w:tr w:rsidR="00F777B8" w:rsidRPr="006C2B7A" w14:paraId="7AA31A00" w14:textId="77777777" w:rsidTr="00F91B57">
        <w:trPr>
          <w:trHeight w:val="297"/>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E5A0125" w14:textId="77777777" w:rsidR="00F777B8" w:rsidRPr="006C2B7A" w:rsidRDefault="00F777B8" w:rsidP="00F91B57">
            <w:pPr>
              <w:rPr>
                <w:rFonts w:ascii="Times New Roman" w:hAnsi="Times New Roman" w:cs="Times New Roman"/>
                <w:sz w:val="18"/>
                <w:szCs w:val="18"/>
              </w:rPr>
            </w:pPr>
            <w:r w:rsidRPr="006C2B7A">
              <w:rPr>
                <w:rFonts w:ascii="Times New Roman" w:hAnsi="Times New Roman" w:cs="Times New Roman"/>
                <w:sz w:val="18"/>
                <w:szCs w:val="18"/>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DEACFEC" w14:textId="77777777" w:rsidR="00F777B8" w:rsidRPr="006C2B7A" w:rsidRDefault="00F777B8" w:rsidP="00F91B57">
            <w:pPr>
              <w:rPr>
                <w:rFonts w:ascii="Times New Roman" w:hAnsi="Times New Roman" w:cs="Times New Roman"/>
                <w:sz w:val="18"/>
                <w:szCs w:val="18"/>
              </w:rPr>
            </w:pPr>
            <w:r w:rsidRPr="006C2B7A">
              <w:rPr>
                <w:rFonts w:ascii="Times New Roman" w:eastAsia="Calibri" w:hAnsi="Times New Roman" w:cs="Times New Roman"/>
                <w:sz w:val="18"/>
                <w:szCs w:val="18"/>
              </w:rPr>
              <w:t xml:space="preserve"> Bulduğunuz bilgilerin sizin için uygulanabilir olup olmadığına karar vermek ...</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4373E5F"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6606760"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B6AB5CD"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7CD50D7" w14:textId="77777777" w:rsidR="00F777B8" w:rsidRPr="006C2B7A" w:rsidRDefault="00F777B8" w:rsidP="00F91B57">
            <w:pPr>
              <w:rPr>
                <w:rFonts w:ascii="Times New Roman" w:hAnsi="Times New Roman" w:cs="Times New Roman"/>
                <w:sz w:val="18"/>
                <w:szCs w:val="18"/>
              </w:rPr>
            </w:pPr>
          </w:p>
        </w:tc>
      </w:tr>
      <w:tr w:rsidR="00F777B8" w:rsidRPr="006C2B7A" w14:paraId="6DE6AAD0" w14:textId="77777777" w:rsidTr="00F91B57">
        <w:trPr>
          <w:trHeight w:val="297"/>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E29604B" w14:textId="77777777" w:rsidR="00F777B8" w:rsidRPr="006C2B7A" w:rsidRDefault="00F777B8" w:rsidP="00F91B57">
            <w:pPr>
              <w:rPr>
                <w:rFonts w:ascii="Times New Roman" w:hAnsi="Times New Roman" w:cs="Times New Roman"/>
                <w:sz w:val="18"/>
                <w:szCs w:val="18"/>
              </w:rPr>
            </w:pPr>
            <w:r w:rsidRPr="006C2B7A">
              <w:rPr>
                <w:rFonts w:ascii="Times New Roman" w:hAnsi="Times New Roman" w:cs="Times New Roman"/>
                <w:sz w:val="18"/>
                <w:szCs w:val="18"/>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4600578" w14:textId="77777777" w:rsidR="00F777B8" w:rsidRPr="006C2B7A" w:rsidRDefault="00F777B8" w:rsidP="00F91B57">
            <w:pPr>
              <w:rPr>
                <w:rFonts w:ascii="Times New Roman" w:hAnsi="Times New Roman" w:cs="Times New Roman"/>
                <w:sz w:val="18"/>
                <w:szCs w:val="18"/>
              </w:rPr>
            </w:pPr>
            <w:r w:rsidRPr="006C2B7A">
              <w:rPr>
                <w:rFonts w:ascii="Times New Roman" w:eastAsia="Calibri" w:hAnsi="Times New Roman" w:cs="Times New Roman"/>
                <w:sz w:val="18"/>
                <w:szCs w:val="18"/>
              </w:rPr>
              <w:t>Bulduğunuz bilgileri günlük yaşamınızda uygulamak ...</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2BEBFD6"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AD2364F"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D7A25B4"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2053C4A" w14:textId="77777777" w:rsidR="00F777B8" w:rsidRPr="006C2B7A" w:rsidRDefault="00F777B8" w:rsidP="00F91B57">
            <w:pPr>
              <w:rPr>
                <w:rFonts w:ascii="Times New Roman" w:hAnsi="Times New Roman" w:cs="Times New Roman"/>
                <w:sz w:val="18"/>
                <w:szCs w:val="18"/>
              </w:rPr>
            </w:pPr>
          </w:p>
        </w:tc>
      </w:tr>
      <w:tr w:rsidR="00F777B8" w:rsidRPr="006C2B7A" w14:paraId="4AF73246" w14:textId="77777777" w:rsidTr="00F91B57">
        <w:trPr>
          <w:trHeight w:val="297"/>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533D5CA" w14:textId="77777777" w:rsidR="00F777B8" w:rsidRPr="006C2B7A" w:rsidRDefault="00F777B8" w:rsidP="00F91B57">
            <w:pPr>
              <w:rPr>
                <w:rFonts w:ascii="Times New Roman" w:hAnsi="Times New Roman" w:cs="Times New Roman"/>
                <w:sz w:val="18"/>
                <w:szCs w:val="18"/>
              </w:rPr>
            </w:pPr>
            <w:r w:rsidRPr="006C2B7A">
              <w:rPr>
                <w:rFonts w:ascii="Times New Roman" w:hAnsi="Times New Roman" w:cs="Times New Roman"/>
                <w:sz w:val="18"/>
                <w:szCs w:val="18"/>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09D7355" w14:textId="77777777" w:rsidR="00F777B8" w:rsidRPr="006C2B7A" w:rsidRDefault="00F777B8" w:rsidP="00F91B57">
            <w:pPr>
              <w:rPr>
                <w:rFonts w:ascii="Times New Roman" w:hAnsi="Times New Roman" w:cs="Times New Roman"/>
                <w:sz w:val="18"/>
                <w:szCs w:val="18"/>
              </w:rPr>
            </w:pPr>
            <w:r w:rsidRPr="006C2B7A">
              <w:rPr>
                <w:rFonts w:ascii="Times New Roman" w:eastAsia="Calibri" w:hAnsi="Times New Roman" w:cs="Times New Roman"/>
                <w:sz w:val="18"/>
                <w:szCs w:val="18"/>
              </w:rPr>
              <w:t>Bulduğunuz bilgileri sağlığınızla ilgili kararlarınızda (örn. beslenme, tedavi veya doktor görüşü alıp almamak gibi) kullanmaya karar vermek…</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35E729F"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9602996"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9282194"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39D0C8C" w14:textId="77777777" w:rsidR="00F777B8" w:rsidRPr="006C2B7A" w:rsidRDefault="00F777B8" w:rsidP="00F91B57">
            <w:pPr>
              <w:rPr>
                <w:rFonts w:ascii="Times New Roman" w:hAnsi="Times New Roman" w:cs="Times New Roman"/>
                <w:sz w:val="18"/>
                <w:szCs w:val="18"/>
              </w:rPr>
            </w:pPr>
          </w:p>
        </w:tc>
      </w:tr>
      <w:tr w:rsidR="00F777B8" w:rsidRPr="006C2B7A" w14:paraId="1131A020" w14:textId="77777777" w:rsidTr="00F91B57">
        <w:trPr>
          <w:trHeight w:val="244"/>
        </w:trPr>
        <w:tc>
          <w:tcPr>
            <w:tcW w:w="0" w:type="auto"/>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85071FD" w14:textId="77777777" w:rsidR="00F777B8" w:rsidRPr="006C2B7A" w:rsidRDefault="00F777B8" w:rsidP="00F91B57">
            <w:pPr>
              <w:rPr>
                <w:rFonts w:ascii="Times New Roman" w:hAnsi="Times New Roman" w:cs="Times New Roman"/>
                <w:sz w:val="18"/>
                <w:szCs w:val="18"/>
              </w:rPr>
            </w:pPr>
            <w:r w:rsidRPr="006C2B7A">
              <w:rPr>
                <w:rFonts w:ascii="Times New Roman" w:eastAsia="Calibri" w:hAnsi="Times New Roman" w:cs="Times New Roman"/>
                <w:b/>
                <w:bCs/>
                <w:sz w:val="18"/>
                <w:szCs w:val="18"/>
              </w:rPr>
              <w:t>Yön Bulma Becerileri</w:t>
            </w:r>
          </w:p>
        </w:tc>
      </w:tr>
      <w:tr w:rsidR="00F777B8" w:rsidRPr="006C2B7A" w14:paraId="04114459" w14:textId="77777777" w:rsidTr="00F91B57">
        <w:trPr>
          <w:trHeight w:val="218"/>
        </w:trPr>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7D89B5B" w14:textId="77777777" w:rsidR="00F777B8" w:rsidRPr="006C2B7A" w:rsidRDefault="00F777B8" w:rsidP="00F91B57">
            <w:pPr>
              <w:autoSpaceDE w:val="0"/>
              <w:autoSpaceDN w:val="0"/>
              <w:adjustRightInd w:val="0"/>
              <w:rPr>
                <w:rFonts w:ascii="Times New Roman" w:eastAsia="Calibri" w:hAnsi="Times New Roman" w:cs="Times New Roman"/>
                <w:sz w:val="18"/>
                <w:szCs w:val="18"/>
              </w:rPr>
            </w:pPr>
            <w:r w:rsidRPr="006C2B7A">
              <w:rPr>
                <w:rFonts w:ascii="Times New Roman" w:eastAsia="Calibri" w:hAnsi="Times New Roman" w:cs="Times New Roman"/>
                <w:sz w:val="18"/>
                <w:szCs w:val="18"/>
              </w:rPr>
              <w:t>İnternette sağlıkla ilgili bilgi taradığınızda aşağıdaki deneyimleri ne sıklıkla yaşıyorsunuz?</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BCCC096" w14:textId="77777777" w:rsidR="00F777B8" w:rsidRPr="006C2B7A" w:rsidRDefault="00F777B8" w:rsidP="00F91B57">
            <w:pPr>
              <w:jc w:val="center"/>
              <w:rPr>
                <w:rFonts w:ascii="Times New Roman" w:eastAsiaTheme="minorHAnsi" w:hAnsi="Times New Roman" w:cs="Times New Roman"/>
                <w:sz w:val="18"/>
                <w:szCs w:val="18"/>
              </w:rPr>
            </w:pPr>
            <w:r w:rsidRPr="006C2B7A">
              <w:rPr>
                <w:rFonts w:ascii="Times New Roman" w:hAnsi="Times New Roman" w:cs="Times New Roman"/>
                <w:sz w:val="18"/>
                <w:szCs w:val="18"/>
              </w:rPr>
              <w:t xml:space="preserve">Hiçbir zaman </w:t>
            </w:r>
          </w:p>
          <w:p w14:paraId="4904FBC1" w14:textId="77777777" w:rsidR="00F777B8" w:rsidRPr="006C2B7A" w:rsidRDefault="00F777B8" w:rsidP="00F91B57">
            <w:pPr>
              <w:jc w:val="center"/>
              <w:rPr>
                <w:rFonts w:ascii="Times New Roman" w:hAnsi="Times New Roman" w:cs="Times New Roman"/>
                <w:sz w:val="18"/>
                <w:szCs w:val="18"/>
              </w:rPr>
            </w:pPr>
            <w:r w:rsidRPr="006C2B7A">
              <w:rPr>
                <w:rFonts w:ascii="Times New Roman" w:hAnsi="Times New Roman" w:cs="Times New Roman"/>
                <w:sz w:val="18"/>
                <w:szCs w:val="18"/>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F3AFCF8" w14:textId="77777777" w:rsidR="00F777B8" w:rsidRPr="006C2B7A" w:rsidRDefault="00F777B8" w:rsidP="00F91B57">
            <w:pPr>
              <w:jc w:val="center"/>
              <w:rPr>
                <w:rFonts w:ascii="Times New Roman" w:hAnsi="Times New Roman" w:cs="Times New Roman"/>
                <w:sz w:val="18"/>
                <w:szCs w:val="18"/>
              </w:rPr>
            </w:pPr>
          </w:p>
          <w:p w14:paraId="75079879" w14:textId="77777777" w:rsidR="00F777B8" w:rsidRPr="006C2B7A" w:rsidRDefault="00F777B8" w:rsidP="00F91B57">
            <w:pPr>
              <w:jc w:val="center"/>
              <w:rPr>
                <w:rFonts w:ascii="Times New Roman" w:hAnsi="Times New Roman" w:cs="Times New Roman"/>
                <w:sz w:val="18"/>
                <w:szCs w:val="18"/>
              </w:rPr>
            </w:pPr>
            <w:r w:rsidRPr="006C2B7A">
              <w:rPr>
                <w:rFonts w:ascii="Times New Roman" w:hAnsi="Times New Roman" w:cs="Times New Roman"/>
                <w:sz w:val="18"/>
                <w:szCs w:val="18"/>
              </w:rPr>
              <w:t>Nadiren (3)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F7146C1" w14:textId="77777777" w:rsidR="00F777B8" w:rsidRPr="006C2B7A" w:rsidRDefault="00F777B8" w:rsidP="00F91B57">
            <w:pPr>
              <w:jc w:val="center"/>
              <w:rPr>
                <w:rFonts w:ascii="Times New Roman" w:hAnsi="Times New Roman" w:cs="Times New Roman"/>
                <w:sz w:val="18"/>
                <w:szCs w:val="18"/>
              </w:rPr>
            </w:pPr>
            <w:r w:rsidRPr="006C2B7A">
              <w:rPr>
                <w:rFonts w:ascii="Times New Roman" w:hAnsi="Times New Roman" w:cs="Times New Roman"/>
                <w:sz w:val="18"/>
                <w:szCs w:val="18"/>
              </w:rPr>
              <w:t xml:space="preserve">Arada sırada </w:t>
            </w:r>
          </w:p>
          <w:p w14:paraId="77B42A0F" w14:textId="77777777" w:rsidR="00F777B8" w:rsidRPr="006C2B7A" w:rsidRDefault="00F777B8" w:rsidP="00F91B57">
            <w:pPr>
              <w:jc w:val="center"/>
              <w:rPr>
                <w:rFonts w:ascii="Times New Roman" w:hAnsi="Times New Roman" w:cs="Times New Roman"/>
                <w:sz w:val="18"/>
                <w:szCs w:val="18"/>
              </w:rPr>
            </w:pPr>
            <w:r w:rsidRPr="006C2B7A">
              <w:rPr>
                <w:rFonts w:ascii="Times New Roman" w:hAnsi="Times New Roman" w:cs="Times New Roman"/>
                <w:sz w:val="18"/>
                <w:szCs w:val="18"/>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5BE7A62" w14:textId="77777777" w:rsidR="00F777B8" w:rsidRPr="006C2B7A" w:rsidRDefault="00F777B8" w:rsidP="00F91B57">
            <w:pPr>
              <w:jc w:val="center"/>
              <w:rPr>
                <w:rFonts w:ascii="Times New Roman" w:hAnsi="Times New Roman" w:cs="Times New Roman"/>
                <w:sz w:val="18"/>
                <w:szCs w:val="18"/>
              </w:rPr>
            </w:pPr>
          </w:p>
          <w:p w14:paraId="0769E20A" w14:textId="77777777" w:rsidR="00F777B8" w:rsidRPr="006C2B7A" w:rsidRDefault="00F777B8" w:rsidP="00F91B57">
            <w:pPr>
              <w:jc w:val="center"/>
              <w:rPr>
                <w:rFonts w:ascii="Times New Roman" w:hAnsi="Times New Roman" w:cs="Times New Roman"/>
                <w:sz w:val="18"/>
                <w:szCs w:val="18"/>
              </w:rPr>
            </w:pPr>
            <w:r w:rsidRPr="006C2B7A">
              <w:rPr>
                <w:rFonts w:ascii="Times New Roman" w:hAnsi="Times New Roman" w:cs="Times New Roman"/>
                <w:sz w:val="18"/>
                <w:szCs w:val="18"/>
              </w:rPr>
              <w:t>Sık sık (1)</w:t>
            </w:r>
          </w:p>
        </w:tc>
      </w:tr>
      <w:tr w:rsidR="00F777B8" w:rsidRPr="006C2B7A" w14:paraId="45496CE7" w14:textId="77777777" w:rsidTr="00F91B57">
        <w:trPr>
          <w:trHeight w:val="297"/>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577ABFA" w14:textId="77777777" w:rsidR="00F777B8" w:rsidRPr="006C2B7A" w:rsidRDefault="00F777B8" w:rsidP="00F91B57">
            <w:pPr>
              <w:rPr>
                <w:rFonts w:ascii="Times New Roman" w:hAnsi="Times New Roman" w:cs="Times New Roman"/>
                <w:sz w:val="18"/>
                <w:szCs w:val="18"/>
              </w:rPr>
            </w:pPr>
            <w:r w:rsidRPr="006C2B7A">
              <w:rPr>
                <w:rFonts w:ascii="Times New Roman" w:hAnsi="Times New Roman" w:cs="Times New Roman"/>
                <w:sz w:val="18"/>
                <w:szCs w:val="18"/>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B0D5EA6" w14:textId="77777777" w:rsidR="00F777B8" w:rsidRPr="006C2B7A" w:rsidRDefault="00F777B8" w:rsidP="00F91B57">
            <w:pPr>
              <w:rPr>
                <w:rFonts w:ascii="Times New Roman" w:eastAsia="Calibri" w:hAnsi="Times New Roman" w:cs="Times New Roman"/>
                <w:sz w:val="18"/>
                <w:szCs w:val="18"/>
              </w:rPr>
            </w:pPr>
            <w:r w:rsidRPr="006C2B7A">
              <w:rPr>
                <w:rFonts w:ascii="Times New Roman" w:eastAsia="Calibri" w:hAnsi="Times New Roman" w:cs="Times New Roman"/>
                <w:sz w:val="18"/>
                <w:szCs w:val="18"/>
              </w:rPr>
              <w:t xml:space="preserve">Bir web sitesinde veya internette nerede olduğunuzun izini kaybeder </w:t>
            </w:r>
            <w:proofErr w:type="gramStart"/>
            <w:r w:rsidRPr="006C2B7A">
              <w:rPr>
                <w:rFonts w:ascii="Times New Roman" w:eastAsia="Calibri" w:hAnsi="Times New Roman" w:cs="Times New Roman"/>
                <w:sz w:val="18"/>
                <w:szCs w:val="18"/>
              </w:rPr>
              <w:t>misiniz?</w:t>
            </w:r>
            <w:proofErr w:type="gramEnd"/>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AF4F56C" w14:textId="77777777" w:rsidR="00F777B8" w:rsidRPr="006C2B7A" w:rsidRDefault="00F777B8" w:rsidP="00F91B57">
            <w:pPr>
              <w:rPr>
                <w:rFonts w:ascii="Times New Roman" w:eastAsiaTheme="minorHAnsi"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2781876"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44F33BE"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D80E7CD" w14:textId="77777777" w:rsidR="00F777B8" w:rsidRPr="006C2B7A" w:rsidRDefault="00F777B8" w:rsidP="00F91B57">
            <w:pPr>
              <w:rPr>
                <w:rFonts w:ascii="Times New Roman" w:hAnsi="Times New Roman" w:cs="Times New Roman"/>
                <w:sz w:val="18"/>
                <w:szCs w:val="18"/>
              </w:rPr>
            </w:pPr>
          </w:p>
        </w:tc>
      </w:tr>
      <w:tr w:rsidR="00F777B8" w:rsidRPr="006C2B7A" w14:paraId="783A36CE" w14:textId="77777777" w:rsidTr="00F91B57">
        <w:trPr>
          <w:trHeight w:val="297"/>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CE3B40F" w14:textId="77777777" w:rsidR="00F777B8" w:rsidRPr="006C2B7A" w:rsidRDefault="00F777B8" w:rsidP="00F91B57">
            <w:pPr>
              <w:rPr>
                <w:rFonts w:ascii="Times New Roman" w:hAnsi="Times New Roman" w:cs="Times New Roman"/>
                <w:sz w:val="18"/>
                <w:szCs w:val="18"/>
              </w:rPr>
            </w:pPr>
            <w:r w:rsidRPr="006C2B7A">
              <w:rPr>
                <w:rFonts w:ascii="Times New Roman" w:hAnsi="Times New Roman" w:cs="Times New Roman"/>
                <w:sz w:val="18"/>
                <w:szCs w:val="18"/>
              </w:rPr>
              <w:t>11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67F6AA2" w14:textId="77777777" w:rsidR="00F777B8" w:rsidRPr="006C2B7A" w:rsidRDefault="00F777B8" w:rsidP="00F91B57">
            <w:pPr>
              <w:rPr>
                <w:rFonts w:ascii="Times New Roman" w:hAnsi="Times New Roman" w:cs="Times New Roman"/>
                <w:sz w:val="18"/>
                <w:szCs w:val="18"/>
              </w:rPr>
            </w:pPr>
            <w:r w:rsidRPr="006C2B7A">
              <w:rPr>
                <w:rFonts w:ascii="Times New Roman" w:eastAsia="Calibri" w:hAnsi="Times New Roman" w:cs="Times New Roman"/>
                <w:sz w:val="18"/>
                <w:szCs w:val="18"/>
              </w:rPr>
              <w:t xml:space="preserve"> Bir önceki sayfaya nasıl döneceğinizi bilemediğiniz olur mu?</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12A91C2"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9268F33"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7507B8F"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5A0E33C" w14:textId="77777777" w:rsidR="00F777B8" w:rsidRPr="006C2B7A" w:rsidRDefault="00F777B8" w:rsidP="00F91B57">
            <w:pPr>
              <w:rPr>
                <w:rFonts w:ascii="Times New Roman" w:hAnsi="Times New Roman" w:cs="Times New Roman"/>
                <w:sz w:val="18"/>
                <w:szCs w:val="18"/>
              </w:rPr>
            </w:pPr>
          </w:p>
        </w:tc>
      </w:tr>
      <w:tr w:rsidR="00F777B8" w:rsidRPr="006C2B7A" w14:paraId="6AA7D778" w14:textId="77777777" w:rsidTr="00F91B57">
        <w:trPr>
          <w:trHeight w:val="297"/>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C557E03" w14:textId="77777777" w:rsidR="00F777B8" w:rsidRPr="006C2B7A" w:rsidRDefault="00F777B8" w:rsidP="00F91B57">
            <w:pPr>
              <w:rPr>
                <w:rFonts w:ascii="Times New Roman" w:hAnsi="Times New Roman" w:cs="Times New Roman"/>
                <w:sz w:val="18"/>
                <w:szCs w:val="18"/>
              </w:rPr>
            </w:pPr>
            <w:r w:rsidRPr="006C2B7A">
              <w:rPr>
                <w:rFonts w:ascii="Times New Roman" w:hAnsi="Times New Roman" w:cs="Times New Roman"/>
                <w:sz w:val="18"/>
                <w:szCs w:val="18"/>
              </w:rPr>
              <w:t>12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6D018A0" w14:textId="77777777" w:rsidR="00F777B8" w:rsidRPr="006C2B7A" w:rsidRDefault="00F777B8" w:rsidP="00F91B57">
            <w:pPr>
              <w:rPr>
                <w:rFonts w:ascii="Times New Roman" w:hAnsi="Times New Roman" w:cs="Times New Roman"/>
                <w:sz w:val="18"/>
                <w:szCs w:val="18"/>
              </w:rPr>
            </w:pPr>
            <w:r w:rsidRPr="006C2B7A">
              <w:rPr>
                <w:rFonts w:ascii="Times New Roman" w:eastAsia="Calibri" w:hAnsi="Times New Roman" w:cs="Times New Roman"/>
                <w:sz w:val="18"/>
                <w:szCs w:val="18"/>
              </w:rPr>
              <w:t>Bir şeye tıklayıp beklediğinizden farklı bir şey gördüğünüz olur mu?</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84D7C62"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FA96F4D"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21FC38C"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79DC553" w14:textId="77777777" w:rsidR="00F777B8" w:rsidRPr="006C2B7A" w:rsidRDefault="00F777B8" w:rsidP="00F91B57">
            <w:pPr>
              <w:rPr>
                <w:rFonts w:ascii="Times New Roman" w:hAnsi="Times New Roman" w:cs="Times New Roman"/>
                <w:sz w:val="18"/>
                <w:szCs w:val="18"/>
              </w:rPr>
            </w:pPr>
          </w:p>
        </w:tc>
      </w:tr>
      <w:tr w:rsidR="00F777B8" w:rsidRPr="006C2B7A" w14:paraId="5AE23908" w14:textId="77777777" w:rsidTr="00F91B57">
        <w:trPr>
          <w:trHeight w:val="325"/>
        </w:trPr>
        <w:tc>
          <w:tcPr>
            <w:tcW w:w="0" w:type="auto"/>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AE19372" w14:textId="77777777" w:rsidR="00F777B8" w:rsidRPr="006C2B7A" w:rsidRDefault="00F777B8" w:rsidP="00F91B57">
            <w:pPr>
              <w:rPr>
                <w:rFonts w:ascii="Times New Roman" w:hAnsi="Times New Roman" w:cs="Times New Roman"/>
                <w:sz w:val="18"/>
                <w:szCs w:val="18"/>
              </w:rPr>
            </w:pPr>
            <w:r w:rsidRPr="006C2B7A">
              <w:rPr>
                <w:rFonts w:ascii="Times New Roman" w:eastAsia="Calibri" w:hAnsi="Times New Roman" w:cs="Times New Roman"/>
                <w:b/>
                <w:bCs/>
                <w:sz w:val="18"/>
                <w:szCs w:val="18"/>
              </w:rPr>
              <w:t>İçerik Ekleme</w:t>
            </w:r>
          </w:p>
        </w:tc>
      </w:tr>
      <w:tr w:rsidR="00F777B8" w:rsidRPr="006C2B7A" w14:paraId="5A7E74E3" w14:textId="77777777" w:rsidTr="00F91B57">
        <w:trPr>
          <w:trHeight w:val="397"/>
        </w:trPr>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3B2BFB9" w14:textId="77777777" w:rsidR="00F777B8" w:rsidRPr="006C2B7A" w:rsidRDefault="00F777B8" w:rsidP="00F91B57">
            <w:pPr>
              <w:autoSpaceDE w:val="0"/>
              <w:autoSpaceDN w:val="0"/>
              <w:adjustRightInd w:val="0"/>
              <w:rPr>
                <w:rFonts w:ascii="Times New Roman" w:eastAsia="Calibri" w:hAnsi="Times New Roman" w:cs="Times New Roman"/>
                <w:b/>
                <w:bCs/>
                <w:i/>
                <w:iCs/>
                <w:sz w:val="18"/>
                <w:szCs w:val="18"/>
              </w:rPr>
            </w:pPr>
            <w:r w:rsidRPr="006C2B7A">
              <w:rPr>
                <w:rFonts w:ascii="Times New Roman" w:eastAsia="Calibri" w:hAnsi="Times New Roman" w:cs="Times New Roman"/>
                <w:sz w:val="18"/>
                <w:szCs w:val="18"/>
              </w:rPr>
              <w:t>Bir doktora, Facebook, Twitter gibi bir sosyal medya mecrasında veya bir forumda bir mesaj yazarken aşağıdaki eylemleri gerçekleştirmek sizin için ne kadar zordur?</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B71F18C" w14:textId="77777777" w:rsidR="00F777B8" w:rsidRPr="006C2B7A" w:rsidRDefault="00F777B8" w:rsidP="00F91B57">
            <w:pPr>
              <w:jc w:val="center"/>
              <w:rPr>
                <w:rFonts w:ascii="Times New Roman" w:eastAsiaTheme="minorHAnsi" w:hAnsi="Times New Roman" w:cs="Times New Roman"/>
                <w:sz w:val="18"/>
                <w:szCs w:val="18"/>
              </w:rPr>
            </w:pPr>
            <w:r w:rsidRPr="006C2B7A">
              <w:rPr>
                <w:rFonts w:ascii="Times New Roman" w:hAnsi="Times New Roman" w:cs="Times New Roman"/>
                <w:sz w:val="18"/>
                <w:szCs w:val="18"/>
              </w:rPr>
              <w:t>Oldukça kolaydır (4)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0D4C83CB" w14:textId="77777777" w:rsidR="00F777B8" w:rsidRPr="006C2B7A" w:rsidRDefault="00F777B8" w:rsidP="00F91B57">
            <w:pPr>
              <w:jc w:val="center"/>
              <w:rPr>
                <w:rFonts w:ascii="Times New Roman" w:hAnsi="Times New Roman" w:cs="Times New Roman"/>
                <w:sz w:val="18"/>
                <w:szCs w:val="18"/>
              </w:rPr>
            </w:pPr>
          </w:p>
          <w:p w14:paraId="4B68C701" w14:textId="77777777" w:rsidR="00F777B8" w:rsidRPr="006C2B7A" w:rsidRDefault="00F777B8" w:rsidP="00F91B57">
            <w:pPr>
              <w:jc w:val="center"/>
              <w:rPr>
                <w:rFonts w:ascii="Times New Roman" w:hAnsi="Times New Roman" w:cs="Times New Roman"/>
                <w:sz w:val="18"/>
                <w:szCs w:val="18"/>
              </w:rPr>
            </w:pPr>
            <w:r w:rsidRPr="006C2B7A">
              <w:rPr>
                <w:rFonts w:ascii="Times New Roman" w:hAnsi="Times New Roman" w:cs="Times New Roman"/>
                <w:sz w:val="18"/>
                <w:szCs w:val="18"/>
              </w:rPr>
              <w:t>Kolaydır (3)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0DA75D6A" w14:textId="77777777" w:rsidR="00F777B8" w:rsidRPr="006C2B7A" w:rsidRDefault="00F777B8" w:rsidP="00F91B57">
            <w:pPr>
              <w:jc w:val="center"/>
              <w:rPr>
                <w:rFonts w:ascii="Times New Roman" w:hAnsi="Times New Roman" w:cs="Times New Roman"/>
                <w:sz w:val="18"/>
                <w:szCs w:val="18"/>
              </w:rPr>
            </w:pPr>
          </w:p>
          <w:p w14:paraId="68B75C22" w14:textId="77777777" w:rsidR="00F777B8" w:rsidRPr="006C2B7A" w:rsidRDefault="00F777B8" w:rsidP="00F91B57">
            <w:pPr>
              <w:jc w:val="center"/>
              <w:rPr>
                <w:rFonts w:ascii="Times New Roman" w:hAnsi="Times New Roman" w:cs="Times New Roman"/>
                <w:sz w:val="18"/>
                <w:szCs w:val="18"/>
              </w:rPr>
            </w:pPr>
            <w:r w:rsidRPr="006C2B7A">
              <w:rPr>
                <w:rFonts w:ascii="Times New Roman" w:hAnsi="Times New Roman" w:cs="Times New Roman"/>
                <w:sz w:val="18"/>
                <w:szCs w:val="18"/>
              </w:rPr>
              <w:t>Zordur (2)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D568022" w14:textId="77777777" w:rsidR="00F777B8" w:rsidRPr="006C2B7A" w:rsidRDefault="00F777B8" w:rsidP="00F91B57">
            <w:pPr>
              <w:jc w:val="center"/>
              <w:rPr>
                <w:rFonts w:ascii="Times New Roman" w:hAnsi="Times New Roman" w:cs="Times New Roman"/>
                <w:sz w:val="18"/>
                <w:szCs w:val="18"/>
              </w:rPr>
            </w:pPr>
            <w:r w:rsidRPr="006C2B7A">
              <w:rPr>
                <w:rFonts w:ascii="Times New Roman" w:hAnsi="Times New Roman" w:cs="Times New Roman"/>
                <w:sz w:val="18"/>
                <w:szCs w:val="18"/>
              </w:rPr>
              <w:t>Oldukça zordur (1)</w:t>
            </w:r>
          </w:p>
        </w:tc>
      </w:tr>
      <w:tr w:rsidR="00F777B8" w:rsidRPr="006C2B7A" w14:paraId="4B40FBA8" w14:textId="77777777" w:rsidTr="00F91B57">
        <w:trPr>
          <w:trHeight w:val="397"/>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0570ED1" w14:textId="77777777" w:rsidR="00F777B8" w:rsidRPr="006C2B7A" w:rsidRDefault="00F777B8" w:rsidP="00F91B57">
            <w:pPr>
              <w:rPr>
                <w:rFonts w:ascii="Times New Roman" w:hAnsi="Times New Roman" w:cs="Times New Roman"/>
                <w:sz w:val="18"/>
                <w:szCs w:val="18"/>
              </w:rPr>
            </w:pPr>
            <w:r w:rsidRPr="006C2B7A">
              <w:rPr>
                <w:rFonts w:ascii="Times New Roman" w:hAnsi="Times New Roman" w:cs="Times New Roman"/>
                <w:sz w:val="18"/>
                <w:szCs w:val="18"/>
              </w:rPr>
              <w:t>13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6E04669" w14:textId="77777777" w:rsidR="00F777B8" w:rsidRPr="006C2B7A" w:rsidRDefault="00F777B8" w:rsidP="00F91B57">
            <w:pPr>
              <w:rPr>
                <w:rFonts w:ascii="Times New Roman" w:eastAsia="Calibri" w:hAnsi="Times New Roman" w:cs="Times New Roman"/>
                <w:sz w:val="18"/>
                <w:szCs w:val="18"/>
              </w:rPr>
            </w:pPr>
            <w:r w:rsidRPr="006C2B7A">
              <w:rPr>
                <w:rFonts w:ascii="Times New Roman" w:eastAsia="Calibri" w:hAnsi="Times New Roman" w:cs="Times New Roman"/>
                <w:sz w:val="18"/>
                <w:szCs w:val="18"/>
              </w:rPr>
              <w:t>Sorunuzu veya sağlıkla ilgili endişenizi açık ve net bir şekilde dile getirmek ...</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4FA05DB" w14:textId="77777777" w:rsidR="00F777B8" w:rsidRPr="006C2B7A" w:rsidRDefault="00F777B8" w:rsidP="00F91B57">
            <w:pPr>
              <w:rPr>
                <w:rFonts w:ascii="Times New Roman" w:eastAsiaTheme="minorHAnsi"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6BF88FC"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CF71100"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D540497" w14:textId="77777777" w:rsidR="00F777B8" w:rsidRPr="006C2B7A" w:rsidRDefault="00F777B8" w:rsidP="00F91B57">
            <w:pPr>
              <w:rPr>
                <w:rFonts w:ascii="Times New Roman" w:hAnsi="Times New Roman" w:cs="Times New Roman"/>
                <w:sz w:val="18"/>
                <w:szCs w:val="18"/>
              </w:rPr>
            </w:pPr>
          </w:p>
        </w:tc>
      </w:tr>
      <w:tr w:rsidR="00F777B8" w:rsidRPr="006C2B7A" w14:paraId="27D0DBE9" w14:textId="77777777" w:rsidTr="00F91B57">
        <w:trPr>
          <w:trHeight w:val="397"/>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7033DF7" w14:textId="77777777" w:rsidR="00F777B8" w:rsidRPr="006C2B7A" w:rsidRDefault="00F777B8" w:rsidP="00F91B57">
            <w:pPr>
              <w:rPr>
                <w:rFonts w:ascii="Times New Roman" w:hAnsi="Times New Roman" w:cs="Times New Roman"/>
                <w:sz w:val="18"/>
                <w:szCs w:val="18"/>
              </w:rPr>
            </w:pPr>
            <w:r w:rsidRPr="006C2B7A">
              <w:rPr>
                <w:rFonts w:ascii="Times New Roman" w:hAnsi="Times New Roman" w:cs="Times New Roman"/>
                <w:sz w:val="18"/>
                <w:szCs w:val="18"/>
              </w:rPr>
              <w:t>14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26CEFB7" w14:textId="77777777" w:rsidR="00F777B8" w:rsidRPr="006C2B7A" w:rsidRDefault="00F777B8" w:rsidP="00F91B57">
            <w:pPr>
              <w:rPr>
                <w:rFonts w:ascii="Times New Roman" w:hAnsi="Times New Roman" w:cs="Times New Roman"/>
                <w:sz w:val="18"/>
                <w:szCs w:val="18"/>
              </w:rPr>
            </w:pPr>
            <w:r w:rsidRPr="006C2B7A">
              <w:rPr>
                <w:rFonts w:ascii="Times New Roman" w:eastAsia="Calibri" w:hAnsi="Times New Roman" w:cs="Times New Roman"/>
                <w:sz w:val="18"/>
                <w:szCs w:val="18"/>
              </w:rPr>
              <w:t>Görüş, düşünce veya duygularınızı yazılı olarak ifade etmek ...</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8352827"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A5256EF"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3DDBE7B"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CE13C3E" w14:textId="77777777" w:rsidR="00F777B8" w:rsidRPr="006C2B7A" w:rsidRDefault="00F777B8" w:rsidP="00F91B57">
            <w:pPr>
              <w:rPr>
                <w:rFonts w:ascii="Times New Roman" w:hAnsi="Times New Roman" w:cs="Times New Roman"/>
                <w:sz w:val="18"/>
                <w:szCs w:val="18"/>
              </w:rPr>
            </w:pPr>
          </w:p>
        </w:tc>
      </w:tr>
      <w:tr w:rsidR="00F777B8" w:rsidRPr="006C2B7A" w14:paraId="20093008" w14:textId="77777777" w:rsidTr="00F91B57">
        <w:trPr>
          <w:trHeight w:val="397"/>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29134C4" w14:textId="77777777" w:rsidR="00F777B8" w:rsidRPr="006C2B7A" w:rsidRDefault="00F777B8" w:rsidP="00F91B57">
            <w:pPr>
              <w:rPr>
                <w:rFonts w:ascii="Times New Roman" w:hAnsi="Times New Roman" w:cs="Times New Roman"/>
                <w:sz w:val="18"/>
                <w:szCs w:val="18"/>
              </w:rPr>
            </w:pPr>
            <w:r w:rsidRPr="006C2B7A">
              <w:rPr>
                <w:rFonts w:ascii="Times New Roman" w:hAnsi="Times New Roman" w:cs="Times New Roman"/>
                <w:sz w:val="18"/>
                <w:szCs w:val="18"/>
              </w:rPr>
              <w:t>15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7A202BD" w14:textId="77777777" w:rsidR="00F777B8" w:rsidRPr="006C2B7A" w:rsidRDefault="00F777B8" w:rsidP="00F91B57">
            <w:pPr>
              <w:rPr>
                <w:rFonts w:ascii="Times New Roman" w:hAnsi="Times New Roman" w:cs="Times New Roman"/>
                <w:sz w:val="18"/>
                <w:szCs w:val="18"/>
              </w:rPr>
            </w:pPr>
            <w:r w:rsidRPr="006C2B7A">
              <w:rPr>
                <w:rFonts w:ascii="Times New Roman" w:eastAsia="Calibri" w:hAnsi="Times New Roman" w:cs="Times New Roman"/>
                <w:sz w:val="18"/>
                <w:szCs w:val="18"/>
              </w:rPr>
              <w:t xml:space="preserve"> İnsanlara mesajınızı tam olarak ne demek istediğinizi anlayacakları şekilde yazmak…</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D500E10"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33849E4"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1776DA4"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DB6272A" w14:textId="77777777" w:rsidR="00F777B8" w:rsidRPr="006C2B7A" w:rsidRDefault="00F777B8" w:rsidP="00F91B57">
            <w:pPr>
              <w:rPr>
                <w:rFonts w:ascii="Times New Roman" w:hAnsi="Times New Roman" w:cs="Times New Roman"/>
                <w:sz w:val="18"/>
                <w:szCs w:val="18"/>
              </w:rPr>
            </w:pPr>
          </w:p>
        </w:tc>
      </w:tr>
      <w:tr w:rsidR="00F777B8" w:rsidRPr="006C2B7A" w14:paraId="3F34DC4D" w14:textId="77777777" w:rsidTr="00F91B57">
        <w:trPr>
          <w:trHeight w:val="325"/>
        </w:trPr>
        <w:tc>
          <w:tcPr>
            <w:tcW w:w="0" w:type="auto"/>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B84581C" w14:textId="77777777" w:rsidR="00F777B8" w:rsidRPr="006C2B7A" w:rsidRDefault="00F777B8" w:rsidP="00F91B57">
            <w:pPr>
              <w:rPr>
                <w:rFonts w:ascii="Times New Roman" w:hAnsi="Times New Roman" w:cs="Times New Roman"/>
                <w:sz w:val="18"/>
                <w:szCs w:val="18"/>
              </w:rPr>
            </w:pPr>
            <w:r w:rsidRPr="006C2B7A">
              <w:rPr>
                <w:rFonts w:ascii="Times New Roman" w:eastAsia="Calibri" w:hAnsi="Times New Roman" w:cs="Times New Roman"/>
                <w:b/>
                <w:bCs/>
                <w:sz w:val="18"/>
                <w:szCs w:val="18"/>
              </w:rPr>
              <w:t>Gizliliğin korunması</w:t>
            </w:r>
          </w:p>
        </w:tc>
      </w:tr>
      <w:tr w:rsidR="00F777B8" w:rsidRPr="006C2B7A" w14:paraId="7AAD63AE" w14:textId="77777777" w:rsidTr="00F91B57">
        <w:trPr>
          <w:trHeight w:val="397"/>
        </w:trPr>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9F43D4D" w14:textId="77777777" w:rsidR="00F777B8" w:rsidRPr="006C2B7A" w:rsidRDefault="00F777B8" w:rsidP="00F91B57">
            <w:pPr>
              <w:autoSpaceDE w:val="0"/>
              <w:autoSpaceDN w:val="0"/>
              <w:adjustRightInd w:val="0"/>
              <w:rPr>
                <w:rFonts w:ascii="Times New Roman" w:eastAsia="Calibri" w:hAnsi="Times New Roman" w:cs="Times New Roman"/>
                <w:sz w:val="18"/>
                <w:szCs w:val="18"/>
              </w:rPr>
            </w:pPr>
            <w:r w:rsidRPr="006C2B7A">
              <w:rPr>
                <w:rFonts w:ascii="Times New Roman" w:eastAsia="Calibri" w:hAnsi="Times New Roman" w:cs="Times New Roman"/>
                <w:sz w:val="18"/>
                <w:szCs w:val="18"/>
              </w:rPr>
              <w:t>Herkese açık bir forumda veya sosyal medyada bir mesaj yayınladığınızda aşağıdaki deneyimleri ne sıklıkla yaşıyorsunuz?</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9E0B02D" w14:textId="77777777" w:rsidR="00F777B8" w:rsidRPr="006C2B7A" w:rsidRDefault="00F777B8" w:rsidP="00F91B57">
            <w:pPr>
              <w:jc w:val="center"/>
              <w:rPr>
                <w:rFonts w:ascii="Times New Roman" w:eastAsiaTheme="minorHAnsi" w:hAnsi="Times New Roman" w:cs="Times New Roman"/>
                <w:sz w:val="18"/>
                <w:szCs w:val="18"/>
              </w:rPr>
            </w:pPr>
            <w:r w:rsidRPr="006C2B7A">
              <w:rPr>
                <w:rFonts w:ascii="Times New Roman" w:hAnsi="Times New Roman" w:cs="Times New Roman"/>
                <w:sz w:val="18"/>
                <w:szCs w:val="18"/>
              </w:rPr>
              <w:t xml:space="preserve">Hiçbir zaman </w:t>
            </w:r>
          </w:p>
          <w:p w14:paraId="1BD39C32" w14:textId="77777777" w:rsidR="00F777B8" w:rsidRPr="006C2B7A" w:rsidRDefault="00F777B8" w:rsidP="00F91B57">
            <w:pPr>
              <w:jc w:val="center"/>
              <w:rPr>
                <w:rFonts w:ascii="Times New Roman" w:hAnsi="Times New Roman" w:cs="Times New Roman"/>
                <w:sz w:val="18"/>
                <w:szCs w:val="18"/>
              </w:rPr>
            </w:pPr>
            <w:r w:rsidRPr="006C2B7A">
              <w:rPr>
                <w:rFonts w:ascii="Times New Roman" w:hAnsi="Times New Roman" w:cs="Times New Roman"/>
                <w:sz w:val="18"/>
                <w:szCs w:val="18"/>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01BE895" w14:textId="77777777" w:rsidR="00F777B8" w:rsidRPr="006C2B7A" w:rsidRDefault="00F777B8" w:rsidP="00F91B57">
            <w:pPr>
              <w:jc w:val="center"/>
              <w:rPr>
                <w:rFonts w:ascii="Times New Roman" w:hAnsi="Times New Roman" w:cs="Times New Roman"/>
                <w:sz w:val="18"/>
                <w:szCs w:val="18"/>
              </w:rPr>
            </w:pPr>
          </w:p>
          <w:p w14:paraId="69B65B5E" w14:textId="77777777" w:rsidR="00F777B8" w:rsidRPr="006C2B7A" w:rsidRDefault="00F777B8" w:rsidP="00F91B57">
            <w:pPr>
              <w:jc w:val="center"/>
              <w:rPr>
                <w:rFonts w:ascii="Times New Roman" w:hAnsi="Times New Roman" w:cs="Times New Roman"/>
                <w:sz w:val="18"/>
                <w:szCs w:val="18"/>
              </w:rPr>
            </w:pPr>
            <w:r w:rsidRPr="006C2B7A">
              <w:rPr>
                <w:rFonts w:ascii="Times New Roman" w:hAnsi="Times New Roman" w:cs="Times New Roman"/>
                <w:sz w:val="18"/>
                <w:szCs w:val="18"/>
              </w:rPr>
              <w:t>Nadiren (3)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3DC0AAE" w14:textId="77777777" w:rsidR="00F777B8" w:rsidRPr="006C2B7A" w:rsidRDefault="00F777B8" w:rsidP="00F91B57">
            <w:pPr>
              <w:jc w:val="center"/>
              <w:rPr>
                <w:rFonts w:ascii="Times New Roman" w:hAnsi="Times New Roman" w:cs="Times New Roman"/>
                <w:sz w:val="18"/>
                <w:szCs w:val="18"/>
              </w:rPr>
            </w:pPr>
            <w:r w:rsidRPr="006C2B7A">
              <w:rPr>
                <w:rFonts w:ascii="Times New Roman" w:hAnsi="Times New Roman" w:cs="Times New Roman"/>
                <w:sz w:val="18"/>
                <w:szCs w:val="18"/>
              </w:rPr>
              <w:t xml:space="preserve">Arada sırada </w:t>
            </w:r>
          </w:p>
          <w:p w14:paraId="7B926D67" w14:textId="77777777" w:rsidR="00F777B8" w:rsidRPr="006C2B7A" w:rsidRDefault="00F777B8" w:rsidP="00F91B57">
            <w:pPr>
              <w:jc w:val="center"/>
              <w:rPr>
                <w:rFonts w:ascii="Times New Roman" w:hAnsi="Times New Roman" w:cs="Times New Roman"/>
                <w:sz w:val="18"/>
                <w:szCs w:val="18"/>
              </w:rPr>
            </w:pPr>
            <w:r w:rsidRPr="006C2B7A">
              <w:rPr>
                <w:rFonts w:ascii="Times New Roman" w:hAnsi="Times New Roman" w:cs="Times New Roman"/>
                <w:sz w:val="18"/>
                <w:szCs w:val="18"/>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3B7C1176" w14:textId="77777777" w:rsidR="00F777B8" w:rsidRPr="006C2B7A" w:rsidRDefault="00F777B8" w:rsidP="00F91B57">
            <w:pPr>
              <w:jc w:val="center"/>
              <w:rPr>
                <w:rFonts w:ascii="Times New Roman" w:hAnsi="Times New Roman" w:cs="Times New Roman"/>
                <w:sz w:val="18"/>
                <w:szCs w:val="18"/>
              </w:rPr>
            </w:pPr>
          </w:p>
          <w:p w14:paraId="21B6BE40" w14:textId="77777777" w:rsidR="00F777B8" w:rsidRPr="006C2B7A" w:rsidRDefault="00F777B8" w:rsidP="00F91B57">
            <w:pPr>
              <w:jc w:val="center"/>
              <w:rPr>
                <w:rFonts w:ascii="Times New Roman" w:hAnsi="Times New Roman" w:cs="Times New Roman"/>
                <w:sz w:val="18"/>
                <w:szCs w:val="18"/>
              </w:rPr>
            </w:pPr>
            <w:r w:rsidRPr="006C2B7A">
              <w:rPr>
                <w:rFonts w:ascii="Times New Roman" w:hAnsi="Times New Roman" w:cs="Times New Roman"/>
                <w:sz w:val="18"/>
                <w:szCs w:val="18"/>
              </w:rPr>
              <w:t>Sık sık (1)</w:t>
            </w:r>
          </w:p>
        </w:tc>
      </w:tr>
      <w:tr w:rsidR="00F777B8" w:rsidRPr="006C2B7A" w14:paraId="0A8DFB86" w14:textId="77777777" w:rsidTr="00F91B57">
        <w:trPr>
          <w:trHeight w:val="397"/>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8D60085" w14:textId="77777777" w:rsidR="00F777B8" w:rsidRPr="006C2B7A" w:rsidRDefault="00F777B8" w:rsidP="00F91B57">
            <w:pPr>
              <w:rPr>
                <w:rFonts w:ascii="Times New Roman" w:hAnsi="Times New Roman" w:cs="Times New Roman"/>
                <w:sz w:val="18"/>
                <w:szCs w:val="18"/>
              </w:rPr>
            </w:pPr>
            <w:r w:rsidRPr="006C2B7A">
              <w:rPr>
                <w:rFonts w:ascii="Times New Roman" w:hAnsi="Times New Roman" w:cs="Times New Roman"/>
                <w:sz w:val="18"/>
                <w:szCs w:val="18"/>
              </w:rPr>
              <w:t>16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4DEE753" w14:textId="77777777" w:rsidR="00F777B8" w:rsidRPr="006C2B7A" w:rsidRDefault="00F777B8" w:rsidP="00F91B57">
            <w:pPr>
              <w:rPr>
                <w:rFonts w:ascii="Times New Roman" w:hAnsi="Times New Roman" w:cs="Times New Roman"/>
                <w:sz w:val="18"/>
                <w:szCs w:val="18"/>
              </w:rPr>
            </w:pPr>
            <w:r w:rsidRPr="006C2B7A">
              <w:rPr>
                <w:rFonts w:ascii="Times New Roman" w:eastAsia="Calibri" w:hAnsi="Times New Roman" w:cs="Times New Roman"/>
                <w:sz w:val="18"/>
                <w:szCs w:val="18"/>
              </w:rPr>
              <w:t xml:space="preserve">Mesajınızı kimlerin </w:t>
            </w:r>
            <w:proofErr w:type="gramStart"/>
            <w:r w:rsidRPr="006C2B7A">
              <w:rPr>
                <w:rFonts w:ascii="Times New Roman" w:eastAsia="Calibri" w:hAnsi="Times New Roman" w:cs="Times New Roman"/>
                <w:sz w:val="18"/>
                <w:szCs w:val="18"/>
              </w:rPr>
              <w:t>okuyabileceğini  belirlemekte</w:t>
            </w:r>
            <w:proofErr w:type="gramEnd"/>
            <w:r w:rsidRPr="006C2B7A">
              <w:rPr>
                <w:rFonts w:ascii="Times New Roman" w:eastAsia="Calibri" w:hAnsi="Times New Roman" w:cs="Times New Roman"/>
                <w:sz w:val="18"/>
                <w:szCs w:val="18"/>
              </w:rPr>
              <w:t xml:space="preserve"> zorlanır mısınız?</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65D4268"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2C94EF2"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FE67879"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7A89CA4" w14:textId="77777777" w:rsidR="00F777B8" w:rsidRPr="006C2B7A" w:rsidRDefault="00F777B8" w:rsidP="00F91B57">
            <w:pPr>
              <w:rPr>
                <w:rFonts w:ascii="Times New Roman" w:hAnsi="Times New Roman" w:cs="Times New Roman"/>
                <w:sz w:val="18"/>
                <w:szCs w:val="18"/>
              </w:rPr>
            </w:pPr>
          </w:p>
        </w:tc>
      </w:tr>
      <w:tr w:rsidR="00F777B8" w:rsidRPr="006C2B7A" w14:paraId="6C81CF5D" w14:textId="77777777" w:rsidTr="00F91B57">
        <w:trPr>
          <w:trHeight w:val="397"/>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3F70326" w14:textId="77777777" w:rsidR="00F777B8" w:rsidRPr="006C2B7A" w:rsidRDefault="00F777B8" w:rsidP="00F91B57">
            <w:pPr>
              <w:rPr>
                <w:rFonts w:ascii="Times New Roman" w:hAnsi="Times New Roman" w:cs="Times New Roman"/>
                <w:sz w:val="18"/>
                <w:szCs w:val="18"/>
              </w:rPr>
            </w:pPr>
            <w:r w:rsidRPr="006C2B7A">
              <w:rPr>
                <w:rFonts w:ascii="Times New Roman" w:hAnsi="Times New Roman" w:cs="Times New Roman"/>
                <w:sz w:val="18"/>
                <w:szCs w:val="18"/>
              </w:rPr>
              <w:t>17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6407683" w14:textId="77777777" w:rsidR="00F777B8" w:rsidRPr="006C2B7A" w:rsidRDefault="00F777B8" w:rsidP="00F91B57">
            <w:pPr>
              <w:rPr>
                <w:rFonts w:ascii="Times New Roman" w:hAnsi="Times New Roman" w:cs="Times New Roman"/>
                <w:sz w:val="18"/>
                <w:szCs w:val="18"/>
              </w:rPr>
            </w:pPr>
            <w:r w:rsidRPr="006C2B7A">
              <w:rPr>
                <w:rFonts w:ascii="Times New Roman" w:eastAsia="Calibri" w:hAnsi="Times New Roman" w:cs="Times New Roman"/>
                <w:sz w:val="18"/>
                <w:szCs w:val="18"/>
              </w:rPr>
              <w:t>Mesajınızda kasıtlı veya kasıtsız kendi özel bilgilerinizi (adınız, telefon numaranız, adresiniz gibi) paylaşır mısınız?</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20F51C9"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C16FD4"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7EBC965"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B99F611" w14:textId="77777777" w:rsidR="00F777B8" w:rsidRPr="006C2B7A" w:rsidRDefault="00F777B8" w:rsidP="00F91B57">
            <w:pPr>
              <w:rPr>
                <w:rFonts w:ascii="Times New Roman" w:hAnsi="Times New Roman" w:cs="Times New Roman"/>
                <w:sz w:val="18"/>
                <w:szCs w:val="18"/>
              </w:rPr>
            </w:pPr>
          </w:p>
        </w:tc>
      </w:tr>
      <w:tr w:rsidR="00F777B8" w:rsidRPr="006C2B7A" w14:paraId="50459DD4" w14:textId="77777777" w:rsidTr="00F91B57">
        <w:trPr>
          <w:trHeight w:val="397"/>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AFD1B92" w14:textId="77777777" w:rsidR="00F777B8" w:rsidRPr="006C2B7A" w:rsidRDefault="00F777B8" w:rsidP="00F91B57">
            <w:pPr>
              <w:rPr>
                <w:rFonts w:ascii="Times New Roman" w:hAnsi="Times New Roman" w:cs="Times New Roman"/>
                <w:sz w:val="18"/>
                <w:szCs w:val="18"/>
              </w:rPr>
            </w:pPr>
            <w:r w:rsidRPr="006C2B7A">
              <w:rPr>
                <w:rFonts w:ascii="Times New Roman" w:hAnsi="Times New Roman" w:cs="Times New Roman"/>
                <w:sz w:val="18"/>
                <w:szCs w:val="18"/>
              </w:rPr>
              <w:t>18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B178262" w14:textId="77777777" w:rsidR="00F777B8" w:rsidRPr="006C2B7A" w:rsidRDefault="00F777B8" w:rsidP="00F91B57">
            <w:pPr>
              <w:rPr>
                <w:rFonts w:ascii="Times New Roman" w:hAnsi="Times New Roman" w:cs="Times New Roman"/>
                <w:sz w:val="18"/>
                <w:szCs w:val="18"/>
              </w:rPr>
            </w:pPr>
            <w:r w:rsidRPr="006C2B7A">
              <w:rPr>
                <w:rFonts w:ascii="Times New Roman" w:eastAsia="Calibri" w:hAnsi="Times New Roman" w:cs="Times New Roman"/>
                <w:sz w:val="18"/>
                <w:szCs w:val="18"/>
              </w:rPr>
              <w:t>Mesajınızda kasıtlı veya kasıtsız bir başkasının özel bilgilerini (adınız, telefon numaranız, adresiniz gibi) paylaşır mısınız?</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FF1DB57"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C788E9D"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8042089" w14:textId="77777777" w:rsidR="00F777B8" w:rsidRPr="006C2B7A" w:rsidRDefault="00F777B8" w:rsidP="00F91B57">
            <w:pPr>
              <w:rPr>
                <w:rFonts w:ascii="Times New Roman" w:hAnsi="Times New Roman" w:cs="Times New Roman"/>
                <w:sz w:val="18"/>
                <w:szCs w:val="18"/>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160F938" w14:textId="77777777" w:rsidR="00F777B8" w:rsidRPr="006C2B7A" w:rsidRDefault="00F777B8" w:rsidP="00F91B57">
            <w:pPr>
              <w:rPr>
                <w:rFonts w:ascii="Times New Roman" w:hAnsi="Times New Roman" w:cs="Times New Roman"/>
                <w:sz w:val="18"/>
                <w:szCs w:val="18"/>
              </w:rPr>
            </w:pPr>
          </w:p>
        </w:tc>
      </w:tr>
    </w:tbl>
    <w:p w14:paraId="7A5939AB" w14:textId="44150A47" w:rsidR="00F91B57" w:rsidRPr="00DD7DF7" w:rsidRDefault="00F91B57" w:rsidP="00AD6E91">
      <w:pPr>
        <w:pStyle w:val="Balk2"/>
      </w:pPr>
      <w:bookmarkStart w:id="123" w:name="_Toc233195897"/>
      <w:r w:rsidRPr="00DD7DF7">
        <w:t>EK 2. Dijital Sağlık Okuryazarlığı Ölçeği (DS</w:t>
      </w:r>
      <w:r w:rsidR="00074284" w:rsidRPr="00DD7DF7">
        <w:t>O</w:t>
      </w:r>
      <w:r w:rsidRPr="00DD7DF7">
        <w:t>Ö)</w:t>
      </w:r>
      <w:bookmarkEnd w:id="123"/>
    </w:p>
    <w:p w14:paraId="27EA9B03" w14:textId="77777777" w:rsidR="00F91B57" w:rsidRDefault="00F91B57" w:rsidP="00F91B57">
      <w:pPr>
        <w:rPr>
          <w:b/>
          <w:bCs/>
          <w:sz w:val="28"/>
          <w:szCs w:val="24"/>
        </w:rPr>
      </w:pPr>
    </w:p>
    <w:p w14:paraId="19C4A89B" w14:textId="4C064750" w:rsidR="00F777B8" w:rsidRPr="00DD7DF7" w:rsidRDefault="00FF0A8E" w:rsidP="00AD6E91">
      <w:pPr>
        <w:pStyle w:val="Balk2"/>
        <w:rPr>
          <w:rFonts w:eastAsia="Times New Roman"/>
          <w:sz w:val="28"/>
          <w:szCs w:val="28"/>
        </w:rPr>
      </w:pPr>
      <w:bookmarkStart w:id="124" w:name="_Toc233195898"/>
      <w:r w:rsidRPr="00DD7DF7">
        <w:lastRenderedPageBreak/>
        <w:t>EK 3. IOWA Bebek Beslenmesi Tutum Ölçeği</w:t>
      </w:r>
      <w:bookmarkEnd w:id="124"/>
    </w:p>
    <w:p w14:paraId="2CDF9A37" w14:textId="77777777" w:rsidR="00940E13" w:rsidRDefault="00940E13" w:rsidP="00940E13">
      <w:pPr>
        <w:rPr>
          <w:rStyle w:val="hps"/>
        </w:rPr>
      </w:pPr>
    </w:p>
    <w:tbl>
      <w:tblPr>
        <w:tblW w:w="9339" w:type="dxa"/>
        <w:tblInd w:w="-1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1"/>
        <w:gridCol w:w="1399"/>
        <w:gridCol w:w="1316"/>
        <w:gridCol w:w="1096"/>
        <w:gridCol w:w="1166"/>
        <w:gridCol w:w="1251"/>
      </w:tblGrid>
      <w:tr w:rsidR="00940E13" w:rsidRPr="00F91B57" w14:paraId="4FD43FEB" w14:textId="77777777" w:rsidTr="00F91B57">
        <w:trPr>
          <w:trHeight w:val="653"/>
        </w:trPr>
        <w:tc>
          <w:tcPr>
            <w:tcW w:w="3111" w:type="dxa"/>
          </w:tcPr>
          <w:p w14:paraId="16487F38" w14:textId="77777777" w:rsidR="00940E13" w:rsidRPr="00F91B57" w:rsidRDefault="00940E13" w:rsidP="00D070C2">
            <w:pPr>
              <w:tabs>
                <w:tab w:val="left" w:pos="972"/>
              </w:tabs>
              <w:ind w:left="252"/>
              <w:rPr>
                <w:b/>
                <w:bCs/>
                <w:sz w:val="18"/>
                <w:szCs w:val="18"/>
              </w:rPr>
            </w:pPr>
            <w:r w:rsidRPr="00F91B57">
              <w:rPr>
                <w:b/>
                <w:bCs/>
                <w:sz w:val="18"/>
                <w:szCs w:val="18"/>
              </w:rPr>
              <w:t>MADDELER</w:t>
            </w:r>
          </w:p>
        </w:tc>
        <w:tc>
          <w:tcPr>
            <w:tcW w:w="0" w:type="auto"/>
          </w:tcPr>
          <w:p w14:paraId="764541C9" w14:textId="77777777" w:rsidR="00940E13" w:rsidRPr="00F91B57" w:rsidRDefault="00940E13" w:rsidP="00D070C2">
            <w:pPr>
              <w:jc w:val="center"/>
              <w:rPr>
                <w:b/>
                <w:bCs/>
                <w:sz w:val="18"/>
                <w:szCs w:val="18"/>
              </w:rPr>
            </w:pPr>
            <w:r w:rsidRPr="00F91B57">
              <w:rPr>
                <w:b/>
                <w:bCs/>
                <w:sz w:val="18"/>
                <w:szCs w:val="18"/>
              </w:rPr>
              <w:t>Kesinlikle katılmıyorum</w:t>
            </w:r>
          </w:p>
        </w:tc>
        <w:tc>
          <w:tcPr>
            <w:tcW w:w="0" w:type="auto"/>
          </w:tcPr>
          <w:p w14:paraId="59F9AFEF" w14:textId="77777777" w:rsidR="00940E13" w:rsidRPr="00F91B57" w:rsidRDefault="00940E13" w:rsidP="00D070C2">
            <w:pPr>
              <w:jc w:val="center"/>
              <w:rPr>
                <w:b/>
                <w:bCs/>
                <w:sz w:val="18"/>
                <w:szCs w:val="18"/>
              </w:rPr>
            </w:pPr>
            <w:r w:rsidRPr="00F91B57">
              <w:rPr>
                <w:b/>
                <w:bCs/>
                <w:sz w:val="18"/>
                <w:szCs w:val="18"/>
              </w:rPr>
              <w:t>Katılmıyorum</w:t>
            </w:r>
          </w:p>
        </w:tc>
        <w:tc>
          <w:tcPr>
            <w:tcW w:w="0" w:type="auto"/>
          </w:tcPr>
          <w:p w14:paraId="5ADF3DA9" w14:textId="77777777" w:rsidR="00940E13" w:rsidRPr="00F91B57" w:rsidRDefault="00940E13" w:rsidP="00D070C2">
            <w:pPr>
              <w:jc w:val="center"/>
              <w:rPr>
                <w:b/>
                <w:bCs/>
                <w:sz w:val="18"/>
                <w:szCs w:val="18"/>
              </w:rPr>
            </w:pPr>
            <w:r w:rsidRPr="00F91B57">
              <w:rPr>
                <w:b/>
                <w:bCs/>
                <w:sz w:val="18"/>
                <w:szCs w:val="18"/>
              </w:rPr>
              <w:t>Kararsızım</w:t>
            </w:r>
          </w:p>
        </w:tc>
        <w:tc>
          <w:tcPr>
            <w:tcW w:w="0" w:type="auto"/>
          </w:tcPr>
          <w:p w14:paraId="414D746E" w14:textId="77777777" w:rsidR="00940E13" w:rsidRPr="00F91B57" w:rsidRDefault="00940E13" w:rsidP="00D070C2">
            <w:pPr>
              <w:jc w:val="center"/>
              <w:rPr>
                <w:b/>
                <w:bCs/>
                <w:sz w:val="18"/>
                <w:szCs w:val="18"/>
              </w:rPr>
            </w:pPr>
            <w:r w:rsidRPr="00F91B57">
              <w:rPr>
                <w:b/>
                <w:bCs/>
                <w:sz w:val="18"/>
                <w:szCs w:val="18"/>
              </w:rPr>
              <w:t>Katılıyorum</w:t>
            </w:r>
          </w:p>
        </w:tc>
        <w:tc>
          <w:tcPr>
            <w:tcW w:w="0" w:type="auto"/>
          </w:tcPr>
          <w:p w14:paraId="53787959" w14:textId="77777777" w:rsidR="00940E13" w:rsidRPr="00F91B57" w:rsidRDefault="00940E13" w:rsidP="00D070C2">
            <w:pPr>
              <w:jc w:val="center"/>
              <w:rPr>
                <w:b/>
                <w:bCs/>
                <w:sz w:val="18"/>
                <w:szCs w:val="18"/>
              </w:rPr>
            </w:pPr>
            <w:r w:rsidRPr="00F91B57">
              <w:rPr>
                <w:b/>
                <w:bCs/>
                <w:sz w:val="18"/>
                <w:szCs w:val="18"/>
              </w:rPr>
              <w:t>Tamamen katılıyorum</w:t>
            </w:r>
          </w:p>
        </w:tc>
      </w:tr>
      <w:tr w:rsidR="00940E13" w:rsidRPr="00F91B57" w14:paraId="59635A09" w14:textId="77777777" w:rsidTr="00F91B57">
        <w:trPr>
          <w:trHeight w:val="519"/>
        </w:trPr>
        <w:tc>
          <w:tcPr>
            <w:tcW w:w="3111" w:type="dxa"/>
          </w:tcPr>
          <w:p w14:paraId="1CA50C7D" w14:textId="77777777" w:rsidR="00940E13" w:rsidRPr="00F91B57" w:rsidRDefault="00940E13" w:rsidP="003C65C4">
            <w:pPr>
              <w:numPr>
                <w:ilvl w:val="0"/>
                <w:numId w:val="16"/>
              </w:numPr>
              <w:tabs>
                <w:tab w:val="left" w:pos="972"/>
              </w:tabs>
              <w:spacing w:after="120" w:line="240" w:lineRule="auto"/>
              <w:rPr>
                <w:sz w:val="18"/>
                <w:szCs w:val="18"/>
              </w:rPr>
            </w:pPr>
            <w:r w:rsidRPr="00F91B57">
              <w:rPr>
                <w:sz w:val="18"/>
                <w:szCs w:val="18"/>
              </w:rPr>
              <w:t>Anne sütünün besleyici faydaları bebeği anne sütünden kesinceye kadar sürer.*</w:t>
            </w:r>
          </w:p>
        </w:tc>
        <w:tc>
          <w:tcPr>
            <w:tcW w:w="0" w:type="auto"/>
          </w:tcPr>
          <w:p w14:paraId="02DCE364" w14:textId="77777777" w:rsidR="00940E13" w:rsidRPr="00F91B57" w:rsidRDefault="00940E13" w:rsidP="00D070C2">
            <w:pPr>
              <w:spacing w:after="120"/>
              <w:jc w:val="center"/>
              <w:rPr>
                <w:sz w:val="18"/>
                <w:szCs w:val="18"/>
              </w:rPr>
            </w:pPr>
            <w:r w:rsidRPr="00F91B57">
              <w:rPr>
                <w:sz w:val="18"/>
                <w:szCs w:val="18"/>
              </w:rPr>
              <w:t>1</w:t>
            </w:r>
          </w:p>
        </w:tc>
        <w:tc>
          <w:tcPr>
            <w:tcW w:w="0" w:type="auto"/>
          </w:tcPr>
          <w:p w14:paraId="6F0C2DD8" w14:textId="77777777" w:rsidR="00940E13" w:rsidRPr="00F91B57" w:rsidRDefault="00940E13" w:rsidP="00D070C2">
            <w:pPr>
              <w:spacing w:after="120"/>
              <w:jc w:val="center"/>
              <w:rPr>
                <w:sz w:val="18"/>
                <w:szCs w:val="18"/>
              </w:rPr>
            </w:pPr>
            <w:r w:rsidRPr="00F91B57">
              <w:rPr>
                <w:sz w:val="18"/>
                <w:szCs w:val="18"/>
              </w:rPr>
              <w:t>2</w:t>
            </w:r>
          </w:p>
        </w:tc>
        <w:tc>
          <w:tcPr>
            <w:tcW w:w="0" w:type="auto"/>
          </w:tcPr>
          <w:p w14:paraId="4147B25B" w14:textId="77777777" w:rsidR="00940E13" w:rsidRPr="00F91B57" w:rsidRDefault="00940E13" w:rsidP="00D070C2">
            <w:pPr>
              <w:spacing w:after="120"/>
              <w:jc w:val="center"/>
              <w:rPr>
                <w:sz w:val="18"/>
                <w:szCs w:val="18"/>
              </w:rPr>
            </w:pPr>
            <w:r w:rsidRPr="00F91B57">
              <w:rPr>
                <w:sz w:val="18"/>
                <w:szCs w:val="18"/>
              </w:rPr>
              <w:t>3</w:t>
            </w:r>
          </w:p>
        </w:tc>
        <w:tc>
          <w:tcPr>
            <w:tcW w:w="0" w:type="auto"/>
          </w:tcPr>
          <w:p w14:paraId="7692136A" w14:textId="77777777" w:rsidR="00940E13" w:rsidRPr="00F91B57" w:rsidRDefault="00940E13" w:rsidP="00D070C2">
            <w:pPr>
              <w:spacing w:after="120"/>
              <w:jc w:val="center"/>
              <w:rPr>
                <w:sz w:val="18"/>
                <w:szCs w:val="18"/>
              </w:rPr>
            </w:pPr>
            <w:r w:rsidRPr="00F91B57">
              <w:rPr>
                <w:sz w:val="18"/>
                <w:szCs w:val="18"/>
              </w:rPr>
              <w:t>4</w:t>
            </w:r>
          </w:p>
        </w:tc>
        <w:tc>
          <w:tcPr>
            <w:tcW w:w="0" w:type="auto"/>
          </w:tcPr>
          <w:p w14:paraId="5CFFB8DA" w14:textId="77777777" w:rsidR="00940E13" w:rsidRPr="00F91B57" w:rsidRDefault="00940E13" w:rsidP="00D070C2">
            <w:pPr>
              <w:spacing w:after="120"/>
              <w:jc w:val="center"/>
              <w:rPr>
                <w:sz w:val="18"/>
                <w:szCs w:val="18"/>
              </w:rPr>
            </w:pPr>
            <w:r w:rsidRPr="00F91B57">
              <w:rPr>
                <w:sz w:val="18"/>
                <w:szCs w:val="18"/>
              </w:rPr>
              <w:t>5</w:t>
            </w:r>
          </w:p>
        </w:tc>
      </w:tr>
      <w:tr w:rsidR="00940E13" w:rsidRPr="00F91B57" w14:paraId="13D99139" w14:textId="77777777" w:rsidTr="00F91B57">
        <w:trPr>
          <w:trHeight w:val="519"/>
        </w:trPr>
        <w:tc>
          <w:tcPr>
            <w:tcW w:w="3111" w:type="dxa"/>
          </w:tcPr>
          <w:p w14:paraId="5381F91D" w14:textId="77777777" w:rsidR="00940E13" w:rsidRPr="00F91B57" w:rsidRDefault="00940E13" w:rsidP="003C65C4">
            <w:pPr>
              <w:numPr>
                <w:ilvl w:val="0"/>
                <w:numId w:val="16"/>
              </w:numPr>
              <w:tabs>
                <w:tab w:val="left" w:pos="972"/>
              </w:tabs>
              <w:spacing w:after="120" w:line="240" w:lineRule="auto"/>
              <w:rPr>
                <w:sz w:val="18"/>
                <w:szCs w:val="18"/>
              </w:rPr>
            </w:pPr>
            <w:r w:rsidRPr="00F91B57">
              <w:rPr>
                <w:sz w:val="18"/>
                <w:szCs w:val="18"/>
              </w:rPr>
              <w:t>Hazır mama ile beslenme emzirmekten daha pratiktir.*</w:t>
            </w:r>
          </w:p>
        </w:tc>
        <w:tc>
          <w:tcPr>
            <w:tcW w:w="0" w:type="auto"/>
          </w:tcPr>
          <w:p w14:paraId="3C3EB250" w14:textId="77777777" w:rsidR="00940E13" w:rsidRPr="00F91B57" w:rsidRDefault="00940E13" w:rsidP="00D070C2">
            <w:pPr>
              <w:spacing w:after="120"/>
              <w:jc w:val="center"/>
              <w:rPr>
                <w:sz w:val="18"/>
                <w:szCs w:val="18"/>
              </w:rPr>
            </w:pPr>
            <w:r w:rsidRPr="00F91B57">
              <w:rPr>
                <w:sz w:val="18"/>
                <w:szCs w:val="18"/>
              </w:rPr>
              <w:t>1</w:t>
            </w:r>
          </w:p>
        </w:tc>
        <w:tc>
          <w:tcPr>
            <w:tcW w:w="0" w:type="auto"/>
          </w:tcPr>
          <w:p w14:paraId="4C4B8CAA" w14:textId="77777777" w:rsidR="00940E13" w:rsidRPr="00F91B57" w:rsidRDefault="00940E13" w:rsidP="00D070C2">
            <w:pPr>
              <w:spacing w:after="120"/>
              <w:jc w:val="center"/>
              <w:rPr>
                <w:sz w:val="18"/>
                <w:szCs w:val="18"/>
              </w:rPr>
            </w:pPr>
            <w:r w:rsidRPr="00F91B57">
              <w:rPr>
                <w:sz w:val="18"/>
                <w:szCs w:val="18"/>
              </w:rPr>
              <w:t>2</w:t>
            </w:r>
          </w:p>
        </w:tc>
        <w:tc>
          <w:tcPr>
            <w:tcW w:w="0" w:type="auto"/>
          </w:tcPr>
          <w:p w14:paraId="09603B4A" w14:textId="77777777" w:rsidR="00940E13" w:rsidRPr="00F91B57" w:rsidRDefault="00940E13" w:rsidP="00D070C2">
            <w:pPr>
              <w:spacing w:after="120"/>
              <w:jc w:val="center"/>
              <w:rPr>
                <w:sz w:val="18"/>
                <w:szCs w:val="18"/>
              </w:rPr>
            </w:pPr>
            <w:r w:rsidRPr="00F91B57">
              <w:rPr>
                <w:sz w:val="18"/>
                <w:szCs w:val="18"/>
              </w:rPr>
              <w:t>3</w:t>
            </w:r>
          </w:p>
        </w:tc>
        <w:tc>
          <w:tcPr>
            <w:tcW w:w="0" w:type="auto"/>
          </w:tcPr>
          <w:p w14:paraId="4BCF3E14" w14:textId="77777777" w:rsidR="00940E13" w:rsidRPr="00F91B57" w:rsidRDefault="00940E13" w:rsidP="00D070C2">
            <w:pPr>
              <w:spacing w:after="120"/>
              <w:jc w:val="center"/>
              <w:rPr>
                <w:sz w:val="18"/>
                <w:szCs w:val="18"/>
              </w:rPr>
            </w:pPr>
            <w:r w:rsidRPr="00F91B57">
              <w:rPr>
                <w:sz w:val="18"/>
                <w:szCs w:val="18"/>
              </w:rPr>
              <w:t>4</w:t>
            </w:r>
          </w:p>
        </w:tc>
        <w:tc>
          <w:tcPr>
            <w:tcW w:w="0" w:type="auto"/>
          </w:tcPr>
          <w:p w14:paraId="688D67F2" w14:textId="77777777" w:rsidR="00940E13" w:rsidRPr="00F91B57" w:rsidRDefault="00940E13" w:rsidP="00D070C2">
            <w:pPr>
              <w:spacing w:after="120"/>
              <w:jc w:val="center"/>
              <w:rPr>
                <w:sz w:val="18"/>
                <w:szCs w:val="18"/>
              </w:rPr>
            </w:pPr>
            <w:r w:rsidRPr="00F91B57">
              <w:rPr>
                <w:sz w:val="18"/>
                <w:szCs w:val="18"/>
              </w:rPr>
              <w:t>5</w:t>
            </w:r>
          </w:p>
        </w:tc>
      </w:tr>
      <w:tr w:rsidR="00940E13" w:rsidRPr="00F91B57" w14:paraId="0AB398C1" w14:textId="77777777" w:rsidTr="00F91B57">
        <w:trPr>
          <w:trHeight w:val="519"/>
        </w:trPr>
        <w:tc>
          <w:tcPr>
            <w:tcW w:w="3111" w:type="dxa"/>
          </w:tcPr>
          <w:p w14:paraId="1CA4F72C" w14:textId="77777777" w:rsidR="00940E13" w:rsidRPr="00F91B57" w:rsidRDefault="00940E13" w:rsidP="003C65C4">
            <w:pPr>
              <w:numPr>
                <w:ilvl w:val="0"/>
                <w:numId w:val="16"/>
              </w:numPr>
              <w:tabs>
                <w:tab w:val="left" w:pos="972"/>
              </w:tabs>
              <w:spacing w:after="120" w:line="240" w:lineRule="auto"/>
              <w:rPr>
                <w:sz w:val="18"/>
                <w:szCs w:val="18"/>
              </w:rPr>
            </w:pPr>
            <w:r w:rsidRPr="00F91B57">
              <w:rPr>
                <w:rStyle w:val="hps"/>
                <w:sz w:val="18"/>
                <w:szCs w:val="18"/>
              </w:rPr>
              <w:t>Emzirme,</w:t>
            </w:r>
            <w:r w:rsidRPr="00F91B57">
              <w:rPr>
                <w:rStyle w:val="shorttext"/>
                <w:sz w:val="18"/>
                <w:szCs w:val="18"/>
              </w:rPr>
              <w:t xml:space="preserve"> </w:t>
            </w:r>
            <w:r w:rsidRPr="00F91B57">
              <w:rPr>
                <w:rStyle w:val="hpsatn"/>
                <w:sz w:val="18"/>
                <w:szCs w:val="18"/>
              </w:rPr>
              <w:t xml:space="preserve">anne ile </w:t>
            </w:r>
            <w:r w:rsidRPr="00F91B57">
              <w:rPr>
                <w:rStyle w:val="shorttext"/>
                <w:sz w:val="18"/>
                <w:szCs w:val="18"/>
              </w:rPr>
              <w:t>bebek arasındaki bağlanmayı arttırır.</w:t>
            </w:r>
          </w:p>
        </w:tc>
        <w:tc>
          <w:tcPr>
            <w:tcW w:w="0" w:type="auto"/>
          </w:tcPr>
          <w:p w14:paraId="7FAB270D" w14:textId="77777777" w:rsidR="00940E13" w:rsidRPr="00F91B57" w:rsidRDefault="00940E13" w:rsidP="00D070C2">
            <w:pPr>
              <w:spacing w:after="120"/>
              <w:jc w:val="center"/>
              <w:rPr>
                <w:sz w:val="18"/>
                <w:szCs w:val="18"/>
              </w:rPr>
            </w:pPr>
            <w:r w:rsidRPr="00F91B57">
              <w:rPr>
                <w:sz w:val="18"/>
                <w:szCs w:val="18"/>
              </w:rPr>
              <w:t>1</w:t>
            </w:r>
          </w:p>
        </w:tc>
        <w:tc>
          <w:tcPr>
            <w:tcW w:w="0" w:type="auto"/>
          </w:tcPr>
          <w:p w14:paraId="64061648" w14:textId="77777777" w:rsidR="00940E13" w:rsidRPr="00F91B57" w:rsidRDefault="00940E13" w:rsidP="00D070C2">
            <w:pPr>
              <w:spacing w:after="120"/>
              <w:jc w:val="center"/>
              <w:rPr>
                <w:sz w:val="18"/>
                <w:szCs w:val="18"/>
              </w:rPr>
            </w:pPr>
            <w:r w:rsidRPr="00F91B57">
              <w:rPr>
                <w:sz w:val="18"/>
                <w:szCs w:val="18"/>
              </w:rPr>
              <w:t>2</w:t>
            </w:r>
          </w:p>
        </w:tc>
        <w:tc>
          <w:tcPr>
            <w:tcW w:w="0" w:type="auto"/>
          </w:tcPr>
          <w:p w14:paraId="5891AC09" w14:textId="77777777" w:rsidR="00940E13" w:rsidRPr="00F91B57" w:rsidRDefault="00940E13" w:rsidP="00D070C2">
            <w:pPr>
              <w:spacing w:after="120"/>
              <w:jc w:val="center"/>
              <w:rPr>
                <w:sz w:val="18"/>
                <w:szCs w:val="18"/>
              </w:rPr>
            </w:pPr>
            <w:r w:rsidRPr="00F91B57">
              <w:rPr>
                <w:sz w:val="18"/>
                <w:szCs w:val="18"/>
              </w:rPr>
              <w:t>3</w:t>
            </w:r>
          </w:p>
        </w:tc>
        <w:tc>
          <w:tcPr>
            <w:tcW w:w="0" w:type="auto"/>
          </w:tcPr>
          <w:p w14:paraId="6781B3FA" w14:textId="77777777" w:rsidR="00940E13" w:rsidRPr="00F91B57" w:rsidRDefault="00940E13" w:rsidP="00D070C2">
            <w:pPr>
              <w:spacing w:after="120"/>
              <w:jc w:val="center"/>
              <w:rPr>
                <w:sz w:val="18"/>
                <w:szCs w:val="18"/>
              </w:rPr>
            </w:pPr>
            <w:r w:rsidRPr="00F91B57">
              <w:rPr>
                <w:sz w:val="18"/>
                <w:szCs w:val="18"/>
              </w:rPr>
              <w:t>4</w:t>
            </w:r>
          </w:p>
        </w:tc>
        <w:tc>
          <w:tcPr>
            <w:tcW w:w="0" w:type="auto"/>
          </w:tcPr>
          <w:p w14:paraId="75E26E6F" w14:textId="77777777" w:rsidR="00940E13" w:rsidRPr="00F91B57" w:rsidRDefault="00940E13" w:rsidP="00D070C2">
            <w:pPr>
              <w:spacing w:after="120"/>
              <w:jc w:val="center"/>
              <w:rPr>
                <w:sz w:val="18"/>
                <w:szCs w:val="18"/>
              </w:rPr>
            </w:pPr>
            <w:r w:rsidRPr="00F91B57">
              <w:rPr>
                <w:sz w:val="18"/>
                <w:szCs w:val="18"/>
              </w:rPr>
              <w:t>5</w:t>
            </w:r>
          </w:p>
        </w:tc>
      </w:tr>
      <w:tr w:rsidR="00940E13" w:rsidRPr="00F91B57" w14:paraId="6095E08F" w14:textId="77777777" w:rsidTr="00F91B57">
        <w:trPr>
          <w:trHeight w:val="519"/>
        </w:trPr>
        <w:tc>
          <w:tcPr>
            <w:tcW w:w="3111" w:type="dxa"/>
          </w:tcPr>
          <w:p w14:paraId="26F7E47B" w14:textId="77777777" w:rsidR="00940E13" w:rsidRPr="00F91B57" w:rsidRDefault="00940E13" w:rsidP="003C65C4">
            <w:pPr>
              <w:numPr>
                <w:ilvl w:val="0"/>
                <w:numId w:val="16"/>
              </w:numPr>
              <w:tabs>
                <w:tab w:val="left" w:pos="972"/>
              </w:tabs>
              <w:spacing w:after="120" w:line="240" w:lineRule="auto"/>
              <w:rPr>
                <w:sz w:val="18"/>
                <w:szCs w:val="18"/>
              </w:rPr>
            </w:pPr>
            <w:r w:rsidRPr="00F91B57">
              <w:rPr>
                <w:sz w:val="18"/>
                <w:szCs w:val="18"/>
              </w:rPr>
              <w:t>Anne sütünde demir yetersizdir.*</w:t>
            </w:r>
          </w:p>
        </w:tc>
        <w:tc>
          <w:tcPr>
            <w:tcW w:w="0" w:type="auto"/>
          </w:tcPr>
          <w:p w14:paraId="0F04F749" w14:textId="77777777" w:rsidR="00940E13" w:rsidRPr="00F91B57" w:rsidRDefault="00940E13" w:rsidP="00D070C2">
            <w:pPr>
              <w:spacing w:after="120"/>
              <w:jc w:val="center"/>
              <w:rPr>
                <w:sz w:val="18"/>
                <w:szCs w:val="18"/>
              </w:rPr>
            </w:pPr>
            <w:r w:rsidRPr="00F91B57">
              <w:rPr>
                <w:sz w:val="18"/>
                <w:szCs w:val="18"/>
              </w:rPr>
              <w:t>1</w:t>
            </w:r>
          </w:p>
        </w:tc>
        <w:tc>
          <w:tcPr>
            <w:tcW w:w="0" w:type="auto"/>
          </w:tcPr>
          <w:p w14:paraId="4C8F72A0" w14:textId="77777777" w:rsidR="00940E13" w:rsidRPr="00F91B57" w:rsidRDefault="00940E13" w:rsidP="00D070C2">
            <w:pPr>
              <w:spacing w:after="120"/>
              <w:jc w:val="center"/>
              <w:rPr>
                <w:sz w:val="18"/>
                <w:szCs w:val="18"/>
              </w:rPr>
            </w:pPr>
            <w:r w:rsidRPr="00F91B57">
              <w:rPr>
                <w:sz w:val="18"/>
                <w:szCs w:val="18"/>
              </w:rPr>
              <w:t>2</w:t>
            </w:r>
          </w:p>
        </w:tc>
        <w:tc>
          <w:tcPr>
            <w:tcW w:w="0" w:type="auto"/>
          </w:tcPr>
          <w:p w14:paraId="362D4C6D" w14:textId="77777777" w:rsidR="00940E13" w:rsidRPr="00F91B57" w:rsidRDefault="00940E13" w:rsidP="00D070C2">
            <w:pPr>
              <w:spacing w:after="120"/>
              <w:jc w:val="center"/>
              <w:rPr>
                <w:sz w:val="18"/>
                <w:szCs w:val="18"/>
              </w:rPr>
            </w:pPr>
            <w:r w:rsidRPr="00F91B57">
              <w:rPr>
                <w:sz w:val="18"/>
                <w:szCs w:val="18"/>
              </w:rPr>
              <w:t>3</w:t>
            </w:r>
          </w:p>
        </w:tc>
        <w:tc>
          <w:tcPr>
            <w:tcW w:w="0" w:type="auto"/>
          </w:tcPr>
          <w:p w14:paraId="02D9C572" w14:textId="77777777" w:rsidR="00940E13" w:rsidRPr="00F91B57" w:rsidRDefault="00940E13" w:rsidP="00D070C2">
            <w:pPr>
              <w:spacing w:after="120"/>
              <w:jc w:val="center"/>
              <w:rPr>
                <w:sz w:val="18"/>
                <w:szCs w:val="18"/>
              </w:rPr>
            </w:pPr>
            <w:r w:rsidRPr="00F91B57">
              <w:rPr>
                <w:sz w:val="18"/>
                <w:szCs w:val="18"/>
              </w:rPr>
              <w:t>4</w:t>
            </w:r>
          </w:p>
        </w:tc>
        <w:tc>
          <w:tcPr>
            <w:tcW w:w="0" w:type="auto"/>
          </w:tcPr>
          <w:p w14:paraId="777863B4" w14:textId="77777777" w:rsidR="00940E13" w:rsidRPr="00F91B57" w:rsidRDefault="00940E13" w:rsidP="00D070C2">
            <w:pPr>
              <w:spacing w:after="120"/>
              <w:jc w:val="center"/>
              <w:rPr>
                <w:sz w:val="18"/>
                <w:szCs w:val="18"/>
              </w:rPr>
            </w:pPr>
            <w:r w:rsidRPr="00F91B57">
              <w:rPr>
                <w:sz w:val="18"/>
                <w:szCs w:val="18"/>
              </w:rPr>
              <w:t>5</w:t>
            </w:r>
          </w:p>
        </w:tc>
      </w:tr>
      <w:tr w:rsidR="00940E13" w:rsidRPr="00F91B57" w14:paraId="1785627D" w14:textId="77777777" w:rsidTr="00F91B57">
        <w:trPr>
          <w:trHeight w:val="519"/>
        </w:trPr>
        <w:tc>
          <w:tcPr>
            <w:tcW w:w="3111" w:type="dxa"/>
          </w:tcPr>
          <w:p w14:paraId="70D4BB91" w14:textId="77777777" w:rsidR="00940E13" w:rsidRPr="00F91B57" w:rsidRDefault="00940E13" w:rsidP="003C65C4">
            <w:pPr>
              <w:numPr>
                <w:ilvl w:val="0"/>
                <w:numId w:val="16"/>
              </w:numPr>
              <w:tabs>
                <w:tab w:val="left" w:pos="972"/>
              </w:tabs>
              <w:spacing w:after="120" w:line="240" w:lineRule="auto"/>
              <w:rPr>
                <w:sz w:val="18"/>
                <w:szCs w:val="18"/>
              </w:rPr>
            </w:pPr>
            <w:r w:rsidRPr="00F91B57">
              <w:rPr>
                <w:sz w:val="18"/>
                <w:szCs w:val="18"/>
              </w:rPr>
              <w:t>Hazır mamalar ile beslenen bebekler anne sütü ile beslenen bebeklere göre daha kiloludur.</w:t>
            </w:r>
          </w:p>
        </w:tc>
        <w:tc>
          <w:tcPr>
            <w:tcW w:w="0" w:type="auto"/>
          </w:tcPr>
          <w:p w14:paraId="2C2C9FEA" w14:textId="77777777" w:rsidR="00940E13" w:rsidRPr="00F91B57" w:rsidRDefault="00940E13" w:rsidP="00D070C2">
            <w:pPr>
              <w:spacing w:after="120"/>
              <w:jc w:val="center"/>
              <w:rPr>
                <w:sz w:val="18"/>
                <w:szCs w:val="18"/>
              </w:rPr>
            </w:pPr>
            <w:r w:rsidRPr="00F91B57">
              <w:rPr>
                <w:sz w:val="18"/>
                <w:szCs w:val="18"/>
              </w:rPr>
              <w:t>1</w:t>
            </w:r>
          </w:p>
        </w:tc>
        <w:tc>
          <w:tcPr>
            <w:tcW w:w="0" w:type="auto"/>
          </w:tcPr>
          <w:p w14:paraId="46FF9FC3" w14:textId="77777777" w:rsidR="00940E13" w:rsidRPr="00F91B57" w:rsidRDefault="00940E13" w:rsidP="00D070C2">
            <w:pPr>
              <w:spacing w:after="120"/>
              <w:jc w:val="center"/>
              <w:rPr>
                <w:sz w:val="18"/>
                <w:szCs w:val="18"/>
              </w:rPr>
            </w:pPr>
            <w:r w:rsidRPr="00F91B57">
              <w:rPr>
                <w:sz w:val="18"/>
                <w:szCs w:val="18"/>
              </w:rPr>
              <w:t>2</w:t>
            </w:r>
          </w:p>
        </w:tc>
        <w:tc>
          <w:tcPr>
            <w:tcW w:w="0" w:type="auto"/>
          </w:tcPr>
          <w:p w14:paraId="57A0C7D1" w14:textId="77777777" w:rsidR="00940E13" w:rsidRPr="00F91B57" w:rsidRDefault="00940E13" w:rsidP="00D070C2">
            <w:pPr>
              <w:spacing w:after="120"/>
              <w:jc w:val="center"/>
              <w:rPr>
                <w:sz w:val="18"/>
                <w:szCs w:val="18"/>
              </w:rPr>
            </w:pPr>
            <w:r w:rsidRPr="00F91B57">
              <w:rPr>
                <w:sz w:val="18"/>
                <w:szCs w:val="18"/>
              </w:rPr>
              <w:t>3</w:t>
            </w:r>
          </w:p>
        </w:tc>
        <w:tc>
          <w:tcPr>
            <w:tcW w:w="0" w:type="auto"/>
          </w:tcPr>
          <w:p w14:paraId="4E1E7DCF" w14:textId="77777777" w:rsidR="00940E13" w:rsidRPr="00F91B57" w:rsidRDefault="00940E13" w:rsidP="00D070C2">
            <w:pPr>
              <w:spacing w:after="120"/>
              <w:jc w:val="center"/>
              <w:rPr>
                <w:sz w:val="18"/>
                <w:szCs w:val="18"/>
              </w:rPr>
            </w:pPr>
            <w:r w:rsidRPr="00F91B57">
              <w:rPr>
                <w:sz w:val="18"/>
                <w:szCs w:val="18"/>
              </w:rPr>
              <w:t>4</w:t>
            </w:r>
          </w:p>
        </w:tc>
        <w:tc>
          <w:tcPr>
            <w:tcW w:w="0" w:type="auto"/>
          </w:tcPr>
          <w:p w14:paraId="02CD42B9" w14:textId="77777777" w:rsidR="00940E13" w:rsidRPr="00F91B57" w:rsidRDefault="00940E13" w:rsidP="00D070C2">
            <w:pPr>
              <w:spacing w:after="120"/>
              <w:jc w:val="center"/>
              <w:rPr>
                <w:sz w:val="18"/>
                <w:szCs w:val="18"/>
              </w:rPr>
            </w:pPr>
            <w:r w:rsidRPr="00F91B57">
              <w:rPr>
                <w:sz w:val="18"/>
                <w:szCs w:val="18"/>
              </w:rPr>
              <w:t>5</w:t>
            </w:r>
          </w:p>
        </w:tc>
      </w:tr>
      <w:tr w:rsidR="00940E13" w:rsidRPr="00F91B57" w14:paraId="38460358" w14:textId="77777777" w:rsidTr="00F91B57">
        <w:trPr>
          <w:trHeight w:val="519"/>
        </w:trPr>
        <w:tc>
          <w:tcPr>
            <w:tcW w:w="3111" w:type="dxa"/>
          </w:tcPr>
          <w:p w14:paraId="7320207D" w14:textId="77777777" w:rsidR="00940E13" w:rsidRPr="00F91B57" w:rsidRDefault="00940E13" w:rsidP="003C65C4">
            <w:pPr>
              <w:numPr>
                <w:ilvl w:val="0"/>
                <w:numId w:val="16"/>
              </w:numPr>
              <w:tabs>
                <w:tab w:val="left" w:pos="972"/>
              </w:tabs>
              <w:spacing w:after="120" w:line="240" w:lineRule="auto"/>
              <w:rPr>
                <w:sz w:val="18"/>
                <w:szCs w:val="18"/>
              </w:rPr>
            </w:pPr>
            <w:r w:rsidRPr="00F91B57">
              <w:rPr>
                <w:sz w:val="18"/>
                <w:szCs w:val="18"/>
              </w:rPr>
              <w:t>Anne ev dışında çalışmayı planlıyorsa mama ile beslenme en iyi seçimdir.*</w:t>
            </w:r>
          </w:p>
        </w:tc>
        <w:tc>
          <w:tcPr>
            <w:tcW w:w="0" w:type="auto"/>
          </w:tcPr>
          <w:p w14:paraId="328B4C67" w14:textId="77777777" w:rsidR="00940E13" w:rsidRPr="00F91B57" w:rsidRDefault="00940E13" w:rsidP="00D070C2">
            <w:pPr>
              <w:spacing w:after="120"/>
              <w:jc w:val="center"/>
              <w:rPr>
                <w:sz w:val="18"/>
                <w:szCs w:val="18"/>
              </w:rPr>
            </w:pPr>
            <w:r w:rsidRPr="00F91B57">
              <w:rPr>
                <w:sz w:val="18"/>
                <w:szCs w:val="18"/>
              </w:rPr>
              <w:t>1</w:t>
            </w:r>
          </w:p>
        </w:tc>
        <w:tc>
          <w:tcPr>
            <w:tcW w:w="0" w:type="auto"/>
          </w:tcPr>
          <w:p w14:paraId="24FEE1F6" w14:textId="77777777" w:rsidR="00940E13" w:rsidRPr="00F91B57" w:rsidRDefault="00940E13" w:rsidP="00D070C2">
            <w:pPr>
              <w:spacing w:after="120"/>
              <w:jc w:val="center"/>
              <w:rPr>
                <w:sz w:val="18"/>
                <w:szCs w:val="18"/>
              </w:rPr>
            </w:pPr>
            <w:r w:rsidRPr="00F91B57">
              <w:rPr>
                <w:sz w:val="18"/>
                <w:szCs w:val="18"/>
              </w:rPr>
              <w:t>2</w:t>
            </w:r>
          </w:p>
        </w:tc>
        <w:tc>
          <w:tcPr>
            <w:tcW w:w="0" w:type="auto"/>
          </w:tcPr>
          <w:p w14:paraId="612F6C56" w14:textId="77777777" w:rsidR="00940E13" w:rsidRPr="00F91B57" w:rsidRDefault="00940E13" w:rsidP="00D070C2">
            <w:pPr>
              <w:spacing w:after="120"/>
              <w:jc w:val="center"/>
              <w:rPr>
                <w:sz w:val="18"/>
                <w:szCs w:val="18"/>
              </w:rPr>
            </w:pPr>
            <w:r w:rsidRPr="00F91B57">
              <w:rPr>
                <w:sz w:val="18"/>
                <w:szCs w:val="18"/>
              </w:rPr>
              <w:t>3</w:t>
            </w:r>
          </w:p>
        </w:tc>
        <w:tc>
          <w:tcPr>
            <w:tcW w:w="0" w:type="auto"/>
          </w:tcPr>
          <w:p w14:paraId="735C1481" w14:textId="77777777" w:rsidR="00940E13" w:rsidRPr="00F91B57" w:rsidRDefault="00940E13" w:rsidP="00D070C2">
            <w:pPr>
              <w:spacing w:after="120"/>
              <w:jc w:val="center"/>
              <w:rPr>
                <w:sz w:val="18"/>
                <w:szCs w:val="18"/>
              </w:rPr>
            </w:pPr>
            <w:r w:rsidRPr="00F91B57">
              <w:rPr>
                <w:sz w:val="18"/>
                <w:szCs w:val="18"/>
              </w:rPr>
              <w:t>4</w:t>
            </w:r>
          </w:p>
        </w:tc>
        <w:tc>
          <w:tcPr>
            <w:tcW w:w="0" w:type="auto"/>
          </w:tcPr>
          <w:p w14:paraId="2E8B7CF8" w14:textId="77777777" w:rsidR="00940E13" w:rsidRPr="00F91B57" w:rsidRDefault="00940E13" w:rsidP="00D070C2">
            <w:pPr>
              <w:spacing w:after="120"/>
              <w:jc w:val="center"/>
              <w:rPr>
                <w:sz w:val="18"/>
                <w:szCs w:val="18"/>
              </w:rPr>
            </w:pPr>
            <w:r w:rsidRPr="00F91B57">
              <w:rPr>
                <w:sz w:val="18"/>
                <w:szCs w:val="18"/>
              </w:rPr>
              <w:t>5</w:t>
            </w:r>
          </w:p>
        </w:tc>
      </w:tr>
      <w:tr w:rsidR="00940E13" w:rsidRPr="00F91B57" w14:paraId="1CBDE981" w14:textId="77777777" w:rsidTr="00F91B57">
        <w:trPr>
          <w:trHeight w:val="519"/>
        </w:trPr>
        <w:tc>
          <w:tcPr>
            <w:tcW w:w="3111" w:type="dxa"/>
          </w:tcPr>
          <w:p w14:paraId="70FB2B38" w14:textId="77777777" w:rsidR="00940E13" w:rsidRPr="00F91B57" w:rsidRDefault="00940E13" w:rsidP="003C65C4">
            <w:pPr>
              <w:numPr>
                <w:ilvl w:val="0"/>
                <w:numId w:val="16"/>
              </w:numPr>
              <w:tabs>
                <w:tab w:val="left" w:pos="972"/>
              </w:tabs>
              <w:spacing w:after="120" w:line="240" w:lineRule="auto"/>
              <w:rPr>
                <w:sz w:val="18"/>
                <w:szCs w:val="18"/>
              </w:rPr>
            </w:pPr>
            <w:r w:rsidRPr="00F91B57">
              <w:rPr>
                <w:sz w:val="18"/>
                <w:szCs w:val="18"/>
              </w:rPr>
              <w:t>Bebeğini mama ile besleyen anneler, anneliğin en büyük zevklerinden birini kaçırırlar.</w:t>
            </w:r>
          </w:p>
        </w:tc>
        <w:tc>
          <w:tcPr>
            <w:tcW w:w="0" w:type="auto"/>
          </w:tcPr>
          <w:p w14:paraId="6EB604E4" w14:textId="77777777" w:rsidR="00940E13" w:rsidRPr="00F91B57" w:rsidRDefault="00940E13" w:rsidP="00D070C2">
            <w:pPr>
              <w:spacing w:after="120"/>
              <w:jc w:val="center"/>
              <w:rPr>
                <w:sz w:val="18"/>
                <w:szCs w:val="18"/>
              </w:rPr>
            </w:pPr>
            <w:r w:rsidRPr="00F91B57">
              <w:rPr>
                <w:sz w:val="18"/>
                <w:szCs w:val="18"/>
              </w:rPr>
              <w:t>1</w:t>
            </w:r>
          </w:p>
        </w:tc>
        <w:tc>
          <w:tcPr>
            <w:tcW w:w="0" w:type="auto"/>
          </w:tcPr>
          <w:p w14:paraId="57E6A147" w14:textId="77777777" w:rsidR="00940E13" w:rsidRPr="00F91B57" w:rsidRDefault="00940E13" w:rsidP="00D070C2">
            <w:pPr>
              <w:spacing w:after="120"/>
              <w:jc w:val="center"/>
              <w:rPr>
                <w:sz w:val="18"/>
                <w:szCs w:val="18"/>
              </w:rPr>
            </w:pPr>
            <w:r w:rsidRPr="00F91B57">
              <w:rPr>
                <w:sz w:val="18"/>
                <w:szCs w:val="18"/>
              </w:rPr>
              <w:t>2</w:t>
            </w:r>
          </w:p>
        </w:tc>
        <w:tc>
          <w:tcPr>
            <w:tcW w:w="0" w:type="auto"/>
          </w:tcPr>
          <w:p w14:paraId="45C603C6" w14:textId="77777777" w:rsidR="00940E13" w:rsidRPr="00F91B57" w:rsidRDefault="00940E13" w:rsidP="00D070C2">
            <w:pPr>
              <w:spacing w:after="120"/>
              <w:jc w:val="center"/>
              <w:rPr>
                <w:sz w:val="18"/>
                <w:szCs w:val="18"/>
              </w:rPr>
            </w:pPr>
            <w:r w:rsidRPr="00F91B57">
              <w:rPr>
                <w:sz w:val="18"/>
                <w:szCs w:val="18"/>
              </w:rPr>
              <w:t>3</w:t>
            </w:r>
          </w:p>
        </w:tc>
        <w:tc>
          <w:tcPr>
            <w:tcW w:w="0" w:type="auto"/>
          </w:tcPr>
          <w:p w14:paraId="588B9ABF" w14:textId="77777777" w:rsidR="00940E13" w:rsidRPr="00F91B57" w:rsidRDefault="00940E13" w:rsidP="00D070C2">
            <w:pPr>
              <w:spacing w:after="120"/>
              <w:jc w:val="center"/>
              <w:rPr>
                <w:sz w:val="18"/>
                <w:szCs w:val="18"/>
              </w:rPr>
            </w:pPr>
            <w:r w:rsidRPr="00F91B57">
              <w:rPr>
                <w:sz w:val="18"/>
                <w:szCs w:val="18"/>
              </w:rPr>
              <w:t>4</w:t>
            </w:r>
          </w:p>
        </w:tc>
        <w:tc>
          <w:tcPr>
            <w:tcW w:w="0" w:type="auto"/>
          </w:tcPr>
          <w:p w14:paraId="7EBC66BA" w14:textId="77777777" w:rsidR="00940E13" w:rsidRPr="00F91B57" w:rsidRDefault="00940E13" w:rsidP="00D070C2">
            <w:pPr>
              <w:spacing w:after="120"/>
              <w:jc w:val="center"/>
              <w:rPr>
                <w:sz w:val="18"/>
                <w:szCs w:val="18"/>
              </w:rPr>
            </w:pPr>
            <w:r w:rsidRPr="00F91B57">
              <w:rPr>
                <w:sz w:val="18"/>
                <w:szCs w:val="18"/>
              </w:rPr>
              <w:t>5</w:t>
            </w:r>
          </w:p>
        </w:tc>
      </w:tr>
      <w:tr w:rsidR="00940E13" w:rsidRPr="00F91B57" w14:paraId="2A90C857" w14:textId="77777777" w:rsidTr="00F91B57">
        <w:trPr>
          <w:trHeight w:val="606"/>
        </w:trPr>
        <w:tc>
          <w:tcPr>
            <w:tcW w:w="3111" w:type="dxa"/>
          </w:tcPr>
          <w:p w14:paraId="3CB3BE20" w14:textId="77777777" w:rsidR="00940E13" w:rsidRPr="00F91B57" w:rsidRDefault="00940E13" w:rsidP="003C65C4">
            <w:pPr>
              <w:numPr>
                <w:ilvl w:val="0"/>
                <w:numId w:val="16"/>
              </w:numPr>
              <w:tabs>
                <w:tab w:val="left" w:pos="972"/>
              </w:tabs>
              <w:spacing w:after="120" w:line="240" w:lineRule="auto"/>
              <w:rPr>
                <w:sz w:val="18"/>
                <w:szCs w:val="18"/>
              </w:rPr>
            </w:pPr>
            <w:r w:rsidRPr="00F91B57">
              <w:rPr>
                <w:sz w:val="18"/>
                <w:szCs w:val="18"/>
              </w:rPr>
              <w:t>Anneler, lokanta gibi halka açık yerlerde emzirmemelidir.*</w:t>
            </w:r>
          </w:p>
        </w:tc>
        <w:tc>
          <w:tcPr>
            <w:tcW w:w="0" w:type="auto"/>
          </w:tcPr>
          <w:p w14:paraId="5691974F" w14:textId="77777777" w:rsidR="00940E13" w:rsidRPr="00F91B57" w:rsidRDefault="00940E13" w:rsidP="00D070C2">
            <w:pPr>
              <w:spacing w:after="120"/>
              <w:jc w:val="center"/>
              <w:rPr>
                <w:sz w:val="18"/>
                <w:szCs w:val="18"/>
              </w:rPr>
            </w:pPr>
            <w:r w:rsidRPr="00F91B57">
              <w:rPr>
                <w:sz w:val="18"/>
                <w:szCs w:val="18"/>
              </w:rPr>
              <w:t>1</w:t>
            </w:r>
          </w:p>
        </w:tc>
        <w:tc>
          <w:tcPr>
            <w:tcW w:w="0" w:type="auto"/>
          </w:tcPr>
          <w:p w14:paraId="2A6688B1" w14:textId="77777777" w:rsidR="00940E13" w:rsidRPr="00F91B57" w:rsidRDefault="00940E13" w:rsidP="00D070C2">
            <w:pPr>
              <w:spacing w:after="120"/>
              <w:jc w:val="center"/>
              <w:rPr>
                <w:sz w:val="18"/>
                <w:szCs w:val="18"/>
              </w:rPr>
            </w:pPr>
            <w:r w:rsidRPr="00F91B57">
              <w:rPr>
                <w:sz w:val="18"/>
                <w:szCs w:val="18"/>
              </w:rPr>
              <w:t>2</w:t>
            </w:r>
          </w:p>
        </w:tc>
        <w:tc>
          <w:tcPr>
            <w:tcW w:w="0" w:type="auto"/>
          </w:tcPr>
          <w:p w14:paraId="3A96C3B8" w14:textId="77777777" w:rsidR="00940E13" w:rsidRPr="00F91B57" w:rsidRDefault="00940E13" w:rsidP="00D070C2">
            <w:pPr>
              <w:spacing w:after="120"/>
              <w:jc w:val="center"/>
              <w:rPr>
                <w:sz w:val="18"/>
                <w:szCs w:val="18"/>
              </w:rPr>
            </w:pPr>
            <w:r w:rsidRPr="00F91B57">
              <w:rPr>
                <w:sz w:val="18"/>
                <w:szCs w:val="18"/>
              </w:rPr>
              <w:t>3</w:t>
            </w:r>
          </w:p>
        </w:tc>
        <w:tc>
          <w:tcPr>
            <w:tcW w:w="0" w:type="auto"/>
          </w:tcPr>
          <w:p w14:paraId="44DF4661" w14:textId="77777777" w:rsidR="00940E13" w:rsidRPr="00F91B57" w:rsidRDefault="00940E13" w:rsidP="00D070C2">
            <w:pPr>
              <w:spacing w:after="120"/>
              <w:jc w:val="center"/>
              <w:rPr>
                <w:sz w:val="18"/>
                <w:szCs w:val="18"/>
              </w:rPr>
            </w:pPr>
            <w:r w:rsidRPr="00F91B57">
              <w:rPr>
                <w:sz w:val="18"/>
                <w:szCs w:val="18"/>
              </w:rPr>
              <w:t>4</w:t>
            </w:r>
          </w:p>
        </w:tc>
        <w:tc>
          <w:tcPr>
            <w:tcW w:w="0" w:type="auto"/>
          </w:tcPr>
          <w:p w14:paraId="449BDD97" w14:textId="77777777" w:rsidR="00940E13" w:rsidRPr="00F91B57" w:rsidRDefault="00940E13" w:rsidP="00D070C2">
            <w:pPr>
              <w:spacing w:after="120"/>
              <w:jc w:val="center"/>
              <w:rPr>
                <w:sz w:val="18"/>
                <w:szCs w:val="18"/>
              </w:rPr>
            </w:pPr>
            <w:r w:rsidRPr="00F91B57">
              <w:rPr>
                <w:sz w:val="18"/>
                <w:szCs w:val="18"/>
              </w:rPr>
              <w:t>5</w:t>
            </w:r>
          </w:p>
        </w:tc>
      </w:tr>
      <w:tr w:rsidR="00940E13" w:rsidRPr="00F91B57" w14:paraId="0D000A3E" w14:textId="77777777" w:rsidTr="00F91B57">
        <w:trPr>
          <w:trHeight w:val="519"/>
        </w:trPr>
        <w:tc>
          <w:tcPr>
            <w:tcW w:w="3111" w:type="dxa"/>
          </w:tcPr>
          <w:p w14:paraId="0F628D52" w14:textId="77777777" w:rsidR="00940E13" w:rsidRPr="00F91B57" w:rsidRDefault="00940E13" w:rsidP="003C65C4">
            <w:pPr>
              <w:numPr>
                <w:ilvl w:val="0"/>
                <w:numId w:val="16"/>
              </w:numPr>
              <w:tabs>
                <w:tab w:val="left" w:pos="972"/>
              </w:tabs>
              <w:spacing w:after="120" w:line="240" w:lineRule="auto"/>
              <w:rPr>
                <w:sz w:val="18"/>
                <w:szCs w:val="18"/>
              </w:rPr>
            </w:pPr>
            <w:r w:rsidRPr="00F91B57">
              <w:rPr>
                <w:sz w:val="18"/>
                <w:szCs w:val="18"/>
              </w:rPr>
              <w:t>Anne sütü ile beslenen bebekler, mama ile beslenen bebeklerden daha sağlıklıdır.</w:t>
            </w:r>
          </w:p>
        </w:tc>
        <w:tc>
          <w:tcPr>
            <w:tcW w:w="0" w:type="auto"/>
          </w:tcPr>
          <w:p w14:paraId="52D442DA" w14:textId="77777777" w:rsidR="00940E13" w:rsidRPr="00F91B57" w:rsidRDefault="00940E13" w:rsidP="00D070C2">
            <w:pPr>
              <w:spacing w:after="120"/>
              <w:jc w:val="center"/>
              <w:rPr>
                <w:sz w:val="18"/>
                <w:szCs w:val="18"/>
              </w:rPr>
            </w:pPr>
            <w:r w:rsidRPr="00F91B57">
              <w:rPr>
                <w:sz w:val="18"/>
                <w:szCs w:val="18"/>
              </w:rPr>
              <w:t>1</w:t>
            </w:r>
          </w:p>
        </w:tc>
        <w:tc>
          <w:tcPr>
            <w:tcW w:w="0" w:type="auto"/>
          </w:tcPr>
          <w:p w14:paraId="34158AA6" w14:textId="77777777" w:rsidR="00940E13" w:rsidRPr="00F91B57" w:rsidRDefault="00940E13" w:rsidP="00D070C2">
            <w:pPr>
              <w:spacing w:after="120"/>
              <w:jc w:val="center"/>
              <w:rPr>
                <w:sz w:val="18"/>
                <w:szCs w:val="18"/>
              </w:rPr>
            </w:pPr>
            <w:r w:rsidRPr="00F91B57">
              <w:rPr>
                <w:sz w:val="18"/>
                <w:szCs w:val="18"/>
              </w:rPr>
              <w:t>2</w:t>
            </w:r>
          </w:p>
        </w:tc>
        <w:tc>
          <w:tcPr>
            <w:tcW w:w="0" w:type="auto"/>
          </w:tcPr>
          <w:p w14:paraId="3974D9E6" w14:textId="77777777" w:rsidR="00940E13" w:rsidRPr="00F91B57" w:rsidRDefault="00940E13" w:rsidP="00D070C2">
            <w:pPr>
              <w:spacing w:after="120"/>
              <w:jc w:val="center"/>
              <w:rPr>
                <w:sz w:val="18"/>
                <w:szCs w:val="18"/>
              </w:rPr>
            </w:pPr>
            <w:r w:rsidRPr="00F91B57">
              <w:rPr>
                <w:sz w:val="18"/>
                <w:szCs w:val="18"/>
              </w:rPr>
              <w:t>3</w:t>
            </w:r>
          </w:p>
        </w:tc>
        <w:tc>
          <w:tcPr>
            <w:tcW w:w="0" w:type="auto"/>
          </w:tcPr>
          <w:p w14:paraId="52D80CFE" w14:textId="77777777" w:rsidR="00940E13" w:rsidRPr="00F91B57" w:rsidRDefault="00940E13" w:rsidP="00D070C2">
            <w:pPr>
              <w:spacing w:after="120"/>
              <w:jc w:val="center"/>
              <w:rPr>
                <w:sz w:val="18"/>
                <w:szCs w:val="18"/>
              </w:rPr>
            </w:pPr>
            <w:r w:rsidRPr="00F91B57">
              <w:rPr>
                <w:sz w:val="18"/>
                <w:szCs w:val="18"/>
              </w:rPr>
              <w:t>4</w:t>
            </w:r>
          </w:p>
        </w:tc>
        <w:tc>
          <w:tcPr>
            <w:tcW w:w="0" w:type="auto"/>
          </w:tcPr>
          <w:p w14:paraId="45774E34" w14:textId="77777777" w:rsidR="00940E13" w:rsidRPr="00F91B57" w:rsidRDefault="00940E13" w:rsidP="00D070C2">
            <w:pPr>
              <w:spacing w:after="120"/>
              <w:jc w:val="center"/>
              <w:rPr>
                <w:sz w:val="18"/>
                <w:szCs w:val="18"/>
              </w:rPr>
            </w:pPr>
            <w:r w:rsidRPr="00F91B57">
              <w:rPr>
                <w:sz w:val="18"/>
                <w:szCs w:val="18"/>
              </w:rPr>
              <w:t>5</w:t>
            </w:r>
          </w:p>
        </w:tc>
      </w:tr>
      <w:tr w:rsidR="00940E13" w:rsidRPr="00F91B57" w14:paraId="6B7C46D3" w14:textId="77777777" w:rsidTr="00F91B57">
        <w:trPr>
          <w:trHeight w:val="519"/>
        </w:trPr>
        <w:tc>
          <w:tcPr>
            <w:tcW w:w="3111" w:type="dxa"/>
          </w:tcPr>
          <w:p w14:paraId="5595AED6" w14:textId="77777777" w:rsidR="00940E13" w:rsidRPr="00F91B57" w:rsidRDefault="00940E13" w:rsidP="003C65C4">
            <w:pPr>
              <w:numPr>
                <w:ilvl w:val="0"/>
                <w:numId w:val="16"/>
              </w:numPr>
              <w:tabs>
                <w:tab w:val="left" w:pos="972"/>
              </w:tabs>
              <w:spacing w:after="120" w:line="240" w:lineRule="auto"/>
              <w:rPr>
                <w:sz w:val="18"/>
                <w:szCs w:val="18"/>
              </w:rPr>
            </w:pPr>
            <w:r w:rsidRPr="00F91B57">
              <w:rPr>
                <w:sz w:val="18"/>
                <w:szCs w:val="18"/>
              </w:rPr>
              <w:t>Anne sütü ile beslenen bebekler formül mama ile beslenen bebeklerden daha kiloludur.*</w:t>
            </w:r>
          </w:p>
        </w:tc>
        <w:tc>
          <w:tcPr>
            <w:tcW w:w="0" w:type="auto"/>
          </w:tcPr>
          <w:p w14:paraId="6A611810" w14:textId="77777777" w:rsidR="00940E13" w:rsidRPr="00F91B57" w:rsidRDefault="00940E13" w:rsidP="00D070C2">
            <w:pPr>
              <w:spacing w:after="120"/>
              <w:jc w:val="center"/>
              <w:rPr>
                <w:sz w:val="18"/>
                <w:szCs w:val="18"/>
              </w:rPr>
            </w:pPr>
            <w:r w:rsidRPr="00F91B57">
              <w:rPr>
                <w:sz w:val="18"/>
                <w:szCs w:val="18"/>
              </w:rPr>
              <w:t>1</w:t>
            </w:r>
          </w:p>
        </w:tc>
        <w:tc>
          <w:tcPr>
            <w:tcW w:w="0" w:type="auto"/>
          </w:tcPr>
          <w:p w14:paraId="29E5133A" w14:textId="77777777" w:rsidR="00940E13" w:rsidRPr="00F91B57" w:rsidRDefault="00940E13" w:rsidP="00D070C2">
            <w:pPr>
              <w:spacing w:after="120"/>
              <w:jc w:val="center"/>
              <w:rPr>
                <w:sz w:val="18"/>
                <w:szCs w:val="18"/>
              </w:rPr>
            </w:pPr>
            <w:r w:rsidRPr="00F91B57">
              <w:rPr>
                <w:sz w:val="18"/>
                <w:szCs w:val="18"/>
              </w:rPr>
              <w:t>2</w:t>
            </w:r>
          </w:p>
        </w:tc>
        <w:tc>
          <w:tcPr>
            <w:tcW w:w="0" w:type="auto"/>
          </w:tcPr>
          <w:p w14:paraId="541F63BF" w14:textId="77777777" w:rsidR="00940E13" w:rsidRPr="00F91B57" w:rsidRDefault="00940E13" w:rsidP="00D070C2">
            <w:pPr>
              <w:spacing w:after="120"/>
              <w:jc w:val="center"/>
              <w:rPr>
                <w:sz w:val="18"/>
                <w:szCs w:val="18"/>
              </w:rPr>
            </w:pPr>
            <w:r w:rsidRPr="00F91B57">
              <w:rPr>
                <w:sz w:val="18"/>
                <w:szCs w:val="18"/>
              </w:rPr>
              <w:t>3</w:t>
            </w:r>
          </w:p>
        </w:tc>
        <w:tc>
          <w:tcPr>
            <w:tcW w:w="0" w:type="auto"/>
          </w:tcPr>
          <w:p w14:paraId="534281C2" w14:textId="77777777" w:rsidR="00940E13" w:rsidRPr="00F91B57" w:rsidRDefault="00940E13" w:rsidP="00D070C2">
            <w:pPr>
              <w:spacing w:after="120"/>
              <w:jc w:val="center"/>
              <w:rPr>
                <w:sz w:val="18"/>
                <w:szCs w:val="18"/>
              </w:rPr>
            </w:pPr>
            <w:r w:rsidRPr="00F91B57">
              <w:rPr>
                <w:sz w:val="18"/>
                <w:szCs w:val="18"/>
              </w:rPr>
              <w:t>4</w:t>
            </w:r>
          </w:p>
        </w:tc>
        <w:tc>
          <w:tcPr>
            <w:tcW w:w="0" w:type="auto"/>
          </w:tcPr>
          <w:p w14:paraId="3978D47B" w14:textId="77777777" w:rsidR="00940E13" w:rsidRPr="00F91B57" w:rsidRDefault="00940E13" w:rsidP="00D070C2">
            <w:pPr>
              <w:spacing w:after="120"/>
              <w:jc w:val="center"/>
              <w:rPr>
                <w:sz w:val="18"/>
                <w:szCs w:val="18"/>
              </w:rPr>
            </w:pPr>
            <w:r w:rsidRPr="00F91B57">
              <w:rPr>
                <w:sz w:val="18"/>
                <w:szCs w:val="18"/>
              </w:rPr>
              <w:t>5</w:t>
            </w:r>
          </w:p>
        </w:tc>
      </w:tr>
      <w:tr w:rsidR="00940E13" w:rsidRPr="00F91B57" w14:paraId="7CC40859" w14:textId="77777777" w:rsidTr="00F91B57">
        <w:trPr>
          <w:trHeight w:val="519"/>
        </w:trPr>
        <w:tc>
          <w:tcPr>
            <w:tcW w:w="3111" w:type="dxa"/>
          </w:tcPr>
          <w:p w14:paraId="19B60C2F" w14:textId="77777777" w:rsidR="00940E13" w:rsidRPr="00F91B57" w:rsidRDefault="00940E13" w:rsidP="003C65C4">
            <w:pPr>
              <w:numPr>
                <w:ilvl w:val="0"/>
                <w:numId w:val="16"/>
              </w:numPr>
              <w:tabs>
                <w:tab w:val="left" w:pos="972"/>
              </w:tabs>
              <w:spacing w:after="120" w:line="240" w:lineRule="auto"/>
              <w:rPr>
                <w:sz w:val="18"/>
                <w:szCs w:val="18"/>
              </w:rPr>
            </w:pPr>
            <w:r w:rsidRPr="00F91B57">
              <w:rPr>
                <w:sz w:val="18"/>
                <w:szCs w:val="18"/>
              </w:rPr>
              <w:t>Eğer bir anne bebeğini anne sütü ile besliyorsa/emziriyorsa babalar kendilerini ihmal edilmiş hissederler.*</w:t>
            </w:r>
          </w:p>
        </w:tc>
        <w:tc>
          <w:tcPr>
            <w:tcW w:w="0" w:type="auto"/>
          </w:tcPr>
          <w:p w14:paraId="77FE208B" w14:textId="77777777" w:rsidR="00940E13" w:rsidRPr="00F91B57" w:rsidRDefault="00940E13" w:rsidP="00D070C2">
            <w:pPr>
              <w:spacing w:after="120"/>
              <w:jc w:val="center"/>
              <w:rPr>
                <w:sz w:val="18"/>
                <w:szCs w:val="18"/>
              </w:rPr>
            </w:pPr>
            <w:r w:rsidRPr="00F91B57">
              <w:rPr>
                <w:sz w:val="18"/>
                <w:szCs w:val="18"/>
              </w:rPr>
              <w:t>1</w:t>
            </w:r>
          </w:p>
        </w:tc>
        <w:tc>
          <w:tcPr>
            <w:tcW w:w="0" w:type="auto"/>
          </w:tcPr>
          <w:p w14:paraId="6B335A8C" w14:textId="77777777" w:rsidR="00940E13" w:rsidRPr="00F91B57" w:rsidRDefault="00940E13" w:rsidP="00D070C2">
            <w:pPr>
              <w:spacing w:after="120"/>
              <w:jc w:val="center"/>
              <w:rPr>
                <w:sz w:val="18"/>
                <w:szCs w:val="18"/>
              </w:rPr>
            </w:pPr>
            <w:r w:rsidRPr="00F91B57">
              <w:rPr>
                <w:sz w:val="18"/>
                <w:szCs w:val="18"/>
              </w:rPr>
              <w:t>2</w:t>
            </w:r>
          </w:p>
        </w:tc>
        <w:tc>
          <w:tcPr>
            <w:tcW w:w="0" w:type="auto"/>
          </w:tcPr>
          <w:p w14:paraId="2C2595FC" w14:textId="77777777" w:rsidR="00940E13" w:rsidRPr="00F91B57" w:rsidRDefault="00940E13" w:rsidP="00D070C2">
            <w:pPr>
              <w:spacing w:after="120"/>
              <w:jc w:val="center"/>
              <w:rPr>
                <w:sz w:val="18"/>
                <w:szCs w:val="18"/>
              </w:rPr>
            </w:pPr>
            <w:r w:rsidRPr="00F91B57">
              <w:rPr>
                <w:sz w:val="18"/>
                <w:szCs w:val="18"/>
              </w:rPr>
              <w:t>3</w:t>
            </w:r>
          </w:p>
        </w:tc>
        <w:tc>
          <w:tcPr>
            <w:tcW w:w="0" w:type="auto"/>
          </w:tcPr>
          <w:p w14:paraId="38F7B864" w14:textId="77777777" w:rsidR="00940E13" w:rsidRPr="00F91B57" w:rsidRDefault="00940E13" w:rsidP="00D070C2">
            <w:pPr>
              <w:spacing w:after="120"/>
              <w:jc w:val="center"/>
              <w:rPr>
                <w:sz w:val="18"/>
                <w:szCs w:val="18"/>
              </w:rPr>
            </w:pPr>
            <w:r w:rsidRPr="00F91B57">
              <w:rPr>
                <w:sz w:val="18"/>
                <w:szCs w:val="18"/>
              </w:rPr>
              <w:t>4</w:t>
            </w:r>
          </w:p>
        </w:tc>
        <w:tc>
          <w:tcPr>
            <w:tcW w:w="0" w:type="auto"/>
          </w:tcPr>
          <w:p w14:paraId="1269B7FC" w14:textId="77777777" w:rsidR="00940E13" w:rsidRPr="00F91B57" w:rsidRDefault="00940E13" w:rsidP="00D070C2">
            <w:pPr>
              <w:spacing w:after="120"/>
              <w:jc w:val="center"/>
              <w:rPr>
                <w:sz w:val="18"/>
                <w:szCs w:val="18"/>
              </w:rPr>
            </w:pPr>
            <w:r w:rsidRPr="00F91B57">
              <w:rPr>
                <w:sz w:val="18"/>
                <w:szCs w:val="18"/>
              </w:rPr>
              <w:t>5</w:t>
            </w:r>
          </w:p>
        </w:tc>
      </w:tr>
      <w:tr w:rsidR="00940E13" w:rsidRPr="00F91B57" w14:paraId="553896DF" w14:textId="77777777" w:rsidTr="00F91B57">
        <w:trPr>
          <w:trHeight w:val="519"/>
        </w:trPr>
        <w:tc>
          <w:tcPr>
            <w:tcW w:w="3111" w:type="dxa"/>
          </w:tcPr>
          <w:p w14:paraId="07813B51" w14:textId="77777777" w:rsidR="00940E13" w:rsidRPr="00F91B57" w:rsidRDefault="00940E13" w:rsidP="003C65C4">
            <w:pPr>
              <w:numPr>
                <w:ilvl w:val="0"/>
                <w:numId w:val="16"/>
              </w:numPr>
              <w:tabs>
                <w:tab w:val="left" w:pos="972"/>
              </w:tabs>
              <w:spacing w:after="120" w:line="240" w:lineRule="auto"/>
              <w:rPr>
                <w:sz w:val="18"/>
                <w:szCs w:val="18"/>
              </w:rPr>
            </w:pPr>
            <w:r w:rsidRPr="00F91B57">
              <w:rPr>
                <w:rStyle w:val="hps"/>
                <w:sz w:val="18"/>
                <w:szCs w:val="18"/>
              </w:rPr>
              <w:t>Anne sütü</w:t>
            </w:r>
            <w:r w:rsidRPr="00F91B57">
              <w:rPr>
                <w:rStyle w:val="shorttext"/>
                <w:sz w:val="18"/>
                <w:szCs w:val="18"/>
              </w:rPr>
              <w:t xml:space="preserve"> </w:t>
            </w:r>
            <w:r w:rsidRPr="00F91B57">
              <w:rPr>
                <w:rStyle w:val="hps"/>
                <w:sz w:val="18"/>
                <w:szCs w:val="18"/>
              </w:rPr>
              <w:t>bebekler için</w:t>
            </w:r>
            <w:r w:rsidRPr="00F91B57">
              <w:rPr>
                <w:rStyle w:val="shorttext"/>
                <w:sz w:val="18"/>
                <w:szCs w:val="18"/>
              </w:rPr>
              <w:t xml:space="preserve"> </w:t>
            </w:r>
            <w:r w:rsidRPr="00F91B57">
              <w:rPr>
                <w:rStyle w:val="hps"/>
                <w:sz w:val="18"/>
                <w:szCs w:val="18"/>
              </w:rPr>
              <w:t>ideal bir</w:t>
            </w:r>
            <w:r w:rsidRPr="00F91B57">
              <w:rPr>
                <w:rStyle w:val="shorttext"/>
                <w:sz w:val="18"/>
                <w:szCs w:val="18"/>
              </w:rPr>
              <w:t xml:space="preserve"> </w:t>
            </w:r>
            <w:r w:rsidRPr="00F91B57">
              <w:rPr>
                <w:rStyle w:val="hps"/>
                <w:sz w:val="18"/>
                <w:szCs w:val="18"/>
              </w:rPr>
              <w:t>besindir</w:t>
            </w:r>
            <w:r w:rsidRPr="00F91B57">
              <w:rPr>
                <w:rStyle w:val="shorttext"/>
                <w:sz w:val="18"/>
                <w:szCs w:val="18"/>
              </w:rPr>
              <w:t>.</w:t>
            </w:r>
          </w:p>
        </w:tc>
        <w:tc>
          <w:tcPr>
            <w:tcW w:w="0" w:type="auto"/>
          </w:tcPr>
          <w:p w14:paraId="03CD4502" w14:textId="77777777" w:rsidR="00940E13" w:rsidRPr="00F91B57" w:rsidRDefault="00940E13" w:rsidP="00D070C2">
            <w:pPr>
              <w:spacing w:after="120"/>
              <w:jc w:val="center"/>
              <w:rPr>
                <w:sz w:val="18"/>
                <w:szCs w:val="18"/>
              </w:rPr>
            </w:pPr>
            <w:r w:rsidRPr="00F91B57">
              <w:rPr>
                <w:sz w:val="18"/>
                <w:szCs w:val="18"/>
              </w:rPr>
              <w:t>1</w:t>
            </w:r>
          </w:p>
        </w:tc>
        <w:tc>
          <w:tcPr>
            <w:tcW w:w="0" w:type="auto"/>
          </w:tcPr>
          <w:p w14:paraId="74DD0224" w14:textId="77777777" w:rsidR="00940E13" w:rsidRPr="00F91B57" w:rsidRDefault="00940E13" w:rsidP="00D070C2">
            <w:pPr>
              <w:spacing w:after="120"/>
              <w:jc w:val="center"/>
              <w:rPr>
                <w:sz w:val="18"/>
                <w:szCs w:val="18"/>
              </w:rPr>
            </w:pPr>
            <w:r w:rsidRPr="00F91B57">
              <w:rPr>
                <w:sz w:val="18"/>
                <w:szCs w:val="18"/>
              </w:rPr>
              <w:t>2</w:t>
            </w:r>
          </w:p>
        </w:tc>
        <w:tc>
          <w:tcPr>
            <w:tcW w:w="0" w:type="auto"/>
          </w:tcPr>
          <w:p w14:paraId="5DA8038E" w14:textId="77777777" w:rsidR="00940E13" w:rsidRPr="00F91B57" w:rsidRDefault="00940E13" w:rsidP="00D070C2">
            <w:pPr>
              <w:spacing w:after="120"/>
              <w:jc w:val="center"/>
              <w:rPr>
                <w:sz w:val="18"/>
                <w:szCs w:val="18"/>
              </w:rPr>
            </w:pPr>
            <w:r w:rsidRPr="00F91B57">
              <w:rPr>
                <w:sz w:val="18"/>
                <w:szCs w:val="18"/>
              </w:rPr>
              <w:t>3</w:t>
            </w:r>
          </w:p>
        </w:tc>
        <w:tc>
          <w:tcPr>
            <w:tcW w:w="0" w:type="auto"/>
          </w:tcPr>
          <w:p w14:paraId="119D4EC2" w14:textId="77777777" w:rsidR="00940E13" w:rsidRPr="00F91B57" w:rsidRDefault="00940E13" w:rsidP="00D070C2">
            <w:pPr>
              <w:spacing w:after="120"/>
              <w:jc w:val="center"/>
              <w:rPr>
                <w:sz w:val="18"/>
                <w:szCs w:val="18"/>
              </w:rPr>
            </w:pPr>
            <w:r w:rsidRPr="00F91B57">
              <w:rPr>
                <w:sz w:val="18"/>
                <w:szCs w:val="18"/>
              </w:rPr>
              <w:t>4</w:t>
            </w:r>
          </w:p>
        </w:tc>
        <w:tc>
          <w:tcPr>
            <w:tcW w:w="0" w:type="auto"/>
          </w:tcPr>
          <w:p w14:paraId="5AE318BB" w14:textId="77777777" w:rsidR="00940E13" w:rsidRPr="00F91B57" w:rsidRDefault="00940E13" w:rsidP="00D070C2">
            <w:pPr>
              <w:spacing w:after="120"/>
              <w:jc w:val="center"/>
              <w:rPr>
                <w:sz w:val="18"/>
                <w:szCs w:val="18"/>
              </w:rPr>
            </w:pPr>
            <w:r w:rsidRPr="00F91B57">
              <w:rPr>
                <w:sz w:val="18"/>
                <w:szCs w:val="18"/>
              </w:rPr>
              <w:t>5</w:t>
            </w:r>
          </w:p>
        </w:tc>
      </w:tr>
      <w:tr w:rsidR="00940E13" w:rsidRPr="00F91B57" w14:paraId="5AE23108" w14:textId="77777777" w:rsidTr="00F91B57">
        <w:trPr>
          <w:trHeight w:val="519"/>
        </w:trPr>
        <w:tc>
          <w:tcPr>
            <w:tcW w:w="3111" w:type="dxa"/>
          </w:tcPr>
          <w:p w14:paraId="7700DA27" w14:textId="77777777" w:rsidR="00940E13" w:rsidRPr="00F91B57" w:rsidRDefault="00940E13" w:rsidP="003C65C4">
            <w:pPr>
              <w:numPr>
                <w:ilvl w:val="0"/>
                <w:numId w:val="16"/>
              </w:numPr>
              <w:tabs>
                <w:tab w:val="left" w:pos="972"/>
              </w:tabs>
              <w:spacing w:after="120" w:line="240" w:lineRule="auto"/>
              <w:rPr>
                <w:sz w:val="18"/>
                <w:szCs w:val="18"/>
              </w:rPr>
            </w:pPr>
            <w:r w:rsidRPr="00F91B57">
              <w:rPr>
                <w:sz w:val="18"/>
                <w:szCs w:val="18"/>
              </w:rPr>
              <w:t>Anne sütü hazır mamadan daha kolay sindirilir.</w:t>
            </w:r>
          </w:p>
        </w:tc>
        <w:tc>
          <w:tcPr>
            <w:tcW w:w="0" w:type="auto"/>
          </w:tcPr>
          <w:p w14:paraId="76BDEEA5" w14:textId="77777777" w:rsidR="00940E13" w:rsidRPr="00F91B57" w:rsidRDefault="00940E13" w:rsidP="00D070C2">
            <w:pPr>
              <w:spacing w:after="120"/>
              <w:jc w:val="center"/>
              <w:rPr>
                <w:sz w:val="18"/>
                <w:szCs w:val="18"/>
              </w:rPr>
            </w:pPr>
            <w:r w:rsidRPr="00F91B57">
              <w:rPr>
                <w:sz w:val="18"/>
                <w:szCs w:val="18"/>
              </w:rPr>
              <w:t>1</w:t>
            </w:r>
          </w:p>
        </w:tc>
        <w:tc>
          <w:tcPr>
            <w:tcW w:w="0" w:type="auto"/>
          </w:tcPr>
          <w:p w14:paraId="6F79201B" w14:textId="77777777" w:rsidR="00940E13" w:rsidRPr="00F91B57" w:rsidRDefault="00940E13" w:rsidP="00D070C2">
            <w:pPr>
              <w:spacing w:after="120"/>
              <w:jc w:val="center"/>
              <w:rPr>
                <w:sz w:val="18"/>
                <w:szCs w:val="18"/>
              </w:rPr>
            </w:pPr>
            <w:r w:rsidRPr="00F91B57">
              <w:rPr>
                <w:sz w:val="18"/>
                <w:szCs w:val="18"/>
              </w:rPr>
              <w:t>2</w:t>
            </w:r>
          </w:p>
        </w:tc>
        <w:tc>
          <w:tcPr>
            <w:tcW w:w="0" w:type="auto"/>
          </w:tcPr>
          <w:p w14:paraId="14D1A8DE" w14:textId="77777777" w:rsidR="00940E13" w:rsidRPr="00F91B57" w:rsidRDefault="00940E13" w:rsidP="00D070C2">
            <w:pPr>
              <w:spacing w:after="120"/>
              <w:jc w:val="center"/>
              <w:rPr>
                <w:sz w:val="18"/>
                <w:szCs w:val="18"/>
              </w:rPr>
            </w:pPr>
            <w:r w:rsidRPr="00F91B57">
              <w:rPr>
                <w:sz w:val="18"/>
                <w:szCs w:val="18"/>
              </w:rPr>
              <w:t>3</w:t>
            </w:r>
          </w:p>
        </w:tc>
        <w:tc>
          <w:tcPr>
            <w:tcW w:w="0" w:type="auto"/>
          </w:tcPr>
          <w:p w14:paraId="4A480645" w14:textId="77777777" w:rsidR="00940E13" w:rsidRPr="00F91B57" w:rsidRDefault="00940E13" w:rsidP="00D070C2">
            <w:pPr>
              <w:spacing w:after="120"/>
              <w:jc w:val="center"/>
              <w:rPr>
                <w:sz w:val="18"/>
                <w:szCs w:val="18"/>
              </w:rPr>
            </w:pPr>
            <w:r w:rsidRPr="00F91B57">
              <w:rPr>
                <w:sz w:val="18"/>
                <w:szCs w:val="18"/>
              </w:rPr>
              <w:t>4</w:t>
            </w:r>
          </w:p>
        </w:tc>
        <w:tc>
          <w:tcPr>
            <w:tcW w:w="0" w:type="auto"/>
          </w:tcPr>
          <w:p w14:paraId="482552B1" w14:textId="77777777" w:rsidR="00940E13" w:rsidRPr="00F91B57" w:rsidRDefault="00940E13" w:rsidP="00D070C2">
            <w:pPr>
              <w:spacing w:after="120"/>
              <w:jc w:val="center"/>
              <w:rPr>
                <w:sz w:val="18"/>
                <w:szCs w:val="18"/>
              </w:rPr>
            </w:pPr>
            <w:r w:rsidRPr="00F91B57">
              <w:rPr>
                <w:sz w:val="18"/>
                <w:szCs w:val="18"/>
              </w:rPr>
              <w:t>5</w:t>
            </w:r>
          </w:p>
        </w:tc>
      </w:tr>
      <w:tr w:rsidR="00940E13" w:rsidRPr="00F91B57" w14:paraId="6920E348" w14:textId="77777777" w:rsidTr="00F91B57">
        <w:trPr>
          <w:trHeight w:val="519"/>
        </w:trPr>
        <w:tc>
          <w:tcPr>
            <w:tcW w:w="3111" w:type="dxa"/>
          </w:tcPr>
          <w:p w14:paraId="327FECDA" w14:textId="77777777" w:rsidR="00940E13" w:rsidRPr="00F91B57" w:rsidRDefault="00940E13" w:rsidP="003C65C4">
            <w:pPr>
              <w:numPr>
                <w:ilvl w:val="0"/>
                <w:numId w:val="16"/>
              </w:numPr>
              <w:tabs>
                <w:tab w:val="left" w:pos="972"/>
              </w:tabs>
              <w:spacing w:after="120" w:line="240" w:lineRule="auto"/>
              <w:rPr>
                <w:sz w:val="18"/>
                <w:szCs w:val="18"/>
              </w:rPr>
            </w:pPr>
            <w:r w:rsidRPr="00F91B57">
              <w:rPr>
                <w:sz w:val="18"/>
                <w:szCs w:val="18"/>
              </w:rPr>
              <w:t xml:space="preserve"> Mama bebek için anne sütü kadar sağlıklıdır.*</w:t>
            </w:r>
          </w:p>
        </w:tc>
        <w:tc>
          <w:tcPr>
            <w:tcW w:w="0" w:type="auto"/>
          </w:tcPr>
          <w:p w14:paraId="70AE4514" w14:textId="77777777" w:rsidR="00940E13" w:rsidRPr="00F91B57" w:rsidRDefault="00940E13" w:rsidP="00D070C2">
            <w:pPr>
              <w:spacing w:after="120"/>
              <w:jc w:val="center"/>
              <w:rPr>
                <w:sz w:val="18"/>
                <w:szCs w:val="18"/>
              </w:rPr>
            </w:pPr>
            <w:r w:rsidRPr="00F91B57">
              <w:rPr>
                <w:sz w:val="18"/>
                <w:szCs w:val="18"/>
              </w:rPr>
              <w:t>1</w:t>
            </w:r>
          </w:p>
        </w:tc>
        <w:tc>
          <w:tcPr>
            <w:tcW w:w="0" w:type="auto"/>
          </w:tcPr>
          <w:p w14:paraId="689D00F5" w14:textId="77777777" w:rsidR="00940E13" w:rsidRPr="00F91B57" w:rsidRDefault="00940E13" w:rsidP="00D070C2">
            <w:pPr>
              <w:spacing w:after="120"/>
              <w:jc w:val="center"/>
              <w:rPr>
                <w:sz w:val="18"/>
                <w:szCs w:val="18"/>
              </w:rPr>
            </w:pPr>
            <w:r w:rsidRPr="00F91B57">
              <w:rPr>
                <w:sz w:val="18"/>
                <w:szCs w:val="18"/>
              </w:rPr>
              <w:t>2</w:t>
            </w:r>
          </w:p>
        </w:tc>
        <w:tc>
          <w:tcPr>
            <w:tcW w:w="0" w:type="auto"/>
          </w:tcPr>
          <w:p w14:paraId="6A3A9809" w14:textId="77777777" w:rsidR="00940E13" w:rsidRPr="00F91B57" w:rsidRDefault="00940E13" w:rsidP="00D070C2">
            <w:pPr>
              <w:spacing w:after="120"/>
              <w:jc w:val="center"/>
              <w:rPr>
                <w:sz w:val="18"/>
                <w:szCs w:val="18"/>
              </w:rPr>
            </w:pPr>
            <w:r w:rsidRPr="00F91B57">
              <w:rPr>
                <w:sz w:val="18"/>
                <w:szCs w:val="18"/>
              </w:rPr>
              <w:t>3</w:t>
            </w:r>
          </w:p>
        </w:tc>
        <w:tc>
          <w:tcPr>
            <w:tcW w:w="0" w:type="auto"/>
          </w:tcPr>
          <w:p w14:paraId="64E773B9" w14:textId="77777777" w:rsidR="00940E13" w:rsidRPr="00F91B57" w:rsidRDefault="00940E13" w:rsidP="00D070C2">
            <w:pPr>
              <w:spacing w:after="120"/>
              <w:jc w:val="center"/>
              <w:rPr>
                <w:sz w:val="18"/>
                <w:szCs w:val="18"/>
              </w:rPr>
            </w:pPr>
            <w:r w:rsidRPr="00F91B57">
              <w:rPr>
                <w:sz w:val="18"/>
                <w:szCs w:val="18"/>
              </w:rPr>
              <w:t>4</w:t>
            </w:r>
          </w:p>
        </w:tc>
        <w:tc>
          <w:tcPr>
            <w:tcW w:w="0" w:type="auto"/>
          </w:tcPr>
          <w:p w14:paraId="1E4F73F9" w14:textId="77777777" w:rsidR="00940E13" w:rsidRPr="00F91B57" w:rsidRDefault="00940E13" w:rsidP="00D070C2">
            <w:pPr>
              <w:spacing w:after="120"/>
              <w:jc w:val="center"/>
              <w:rPr>
                <w:sz w:val="18"/>
                <w:szCs w:val="18"/>
              </w:rPr>
            </w:pPr>
            <w:r w:rsidRPr="00F91B57">
              <w:rPr>
                <w:sz w:val="18"/>
                <w:szCs w:val="18"/>
              </w:rPr>
              <w:t>5</w:t>
            </w:r>
          </w:p>
        </w:tc>
      </w:tr>
      <w:tr w:rsidR="00940E13" w:rsidRPr="00F91B57" w14:paraId="21A71C06" w14:textId="77777777" w:rsidTr="00F91B57">
        <w:trPr>
          <w:trHeight w:val="519"/>
        </w:trPr>
        <w:tc>
          <w:tcPr>
            <w:tcW w:w="3111" w:type="dxa"/>
          </w:tcPr>
          <w:p w14:paraId="2DBC3A77" w14:textId="77777777" w:rsidR="00940E13" w:rsidRPr="00F91B57" w:rsidRDefault="00940E13" w:rsidP="003C65C4">
            <w:pPr>
              <w:numPr>
                <w:ilvl w:val="0"/>
                <w:numId w:val="16"/>
              </w:numPr>
              <w:tabs>
                <w:tab w:val="left" w:pos="972"/>
              </w:tabs>
              <w:spacing w:after="120" w:line="240" w:lineRule="auto"/>
              <w:rPr>
                <w:sz w:val="18"/>
                <w:szCs w:val="18"/>
              </w:rPr>
            </w:pPr>
            <w:r w:rsidRPr="00F91B57">
              <w:rPr>
                <w:sz w:val="18"/>
                <w:szCs w:val="18"/>
              </w:rPr>
              <w:t>Emzirme ile besleme mama ile beslemeden daha rahattır.</w:t>
            </w:r>
          </w:p>
        </w:tc>
        <w:tc>
          <w:tcPr>
            <w:tcW w:w="0" w:type="auto"/>
          </w:tcPr>
          <w:p w14:paraId="291BC3FE" w14:textId="77777777" w:rsidR="00940E13" w:rsidRPr="00F91B57" w:rsidRDefault="00940E13" w:rsidP="00D070C2">
            <w:pPr>
              <w:spacing w:after="120"/>
              <w:jc w:val="center"/>
              <w:rPr>
                <w:sz w:val="18"/>
                <w:szCs w:val="18"/>
              </w:rPr>
            </w:pPr>
            <w:r w:rsidRPr="00F91B57">
              <w:rPr>
                <w:sz w:val="18"/>
                <w:szCs w:val="18"/>
              </w:rPr>
              <w:t>1</w:t>
            </w:r>
          </w:p>
        </w:tc>
        <w:tc>
          <w:tcPr>
            <w:tcW w:w="0" w:type="auto"/>
          </w:tcPr>
          <w:p w14:paraId="293ABC2B" w14:textId="77777777" w:rsidR="00940E13" w:rsidRPr="00F91B57" w:rsidRDefault="00940E13" w:rsidP="00D070C2">
            <w:pPr>
              <w:spacing w:after="120"/>
              <w:jc w:val="center"/>
              <w:rPr>
                <w:sz w:val="18"/>
                <w:szCs w:val="18"/>
              </w:rPr>
            </w:pPr>
            <w:r w:rsidRPr="00F91B57">
              <w:rPr>
                <w:sz w:val="18"/>
                <w:szCs w:val="18"/>
              </w:rPr>
              <w:t>2</w:t>
            </w:r>
          </w:p>
        </w:tc>
        <w:tc>
          <w:tcPr>
            <w:tcW w:w="0" w:type="auto"/>
          </w:tcPr>
          <w:p w14:paraId="4D518FBE" w14:textId="77777777" w:rsidR="00940E13" w:rsidRPr="00F91B57" w:rsidRDefault="00940E13" w:rsidP="00D070C2">
            <w:pPr>
              <w:spacing w:after="120"/>
              <w:jc w:val="center"/>
              <w:rPr>
                <w:sz w:val="18"/>
                <w:szCs w:val="18"/>
              </w:rPr>
            </w:pPr>
            <w:r w:rsidRPr="00F91B57">
              <w:rPr>
                <w:sz w:val="18"/>
                <w:szCs w:val="18"/>
              </w:rPr>
              <w:t>3</w:t>
            </w:r>
          </w:p>
        </w:tc>
        <w:tc>
          <w:tcPr>
            <w:tcW w:w="0" w:type="auto"/>
          </w:tcPr>
          <w:p w14:paraId="4D0448DC" w14:textId="77777777" w:rsidR="00940E13" w:rsidRPr="00F91B57" w:rsidRDefault="00940E13" w:rsidP="00D070C2">
            <w:pPr>
              <w:spacing w:after="120"/>
              <w:jc w:val="center"/>
              <w:rPr>
                <w:sz w:val="18"/>
                <w:szCs w:val="18"/>
              </w:rPr>
            </w:pPr>
            <w:r w:rsidRPr="00F91B57">
              <w:rPr>
                <w:sz w:val="18"/>
                <w:szCs w:val="18"/>
              </w:rPr>
              <w:t>4</w:t>
            </w:r>
          </w:p>
        </w:tc>
        <w:tc>
          <w:tcPr>
            <w:tcW w:w="0" w:type="auto"/>
          </w:tcPr>
          <w:p w14:paraId="386BFBC9" w14:textId="77777777" w:rsidR="00940E13" w:rsidRPr="00F91B57" w:rsidRDefault="00940E13" w:rsidP="00D070C2">
            <w:pPr>
              <w:spacing w:after="120"/>
              <w:jc w:val="center"/>
              <w:rPr>
                <w:sz w:val="18"/>
                <w:szCs w:val="18"/>
              </w:rPr>
            </w:pPr>
            <w:r w:rsidRPr="00F91B57">
              <w:rPr>
                <w:sz w:val="18"/>
                <w:szCs w:val="18"/>
              </w:rPr>
              <w:t>5</w:t>
            </w:r>
          </w:p>
        </w:tc>
      </w:tr>
      <w:tr w:rsidR="00940E13" w:rsidRPr="00F91B57" w14:paraId="08469C9B" w14:textId="77777777" w:rsidTr="00F91B57">
        <w:trPr>
          <w:trHeight w:val="519"/>
        </w:trPr>
        <w:tc>
          <w:tcPr>
            <w:tcW w:w="3111" w:type="dxa"/>
          </w:tcPr>
          <w:p w14:paraId="22EAC908" w14:textId="77777777" w:rsidR="00940E13" w:rsidRPr="00F91B57" w:rsidRDefault="00940E13" w:rsidP="003C65C4">
            <w:pPr>
              <w:numPr>
                <w:ilvl w:val="0"/>
                <w:numId w:val="16"/>
              </w:numPr>
              <w:tabs>
                <w:tab w:val="left" w:pos="972"/>
              </w:tabs>
              <w:spacing w:after="120" w:line="240" w:lineRule="auto"/>
              <w:rPr>
                <w:sz w:val="18"/>
                <w:szCs w:val="18"/>
              </w:rPr>
            </w:pPr>
            <w:r w:rsidRPr="00F91B57">
              <w:rPr>
                <w:sz w:val="18"/>
                <w:szCs w:val="18"/>
              </w:rPr>
              <w:t>Anne sütü mamadan daha ucuzdur.</w:t>
            </w:r>
          </w:p>
        </w:tc>
        <w:tc>
          <w:tcPr>
            <w:tcW w:w="0" w:type="auto"/>
          </w:tcPr>
          <w:p w14:paraId="242EE9E3" w14:textId="77777777" w:rsidR="00940E13" w:rsidRPr="00F91B57" w:rsidRDefault="00940E13" w:rsidP="00D070C2">
            <w:pPr>
              <w:spacing w:after="120"/>
              <w:jc w:val="center"/>
              <w:rPr>
                <w:sz w:val="18"/>
                <w:szCs w:val="18"/>
              </w:rPr>
            </w:pPr>
            <w:r w:rsidRPr="00F91B57">
              <w:rPr>
                <w:sz w:val="18"/>
                <w:szCs w:val="18"/>
              </w:rPr>
              <w:t>1</w:t>
            </w:r>
          </w:p>
        </w:tc>
        <w:tc>
          <w:tcPr>
            <w:tcW w:w="0" w:type="auto"/>
          </w:tcPr>
          <w:p w14:paraId="36CF62DC" w14:textId="77777777" w:rsidR="00940E13" w:rsidRPr="00F91B57" w:rsidRDefault="00940E13" w:rsidP="00D070C2">
            <w:pPr>
              <w:spacing w:after="120"/>
              <w:jc w:val="center"/>
              <w:rPr>
                <w:sz w:val="18"/>
                <w:szCs w:val="18"/>
              </w:rPr>
            </w:pPr>
            <w:r w:rsidRPr="00F91B57">
              <w:rPr>
                <w:sz w:val="18"/>
                <w:szCs w:val="18"/>
              </w:rPr>
              <w:t>2</w:t>
            </w:r>
          </w:p>
        </w:tc>
        <w:tc>
          <w:tcPr>
            <w:tcW w:w="0" w:type="auto"/>
          </w:tcPr>
          <w:p w14:paraId="4D107101" w14:textId="77777777" w:rsidR="00940E13" w:rsidRPr="00F91B57" w:rsidRDefault="00940E13" w:rsidP="00D070C2">
            <w:pPr>
              <w:spacing w:after="120"/>
              <w:jc w:val="center"/>
              <w:rPr>
                <w:sz w:val="18"/>
                <w:szCs w:val="18"/>
              </w:rPr>
            </w:pPr>
            <w:r w:rsidRPr="00F91B57">
              <w:rPr>
                <w:sz w:val="18"/>
                <w:szCs w:val="18"/>
              </w:rPr>
              <w:t>3</w:t>
            </w:r>
          </w:p>
        </w:tc>
        <w:tc>
          <w:tcPr>
            <w:tcW w:w="0" w:type="auto"/>
          </w:tcPr>
          <w:p w14:paraId="0ACC2076" w14:textId="77777777" w:rsidR="00940E13" w:rsidRPr="00F91B57" w:rsidRDefault="00940E13" w:rsidP="00D070C2">
            <w:pPr>
              <w:spacing w:after="120"/>
              <w:jc w:val="center"/>
              <w:rPr>
                <w:sz w:val="18"/>
                <w:szCs w:val="18"/>
              </w:rPr>
            </w:pPr>
            <w:r w:rsidRPr="00F91B57">
              <w:rPr>
                <w:sz w:val="18"/>
                <w:szCs w:val="18"/>
              </w:rPr>
              <w:t>4</w:t>
            </w:r>
          </w:p>
        </w:tc>
        <w:tc>
          <w:tcPr>
            <w:tcW w:w="0" w:type="auto"/>
          </w:tcPr>
          <w:p w14:paraId="54061453" w14:textId="77777777" w:rsidR="00940E13" w:rsidRPr="00F91B57" w:rsidRDefault="00940E13" w:rsidP="00D070C2">
            <w:pPr>
              <w:spacing w:after="120"/>
              <w:jc w:val="center"/>
              <w:rPr>
                <w:sz w:val="18"/>
                <w:szCs w:val="18"/>
              </w:rPr>
            </w:pPr>
            <w:r w:rsidRPr="00F91B57">
              <w:rPr>
                <w:sz w:val="18"/>
                <w:szCs w:val="18"/>
              </w:rPr>
              <w:t>5</w:t>
            </w:r>
          </w:p>
        </w:tc>
      </w:tr>
      <w:tr w:rsidR="00940E13" w:rsidRPr="00F91B57" w14:paraId="277BED40" w14:textId="77777777" w:rsidTr="00F91B57">
        <w:trPr>
          <w:trHeight w:val="519"/>
        </w:trPr>
        <w:tc>
          <w:tcPr>
            <w:tcW w:w="3111" w:type="dxa"/>
          </w:tcPr>
          <w:p w14:paraId="17F2A1BB" w14:textId="77777777" w:rsidR="00940E13" w:rsidRPr="00F91B57" w:rsidRDefault="00940E13" w:rsidP="003C65C4">
            <w:pPr>
              <w:numPr>
                <w:ilvl w:val="0"/>
                <w:numId w:val="16"/>
              </w:numPr>
              <w:tabs>
                <w:tab w:val="left" w:pos="972"/>
              </w:tabs>
              <w:spacing w:after="120" w:line="240" w:lineRule="auto"/>
              <w:rPr>
                <w:sz w:val="18"/>
                <w:szCs w:val="18"/>
              </w:rPr>
            </w:pPr>
            <w:r w:rsidRPr="00F91B57">
              <w:rPr>
                <w:sz w:val="18"/>
                <w:szCs w:val="18"/>
              </w:rPr>
              <w:t>Ara sıra alkol alan anne bebeğini anne sütü ile beslememelidir.*</w:t>
            </w:r>
          </w:p>
        </w:tc>
        <w:tc>
          <w:tcPr>
            <w:tcW w:w="0" w:type="auto"/>
          </w:tcPr>
          <w:p w14:paraId="523337FB" w14:textId="77777777" w:rsidR="00940E13" w:rsidRPr="00F91B57" w:rsidRDefault="00940E13" w:rsidP="00D070C2">
            <w:pPr>
              <w:spacing w:after="120"/>
              <w:jc w:val="center"/>
              <w:rPr>
                <w:sz w:val="18"/>
                <w:szCs w:val="18"/>
              </w:rPr>
            </w:pPr>
            <w:r w:rsidRPr="00F91B57">
              <w:rPr>
                <w:sz w:val="18"/>
                <w:szCs w:val="18"/>
              </w:rPr>
              <w:t>1</w:t>
            </w:r>
          </w:p>
        </w:tc>
        <w:tc>
          <w:tcPr>
            <w:tcW w:w="0" w:type="auto"/>
          </w:tcPr>
          <w:p w14:paraId="11F7891B" w14:textId="77777777" w:rsidR="00940E13" w:rsidRPr="00F91B57" w:rsidRDefault="00940E13" w:rsidP="00D070C2">
            <w:pPr>
              <w:spacing w:after="120"/>
              <w:jc w:val="center"/>
              <w:rPr>
                <w:sz w:val="18"/>
                <w:szCs w:val="18"/>
              </w:rPr>
            </w:pPr>
            <w:r w:rsidRPr="00F91B57">
              <w:rPr>
                <w:sz w:val="18"/>
                <w:szCs w:val="18"/>
              </w:rPr>
              <w:t>2</w:t>
            </w:r>
          </w:p>
        </w:tc>
        <w:tc>
          <w:tcPr>
            <w:tcW w:w="0" w:type="auto"/>
          </w:tcPr>
          <w:p w14:paraId="60537A04" w14:textId="77777777" w:rsidR="00940E13" w:rsidRPr="00F91B57" w:rsidRDefault="00940E13" w:rsidP="00D070C2">
            <w:pPr>
              <w:spacing w:after="120"/>
              <w:jc w:val="center"/>
              <w:rPr>
                <w:sz w:val="18"/>
                <w:szCs w:val="18"/>
              </w:rPr>
            </w:pPr>
            <w:r w:rsidRPr="00F91B57">
              <w:rPr>
                <w:sz w:val="18"/>
                <w:szCs w:val="18"/>
              </w:rPr>
              <w:t>3</w:t>
            </w:r>
          </w:p>
        </w:tc>
        <w:tc>
          <w:tcPr>
            <w:tcW w:w="0" w:type="auto"/>
          </w:tcPr>
          <w:p w14:paraId="7D7CE7E8" w14:textId="77777777" w:rsidR="00940E13" w:rsidRPr="00F91B57" w:rsidRDefault="00940E13" w:rsidP="00D070C2">
            <w:pPr>
              <w:spacing w:after="120"/>
              <w:jc w:val="center"/>
              <w:rPr>
                <w:sz w:val="18"/>
                <w:szCs w:val="18"/>
              </w:rPr>
            </w:pPr>
            <w:r w:rsidRPr="00F91B57">
              <w:rPr>
                <w:sz w:val="18"/>
                <w:szCs w:val="18"/>
              </w:rPr>
              <w:t>4</w:t>
            </w:r>
          </w:p>
        </w:tc>
        <w:tc>
          <w:tcPr>
            <w:tcW w:w="0" w:type="auto"/>
          </w:tcPr>
          <w:p w14:paraId="3BD9A42C" w14:textId="77777777" w:rsidR="00940E13" w:rsidRPr="00F91B57" w:rsidRDefault="00940E13" w:rsidP="00D070C2">
            <w:pPr>
              <w:spacing w:after="120"/>
              <w:jc w:val="center"/>
              <w:rPr>
                <w:sz w:val="18"/>
                <w:szCs w:val="18"/>
              </w:rPr>
            </w:pPr>
            <w:r w:rsidRPr="00F91B57">
              <w:rPr>
                <w:sz w:val="18"/>
                <w:szCs w:val="18"/>
              </w:rPr>
              <w:t>5</w:t>
            </w:r>
          </w:p>
        </w:tc>
      </w:tr>
    </w:tbl>
    <w:p w14:paraId="58496BBE" w14:textId="77777777" w:rsidR="00940E13" w:rsidRDefault="00940E13" w:rsidP="00940E13"/>
    <w:p w14:paraId="28850CF0" w14:textId="0F8E28BF" w:rsidR="00F777B8" w:rsidRPr="00F91B57" w:rsidRDefault="00940E13" w:rsidP="00F91B57">
      <w:pPr>
        <w:rPr>
          <w:i/>
        </w:rPr>
      </w:pPr>
      <w:r w:rsidRPr="00544B82">
        <w:rPr>
          <w:rStyle w:val="hps"/>
          <w:i/>
        </w:rPr>
        <w:t>*Yıldız işareti ile işaretlenmiş</w:t>
      </w:r>
      <w:r w:rsidRPr="00544B82">
        <w:rPr>
          <w:i/>
        </w:rPr>
        <w:t xml:space="preserve"> </w:t>
      </w:r>
      <w:r w:rsidRPr="00544B82">
        <w:rPr>
          <w:rStyle w:val="hps"/>
          <w:i/>
        </w:rPr>
        <w:t xml:space="preserve">öğeler ters </w:t>
      </w:r>
      <w:r w:rsidRPr="00544B82">
        <w:rPr>
          <w:rStyle w:val="alt-edited"/>
          <w:i/>
        </w:rPr>
        <w:t>puanlandırılır</w:t>
      </w:r>
      <w:r w:rsidRPr="00544B82">
        <w:rPr>
          <w:i/>
        </w:rPr>
        <w:t xml:space="preserve"> </w:t>
      </w:r>
      <w:r w:rsidRPr="00544B82">
        <w:rPr>
          <w:rStyle w:val="hps"/>
          <w:i/>
        </w:rPr>
        <w:t>ve her madde için</w:t>
      </w:r>
      <w:r w:rsidRPr="00544B82">
        <w:rPr>
          <w:i/>
        </w:rPr>
        <w:t xml:space="preserve"> </w:t>
      </w:r>
      <w:r w:rsidRPr="00544B82">
        <w:rPr>
          <w:rStyle w:val="hps"/>
          <w:i/>
        </w:rPr>
        <w:t>puanlar</w:t>
      </w:r>
      <w:r w:rsidRPr="00544B82">
        <w:rPr>
          <w:i/>
        </w:rPr>
        <w:t xml:space="preserve"> </w:t>
      </w:r>
      <w:r w:rsidRPr="00544B82">
        <w:rPr>
          <w:rStyle w:val="hps"/>
          <w:i/>
        </w:rPr>
        <w:t>toplanır.</w:t>
      </w:r>
    </w:p>
    <w:p w14:paraId="16D275D9" w14:textId="5BBDF277" w:rsidR="0016223D" w:rsidRDefault="0016223D">
      <w:pPr>
        <w:rPr>
          <w:rFonts w:eastAsia="Times New Roman"/>
          <w:b/>
          <w:sz w:val="28"/>
          <w:szCs w:val="24"/>
          <w:lang w:eastAsia="tr-TR"/>
        </w:rPr>
      </w:pPr>
    </w:p>
    <w:p w14:paraId="1CA33D2B" w14:textId="61B361B3" w:rsidR="0016223D" w:rsidRPr="00DD7DF7" w:rsidRDefault="0016223D" w:rsidP="00AD6E91">
      <w:pPr>
        <w:pStyle w:val="Balk2"/>
      </w:pPr>
      <w:bookmarkStart w:id="125" w:name="_Toc233195899"/>
      <w:r w:rsidRPr="00DD7DF7">
        <w:lastRenderedPageBreak/>
        <w:t>EK 4. Aydın Adnan Menderes Üniversitesi Sağlık Bilimleri Enstitüsü Girişimsel Olmayan Araştırmalar Etik Kurulu İzin Yazısı</w:t>
      </w:r>
      <w:bookmarkEnd w:id="125"/>
    </w:p>
    <w:p w14:paraId="6AD8A3B2" w14:textId="77777777" w:rsidR="0016223D" w:rsidRDefault="0016223D" w:rsidP="0016223D">
      <w:pPr>
        <w:pStyle w:val="Balk10"/>
      </w:pPr>
    </w:p>
    <w:p w14:paraId="6A507D39" w14:textId="77777777" w:rsidR="0016223D" w:rsidRDefault="0016223D" w:rsidP="0016223D">
      <w:pPr>
        <w:pStyle w:val="Balk10"/>
      </w:pPr>
    </w:p>
    <w:p w14:paraId="491A4FEF" w14:textId="7859953D" w:rsidR="0016223D" w:rsidRDefault="0016223D" w:rsidP="0016223D">
      <w:pPr>
        <w:pStyle w:val="Balk10"/>
      </w:pPr>
      <w:bookmarkStart w:id="126" w:name="_Toc233195900"/>
      <w:r w:rsidRPr="0016223D">
        <w:rPr>
          <w:noProof/>
        </w:rPr>
        <w:drawing>
          <wp:inline distT="0" distB="0" distL="0" distR="0" wp14:anchorId="5182E061" wp14:editId="18835E15">
            <wp:extent cx="5654040" cy="7185660"/>
            <wp:effectExtent l="0" t="0" r="3810" b="0"/>
            <wp:docPr id="1390224672"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0224672" name=""/>
                    <pic:cNvPicPr/>
                  </pic:nvPicPr>
                  <pic:blipFill>
                    <a:blip r:embed="rId141"/>
                    <a:stretch>
                      <a:fillRect/>
                    </a:stretch>
                  </pic:blipFill>
                  <pic:spPr>
                    <a:xfrm>
                      <a:off x="0" y="0"/>
                      <a:ext cx="5654534" cy="7186288"/>
                    </a:xfrm>
                    <a:prstGeom prst="rect">
                      <a:avLst/>
                    </a:prstGeom>
                  </pic:spPr>
                </pic:pic>
              </a:graphicData>
            </a:graphic>
          </wp:inline>
        </w:drawing>
      </w:r>
      <w:bookmarkEnd w:id="126"/>
    </w:p>
    <w:p w14:paraId="1FBF4AD6" w14:textId="77777777" w:rsidR="0016223D" w:rsidRDefault="0016223D">
      <w:pPr>
        <w:rPr>
          <w:rFonts w:eastAsia="Times New Roman"/>
          <w:b/>
          <w:sz w:val="28"/>
          <w:szCs w:val="24"/>
          <w:lang w:eastAsia="tr-TR"/>
        </w:rPr>
      </w:pPr>
      <w:r>
        <w:br w:type="page"/>
      </w:r>
    </w:p>
    <w:p w14:paraId="5B841D38" w14:textId="77777777" w:rsidR="0016223D" w:rsidRPr="00DD7DF7" w:rsidRDefault="0016223D" w:rsidP="00AD6E91">
      <w:pPr>
        <w:pStyle w:val="Balk2"/>
      </w:pPr>
      <w:bookmarkStart w:id="127" w:name="_Toc233195901"/>
      <w:r w:rsidRPr="00DD7DF7">
        <w:lastRenderedPageBreak/>
        <w:t>EK 5. Aydın Adnan Menderes Üniversitesi Hastanesi İzin Yazısı</w:t>
      </w:r>
      <w:bookmarkEnd w:id="127"/>
    </w:p>
    <w:p w14:paraId="69E30E33" w14:textId="77777777" w:rsidR="0016223D" w:rsidRDefault="0016223D" w:rsidP="0016223D">
      <w:pPr>
        <w:pStyle w:val="Balk10"/>
      </w:pPr>
    </w:p>
    <w:p w14:paraId="36285AAC" w14:textId="77777777" w:rsidR="0016223D" w:rsidRDefault="0016223D" w:rsidP="0016223D">
      <w:pPr>
        <w:pStyle w:val="Balk10"/>
      </w:pPr>
    </w:p>
    <w:p w14:paraId="287B1D6A" w14:textId="5D7BFD6D" w:rsidR="0016223D" w:rsidRDefault="0016223D" w:rsidP="0016223D">
      <w:pPr>
        <w:pStyle w:val="Balk10"/>
      </w:pPr>
      <w:bookmarkStart w:id="128" w:name="_Toc233195902"/>
      <w:r w:rsidRPr="0016223D">
        <w:rPr>
          <w:noProof/>
        </w:rPr>
        <w:drawing>
          <wp:inline distT="0" distB="0" distL="0" distR="0" wp14:anchorId="78B617AF" wp14:editId="24128D17">
            <wp:extent cx="5847736" cy="6972300"/>
            <wp:effectExtent l="0" t="0" r="635" b="0"/>
            <wp:docPr id="1255895769"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5895769" name=""/>
                    <pic:cNvPicPr/>
                  </pic:nvPicPr>
                  <pic:blipFill rotWithShape="1">
                    <a:blip r:embed="rId142"/>
                    <a:srcRect r="1027"/>
                    <a:stretch>
                      <a:fillRect/>
                    </a:stretch>
                  </pic:blipFill>
                  <pic:spPr bwMode="auto">
                    <a:xfrm>
                      <a:off x="0" y="0"/>
                      <a:ext cx="5851723" cy="6977054"/>
                    </a:xfrm>
                    <a:prstGeom prst="rect">
                      <a:avLst/>
                    </a:prstGeom>
                    <a:ln>
                      <a:noFill/>
                    </a:ln>
                    <a:extLst>
                      <a:ext uri="{53640926-AAD7-44D8-BBD7-CCE9431645EC}">
                        <a14:shadowObscured xmlns:a14="http://schemas.microsoft.com/office/drawing/2010/main"/>
                      </a:ext>
                    </a:extLst>
                  </pic:spPr>
                </pic:pic>
              </a:graphicData>
            </a:graphic>
          </wp:inline>
        </w:drawing>
      </w:r>
      <w:bookmarkEnd w:id="128"/>
    </w:p>
    <w:p w14:paraId="228F8E7A" w14:textId="77777777" w:rsidR="0016223D" w:rsidRDefault="0016223D" w:rsidP="0016223D">
      <w:pPr>
        <w:pStyle w:val="Balk10"/>
      </w:pPr>
    </w:p>
    <w:p w14:paraId="4704C26A" w14:textId="02AFAE46" w:rsidR="0016223D" w:rsidRDefault="0016223D">
      <w:pPr>
        <w:rPr>
          <w:rFonts w:eastAsia="Times New Roman"/>
          <w:b/>
          <w:sz w:val="28"/>
          <w:szCs w:val="24"/>
          <w:lang w:eastAsia="tr-TR"/>
        </w:rPr>
      </w:pPr>
      <w:r>
        <w:br w:type="page"/>
      </w:r>
    </w:p>
    <w:p w14:paraId="04C2C83A" w14:textId="77777777" w:rsidR="0016223D" w:rsidRPr="00DD7DF7" w:rsidRDefault="0016223D" w:rsidP="00AD6E91">
      <w:pPr>
        <w:pStyle w:val="Balk2"/>
      </w:pPr>
      <w:bookmarkStart w:id="129" w:name="_Toc233195903"/>
      <w:r w:rsidRPr="00DD7DF7">
        <w:lastRenderedPageBreak/>
        <w:t>EK 6. Dijital Sağlık Okuryazarlığı Ölçeği Kullanım İzin Yazısı</w:t>
      </w:r>
      <w:bookmarkEnd w:id="129"/>
    </w:p>
    <w:p w14:paraId="060DDF40" w14:textId="77777777" w:rsidR="00C96D98" w:rsidRDefault="00C96D98" w:rsidP="0016223D">
      <w:pPr>
        <w:pStyle w:val="Balk10"/>
      </w:pPr>
    </w:p>
    <w:p w14:paraId="175BCBA9" w14:textId="77777777" w:rsidR="00C96D98" w:rsidRDefault="00C96D98" w:rsidP="0016223D">
      <w:pPr>
        <w:pStyle w:val="Balk10"/>
      </w:pPr>
    </w:p>
    <w:p w14:paraId="28BD646F" w14:textId="77777777" w:rsidR="0016223D" w:rsidRDefault="0016223D" w:rsidP="00AF7A56">
      <w:pPr>
        <w:pStyle w:val="Balk10"/>
      </w:pPr>
    </w:p>
    <w:p w14:paraId="3A6E008A" w14:textId="1C9EDC2E" w:rsidR="00C96D98" w:rsidRDefault="00C96D98" w:rsidP="00AF7A56">
      <w:pPr>
        <w:pStyle w:val="Balk10"/>
      </w:pPr>
      <w:bookmarkStart w:id="130" w:name="_Toc233195904"/>
      <w:r w:rsidRPr="00C96D98">
        <w:rPr>
          <w:noProof/>
        </w:rPr>
        <w:drawing>
          <wp:inline distT="0" distB="0" distL="0" distR="0" wp14:anchorId="276E3D79" wp14:editId="0753A597">
            <wp:extent cx="5760085" cy="1772285"/>
            <wp:effectExtent l="0" t="0" r="0" b="0"/>
            <wp:docPr id="85286104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2861041" name=""/>
                    <pic:cNvPicPr/>
                  </pic:nvPicPr>
                  <pic:blipFill>
                    <a:blip r:embed="rId143"/>
                    <a:stretch>
                      <a:fillRect/>
                    </a:stretch>
                  </pic:blipFill>
                  <pic:spPr>
                    <a:xfrm>
                      <a:off x="0" y="0"/>
                      <a:ext cx="5760085" cy="1772285"/>
                    </a:xfrm>
                    <a:prstGeom prst="rect">
                      <a:avLst/>
                    </a:prstGeom>
                  </pic:spPr>
                </pic:pic>
              </a:graphicData>
            </a:graphic>
          </wp:inline>
        </w:drawing>
      </w:r>
      <w:bookmarkEnd w:id="130"/>
    </w:p>
    <w:p w14:paraId="157197AC" w14:textId="77777777" w:rsidR="00C96D98" w:rsidRDefault="00C96D98">
      <w:pPr>
        <w:rPr>
          <w:rFonts w:eastAsia="Times New Roman"/>
          <w:b/>
          <w:sz w:val="28"/>
          <w:szCs w:val="24"/>
          <w:lang w:eastAsia="tr-TR"/>
        </w:rPr>
      </w:pPr>
      <w:r>
        <w:br w:type="page"/>
      </w:r>
    </w:p>
    <w:p w14:paraId="00F7C2F7" w14:textId="6F5EA386" w:rsidR="00C96D98" w:rsidRPr="00DD7DF7" w:rsidRDefault="00AD6E91" w:rsidP="00AD6E91">
      <w:pPr>
        <w:pStyle w:val="Balk2"/>
      </w:pPr>
      <w:bookmarkStart w:id="131" w:name="_Toc233195905"/>
      <w:r w:rsidRPr="00DD7DF7">
        <w:lastRenderedPageBreak/>
        <w:t>Ek 7. Iowa Bebek Beslenmesi Tutum Ölçeği Kullanım İzin Yazısı</w:t>
      </w:r>
      <w:bookmarkEnd w:id="131"/>
    </w:p>
    <w:p w14:paraId="2BCAC2C5" w14:textId="77777777" w:rsidR="0016223D" w:rsidRDefault="0016223D" w:rsidP="00AF7A56">
      <w:pPr>
        <w:pStyle w:val="Balk10"/>
      </w:pPr>
    </w:p>
    <w:p w14:paraId="13EBF637" w14:textId="77777777" w:rsidR="00C96D98" w:rsidRDefault="00C96D98" w:rsidP="00AF7A56">
      <w:pPr>
        <w:pStyle w:val="Balk10"/>
      </w:pPr>
    </w:p>
    <w:p w14:paraId="71116549" w14:textId="1B2561FB" w:rsidR="00C96D98" w:rsidRDefault="00C96D98" w:rsidP="00AF7A56">
      <w:pPr>
        <w:pStyle w:val="Balk10"/>
      </w:pPr>
      <w:bookmarkStart w:id="132" w:name="_Toc233195906"/>
      <w:r w:rsidRPr="00C96D98">
        <w:rPr>
          <w:noProof/>
        </w:rPr>
        <w:drawing>
          <wp:inline distT="0" distB="0" distL="0" distR="0" wp14:anchorId="30744E3D" wp14:editId="043BC670">
            <wp:extent cx="5760085" cy="1871980"/>
            <wp:effectExtent l="0" t="0" r="0" b="0"/>
            <wp:docPr id="878166146"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8166146" name=""/>
                    <pic:cNvPicPr/>
                  </pic:nvPicPr>
                  <pic:blipFill>
                    <a:blip r:embed="rId144"/>
                    <a:stretch>
                      <a:fillRect/>
                    </a:stretch>
                  </pic:blipFill>
                  <pic:spPr>
                    <a:xfrm>
                      <a:off x="0" y="0"/>
                      <a:ext cx="5760085" cy="1871980"/>
                    </a:xfrm>
                    <a:prstGeom prst="rect">
                      <a:avLst/>
                    </a:prstGeom>
                  </pic:spPr>
                </pic:pic>
              </a:graphicData>
            </a:graphic>
          </wp:inline>
        </w:drawing>
      </w:r>
      <w:bookmarkEnd w:id="132"/>
    </w:p>
    <w:p w14:paraId="6BC59F94" w14:textId="34F1A0BE" w:rsidR="006D58B8" w:rsidRPr="00DD7DF7" w:rsidRDefault="00C96D98" w:rsidP="00AD6E91">
      <w:pPr>
        <w:pStyle w:val="Balk2"/>
      </w:pPr>
      <w:r>
        <w:br w:type="page"/>
      </w:r>
      <w:bookmarkStart w:id="133" w:name="_Toc233195907"/>
      <w:r w:rsidR="00AD6E91" w:rsidRPr="00DD7DF7">
        <w:lastRenderedPageBreak/>
        <w:t>Ek.8 Tez Benzerlik Raporu</w:t>
      </w:r>
      <w:bookmarkEnd w:id="133"/>
    </w:p>
    <w:p w14:paraId="55B585F2" w14:textId="77777777" w:rsidR="006D58B8" w:rsidRDefault="006D58B8" w:rsidP="00AD6E91">
      <w:pPr>
        <w:pStyle w:val="Balk2"/>
      </w:pPr>
    </w:p>
    <w:bookmarkStart w:id="134" w:name="_Toc233195908"/>
    <w:bookmarkEnd w:id="134"/>
    <w:p w14:paraId="67BF3834" w14:textId="376F9224" w:rsidR="006D58B8" w:rsidRDefault="007D00AE" w:rsidP="006D58B8">
      <w:pPr>
        <w:pStyle w:val="Balk10"/>
      </w:pPr>
      <w:r>
        <w:object w:dxaOrig="7344" w:dyaOrig="9504" w14:anchorId="76E1A9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7.45pt;height:475.45pt" o:ole="">
            <v:imagedata r:id="rId145" o:title=""/>
          </v:shape>
          <o:OLEObject Type="Embed" ProgID="Acrobat.Document.DC" ShapeID="_x0000_i1025" DrawAspect="Content" ObjectID="_1843811812" r:id="rId146"/>
        </w:object>
      </w:r>
      <w:r w:rsidR="006D58B8">
        <w:br w:type="page"/>
      </w:r>
    </w:p>
    <w:p w14:paraId="3EC76F4D" w14:textId="435937EC" w:rsidR="006D58B8" w:rsidRDefault="006D58B8">
      <w:r>
        <w:object w:dxaOrig="7344" w:dyaOrig="9504" w14:anchorId="0844EA8B">
          <v:shape id="_x0000_i1026" type="#_x0000_t75" style="width:423.3pt;height:475.45pt" o:ole="">
            <v:imagedata r:id="rId147" o:title=""/>
          </v:shape>
          <o:OLEObject Type="Embed" ProgID="Acrobat.Document.DC" ShapeID="_x0000_i1026" DrawAspect="Content" ObjectID="_1843811813" r:id="rId148"/>
        </w:object>
      </w:r>
    </w:p>
    <w:p w14:paraId="7D8DEAD2" w14:textId="77777777" w:rsidR="006D58B8" w:rsidRDefault="006D58B8"/>
    <w:p w14:paraId="034910E8" w14:textId="77777777" w:rsidR="006D58B8" w:rsidRDefault="006D58B8"/>
    <w:p w14:paraId="7A14E81B" w14:textId="77777777" w:rsidR="006D58B8" w:rsidRDefault="006D58B8"/>
    <w:p w14:paraId="5B9033A0" w14:textId="77777777" w:rsidR="006D58B8" w:rsidRDefault="006D58B8"/>
    <w:p w14:paraId="58F102CD" w14:textId="77777777" w:rsidR="006D58B8" w:rsidRDefault="006D58B8"/>
    <w:p w14:paraId="1BB45245" w14:textId="6C994FFC" w:rsidR="00745DF4" w:rsidRDefault="00745DF4" w:rsidP="006D58B8">
      <w:pPr>
        <w:pStyle w:val="Balk10"/>
      </w:pPr>
    </w:p>
    <w:p w14:paraId="5BBDC4FE" w14:textId="77777777" w:rsidR="00745DF4" w:rsidRDefault="00745DF4" w:rsidP="006D58B8">
      <w:pPr>
        <w:pStyle w:val="Balk10"/>
      </w:pPr>
    </w:p>
    <w:p w14:paraId="50577F74" w14:textId="4903659E" w:rsidR="00745DF4" w:rsidRPr="007D00AE" w:rsidRDefault="00745DF4" w:rsidP="007D00AE">
      <w:pPr>
        <w:rPr>
          <w:rFonts w:eastAsia="Times New Roman"/>
          <w:b/>
          <w:sz w:val="28"/>
          <w:szCs w:val="24"/>
          <w:lang w:eastAsia="tr-TR"/>
        </w:rPr>
      </w:pPr>
      <w:r>
        <w:br w:type="page"/>
      </w:r>
    </w:p>
    <w:tbl>
      <w:tblPr>
        <w:tblpPr w:leftFromText="141" w:rightFromText="141" w:vertAnchor="page" w:horzAnchor="margin" w:tblpY="1134"/>
        <w:tblW w:w="0" w:type="auto"/>
        <w:tblLook w:val="04A0" w:firstRow="1" w:lastRow="0" w:firstColumn="1" w:lastColumn="0" w:noHBand="0" w:noVBand="1"/>
      </w:tblPr>
      <w:tblGrid>
        <w:gridCol w:w="9071"/>
      </w:tblGrid>
      <w:tr w:rsidR="001A47D0" w:rsidRPr="005B795A" w14:paraId="2E8DA20A" w14:textId="77777777" w:rsidTr="001A47D0">
        <w:tc>
          <w:tcPr>
            <w:tcW w:w="0" w:type="auto"/>
          </w:tcPr>
          <w:p w14:paraId="4605BC84" w14:textId="77777777" w:rsidR="001A47D0" w:rsidRDefault="001A47D0" w:rsidP="001A47D0">
            <w:pPr>
              <w:spacing w:after="120"/>
              <w:rPr>
                <w:rFonts w:eastAsia="Times New Roman"/>
                <w:b/>
                <w:sz w:val="28"/>
                <w:szCs w:val="24"/>
                <w:lang w:eastAsia="tr-TR"/>
              </w:rPr>
            </w:pPr>
          </w:p>
          <w:p w14:paraId="651DFB5A" w14:textId="77777777" w:rsidR="001A47D0" w:rsidRPr="00B677BB" w:rsidRDefault="001A47D0" w:rsidP="001A47D0">
            <w:pPr>
              <w:spacing w:after="120"/>
              <w:jc w:val="center"/>
              <w:rPr>
                <w:rFonts w:eastAsia="Times New Roman"/>
                <w:b/>
                <w:sz w:val="28"/>
                <w:szCs w:val="24"/>
                <w:lang w:eastAsia="tr-TR"/>
              </w:rPr>
            </w:pPr>
            <w:r w:rsidRPr="00B677BB">
              <w:rPr>
                <w:rFonts w:eastAsia="Times New Roman"/>
                <w:b/>
                <w:sz w:val="28"/>
                <w:szCs w:val="24"/>
                <w:lang w:eastAsia="tr-TR"/>
              </w:rPr>
              <w:t xml:space="preserve">T.C. </w:t>
            </w:r>
          </w:p>
          <w:p w14:paraId="4A409F02" w14:textId="77777777" w:rsidR="001A47D0" w:rsidRPr="00B677BB" w:rsidRDefault="001A47D0" w:rsidP="001A47D0">
            <w:pPr>
              <w:spacing w:after="120"/>
              <w:jc w:val="center"/>
              <w:rPr>
                <w:rFonts w:eastAsia="Times New Roman"/>
                <w:b/>
                <w:sz w:val="28"/>
                <w:szCs w:val="24"/>
                <w:lang w:eastAsia="tr-TR"/>
              </w:rPr>
            </w:pPr>
            <w:r w:rsidRPr="00B677BB">
              <w:rPr>
                <w:rFonts w:eastAsia="Times New Roman"/>
                <w:b/>
                <w:sz w:val="28"/>
                <w:szCs w:val="24"/>
                <w:lang w:eastAsia="tr-TR"/>
              </w:rPr>
              <w:t xml:space="preserve">AYDIN ADNAN MENDERES ÜNİVERSİTESİ </w:t>
            </w:r>
          </w:p>
          <w:p w14:paraId="2C20FE79" w14:textId="77777777" w:rsidR="001A47D0" w:rsidRPr="00B677BB" w:rsidRDefault="001A47D0" w:rsidP="001A47D0">
            <w:pPr>
              <w:spacing w:after="120"/>
              <w:jc w:val="center"/>
              <w:rPr>
                <w:rFonts w:eastAsia="Times New Roman"/>
                <w:b/>
                <w:sz w:val="28"/>
                <w:szCs w:val="24"/>
                <w:lang w:eastAsia="tr-TR"/>
              </w:rPr>
            </w:pPr>
            <w:r w:rsidRPr="00B677BB">
              <w:rPr>
                <w:rFonts w:eastAsia="Times New Roman"/>
                <w:b/>
                <w:sz w:val="28"/>
                <w:szCs w:val="24"/>
                <w:lang w:eastAsia="tr-TR"/>
              </w:rPr>
              <w:t>SAĞLIK BİLİMLERİ ENSTİTÜSÜ</w:t>
            </w:r>
          </w:p>
          <w:p w14:paraId="08CF2D45" w14:textId="77777777" w:rsidR="001A47D0" w:rsidRPr="00B677BB" w:rsidRDefault="001A47D0" w:rsidP="001A47D0">
            <w:pPr>
              <w:spacing w:after="120"/>
              <w:jc w:val="center"/>
              <w:rPr>
                <w:rFonts w:eastAsia="Times New Roman"/>
                <w:b/>
                <w:sz w:val="28"/>
                <w:szCs w:val="24"/>
                <w:lang w:eastAsia="tr-TR"/>
              </w:rPr>
            </w:pPr>
          </w:p>
          <w:p w14:paraId="0F086438" w14:textId="77777777" w:rsidR="001A47D0" w:rsidRPr="00B677BB" w:rsidRDefault="001A47D0" w:rsidP="00AD6E91">
            <w:pPr>
              <w:pStyle w:val="Balk1"/>
            </w:pPr>
            <w:r w:rsidRPr="00B677BB">
              <w:t xml:space="preserve"> </w:t>
            </w:r>
            <w:bookmarkStart w:id="135" w:name="_Toc233195909"/>
            <w:r w:rsidRPr="00B677BB">
              <w:t>BİLİMSEL ETİK BEYANI</w:t>
            </w:r>
            <w:bookmarkEnd w:id="135"/>
          </w:p>
          <w:p w14:paraId="4FF97C01" w14:textId="77777777" w:rsidR="001A47D0" w:rsidRDefault="001A47D0" w:rsidP="001A47D0">
            <w:pPr>
              <w:spacing w:after="120"/>
              <w:rPr>
                <w:rFonts w:eastAsia="Times New Roman"/>
                <w:b/>
                <w:szCs w:val="24"/>
                <w:lang w:eastAsia="tr-TR"/>
              </w:rPr>
            </w:pPr>
          </w:p>
          <w:p w14:paraId="31170D07" w14:textId="77777777" w:rsidR="001A47D0" w:rsidRPr="005B795A" w:rsidRDefault="001A47D0" w:rsidP="001A47D0">
            <w:pPr>
              <w:spacing w:after="120"/>
              <w:jc w:val="center"/>
              <w:rPr>
                <w:rFonts w:eastAsia="Times New Roman"/>
                <w:b/>
                <w:szCs w:val="24"/>
                <w:lang w:eastAsia="tr-TR"/>
              </w:rPr>
            </w:pPr>
          </w:p>
          <w:p w14:paraId="5C5B9723" w14:textId="77777777" w:rsidR="001A47D0" w:rsidRPr="005B795A" w:rsidRDefault="001A47D0" w:rsidP="001A47D0">
            <w:pPr>
              <w:spacing w:after="120"/>
              <w:rPr>
                <w:rFonts w:eastAsia="Times New Roman"/>
                <w:szCs w:val="24"/>
                <w:lang w:eastAsia="tr-TR"/>
              </w:rPr>
            </w:pPr>
            <w:r w:rsidRPr="005B795A">
              <w:rPr>
                <w:rFonts w:eastAsia="Times New Roman"/>
                <w:szCs w:val="24"/>
                <w:lang w:eastAsia="tr-TR"/>
              </w:rPr>
              <w:t>“</w:t>
            </w:r>
            <w:r w:rsidRPr="00745DF4">
              <w:rPr>
                <w:rFonts w:eastAsia="Times New Roman"/>
                <w:szCs w:val="24"/>
                <w:lang w:eastAsia="tr-TR"/>
              </w:rPr>
              <w:t xml:space="preserve">Emziren Annelerin Dijital Sağlık Okuryazarlığının Bebek Beslenme </w:t>
            </w:r>
            <w:r>
              <w:rPr>
                <w:rFonts w:eastAsia="Times New Roman"/>
                <w:szCs w:val="24"/>
                <w:lang w:eastAsia="tr-TR"/>
              </w:rPr>
              <w:t>v</w:t>
            </w:r>
            <w:r w:rsidRPr="00745DF4">
              <w:rPr>
                <w:rFonts w:eastAsia="Times New Roman"/>
                <w:szCs w:val="24"/>
                <w:lang w:eastAsia="tr-TR"/>
              </w:rPr>
              <w:t>e Tutumuna Etkisi</w:t>
            </w:r>
            <w:r w:rsidRPr="005B795A">
              <w:rPr>
                <w:rFonts w:eastAsia="Times New Roman"/>
                <w:szCs w:val="24"/>
                <w:lang w:eastAsia="tr-TR"/>
              </w:rPr>
              <w:t>” başlıklı Yüksek Lisans tezimdeki bütün bilgileri etik davranış ve akademik kurallar çerçevesinde elde ettiğimi, tez yazım kurallarına uygun olarak hazırlanan bu çalışmada, bana ait olmayan her türlü ifade ve bilginin kaynağına eksiz atıf yaptığımı bildiririm. İfade ettiklerimin aksi ortaya çıktığında ise her türlü yasal sonucu kabul ettiğimi beyan ederim.</w:t>
            </w:r>
          </w:p>
          <w:p w14:paraId="40C21280" w14:textId="77777777" w:rsidR="001A47D0" w:rsidRPr="005B795A" w:rsidRDefault="001A47D0" w:rsidP="001A47D0">
            <w:pPr>
              <w:spacing w:after="120"/>
              <w:rPr>
                <w:rFonts w:eastAsia="Times New Roman"/>
                <w:szCs w:val="24"/>
                <w:lang w:eastAsia="tr-TR"/>
              </w:rPr>
            </w:pPr>
          </w:p>
          <w:p w14:paraId="704C8AD8" w14:textId="77777777" w:rsidR="001A47D0" w:rsidRDefault="001A47D0" w:rsidP="001A47D0">
            <w:pPr>
              <w:spacing w:after="120"/>
              <w:rPr>
                <w:rFonts w:eastAsia="Times New Roman"/>
                <w:szCs w:val="24"/>
                <w:lang w:eastAsia="tr-TR"/>
              </w:rPr>
            </w:pPr>
            <w:r w:rsidRPr="005B795A">
              <w:rPr>
                <w:rFonts w:eastAsia="Times New Roman"/>
                <w:szCs w:val="24"/>
                <w:lang w:eastAsia="tr-TR"/>
              </w:rPr>
              <w:tab/>
            </w:r>
            <w:r w:rsidRPr="005B795A">
              <w:rPr>
                <w:rFonts w:eastAsia="Times New Roman"/>
                <w:szCs w:val="24"/>
                <w:lang w:eastAsia="tr-TR"/>
              </w:rPr>
              <w:tab/>
            </w:r>
            <w:r w:rsidRPr="005B795A">
              <w:rPr>
                <w:rFonts w:eastAsia="Times New Roman"/>
                <w:szCs w:val="24"/>
                <w:lang w:eastAsia="tr-TR"/>
              </w:rPr>
              <w:tab/>
            </w:r>
            <w:r w:rsidRPr="005B795A">
              <w:rPr>
                <w:rFonts w:eastAsia="Times New Roman"/>
                <w:szCs w:val="24"/>
                <w:lang w:eastAsia="tr-TR"/>
              </w:rPr>
              <w:tab/>
            </w:r>
            <w:r w:rsidRPr="005B795A">
              <w:rPr>
                <w:rFonts w:eastAsia="Times New Roman"/>
                <w:szCs w:val="24"/>
                <w:lang w:eastAsia="tr-TR"/>
              </w:rPr>
              <w:tab/>
            </w:r>
            <w:r w:rsidRPr="005B795A">
              <w:rPr>
                <w:rFonts w:eastAsia="Times New Roman"/>
                <w:szCs w:val="24"/>
                <w:lang w:eastAsia="tr-TR"/>
              </w:rPr>
              <w:tab/>
            </w:r>
            <w:r w:rsidRPr="005B795A">
              <w:rPr>
                <w:rFonts w:eastAsia="Times New Roman"/>
                <w:szCs w:val="24"/>
                <w:lang w:eastAsia="tr-TR"/>
              </w:rPr>
              <w:tab/>
            </w:r>
            <w:r w:rsidRPr="005B795A">
              <w:rPr>
                <w:rFonts w:eastAsia="Times New Roman"/>
                <w:szCs w:val="24"/>
                <w:lang w:eastAsia="tr-TR"/>
              </w:rPr>
              <w:tab/>
            </w:r>
            <w:r w:rsidRPr="005B795A">
              <w:rPr>
                <w:rFonts w:eastAsia="Times New Roman"/>
                <w:szCs w:val="24"/>
                <w:lang w:eastAsia="tr-TR"/>
              </w:rPr>
              <w:tab/>
            </w:r>
          </w:p>
          <w:p w14:paraId="43777236" w14:textId="77777777" w:rsidR="001A47D0" w:rsidRDefault="001A47D0" w:rsidP="001A47D0">
            <w:pPr>
              <w:spacing w:after="120"/>
              <w:rPr>
                <w:rFonts w:eastAsia="Times New Roman"/>
                <w:szCs w:val="24"/>
                <w:lang w:eastAsia="tr-TR"/>
              </w:rPr>
            </w:pPr>
          </w:p>
          <w:p w14:paraId="58655144" w14:textId="77777777" w:rsidR="001A47D0" w:rsidRPr="005B795A" w:rsidRDefault="001A47D0" w:rsidP="001A47D0">
            <w:pPr>
              <w:spacing w:after="120"/>
              <w:rPr>
                <w:rFonts w:eastAsia="Times New Roman"/>
                <w:szCs w:val="24"/>
                <w:lang w:eastAsia="tr-TR"/>
              </w:rPr>
            </w:pPr>
          </w:p>
          <w:p w14:paraId="41EB7AC4" w14:textId="77777777" w:rsidR="001A47D0" w:rsidRDefault="001A47D0" w:rsidP="001A47D0">
            <w:pPr>
              <w:spacing w:after="120"/>
              <w:jc w:val="right"/>
              <w:rPr>
                <w:rFonts w:eastAsia="Times New Roman"/>
                <w:szCs w:val="24"/>
                <w:lang w:eastAsia="tr-TR"/>
              </w:rPr>
            </w:pPr>
            <w:r>
              <w:rPr>
                <w:rFonts w:eastAsia="Times New Roman"/>
                <w:szCs w:val="24"/>
                <w:lang w:eastAsia="tr-TR"/>
              </w:rPr>
              <w:t xml:space="preserve">                                                                                                               Zeynep Mercan</w:t>
            </w:r>
            <w:r w:rsidRPr="005B795A">
              <w:rPr>
                <w:rFonts w:eastAsia="Times New Roman"/>
                <w:szCs w:val="24"/>
                <w:lang w:eastAsia="tr-TR"/>
              </w:rPr>
              <w:tab/>
              <w:t xml:space="preserve">        </w:t>
            </w:r>
          </w:p>
          <w:p w14:paraId="01D17B9C" w14:textId="77777777" w:rsidR="001A47D0" w:rsidRPr="005B795A" w:rsidRDefault="001A47D0" w:rsidP="001A47D0">
            <w:pPr>
              <w:spacing w:after="120"/>
              <w:jc w:val="center"/>
              <w:rPr>
                <w:rFonts w:eastAsia="Times New Roman"/>
                <w:szCs w:val="24"/>
                <w:lang w:eastAsia="tr-TR"/>
              </w:rPr>
            </w:pPr>
            <w:r>
              <w:rPr>
                <w:rFonts w:eastAsia="Times New Roman"/>
                <w:szCs w:val="24"/>
                <w:lang w:eastAsia="tr-TR"/>
              </w:rPr>
              <w:t xml:space="preserve">                                                                                                                </w:t>
            </w:r>
            <w:r w:rsidRPr="005B795A">
              <w:rPr>
                <w:rFonts w:eastAsia="Times New Roman"/>
                <w:szCs w:val="24"/>
                <w:lang w:eastAsia="tr-TR"/>
              </w:rPr>
              <w:t xml:space="preserve"> … / … /</w:t>
            </w:r>
            <w:r>
              <w:rPr>
                <w:rFonts w:eastAsia="Times New Roman"/>
                <w:szCs w:val="24"/>
                <w:lang w:eastAsia="tr-TR"/>
              </w:rPr>
              <w:t>2026</w:t>
            </w:r>
            <w:r w:rsidRPr="005B795A">
              <w:rPr>
                <w:rFonts w:eastAsia="Times New Roman"/>
                <w:szCs w:val="24"/>
                <w:lang w:eastAsia="tr-TR"/>
              </w:rPr>
              <w:t xml:space="preserve"> </w:t>
            </w:r>
          </w:p>
          <w:p w14:paraId="5C7FD14F" w14:textId="77777777" w:rsidR="001A47D0" w:rsidRPr="005B795A" w:rsidRDefault="001A47D0" w:rsidP="001A47D0">
            <w:pPr>
              <w:spacing w:after="120"/>
              <w:rPr>
                <w:b/>
                <w:sz w:val="28"/>
                <w:szCs w:val="28"/>
              </w:rPr>
            </w:pPr>
          </w:p>
        </w:tc>
      </w:tr>
    </w:tbl>
    <w:p w14:paraId="6872368B" w14:textId="77777777" w:rsidR="00C96D98" w:rsidRDefault="00C96D98" w:rsidP="006D58B8">
      <w:pPr>
        <w:pStyle w:val="Balk10"/>
      </w:pPr>
    </w:p>
    <w:p w14:paraId="32239C06" w14:textId="77777777" w:rsidR="00C96D98" w:rsidRDefault="00C96D98" w:rsidP="00AF7A56">
      <w:pPr>
        <w:pStyle w:val="Balk10"/>
      </w:pPr>
    </w:p>
    <w:p w14:paraId="413F8546" w14:textId="77777777" w:rsidR="00745DF4" w:rsidRDefault="00745DF4">
      <w:pPr>
        <w:rPr>
          <w:rFonts w:eastAsia="Times New Roman"/>
          <w:b/>
          <w:sz w:val="28"/>
          <w:szCs w:val="24"/>
          <w:lang w:eastAsia="tr-TR"/>
        </w:rPr>
      </w:pPr>
      <w:r>
        <w:br w:type="page"/>
      </w:r>
    </w:p>
    <w:p w14:paraId="52E8291D" w14:textId="77777777" w:rsidR="00074284" w:rsidRPr="00C31458" w:rsidRDefault="00074284" w:rsidP="00AD6E91">
      <w:pPr>
        <w:pStyle w:val="Balk1"/>
        <w:rPr>
          <w:sz w:val="24"/>
        </w:rPr>
      </w:pPr>
      <w:bookmarkStart w:id="136" w:name="_Toc233195910"/>
      <w:r w:rsidRPr="00C31458">
        <w:lastRenderedPageBreak/>
        <w:t>ÖZ GEÇMİŞ</w:t>
      </w:r>
      <w:bookmarkEnd w:id="136"/>
    </w:p>
    <w:p w14:paraId="2239E622" w14:textId="77777777" w:rsidR="00BD7880" w:rsidRDefault="00BD7880" w:rsidP="00BD7880">
      <w:pPr>
        <w:spacing w:after="120"/>
        <w:rPr>
          <w:szCs w:val="24"/>
          <w:lang w:val="x-none"/>
        </w:rPr>
      </w:pPr>
    </w:p>
    <w:p w14:paraId="223E6811" w14:textId="43825CD9" w:rsidR="00BD7880" w:rsidRPr="009C4F2E" w:rsidRDefault="00BD7880" w:rsidP="00BD7880">
      <w:pPr>
        <w:tabs>
          <w:tab w:val="left" w:pos="3360"/>
        </w:tabs>
        <w:spacing w:after="120"/>
        <w:rPr>
          <w:rFonts w:eastAsia="Times New Roman"/>
          <w:szCs w:val="24"/>
        </w:rPr>
      </w:pPr>
      <w:r w:rsidRPr="009C4F2E">
        <w:rPr>
          <w:rFonts w:eastAsia="Times New Roman"/>
          <w:b/>
          <w:szCs w:val="24"/>
        </w:rPr>
        <w:t>Soyadı, Adı</w:t>
      </w:r>
      <w:r w:rsidRPr="009C4F2E">
        <w:rPr>
          <w:rFonts w:eastAsia="Times New Roman"/>
          <w:szCs w:val="24"/>
        </w:rPr>
        <w:tab/>
        <w:t xml:space="preserve">: </w:t>
      </w:r>
      <w:r>
        <w:rPr>
          <w:rFonts w:eastAsia="Times New Roman"/>
          <w:szCs w:val="24"/>
        </w:rPr>
        <w:t xml:space="preserve"> Mercan, Zeynep</w:t>
      </w:r>
      <w:r>
        <w:rPr>
          <w:rFonts w:eastAsia="Times New Roman"/>
          <w:szCs w:val="24"/>
        </w:rPr>
        <w:tab/>
      </w:r>
    </w:p>
    <w:p w14:paraId="4F2B131D" w14:textId="68DF58A3" w:rsidR="00BD7880" w:rsidRPr="009C4F2E" w:rsidRDefault="00BD7880" w:rsidP="00BD7880">
      <w:pPr>
        <w:tabs>
          <w:tab w:val="left" w:pos="3360"/>
        </w:tabs>
        <w:spacing w:after="120"/>
        <w:rPr>
          <w:rFonts w:eastAsia="Times New Roman"/>
          <w:szCs w:val="24"/>
        </w:rPr>
      </w:pPr>
      <w:r w:rsidRPr="009C4F2E">
        <w:rPr>
          <w:rFonts w:eastAsia="Times New Roman"/>
          <w:b/>
          <w:szCs w:val="24"/>
        </w:rPr>
        <w:t>Uyruk</w:t>
      </w:r>
      <w:r w:rsidRPr="009C4F2E">
        <w:rPr>
          <w:rFonts w:eastAsia="Times New Roman"/>
          <w:szCs w:val="24"/>
        </w:rPr>
        <w:tab/>
        <w:t xml:space="preserve">: </w:t>
      </w:r>
      <w:r>
        <w:rPr>
          <w:rFonts w:eastAsia="Times New Roman"/>
          <w:szCs w:val="24"/>
        </w:rPr>
        <w:t>Türkiye</w:t>
      </w:r>
    </w:p>
    <w:p w14:paraId="42892F8E" w14:textId="4FC1F3DE" w:rsidR="00BD7880" w:rsidRPr="009C4F2E" w:rsidRDefault="00BD7880" w:rsidP="00BD7880">
      <w:pPr>
        <w:tabs>
          <w:tab w:val="left" w:pos="3360"/>
        </w:tabs>
        <w:spacing w:after="120"/>
        <w:rPr>
          <w:rFonts w:eastAsia="Times New Roman"/>
          <w:szCs w:val="24"/>
        </w:rPr>
      </w:pPr>
      <w:r w:rsidRPr="009C4F2E">
        <w:rPr>
          <w:rFonts w:eastAsia="Times New Roman"/>
          <w:b/>
          <w:szCs w:val="24"/>
        </w:rPr>
        <w:t>Doğum yeri ve tarihi</w:t>
      </w:r>
      <w:r w:rsidRPr="009C4F2E">
        <w:rPr>
          <w:rFonts w:eastAsia="Times New Roman"/>
          <w:szCs w:val="24"/>
        </w:rPr>
        <w:tab/>
        <w:t xml:space="preserve">: </w:t>
      </w:r>
      <w:r>
        <w:rPr>
          <w:rFonts w:eastAsia="Times New Roman"/>
          <w:szCs w:val="24"/>
        </w:rPr>
        <w:t>Van/Merkez 07.06.2002</w:t>
      </w:r>
    </w:p>
    <w:p w14:paraId="23F22345" w14:textId="030AEAA8" w:rsidR="00BD7880" w:rsidRPr="009C4F2E" w:rsidRDefault="00BD7880" w:rsidP="00BD7880">
      <w:pPr>
        <w:spacing w:after="120"/>
        <w:rPr>
          <w:rFonts w:eastAsia="Times New Roman"/>
          <w:szCs w:val="24"/>
        </w:rPr>
      </w:pPr>
      <w:r w:rsidRPr="009C4F2E">
        <w:rPr>
          <w:rFonts w:eastAsia="Times New Roman"/>
          <w:b/>
          <w:szCs w:val="24"/>
          <w:lang w:val="sv-SE"/>
        </w:rPr>
        <w:t>Telefon</w:t>
      </w:r>
      <w:r w:rsidRPr="009C4F2E">
        <w:rPr>
          <w:rFonts w:eastAsia="Times New Roman"/>
          <w:b/>
          <w:szCs w:val="24"/>
          <w:lang w:val="sv-SE"/>
        </w:rPr>
        <w:tab/>
      </w:r>
      <w:r w:rsidRPr="009C4F2E">
        <w:rPr>
          <w:rFonts w:eastAsia="Times New Roman"/>
          <w:b/>
          <w:szCs w:val="24"/>
          <w:lang w:val="sv-SE"/>
        </w:rPr>
        <w:tab/>
      </w:r>
      <w:r w:rsidRPr="009C4F2E">
        <w:rPr>
          <w:rFonts w:eastAsia="Times New Roman"/>
          <w:b/>
          <w:szCs w:val="24"/>
          <w:lang w:val="sv-SE"/>
        </w:rPr>
        <w:tab/>
        <w:t xml:space="preserve">         </w:t>
      </w:r>
      <w:r w:rsidRPr="009C4F2E">
        <w:rPr>
          <w:rFonts w:eastAsia="Times New Roman"/>
          <w:szCs w:val="24"/>
          <w:lang w:val="sv-SE"/>
        </w:rPr>
        <w:t xml:space="preserve">: </w:t>
      </w:r>
      <w:r>
        <w:rPr>
          <w:rFonts w:eastAsia="Times New Roman"/>
          <w:szCs w:val="24"/>
          <w:lang w:val="sv-SE"/>
        </w:rPr>
        <w:t>+905541249184</w:t>
      </w:r>
    </w:p>
    <w:p w14:paraId="1B3FC8E3" w14:textId="307B264A" w:rsidR="00BD7880" w:rsidRPr="009C4F2E" w:rsidRDefault="00BD7880" w:rsidP="00BD7880">
      <w:pPr>
        <w:tabs>
          <w:tab w:val="left" w:pos="3360"/>
        </w:tabs>
        <w:spacing w:after="120"/>
        <w:rPr>
          <w:rFonts w:eastAsia="Times New Roman"/>
          <w:szCs w:val="24"/>
        </w:rPr>
      </w:pPr>
      <w:r w:rsidRPr="009C4F2E">
        <w:rPr>
          <w:rFonts w:eastAsia="Times New Roman"/>
          <w:b/>
          <w:szCs w:val="24"/>
        </w:rPr>
        <w:t>E-mail</w:t>
      </w:r>
      <w:r w:rsidRPr="009C4F2E">
        <w:rPr>
          <w:rFonts w:eastAsia="Times New Roman"/>
          <w:b/>
          <w:szCs w:val="24"/>
        </w:rPr>
        <w:tab/>
      </w:r>
      <w:r w:rsidRPr="009C4F2E">
        <w:rPr>
          <w:rFonts w:eastAsia="Times New Roman"/>
          <w:szCs w:val="24"/>
        </w:rPr>
        <w:t xml:space="preserve">: </w:t>
      </w:r>
      <w:r>
        <w:rPr>
          <w:rFonts w:eastAsia="Times New Roman"/>
          <w:szCs w:val="24"/>
        </w:rPr>
        <w:t>zeynepmercaan@gmail.com</w:t>
      </w:r>
    </w:p>
    <w:p w14:paraId="790A767E" w14:textId="7A7C0EBD" w:rsidR="00BD7880" w:rsidRPr="009C4F2E" w:rsidRDefault="00BD7880" w:rsidP="00BD7880">
      <w:pPr>
        <w:tabs>
          <w:tab w:val="left" w:pos="3360"/>
        </w:tabs>
        <w:spacing w:after="120"/>
        <w:rPr>
          <w:rFonts w:eastAsia="Times New Roman"/>
          <w:szCs w:val="24"/>
        </w:rPr>
      </w:pPr>
      <w:r w:rsidRPr="009C4F2E">
        <w:rPr>
          <w:rFonts w:eastAsia="Times New Roman"/>
          <w:b/>
          <w:szCs w:val="24"/>
        </w:rPr>
        <w:t>Yabancı Dil</w:t>
      </w:r>
      <w:r w:rsidRPr="009C4F2E">
        <w:rPr>
          <w:rFonts w:eastAsia="Times New Roman"/>
          <w:b/>
          <w:szCs w:val="24"/>
        </w:rPr>
        <w:tab/>
      </w:r>
      <w:r w:rsidRPr="009C4F2E">
        <w:rPr>
          <w:rFonts w:eastAsia="Times New Roman"/>
          <w:szCs w:val="24"/>
        </w:rPr>
        <w:t xml:space="preserve">: </w:t>
      </w:r>
      <w:r>
        <w:rPr>
          <w:rFonts w:eastAsia="Times New Roman"/>
          <w:szCs w:val="24"/>
        </w:rPr>
        <w:t xml:space="preserve"> İngilizce</w:t>
      </w:r>
    </w:p>
    <w:p w14:paraId="2170AB4C" w14:textId="77777777" w:rsidR="00BD7880" w:rsidRPr="009C4F2E" w:rsidRDefault="00BD7880" w:rsidP="00BD7880">
      <w:pPr>
        <w:tabs>
          <w:tab w:val="left" w:pos="3360"/>
        </w:tabs>
        <w:spacing w:after="120"/>
        <w:rPr>
          <w:rFonts w:eastAsia="Times New Roman"/>
          <w:szCs w:val="24"/>
        </w:rPr>
      </w:pPr>
    </w:p>
    <w:p w14:paraId="7A684F42" w14:textId="77777777" w:rsidR="00BD7880" w:rsidRPr="009C4F2E" w:rsidRDefault="00BD7880" w:rsidP="00745DF4">
      <w:pPr>
        <w:tabs>
          <w:tab w:val="left" w:pos="3360"/>
        </w:tabs>
        <w:rPr>
          <w:rFonts w:eastAsia="Times New Roman"/>
          <w:szCs w:val="24"/>
        </w:rPr>
      </w:pPr>
      <w:r w:rsidRPr="009C4F2E">
        <w:rPr>
          <w:rFonts w:eastAsia="Times New Roman"/>
          <w:b/>
          <w:szCs w:val="24"/>
        </w:rPr>
        <w:t>EĞİTİM</w:t>
      </w:r>
    </w:p>
    <w:p w14:paraId="0EB59037" w14:textId="77777777" w:rsidR="00BD7880" w:rsidRPr="009C4F2E" w:rsidRDefault="00BD7880" w:rsidP="00BD7880">
      <w:pPr>
        <w:tabs>
          <w:tab w:val="left" w:pos="3360"/>
        </w:tabs>
        <w:rPr>
          <w:rFonts w:eastAsia="Times New Roman"/>
          <w:szCs w:val="24"/>
        </w:rPr>
      </w:pPr>
    </w:p>
    <w:tbl>
      <w:tblPr>
        <w:tblW w:w="8341" w:type="dxa"/>
        <w:tblLook w:val="04A0" w:firstRow="1" w:lastRow="0" w:firstColumn="1" w:lastColumn="0" w:noHBand="0" w:noVBand="1"/>
      </w:tblPr>
      <w:tblGrid>
        <w:gridCol w:w="1200"/>
        <w:gridCol w:w="3780"/>
        <w:gridCol w:w="1980"/>
        <w:gridCol w:w="1381"/>
      </w:tblGrid>
      <w:tr w:rsidR="00BD7880" w:rsidRPr="009C4F2E" w14:paraId="05DE1309" w14:textId="77777777" w:rsidTr="00D070C2">
        <w:tc>
          <w:tcPr>
            <w:tcW w:w="1200" w:type="dxa"/>
            <w:tcBorders>
              <w:top w:val="single" w:sz="4" w:space="0" w:color="auto"/>
              <w:bottom w:val="single" w:sz="4" w:space="0" w:color="auto"/>
            </w:tcBorders>
          </w:tcPr>
          <w:p w14:paraId="666A3D8F" w14:textId="77777777" w:rsidR="00BD7880" w:rsidRPr="009C4F2E" w:rsidRDefault="00BD7880" w:rsidP="00D070C2">
            <w:pPr>
              <w:tabs>
                <w:tab w:val="left" w:pos="3360"/>
              </w:tabs>
              <w:spacing w:after="120"/>
              <w:rPr>
                <w:rFonts w:eastAsia="Times New Roman"/>
                <w:b/>
                <w:szCs w:val="24"/>
              </w:rPr>
            </w:pPr>
            <w:r w:rsidRPr="009C4F2E">
              <w:rPr>
                <w:rFonts w:eastAsia="Times New Roman"/>
                <w:b/>
                <w:szCs w:val="24"/>
              </w:rPr>
              <w:t>Derece</w:t>
            </w:r>
          </w:p>
        </w:tc>
        <w:tc>
          <w:tcPr>
            <w:tcW w:w="3780" w:type="dxa"/>
            <w:tcBorders>
              <w:top w:val="single" w:sz="4" w:space="0" w:color="auto"/>
              <w:bottom w:val="single" w:sz="4" w:space="0" w:color="auto"/>
            </w:tcBorders>
          </w:tcPr>
          <w:p w14:paraId="14C87DE7" w14:textId="77777777" w:rsidR="00BD7880" w:rsidRPr="009C4F2E" w:rsidRDefault="00BD7880" w:rsidP="00D070C2">
            <w:pPr>
              <w:tabs>
                <w:tab w:val="left" w:pos="3360"/>
              </w:tabs>
              <w:spacing w:after="120"/>
              <w:rPr>
                <w:rFonts w:eastAsia="Times New Roman"/>
                <w:b/>
                <w:szCs w:val="24"/>
              </w:rPr>
            </w:pPr>
            <w:r w:rsidRPr="009C4F2E">
              <w:rPr>
                <w:rFonts w:eastAsia="Times New Roman"/>
                <w:b/>
                <w:szCs w:val="24"/>
              </w:rPr>
              <w:t>Kurum</w:t>
            </w:r>
          </w:p>
        </w:tc>
        <w:tc>
          <w:tcPr>
            <w:tcW w:w="1980" w:type="dxa"/>
            <w:tcBorders>
              <w:top w:val="single" w:sz="4" w:space="0" w:color="auto"/>
              <w:bottom w:val="single" w:sz="4" w:space="0" w:color="auto"/>
            </w:tcBorders>
          </w:tcPr>
          <w:p w14:paraId="6A92D06C" w14:textId="77777777" w:rsidR="00BD7880" w:rsidRPr="009C4F2E" w:rsidRDefault="00BD7880" w:rsidP="00D070C2">
            <w:pPr>
              <w:tabs>
                <w:tab w:val="left" w:pos="3360"/>
              </w:tabs>
              <w:spacing w:after="120"/>
              <w:rPr>
                <w:rFonts w:eastAsia="Times New Roman"/>
                <w:b/>
                <w:szCs w:val="24"/>
              </w:rPr>
            </w:pPr>
            <w:r w:rsidRPr="009C4F2E">
              <w:rPr>
                <w:rFonts w:eastAsia="Times New Roman"/>
                <w:b/>
                <w:szCs w:val="24"/>
              </w:rPr>
              <w:t>Mezuniyet tarihi</w:t>
            </w:r>
          </w:p>
        </w:tc>
        <w:tc>
          <w:tcPr>
            <w:tcW w:w="1381" w:type="dxa"/>
            <w:tcBorders>
              <w:top w:val="single" w:sz="4" w:space="0" w:color="auto"/>
              <w:bottom w:val="single" w:sz="4" w:space="0" w:color="auto"/>
            </w:tcBorders>
            <w:vAlign w:val="center"/>
          </w:tcPr>
          <w:p w14:paraId="1D52A058" w14:textId="77777777" w:rsidR="00BD7880" w:rsidRPr="009C4F2E" w:rsidRDefault="00BD7880" w:rsidP="00D070C2">
            <w:pPr>
              <w:tabs>
                <w:tab w:val="left" w:pos="3360"/>
              </w:tabs>
              <w:spacing w:after="120"/>
              <w:jc w:val="center"/>
              <w:rPr>
                <w:rFonts w:eastAsia="Times New Roman"/>
                <w:b/>
                <w:szCs w:val="24"/>
              </w:rPr>
            </w:pPr>
          </w:p>
        </w:tc>
      </w:tr>
      <w:tr w:rsidR="00BD7880" w:rsidRPr="009C4F2E" w14:paraId="75EE3ACF" w14:textId="77777777" w:rsidTr="00D070C2">
        <w:tc>
          <w:tcPr>
            <w:tcW w:w="1200" w:type="dxa"/>
            <w:vAlign w:val="center"/>
          </w:tcPr>
          <w:p w14:paraId="44641EA8" w14:textId="77777777" w:rsidR="00BD7880" w:rsidRPr="009C4F2E" w:rsidRDefault="00BD7880" w:rsidP="00D070C2">
            <w:pPr>
              <w:tabs>
                <w:tab w:val="left" w:pos="3360"/>
              </w:tabs>
              <w:spacing w:after="120"/>
              <w:rPr>
                <w:rFonts w:eastAsia="Times New Roman"/>
                <w:szCs w:val="24"/>
              </w:rPr>
            </w:pPr>
            <w:r w:rsidRPr="009C4F2E">
              <w:rPr>
                <w:rFonts w:eastAsia="Times New Roman"/>
                <w:szCs w:val="24"/>
              </w:rPr>
              <w:t>Y. Lisans</w:t>
            </w:r>
          </w:p>
        </w:tc>
        <w:tc>
          <w:tcPr>
            <w:tcW w:w="3780" w:type="dxa"/>
            <w:vAlign w:val="center"/>
          </w:tcPr>
          <w:p w14:paraId="4FF8E394" w14:textId="1D728B70" w:rsidR="00BD7880" w:rsidRPr="009C4F2E" w:rsidRDefault="00BD7880" w:rsidP="00D070C2">
            <w:pPr>
              <w:tabs>
                <w:tab w:val="left" w:pos="3360"/>
              </w:tabs>
              <w:spacing w:after="120"/>
              <w:rPr>
                <w:rFonts w:eastAsia="Times New Roman"/>
                <w:szCs w:val="24"/>
              </w:rPr>
            </w:pPr>
            <w:r>
              <w:rPr>
                <w:rFonts w:eastAsia="Times New Roman"/>
                <w:szCs w:val="24"/>
              </w:rPr>
              <w:t>Aydın Adnan Menderes Üniversitesi</w:t>
            </w:r>
          </w:p>
        </w:tc>
        <w:tc>
          <w:tcPr>
            <w:tcW w:w="1980" w:type="dxa"/>
            <w:vAlign w:val="center"/>
          </w:tcPr>
          <w:p w14:paraId="1A3F88B9" w14:textId="77777777" w:rsidR="00BD7880" w:rsidRPr="009C4F2E" w:rsidRDefault="00BD7880" w:rsidP="00D070C2">
            <w:pPr>
              <w:tabs>
                <w:tab w:val="left" w:pos="3360"/>
              </w:tabs>
              <w:spacing w:after="120"/>
              <w:jc w:val="center"/>
              <w:rPr>
                <w:rFonts w:eastAsia="Times New Roman"/>
                <w:szCs w:val="24"/>
              </w:rPr>
            </w:pPr>
          </w:p>
        </w:tc>
        <w:tc>
          <w:tcPr>
            <w:tcW w:w="1381" w:type="dxa"/>
            <w:vAlign w:val="center"/>
          </w:tcPr>
          <w:p w14:paraId="126CE086" w14:textId="77777777" w:rsidR="00BD7880" w:rsidRPr="009C4F2E" w:rsidRDefault="00BD7880" w:rsidP="00D070C2">
            <w:pPr>
              <w:tabs>
                <w:tab w:val="left" w:pos="3360"/>
              </w:tabs>
              <w:spacing w:after="120"/>
              <w:jc w:val="center"/>
              <w:rPr>
                <w:rFonts w:eastAsia="Times New Roman"/>
                <w:szCs w:val="24"/>
              </w:rPr>
            </w:pPr>
          </w:p>
        </w:tc>
      </w:tr>
      <w:tr w:rsidR="00BD7880" w:rsidRPr="009C4F2E" w14:paraId="5247E5F1" w14:textId="77777777" w:rsidTr="00D070C2">
        <w:tc>
          <w:tcPr>
            <w:tcW w:w="1200" w:type="dxa"/>
            <w:tcBorders>
              <w:bottom w:val="single" w:sz="4" w:space="0" w:color="auto"/>
            </w:tcBorders>
            <w:vAlign w:val="center"/>
          </w:tcPr>
          <w:p w14:paraId="4F531800" w14:textId="77777777" w:rsidR="00BD7880" w:rsidRPr="009C4F2E" w:rsidRDefault="00BD7880" w:rsidP="00D070C2">
            <w:pPr>
              <w:tabs>
                <w:tab w:val="left" w:pos="3360"/>
              </w:tabs>
              <w:spacing w:after="120"/>
              <w:rPr>
                <w:rFonts w:eastAsia="Times New Roman"/>
                <w:szCs w:val="24"/>
              </w:rPr>
            </w:pPr>
            <w:r w:rsidRPr="009C4F2E">
              <w:rPr>
                <w:rFonts w:eastAsia="Times New Roman"/>
                <w:szCs w:val="24"/>
              </w:rPr>
              <w:t>Lisans</w:t>
            </w:r>
          </w:p>
        </w:tc>
        <w:tc>
          <w:tcPr>
            <w:tcW w:w="3780" w:type="dxa"/>
            <w:tcBorders>
              <w:bottom w:val="single" w:sz="4" w:space="0" w:color="auto"/>
            </w:tcBorders>
            <w:vAlign w:val="center"/>
          </w:tcPr>
          <w:p w14:paraId="41CC9B21" w14:textId="76E58E2B" w:rsidR="00BD7880" w:rsidRPr="009C4F2E" w:rsidRDefault="00BD7880" w:rsidP="00D070C2">
            <w:pPr>
              <w:tabs>
                <w:tab w:val="left" w:pos="3360"/>
              </w:tabs>
              <w:spacing w:after="120"/>
              <w:rPr>
                <w:rFonts w:eastAsia="Times New Roman"/>
                <w:szCs w:val="24"/>
              </w:rPr>
            </w:pPr>
            <w:r>
              <w:rPr>
                <w:rFonts w:eastAsia="Times New Roman"/>
                <w:szCs w:val="24"/>
              </w:rPr>
              <w:t xml:space="preserve">Aydın Adnan Menderes Üniversitesi </w:t>
            </w:r>
          </w:p>
        </w:tc>
        <w:tc>
          <w:tcPr>
            <w:tcW w:w="1980" w:type="dxa"/>
            <w:tcBorders>
              <w:bottom w:val="single" w:sz="4" w:space="0" w:color="auto"/>
            </w:tcBorders>
            <w:vAlign w:val="center"/>
          </w:tcPr>
          <w:p w14:paraId="616826BD" w14:textId="477F3B49" w:rsidR="00BD7880" w:rsidRPr="009C4F2E" w:rsidRDefault="00BD7880" w:rsidP="00D070C2">
            <w:pPr>
              <w:tabs>
                <w:tab w:val="left" w:pos="3360"/>
              </w:tabs>
              <w:spacing w:after="120"/>
              <w:jc w:val="center"/>
              <w:rPr>
                <w:rFonts w:eastAsia="Times New Roman"/>
                <w:szCs w:val="24"/>
              </w:rPr>
            </w:pPr>
            <w:r>
              <w:rPr>
                <w:rFonts w:eastAsia="Times New Roman"/>
                <w:szCs w:val="24"/>
              </w:rPr>
              <w:t>2024</w:t>
            </w:r>
          </w:p>
        </w:tc>
        <w:tc>
          <w:tcPr>
            <w:tcW w:w="1381" w:type="dxa"/>
            <w:tcBorders>
              <w:bottom w:val="single" w:sz="4" w:space="0" w:color="auto"/>
            </w:tcBorders>
            <w:vAlign w:val="center"/>
          </w:tcPr>
          <w:p w14:paraId="73A3141F" w14:textId="77777777" w:rsidR="00BD7880" w:rsidRPr="009C4F2E" w:rsidRDefault="00BD7880" w:rsidP="00D070C2">
            <w:pPr>
              <w:tabs>
                <w:tab w:val="left" w:pos="3360"/>
              </w:tabs>
              <w:spacing w:after="120"/>
              <w:jc w:val="center"/>
              <w:rPr>
                <w:rFonts w:eastAsia="Times New Roman"/>
                <w:szCs w:val="24"/>
              </w:rPr>
            </w:pPr>
          </w:p>
        </w:tc>
      </w:tr>
    </w:tbl>
    <w:p w14:paraId="688D71D7" w14:textId="2AE971CA" w:rsidR="00BD7880" w:rsidRDefault="00BD7880" w:rsidP="00BD7880">
      <w:pPr>
        <w:tabs>
          <w:tab w:val="left" w:pos="3360"/>
        </w:tabs>
        <w:spacing w:after="120"/>
        <w:rPr>
          <w:rFonts w:eastAsia="Times New Roman"/>
          <w:szCs w:val="24"/>
        </w:rPr>
      </w:pPr>
    </w:p>
    <w:p w14:paraId="2B4D31FB" w14:textId="7407C13F" w:rsidR="00BD7880" w:rsidRPr="009C4F2E" w:rsidRDefault="00BD7880" w:rsidP="00BD7880">
      <w:pPr>
        <w:tabs>
          <w:tab w:val="left" w:pos="3360"/>
        </w:tabs>
        <w:spacing w:after="120"/>
        <w:rPr>
          <w:rFonts w:eastAsia="Times New Roman"/>
          <w:szCs w:val="24"/>
        </w:rPr>
      </w:pPr>
      <w:r w:rsidRPr="009C4F2E">
        <w:rPr>
          <w:rFonts w:eastAsia="Times New Roman"/>
          <w:szCs w:val="24"/>
        </w:rPr>
        <w:tab/>
      </w:r>
      <w:r w:rsidRPr="009C4F2E">
        <w:rPr>
          <w:rFonts w:eastAsia="Times New Roman"/>
          <w:szCs w:val="24"/>
        </w:rPr>
        <w:tab/>
      </w:r>
      <w:r w:rsidRPr="009C4F2E">
        <w:rPr>
          <w:rFonts w:eastAsia="Times New Roman"/>
          <w:szCs w:val="24"/>
        </w:rPr>
        <w:tab/>
      </w:r>
    </w:p>
    <w:p w14:paraId="747E3391" w14:textId="77777777" w:rsidR="00BD7880" w:rsidRDefault="00BD7880" w:rsidP="00BD7880">
      <w:pPr>
        <w:tabs>
          <w:tab w:val="left" w:pos="3360"/>
        </w:tabs>
        <w:spacing w:after="120"/>
        <w:rPr>
          <w:rFonts w:eastAsia="Times New Roman"/>
          <w:b/>
          <w:szCs w:val="24"/>
        </w:rPr>
      </w:pPr>
      <w:r w:rsidRPr="009C4F2E">
        <w:rPr>
          <w:rFonts w:eastAsia="Times New Roman"/>
          <w:b/>
          <w:szCs w:val="24"/>
        </w:rPr>
        <w:t>İŞ DENEYİMİ</w:t>
      </w:r>
    </w:p>
    <w:p w14:paraId="288D3D9C" w14:textId="77777777" w:rsidR="00BD7880" w:rsidRPr="009C4F2E" w:rsidRDefault="00BD7880" w:rsidP="00BD7880">
      <w:pPr>
        <w:tabs>
          <w:tab w:val="left" w:pos="3360"/>
        </w:tabs>
        <w:rPr>
          <w:rFonts w:eastAsia="Times New Roman"/>
          <w:b/>
          <w:szCs w:val="24"/>
        </w:rPr>
      </w:pPr>
    </w:p>
    <w:tbl>
      <w:tblPr>
        <w:tblW w:w="8201" w:type="dxa"/>
        <w:tblInd w:w="108" w:type="dxa"/>
        <w:tblBorders>
          <w:top w:val="single" w:sz="4" w:space="0" w:color="auto"/>
          <w:bottom w:val="single" w:sz="4" w:space="0" w:color="auto"/>
        </w:tblBorders>
        <w:tblLook w:val="04A0" w:firstRow="1" w:lastRow="0" w:firstColumn="1" w:lastColumn="0" w:noHBand="0" w:noVBand="1"/>
      </w:tblPr>
      <w:tblGrid>
        <w:gridCol w:w="2362"/>
        <w:gridCol w:w="3713"/>
        <w:gridCol w:w="2126"/>
      </w:tblGrid>
      <w:tr w:rsidR="00BD7880" w:rsidRPr="009C4F2E" w14:paraId="62914AD6" w14:textId="77777777" w:rsidTr="00DD7DF7">
        <w:trPr>
          <w:trHeight w:val="431"/>
        </w:trPr>
        <w:tc>
          <w:tcPr>
            <w:tcW w:w="2362" w:type="dxa"/>
            <w:tcBorders>
              <w:bottom w:val="single" w:sz="4" w:space="0" w:color="auto"/>
            </w:tcBorders>
          </w:tcPr>
          <w:p w14:paraId="4D814DEE" w14:textId="77777777" w:rsidR="00BD7880" w:rsidRPr="009C4F2E" w:rsidRDefault="00BD7880" w:rsidP="00D070C2">
            <w:pPr>
              <w:tabs>
                <w:tab w:val="left" w:pos="3360"/>
              </w:tabs>
              <w:spacing w:after="120"/>
              <w:rPr>
                <w:rFonts w:eastAsia="Times New Roman"/>
                <w:b/>
                <w:szCs w:val="24"/>
              </w:rPr>
            </w:pPr>
            <w:r w:rsidRPr="009C4F2E">
              <w:rPr>
                <w:rFonts w:eastAsia="Times New Roman"/>
                <w:b/>
                <w:szCs w:val="24"/>
              </w:rPr>
              <w:t>Yıl</w:t>
            </w:r>
          </w:p>
        </w:tc>
        <w:tc>
          <w:tcPr>
            <w:tcW w:w="3713" w:type="dxa"/>
            <w:tcBorders>
              <w:bottom w:val="single" w:sz="4" w:space="0" w:color="auto"/>
            </w:tcBorders>
          </w:tcPr>
          <w:p w14:paraId="74978F81" w14:textId="77777777" w:rsidR="00BD7880" w:rsidRPr="009C4F2E" w:rsidRDefault="00BD7880" w:rsidP="00D070C2">
            <w:pPr>
              <w:tabs>
                <w:tab w:val="left" w:pos="3360"/>
              </w:tabs>
              <w:spacing w:after="120"/>
              <w:rPr>
                <w:rFonts w:eastAsia="Times New Roman"/>
                <w:b/>
                <w:szCs w:val="24"/>
              </w:rPr>
            </w:pPr>
            <w:r w:rsidRPr="009C4F2E">
              <w:rPr>
                <w:rFonts w:eastAsia="Times New Roman"/>
                <w:b/>
                <w:szCs w:val="24"/>
              </w:rPr>
              <w:t>Yer/Kurum</w:t>
            </w:r>
          </w:p>
        </w:tc>
        <w:tc>
          <w:tcPr>
            <w:tcW w:w="2126" w:type="dxa"/>
            <w:tcBorders>
              <w:bottom w:val="single" w:sz="4" w:space="0" w:color="auto"/>
            </w:tcBorders>
          </w:tcPr>
          <w:p w14:paraId="75694537" w14:textId="77777777" w:rsidR="00BD7880" w:rsidRPr="009C4F2E" w:rsidRDefault="00BD7880" w:rsidP="00D070C2">
            <w:pPr>
              <w:tabs>
                <w:tab w:val="left" w:pos="3360"/>
              </w:tabs>
              <w:spacing w:after="120"/>
              <w:rPr>
                <w:rFonts w:eastAsia="Times New Roman"/>
                <w:b/>
                <w:szCs w:val="24"/>
              </w:rPr>
            </w:pPr>
            <w:r>
              <w:rPr>
                <w:rFonts w:eastAsia="Times New Roman"/>
                <w:b/>
                <w:szCs w:val="24"/>
              </w:rPr>
              <w:t>U</w:t>
            </w:r>
            <w:r w:rsidRPr="009C4F2E">
              <w:rPr>
                <w:rFonts w:eastAsia="Times New Roman"/>
                <w:b/>
                <w:szCs w:val="24"/>
              </w:rPr>
              <w:t>nvan</w:t>
            </w:r>
          </w:p>
        </w:tc>
      </w:tr>
      <w:tr w:rsidR="00BD7880" w:rsidRPr="009C4F2E" w14:paraId="780D61DE" w14:textId="77777777" w:rsidTr="00DD7DF7">
        <w:tc>
          <w:tcPr>
            <w:tcW w:w="2362" w:type="dxa"/>
            <w:tcBorders>
              <w:top w:val="single" w:sz="4" w:space="0" w:color="auto"/>
              <w:bottom w:val="single" w:sz="4" w:space="0" w:color="auto"/>
            </w:tcBorders>
          </w:tcPr>
          <w:p w14:paraId="7AF0D752" w14:textId="790E3E91" w:rsidR="00BD7880" w:rsidRPr="009C4F2E" w:rsidRDefault="00BD7880" w:rsidP="00D070C2">
            <w:pPr>
              <w:tabs>
                <w:tab w:val="left" w:pos="3360"/>
              </w:tabs>
              <w:spacing w:after="120"/>
              <w:rPr>
                <w:rFonts w:eastAsia="Times New Roman"/>
                <w:szCs w:val="24"/>
              </w:rPr>
            </w:pPr>
            <w:r w:rsidRPr="009C4F2E">
              <w:rPr>
                <w:rFonts w:eastAsia="Times New Roman"/>
                <w:szCs w:val="24"/>
              </w:rPr>
              <w:t>20</w:t>
            </w:r>
            <w:r>
              <w:rPr>
                <w:rFonts w:eastAsia="Times New Roman"/>
                <w:szCs w:val="24"/>
              </w:rPr>
              <w:t>24-2025</w:t>
            </w:r>
          </w:p>
        </w:tc>
        <w:tc>
          <w:tcPr>
            <w:tcW w:w="3713" w:type="dxa"/>
            <w:tcBorders>
              <w:top w:val="single" w:sz="4" w:space="0" w:color="auto"/>
              <w:bottom w:val="single" w:sz="4" w:space="0" w:color="auto"/>
            </w:tcBorders>
          </w:tcPr>
          <w:p w14:paraId="04814DFE" w14:textId="4CA15282" w:rsidR="00BD7880" w:rsidRPr="009C4F2E" w:rsidRDefault="00BD7880" w:rsidP="00D070C2">
            <w:pPr>
              <w:tabs>
                <w:tab w:val="left" w:pos="3360"/>
              </w:tabs>
              <w:spacing w:after="120"/>
              <w:rPr>
                <w:rFonts w:eastAsia="Times New Roman"/>
                <w:szCs w:val="24"/>
              </w:rPr>
            </w:pPr>
            <w:r>
              <w:rPr>
                <w:rFonts w:eastAsia="Times New Roman"/>
                <w:szCs w:val="24"/>
              </w:rPr>
              <w:t>Koçarlı Yeniköy ASM</w:t>
            </w:r>
          </w:p>
        </w:tc>
        <w:tc>
          <w:tcPr>
            <w:tcW w:w="2126" w:type="dxa"/>
            <w:tcBorders>
              <w:top w:val="single" w:sz="4" w:space="0" w:color="auto"/>
              <w:bottom w:val="single" w:sz="4" w:space="0" w:color="auto"/>
            </w:tcBorders>
          </w:tcPr>
          <w:p w14:paraId="6F99BDA5" w14:textId="50DD4B8A" w:rsidR="00BD7880" w:rsidRPr="009C4F2E" w:rsidRDefault="00BD7880" w:rsidP="00D070C2">
            <w:pPr>
              <w:tabs>
                <w:tab w:val="left" w:pos="3360"/>
              </w:tabs>
              <w:spacing w:after="120"/>
              <w:rPr>
                <w:rFonts w:eastAsia="Times New Roman"/>
                <w:szCs w:val="24"/>
              </w:rPr>
            </w:pPr>
            <w:r>
              <w:rPr>
                <w:rFonts w:eastAsia="Times New Roman"/>
                <w:szCs w:val="24"/>
              </w:rPr>
              <w:t>Ebe</w:t>
            </w:r>
          </w:p>
        </w:tc>
      </w:tr>
    </w:tbl>
    <w:p w14:paraId="607977CA" w14:textId="77777777" w:rsidR="00BD7880" w:rsidRDefault="00BD7880" w:rsidP="00BD7880">
      <w:pPr>
        <w:tabs>
          <w:tab w:val="left" w:pos="2620"/>
          <w:tab w:val="left" w:pos="3540"/>
        </w:tabs>
        <w:spacing w:after="120"/>
        <w:rPr>
          <w:rFonts w:eastAsia="Times New Roman"/>
          <w:b/>
          <w:szCs w:val="24"/>
        </w:rPr>
      </w:pPr>
    </w:p>
    <w:p w14:paraId="2EF5616B" w14:textId="77777777" w:rsidR="00BD7880" w:rsidRPr="009C4F2E" w:rsidRDefault="00BD7880" w:rsidP="00BD7880">
      <w:pPr>
        <w:tabs>
          <w:tab w:val="left" w:pos="2620"/>
          <w:tab w:val="left" w:pos="3540"/>
        </w:tabs>
        <w:spacing w:after="120"/>
        <w:rPr>
          <w:rFonts w:eastAsia="Times New Roman"/>
          <w:b/>
          <w:szCs w:val="24"/>
        </w:rPr>
      </w:pPr>
    </w:p>
    <w:p w14:paraId="4E4903C6" w14:textId="11CBDC55" w:rsidR="00BD7880" w:rsidRPr="009C4F2E" w:rsidRDefault="00BD7880" w:rsidP="00BD7880">
      <w:pPr>
        <w:autoSpaceDE w:val="0"/>
        <w:autoSpaceDN w:val="0"/>
        <w:adjustRightInd w:val="0"/>
        <w:spacing w:after="120"/>
        <w:rPr>
          <w:rFonts w:eastAsia="Times New Roman"/>
          <w:b/>
          <w:bCs/>
          <w:color w:val="000000"/>
          <w:szCs w:val="24"/>
          <w:lang w:val="en-GB" w:eastAsia="en-GB"/>
        </w:rPr>
      </w:pPr>
      <w:r w:rsidRPr="009C4F2E">
        <w:rPr>
          <w:rFonts w:eastAsia="Times New Roman"/>
          <w:b/>
          <w:color w:val="000000"/>
          <w:szCs w:val="24"/>
          <w:lang w:val="en-GB" w:eastAsia="en-GB"/>
        </w:rPr>
        <w:t>BİLDİRİLER</w:t>
      </w:r>
    </w:p>
    <w:p w14:paraId="6222A6BB" w14:textId="77777777" w:rsidR="00BD7880" w:rsidRPr="009C4F2E" w:rsidRDefault="00BD7880" w:rsidP="00BD7880">
      <w:pPr>
        <w:tabs>
          <w:tab w:val="left" w:pos="2620"/>
          <w:tab w:val="left" w:pos="3540"/>
        </w:tabs>
        <w:spacing w:after="120"/>
        <w:rPr>
          <w:rFonts w:eastAsia="Times New Roman"/>
          <w:b/>
          <w:szCs w:val="24"/>
        </w:rPr>
      </w:pPr>
      <w:r w:rsidRPr="009C4F2E">
        <w:rPr>
          <w:rFonts w:eastAsia="Times New Roman"/>
          <w:b/>
          <w:szCs w:val="24"/>
        </w:rPr>
        <w:t>A) Uluslara</w:t>
      </w:r>
      <w:r>
        <w:rPr>
          <w:rFonts w:eastAsia="Times New Roman"/>
          <w:b/>
          <w:szCs w:val="24"/>
        </w:rPr>
        <w:t>ra</w:t>
      </w:r>
      <w:r w:rsidRPr="009C4F2E">
        <w:rPr>
          <w:rFonts w:eastAsia="Times New Roman"/>
          <w:b/>
          <w:szCs w:val="24"/>
        </w:rPr>
        <w:t>sı Kongrelerde Yapılan Bildiriler</w:t>
      </w:r>
    </w:p>
    <w:p w14:paraId="35383FC5" w14:textId="155E5871" w:rsidR="00B9490C" w:rsidRPr="00340938" w:rsidRDefault="00745DF4" w:rsidP="00745DF4">
      <w:pPr>
        <w:pStyle w:val="Balk10"/>
        <w:jc w:val="both"/>
      </w:pPr>
      <w:bookmarkStart w:id="137" w:name="_Toc233195911"/>
      <w:r w:rsidRPr="00745DF4">
        <w:rPr>
          <w:sz w:val="24"/>
          <w:lang w:eastAsia="en-US"/>
        </w:rPr>
        <w:t>Mercan Z, Altınkaya SÖ, Şeker S. Ebelik bölümü öğrencilerinde yaratıcı kişilik özelliklerinin ebelik meslek algısına etkisi. Sözlü bildiri, 21. Yüzyılda Uluslararası Kadın Kongresi, Aydın, Türkiye, 2026.</w:t>
      </w:r>
      <w:bookmarkEnd w:id="137"/>
    </w:p>
    <w:sectPr w:rsidR="00B9490C" w:rsidRPr="00340938" w:rsidSect="00E04E11">
      <w:footerReference w:type="default" r:id="rId149"/>
      <w:pgSz w:w="11906" w:h="16838"/>
      <w:pgMar w:top="1418" w:right="1134" w:bottom="1418"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EE64A1" w14:textId="77777777" w:rsidR="00437940" w:rsidRPr="003071F4" w:rsidRDefault="00437940" w:rsidP="00301222">
      <w:pPr>
        <w:spacing w:line="240" w:lineRule="auto"/>
      </w:pPr>
      <w:r w:rsidRPr="003071F4">
        <w:separator/>
      </w:r>
    </w:p>
  </w:endnote>
  <w:endnote w:type="continuationSeparator" w:id="0">
    <w:p w14:paraId="5459AA87" w14:textId="77777777" w:rsidR="00437940" w:rsidRPr="003071F4" w:rsidRDefault="00437940" w:rsidP="00301222">
      <w:pPr>
        <w:spacing w:line="240" w:lineRule="auto"/>
      </w:pPr>
      <w:r w:rsidRPr="003071F4">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03059977"/>
      <w:docPartObj>
        <w:docPartGallery w:val="Page Numbers (Bottom of Page)"/>
        <w:docPartUnique/>
      </w:docPartObj>
    </w:sdtPr>
    <w:sdtEndPr/>
    <w:sdtContent>
      <w:p w14:paraId="0C2966CB" w14:textId="403CA13A" w:rsidR="00475B32" w:rsidRDefault="00475B32">
        <w:pPr>
          <w:pStyle w:val="AltBilgi"/>
          <w:jc w:val="right"/>
        </w:pPr>
        <w:r>
          <w:fldChar w:fldCharType="begin"/>
        </w:r>
        <w:r>
          <w:instrText>PAGE   \* MERGEFORMAT</w:instrText>
        </w:r>
        <w:r>
          <w:fldChar w:fldCharType="separate"/>
        </w:r>
        <w:r>
          <w:t>2</w:t>
        </w:r>
        <w:r>
          <w:fldChar w:fldCharType="end"/>
        </w:r>
      </w:p>
    </w:sdtContent>
  </w:sdt>
  <w:p w14:paraId="6D8115AC" w14:textId="77777777" w:rsidR="00475B32" w:rsidRDefault="00475B32">
    <w:pPr>
      <w:pStyle w:val="AltBilgi"/>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1839720"/>
      <w:docPartObj>
        <w:docPartGallery w:val="Page Numbers (Bottom of Page)"/>
        <w:docPartUnique/>
      </w:docPartObj>
    </w:sdtPr>
    <w:sdtEndPr/>
    <w:sdtContent>
      <w:p w14:paraId="4E658355" w14:textId="5A26AB9B" w:rsidR="00475B32" w:rsidRDefault="00475B32">
        <w:pPr>
          <w:pStyle w:val="AltBilgi"/>
          <w:jc w:val="right"/>
        </w:pPr>
        <w:r>
          <w:fldChar w:fldCharType="begin"/>
        </w:r>
        <w:r>
          <w:instrText>PAGE   \* MERGEFORMAT</w:instrText>
        </w:r>
        <w:r>
          <w:fldChar w:fldCharType="separate"/>
        </w:r>
        <w:r w:rsidR="001F4E10">
          <w:rPr>
            <w:noProof/>
          </w:rPr>
          <w:t>v</w:t>
        </w:r>
        <w:r>
          <w:fldChar w:fldCharType="end"/>
        </w:r>
      </w:p>
    </w:sdtContent>
  </w:sdt>
  <w:p w14:paraId="276C246E" w14:textId="77777777" w:rsidR="00475B32" w:rsidRDefault="00475B32">
    <w:pPr>
      <w:pStyle w:val="AltBilgi"/>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60992371"/>
      <w:docPartObj>
        <w:docPartGallery w:val="Page Numbers (Bottom of Page)"/>
        <w:docPartUnique/>
      </w:docPartObj>
    </w:sdtPr>
    <w:sdtEndPr/>
    <w:sdtContent>
      <w:p w14:paraId="3283FCCE" w14:textId="26355DAF" w:rsidR="00475B32" w:rsidRDefault="00475B32">
        <w:pPr>
          <w:pStyle w:val="AltBilgi"/>
          <w:jc w:val="right"/>
        </w:pPr>
        <w:r>
          <w:fldChar w:fldCharType="begin"/>
        </w:r>
        <w:r>
          <w:instrText>PAGE   \* MERGEFORMAT</w:instrText>
        </w:r>
        <w:r>
          <w:fldChar w:fldCharType="separate"/>
        </w:r>
        <w:r w:rsidR="001F4E10">
          <w:rPr>
            <w:noProof/>
          </w:rPr>
          <w:t>21</w:t>
        </w:r>
        <w:r>
          <w:fldChar w:fldCharType="end"/>
        </w:r>
      </w:p>
    </w:sdtContent>
  </w:sdt>
  <w:p w14:paraId="4B951CF0" w14:textId="77777777" w:rsidR="00475B32" w:rsidRDefault="00475B32">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632F7E" w14:textId="77777777" w:rsidR="00437940" w:rsidRPr="003071F4" w:rsidRDefault="00437940" w:rsidP="00301222">
      <w:pPr>
        <w:spacing w:line="240" w:lineRule="auto"/>
      </w:pPr>
      <w:r w:rsidRPr="003071F4">
        <w:separator/>
      </w:r>
    </w:p>
  </w:footnote>
  <w:footnote w:type="continuationSeparator" w:id="0">
    <w:p w14:paraId="39198B04" w14:textId="77777777" w:rsidR="00437940" w:rsidRPr="003071F4" w:rsidRDefault="00437940" w:rsidP="00301222">
      <w:pPr>
        <w:spacing w:line="240" w:lineRule="auto"/>
      </w:pPr>
      <w:r w:rsidRPr="003071F4">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DC90014"/>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BF2745E"/>
    <w:multiLevelType w:val="multilevel"/>
    <w:tmpl w:val="3B92B7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0843BA7"/>
    <w:multiLevelType w:val="multilevel"/>
    <w:tmpl w:val="74C883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A23E48"/>
    <w:multiLevelType w:val="multilevel"/>
    <w:tmpl w:val="2E7EDD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948232E"/>
    <w:multiLevelType w:val="multilevel"/>
    <w:tmpl w:val="C3229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BF71126"/>
    <w:multiLevelType w:val="multilevel"/>
    <w:tmpl w:val="05562C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0B74009"/>
    <w:multiLevelType w:val="multilevel"/>
    <w:tmpl w:val="CCCE8C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0F806ED"/>
    <w:multiLevelType w:val="multilevel"/>
    <w:tmpl w:val="1C50798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8BC70A5"/>
    <w:multiLevelType w:val="multilevel"/>
    <w:tmpl w:val="91D8B8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CF16148"/>
    <w:multiLevelType w:val="multilevel"/>
    <w:tmpl w:val="9886F8A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E13404B"/>
    <w:multiLevelType w:val="multilevel"/>
    <w:tmpl w:val="91A62A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FDF385B"/>
    <w:multiLevelType w:val="multilevel"/>
    <w:tmpl w:val="9934CCA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45141B9"/>
    <w:multiLevelType w:val="multilevel"/>
    <w:tmpl w:val="2C369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6731EB3"/>
    <w:multiLevelType w:val="hybridMultilevel"/>
    <w:tmpl w:val="F09AFD28"/>
    <w:lvl w:ilvl="0" w:tplc="041F0001">
      <w:start w:val="1"/>
      <w:numFmt w:val="bullet"/>
      <w:lvlText w:val=""/>
      <w:lvlJc w:val="left"/>
      <w:pPr>
        <w:ind w:left="1440" w:hanging="360"/>
      </w:pPr>
      <w:rPr>
        <w:rFonts w:ascii="Symbol" w:hAnsi="Symbo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14" w15:restartNumberingAfterBreak="0">
    <w:nsid w:val="423A7A8A"/>
    <w:multiLevelType w:val="multilevel"/>
    <w:tmpl w:val="C5609E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2E16DEB"/>
    <w:multiLevelType w:val="hybridMultilevel"/>
    <w:tmpl w:val="5CEE93EC"/>
    <w:lvl w:ilvl="0" w:tplc="041F0001">
      <w:start w:val="1"/>
      <w:numFmt w:val="bullet"/>
      <w:lvlText w:val=""/>
      <w:lvlJc w:val="left"/>
      <w:pPr>
        <w:ind w:left="1287" w:hanging="360"/>
      </w:pPr>
      <w:rPr>
        <w:rFonts w:ascii="Symbol" w:hAnsi="Symbol" w:hint="default"/>
      </w:rPr>
    </w:lvl>
    <w:lvl w:ilvl="1" w:tplc="041F0003" w:tentative="1">
      <w:start w:val="1"/>
      <w:numFmt w:val="bullet"/>
      <w:lvlText w:val="o"/>
      <w:lvlJc w:val="left"/>
      <w:pPr>
        <w:ind w:left="2007" w:hanging="360"/>
      </w:pPr>
      <w:rPr>
        <w:rFonts w:ascii="Courier New" w:hAnsi="Courier New" w:cs="Courier New" w:hint="default"/>
      </w:rPr>
    </w:lvl>
    <w:lvl w:ilvl="2" w:tplc="041F0005" w:tentative="1">
      <w:start w:val="1"/>
      <w:numFmt w:val="bullet"/>
      <w:lvlText w:val=""/>
      <w:lvlJc w:val="left"/>
      <w:pPr>
        <w:ind w:left="2727" w:hanging="360"/>
      </w:pPr>
      <w:rPr>
        <w:rFonts w:ascii="Wingdings" w:hAnsi="Wingdings" w:hint="default"/>
      </w:rPr>
    </w:lvl>
    <w:lvl w:ilvl="3" w:tplc="041F0001" w:tentative="1">
      <w:start w:val="1"/>
      <w:numFmt w:val="bullet"/>
      <w:lvlText w:val=""/>
      <w:lvlJc w:val="left"/>
      <w:pPr>
        <w:ind w:left="3447" w:hanging="360"/>
      </w:pPr>
      <w:rPr>
        <w:rFonts w:ascii="Symbol" w:hAnsi="Symbol" w:hint="default"/>
      </w:rPr>
    </w:lvl>
    <w:lvl w:ilvl="4" w:tplc="041F0003" w:tentative="1">
      <w:start w:val="1"/>
      <w:numFmt w:val="bullet"/>
      <w:lvlText w:val="o"/>
      <w:lvlJc w:val="left"/>
      <w:pPr>
        <w:ind w:left="4167" w:hanging="360"/>
      </w:pPr>
      <w:rPr>
        <w:rFonts w:ascii="Courier New" w:hAnsi="Courier New" w:cs="Courier New" w:hint="default"/>
      </w:rPr>
    </w:lvl>
    <w:lvl w:ilvl="5" w:tplc="041F0005" w:tentative="1">
      <w:start w:val="1"/>
      <w:numFmt w:val="bullet"/>
      <w:lvlText w:val=""/>
      <w:lvlJc w:val="left"/>
      <w:pPr>
        <w:ind w:left="4887" w:hanging="360"/>
      </w:pPr>
      <w:rPr>
        <w:rFonts w:ascii="Wingdings" w:hAnsi="Wingdings" w:hint="default"/>
      </w:rPr>
    </w:lvl>
    <w:lvl w:ilvl="6" w:tplc="041F0001" w:tentative="1">
      <w:start w:val="1"/>
      <w:numFmt w:val="bullet"/>
      <w:lvlText w:val=""/>
      <w:lvlJc w:val="left"/>
      <w:pPr>
        <w:ind w:left="5607" w:hanging="360"/>
      </w:pPr>
      <w:rPr>
        <w:rFonts w:ascii="Symbol" w:hAnsi="Symbol" w:hint="default"/>
      </w:rPr>
    </w:lvl>
    <w:lvl w:ilvl="7" w:tplc="041F0003" w:tentative="1">
      <w:start w:val="1"/>
      <w:numFmt w:val="bullet"/>
      <w:lvlText w:val="o"/>
      <w:lvlJc w:val="left"/>
      <w:pPr>
        <w:ind w:left="6327" w:hanging="360"/>
      </w:pPr>
      <w:rPr>
        <w:rFonts w:ascii="Courier New" w:hAnsi="Courier New" w:cs="Courier New" w:hint="default"/>
      </w:rPr>
    </w:lvl>
    <w:lvl w:ilvl="8" w:tplc="041F0005" w:tentative="1">
      <w:start w:val="1"/>
      <w:numFmt w:val="bullet"/>
      <w:lvlText w:val=""/>
      <w:lvlJc w:val="left"/>
      <w:pPr>
        <w:ind w:left="7047" w:hanging="360"/>
      </w:pPr>
      <w:rPr>
        <w:rFonts w:ascii="Wingdings" w:hAnsi="Wingdings" w:hint="default"/>
      </w:rPr>
    </w:lvl>
  </w:abstractNum>
  <w:abstractNum w:abstractNumId="16" w15:restartNumberingAfterBreak="0">
    <w:nsid w:val="44164987"/>
    <w:multiLevelType w:val="multilevel"/>
    <w:tmpl w:val="2D9E8F8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7600264"/>
    <w:multiLevelType w:val="hybridMultilevel"/>
    <w:tmpl w:val="B0E6DB3A"/>
    <w:lvl w:ilvl="0" w:tplc="041F0001">
      <w:start w:val="1"/>
      <w:numFmt w:val="bullet"/>
      <w:lvlText w:val=""/>
      <w:lvlJc w:val="left"/>
      <w:pPr>
        <w:ind w:left="1440" w:hanging="360"/>
      </w:pPr>
      <w:rPr>
        <w:rFonts w:ascii="Symbol" w:hAnsi="Symbo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18" w15:restartNumberingAfterBreak="0">
    <w:nsid w:val="52722442"/>
    <w:multiLevelType w:val="hybridMultilevel"/>
    <w:tmpl w:val="81E83718"/>
    <w:lvl w:ilvl="0" w:tplc="041F000F">
      <w:start w:val="1"/>
      <w:numFmt w:val="decimal"/>
      <w:lvlText w:val="%1."/>
      <w:lvlJc w:val="left"/>
      <w:pPr>
        <w:tabs>
          <w:tab w:val="num" w:pos="360"/>
        </w:tabs>
        <w:ind w:left="360" w:hanging="360"/>
      </w:pPr>
    </w:lvl>
    <w:lvl w:ilvl="1" w:tplc="041F0019" w:tentative="1">
      <w:start w:val="1"/>
      <w:numFmt w:val="lowerLetter"/>
      <w:lvlText w:val="%2."/>
      <w:lvlJc w:val="left"/>
      <w:pPr>
        <w:tabs>
          <w:tab w:val="num" w:pos="1080"/>
        </w:tabs>
        <w:ind w:left="1080" w:hanging="360"/>
      </w:pPr>
    </w:lvl>
    <w:lvl w:ilvl="2" w:tplc="041F001B" w:tentative="1">
      <w:start w:val="1"/>
      <w:numFmt w:val="lowerRoman"/>
      <w:lvlText w:val="%3."/>
      <w:lvlJc w:val="right"/>
      <w:pPr>
        <w:tabs>
          <w:tab w:val="num" w:pos="1800"/>
        </w:tabs>
        <w:ind w:left="1800" w:hanging="180"/>
      </w:pPr>
    </w:lvl>
    <w:lvl w:ilvl="3" w:tplc="041F000F" w:tentative="1">
      <w:start w:val="1"/>
      <w:numFmt w:val="decimal"/>
      <w:lvlText w:val="%4."/>
      <w:lvlJc w:val="left"/>
      <w:pPr>
        <w:tabs>
          <w:tab w:val="num" w:pos="2520"/>
        </w:tabs>
        <w:ind w:left="2520" w:hanging="360"/>
      </w:pPr>
    </w:lvl>
    <w:lvl w:ilvl="4" w:tplc="041F0019" w:tentative="1">
      <w:start w:val="1"/>
      <w:numFmt w:val="lowerLetter"/>
      <w:lvlText w:val="%5."/>
      <w:lvlJc w:val="left"/>
      <w:pPr>
        <w:tabs>
          <w:tab w:val="num" w:pos="3240"/>
        </w:tabs>
        <w:ind w:left="3240" w:hanging="360"/>
      </w:pPr>
    </w:lvl>
    <w:lvl w:ilvl="5" w:tplc="041F001B" w:tentative="1">
      <w:start w:val="1"/>
      <w:numFmt w:val="lowerRoman"/>
      <w:lvlText w:val="%6."/>
      <w:lvlJc w:val="right"/>
      <w:pPr>
        <w:tabs>
          <w:tab w:val="num" w:pos="3960"/>
        </w:tabs>
        <w:ind w:left="3960" w:hanging="180"/>
      </w:pPr>
    </w:lvl>
    <w:lvl w:ilvl="6" w:tplc="041F000F" w:tentative="1">
      <w:start w:val="1"/>
      <w:numFmt w:val="decimal"/>
      <w:lvlText w:val="%7."/>
      <w:lvlJc w:val="left"/>
      <w:pPr>
        <w:tabs>
          <w:tab w:val="num" w:pos="4680"/>
        </w:tabs>
        <w:ind w:left="4680" w:hanging="360"/>
      </w:pPr>
    </w:lvl>
    <w:lvl w:ilvl="7" w:tplc="041F0019" w:tentative="1">
      <w:start w:val="1"/>
      <w:numFmt w:val="lowerLetter"/>
      <w:lvlText w:val="%8."/>
      <w:lvlJc w:val="left"/>
      <w:pPr>
        <w:tabs>
          <w:tab w:val="num" w:pos="5400"/>
        </w:tabs>
        <w:ind w:left="5400" w:hanging="360"/>
      </w:pPr>
    </w:lvl>
    <w:lvl w:ilvl="8" w:tplc="041F001B" w:tentative="1">
      <w:start w:val="1"/>
      <w:numFmt w:val="lowerRoman"/>
      <w:lvlText w:val="%9."/>
      <w:lvlJc w:val="right"/>
      <w:pPr>
        <w:tabs>
          <w:tab w:val="num" w:pos="6120"/>
        </w:tabs>
        <w:ind w:left="6120" w:hanging="180"/>
      </w:pPr>
    </w:lvl>
  </w:abstractNum>
  <w:abstractNum w:abstractNumId="19" w15:restartNumberingAfterBreak="0">
    <w:nsid w:val="547D7E1F"/>
    <w:multiLevelType w:val="multilevel"/>
    <w:tmpl w:val="9038272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D1F3F0B"/>
    <w:multiLevelType w:val="multilevel"/>
    <w:tmpl w:val="8DB8738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E552B3A"/>
    <w:multiLevelType w:val="multilevel"/>
    <w:tmpl w:val="085C31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37C5A52"/>
    <w:multiLevelType w:val="multilevel"/>
    <w:tmpl w:val="8690CF9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38825C5"/>
    <w:multiLevelType w:val="multilevel"/>
    <w:tmpl w:val="1C50798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6DC50C4"/>
    <w:multiLevelType w:val="hybridMultilevel"/>
    <w:tmpl w:val="61569628"/>
    <w:lvl w:ilvl="0" w:tplc="041F0001">
      <w:start w:val="1"/>
      <w:numFmt w:val="bullet"/>
      <w:lvlText w:val=""/>
      <w:lvlJc w:val="left"/>
      <w:pPr>
        <w:ind w:left="1287" w:hanging="360"/>
      </w:pPr>
      <w:rPr>
        <w:rFonts w:ascii="Symbol" w:hAnsi="Symbol" w:hint="default"/>
      </w:rPr>
    </w:lvl>
    <w:lvl w:ilvl="1" w:tplc="041F0003" w:tentative="1">
      <w:start w:val="1"/>
      <w:numFmt w:val="bullet"/>
      <w:lvlText w:val="o"/>
      <w:lvlJc w:val="left"/>
      <w:pPr>
        <w:ind w:left="2007" w:hanging="360"/>
      </w:pPr>
      <w:rPr>
        <w:rFonts w:ascii="Courier New" w:hAnsi="Courier New" w:cs="Courier New" w:hint="default"/>
      </w:rPr>
    </w:lvl>
    <w:lvl w:ilvl="2" w:tplc="041F0005" w:tentative="1">
      <w:start w:val="1"/>
      <w:numFmt w:val="bullet"/>
      <w:lvlText w:val=""/>
      <w:lvlJc w:val="left"/>
      <w:pPr>
        <w:ind w:left="2727" w:hanging="360"/>
      </w:pPr>
      <w:rPr>
        <w:rFonts w:ascii="Wingdings" w:hAnsi="Wingdings" w:hint="default"/>
      </w:rPr>
    </w:lvl>
    <w:lvl w:ilvl="3" w:tplc="041F0001" w:tentative="1">
      <w:start w:val="1"/>
      <w:numFmt w:val="bullet"/>
      <w:lvlText w:val=""/>
      <w:lvlJc w:val="left"/>
      <w:pPr>
        <w:ind w:left="3447" w:hanging="360"/>
      </w:pPr>
      <w:rPr>
        <w:rFonts w:ascii="Symbol" w:hAnsi="Symbol" w:hint="default"/>
      </w:rPr>
    </w:lvl>
    <w:lvl w:ilvl="4" w:tplc="041F0003" w:tentative="1">
      <w:start w:val="1"/>
      <w:numFmt w:val="bullet"/>
      <w:lvlText w:val="o"/>
      <w:lvlJc w:val="left"/>
      <w:pPr>
        <w:ind w:left="4167" w:hanging="360"/>
      </w:pPr>
      <w:rPr>
        <w:rFonts w:ascii="Courier New" w:hAnsi="Courier New" w:cs="Courier New" w:hint="default"/>
      </w:rPr>
    </w:lvl>
    <w:lvl w:ilvl="5" w:tplc="041F0005" w:tentative="1">
      <w:start w:val="1"/>
      <w:numFmt w:val="bullet"/>
      <w:lvlText w:val=""/>
      <w:lvlJc w:val="left"/>
      <w:pPr>
        <w:ind w:left="4887" w:hanging="360"/>
      </w:pPr>
      <w:rPr>
        <w:rFonts w:ascii="Wingdings" w:hAnsi="Wingdings" w:hint="default"/>
      </w:rPr>
    </w:lvl>
    <w:lvl w:ilvl="6" w:tplc="041F0001" w:tentative="1">
      <w:start w:val="1"/>
      <w:numFmt w:val="bullet"/>
      <w:lvlText w:val=""/>
      <w:lvlJc w:val="left"/>
      <w:pPr>
        <w:ind w:left="5607" w:hanging="360"/>
      </w:pPr>
      <w:rPr>
        <w:rFonts w:ascii="Symbol" w:hAnsi="Symbol" w:hint="default"/>
      </w:rPr>
    </w:lvl>
    <w:lvl w:ilvl="7" w:tplc="041F0003" w:tentative="1">
      <w:start w:val="1"/>
      <w:numFmt w:val="bullet"/>
      <w:lvlText w:val="o"/>
      <w:lvlJc w:val="left"/>
      <w:pPr>
        <w:ind w:left="6327" w:hanging="360"/>
      </w:pPr>
      <w:rPr>
        <w:rFonts w:ascii="Courier New" w:hAnsi="Courier New" w:cs="Courier New" w:hint="default"/>
      </w:rPr>
    </w:lvl>
    <w:lvl w:ilvl="8" w:tplc="041F0005" w:tentative="1">
      <w:start w:val="1"/>
      <w:numFmt w:val="bullet"/>
      <w:lvlText w:val=""/>
      <w:lvlJc w:val="left"/>
      <w:pPr>
        <w:ind w:left="7047" w:hanging="360"/>
      </w:pPr>
      <w:rPr>
        <w:rFonts w:ascii="Wingdings" w:hAnsi="Wingdings" w:hint="default"/>
      </w:rPr>
    </w:lvl>
  </w:abstractNum>
  <w:abstractNum w:abstractNumId="25" w15:restartNumberingAfterBreak="0">
    <w:nsid w:val="6994272C"/>
    <w:multiLevelType w:val="hybridMultilevel"/>
    <w:tmpl w:val="DF3449A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6" w15:restartNumberingAfterBreak="0">
    <w:nsid w:val="6D7D123E"/>
    <w:multiLevelType w:val="multilevel"/>
    <w:tmpl w:val="2034E51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1CE421D"/>
    <w:multiLevelType w:val="multilevel"/>
    <w:tmpl w:val="18805B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2CC4A18"/>
    <w:multiLevelType w:val="hybridMultilevel"/>
    <w:tmpl w:val="1B46B5A0"/>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9" w15:restartNumberingAfterBreak="0">
    <w:nsid w:val="741C282F"/>
    <w:multiLevelType w:val="multilevel"/>
    <w:tmpl w:val="7E2CCB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A5A2CEE"/>
    <w:multiLevelType w:val="hybridMultilevel"/>
    <w:tmpl w:val="D952CA22"/>
    <w:lvl w:ilvl="0" w:tplc="041F0001">
      <w:start w:val="1"/>
      <w:numFmt w:val="bullet"/>
      <w:lvlText w:val=""/>
      <w:lvlJc w:val="left"/>
      <w:pPr>
        <w:ind w:left="1440" w:hanging="360"/>
      </w:pPr>
      <w:rPr>
        <w:rFonts w:ascii="Symbol" w:hAnsi="Symbo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num w:numId="1">
    <w:abstractNumId w:val="8"/>
  </w:num>
  <w:num w:numId="2">
    <w:abstractNumId w:val="20"/>
  </w:num>
  <w:num w:numId="3">
    <w:abstractNumId w:val="19"/>
  </w:num>
  <w:num w:numId="4">
    <w:abstractNumId w:val="26"/>
  </w:num>
  <w:num w:numId="5">
    <w:abstractNumId w:val="11"/>
  </w:num>
  <w:num w:numId="6">
    <w:abstractNumId w:val="9"/>
  </w:num>
  <w:num w:numId="7">
    <w:abstractNumId w:val="28"/>
  </w:num>
  <w:num w:numId="8">
    <w:abstractNumId w:val="15"/>
  </w:num>
  <w:num w:numId="9">
    <w:abstractNumId w:val="0"/>
  </w:num>
  <w:num w:numId="10">
    <w:abstractNumId w:val="23"/>
  </w:num>
  <w:num w:numId="11">
    <w:abstractNumId w:val="7"/>
  </w:num>
  <w:num w:numId="12">
    <w:abstractNumId w:val="2"/>
  </w:num>
  <w:num w:numId="13">
    <w:abstractNumId w:val="1"/>
  </w:num>
  <w:num w:numId="14">
    <w:abstractNumId w:val="12"/>
  </w:num>
  <w:num w:numId="15">
    <w:abstractNumId w:val="4"/>
  </w:num>
  <w:num w:numId="16">
    <w:abstractNumId w:val="18"/>
  </w:num>
  <w:num w:numId="17">
    <w:abstractNumId w:val="5"/>
  </w:num>
  <w:num w:numId="18">
    <w:abstractNumId w:val="25"/>
  </w:num>
  <w:num w:numId="19">
    <w:abstractNumId w:val="24"/>
  </w:num>
  <w:num w:numId="20">
    <w:abstractNumId w:val="6"/>
  </w:num>
  <w:num w:numId="21">
    <w:abstractNumId w:val="3"/>
  </w:num>
  <w:num w:numId="22">
    <w:abstractNumId w:val="29"/>
  </w:num>
  <w:num w:numId="23">
    <w:abstractNumId w:val="10"/>
  </w:num>
  <w:num w:numId="24">
    <w:abstractNumId w:val="27"/>
  </w:num>
  <w:num w:numId="25">
    <w:abstractNumId w:val="21"/>
  </w:num>
  <w:num w:numId="26">
    <w:abstractNumId w:val="14"/>
  </w:num>
  <w:num w:numId="27">
    <w:abstractNumId w:val="16"/>
  </w:num>
  <w:num w:numId="28">
    <w:abstractNumId w:val="22"/>
  </w:num>
  <w:num w:numId="29">
    <w:abstractNumId w:val="30"/>
  </w:num>
  <w:num w:numId="30">
    <w:abstractNumId w:val="13"/>
  </w:num>
  <w:num w:numId="3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hideSpellingErrors/>
  <w:proofState w:grammar="clean"/>
  <w:defaultTabStop w:val="708"/>
  <w:hyphenationZone w:val="425"/>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7D9F"/>
    <w:rsid w:val="000067E5"/>
    <w:rsid w:val="000109D5"/>
    <w:rsid w:val="00010CD8"/>
    <w:rsid w:val="00011D57"/>
    <w:rsid w:val="00015B31"/>
    <w:rsid w:val="000217A4"/>
    <w:rsid w:val="0002747C"/>
    <w:rsid w:val="00034013"/>
    <w:rsid w:val="000344DC"/>
    <w:rsid w:val="00043423"/>
    <w:rsid w:val="00046089"/>
    <w:rsid w:val="00046F9E"/>
    <w:rsid w:val="00046FA4"/>
    <w:rsid w:val="00047442"/>
    <w:rsid w:val="00053454"/>
    <w:rsid w:val="00063309"/>
    <w:rsid w:val="00065D84"/>
    <w:rsid w:val="00070D5D"/>
    <w:rsid w:val="00074284"/>
    <w:rsid w:val="00080ED2"/>
    <w:rsid w:val="000835D4"/>
    <w:rsid w:val="00093C9A"/>
    <w:rsid w:val="00093D00"/>
    <w:rsid w:val="00094B14"/>
    <w:rsid w:val="000A05A9"/>
    <w:rsid w:val="000A3657"/>
    <w:rsid w:val="000A4BB4"/>
    <w:rsid w:val="000A6593"/>
    <w:rsid w:val="000B0283"/>
    <w:rsid w:val="000B5EB7"/>
    <w:rsid w:val="000C1A04"/>
    <w:rsid w:val="000C2027"/>
    <w:rsid w:val="000C60DB"/>
    <w:rsid w:val="000D541C"/>
    <w:rsid w:val="000D625B"/>
    <w:rsid w:val="000E2690"/>
    <w:rsid w:val="000F201D"/>
    <w:rsid w:val="000F7205"/>
    <w:rsid w:val="00106A87"/>
    <w:rsid w:val="00117D27"/>
    <w:rsid w:val="00121AF5"/>
    <w:rsid w:val="00125065"/>
    <w:rsid w:val="00125D40"/>
    <w:rsid w:val="00127278"/>
    <w:rsid w:val="00145266"/>
    <w:rsid w:val="00145A84"/>
    <w:rsid w:val="0016223D"/>
    <w:rsid w:val="00164F4D"/>
    <w:rsid w:val="00171069"/>
    <w:rsid w:val="00175587"/>
    <w:rsid w:val="001827FD"/>
    <w:rsid w:val="00182A34"/>
    <w:rsid w:val="00183EFE"/>
    <w:rsid w:val="001968B9"/>
    <w:rsid w:val="00196902"/>
    <w:rsid w:val="001A47D0"/>
    <w:rsid w:val="001A7BAA"/>
    <w:rsid w:val="001B13FE"/>
    <w:rsid w:val="001B2441"/>
    <w:rsid w:val="001B6059"/>
    <w:rsid w:val="001C5B38"/>
    <w:rsid w:val="001D0A33"/>
    <w:rsid w:val="001D2554"/>
    <w:rsid w:val="001D648F"/>
    <w:rsid w:val="001E4A31"/>
    <w:rsid w:val="001F4E10"/>
    <w:rsid w:val="00204294"/>
    <w:rsid w:val="00204444"/>
    <w:rsid w:val="00215F9E"/>
    <w:rsid w:val="00222BAA"/>
    <w:rsid w:val="00227658"/>
    <w:rsid w:val="002350C0"/>
    <w:rsid w:val="002362FD"/>
    <w:rsid w:val="002463B3"/>
    <w:rsid w:val="0024736A"/>
    <w:rsid w:val="00256E5D"/>
    <w:rsid w:val="00262EE8"/>
    <w:rsid w:val="0026328C"/>
    <w:rsid w:val="002666CE"/>
    <w:rsid w:val="002713E6"/>
    <w:rsid w:val="00271B27"/>
    <w:rsid w:val="00274A38"/>
    <w:rsid w:val="00274E3B"/>
    <w:rsid w:val="00287682"/>
    <w:rsid w:val="00293F1B"/>
    <w:rsid w:val="00294C08"/>
    <w:rsid w:val="00296574"/>
    <w:rsid w:val="002975A6"/>
    <w:rsid w:val="002A08AE"/>
    <w:rsid w:val="002A1F12"/>
    <w:rsid w:val="002A3A6A"/>
    <w:rsid w:val="002A4CAC"/>
    <w:rsid w:val="002A7EC8"/>
    <w:rsid w:val="002B0EFA"/>
    <w:rsid w:val="002B1592"/>
    <w:rsid w:val="002B49ED"/>
    <w:rsid w:val="002C5C3F"/>
    <w:rsid w:val="002C6DF4"/>
    <w:rsid w:val="002E32B2"/>
    <w:rsid w:val="002E3BBC"/>
    <w:rsid w:val="002E7C77"/>
    <w:rsid w:val="00301222"/>
    <w:rsid w:val="00301FE0"/>
    <w:rsid w:val="003071F4"/>
    <w:rsid w:val="003128F9"/>
    <w:rsid w:val="00316CA4"/>
    <w:rsid w:val="00316CA6"/>
    <w:rsid w:val="00330B27"/>
    <w:rsid w:val="0033580C"/>
    <w:rsid w:val="00336AE3"/>
    <w:rsid w:val="00340938"/>
    <w:rsid w:val="00343DB3"/>
    <w:rsid w:val="00353CB1"/>
    <w:rsid w:val="00354688"/>
    <w:rsid w:val="00355909"/>
    <w:rsid w:val="003620CA"/>
    <w:rsid w:val="00367CCA"/>
    <w:rsid w:val="00372DDF"/>
    <w:rsid w:val="003864FC"/>
    <w:rsid w:val="00391A46"/>
    <w:rsid w:val="0039637A"/>
    <w:rsid w:val="00397EBC"/>
    <w:rsid w:val="003A6B3C"/>
    <w:rsid w:val="003B2A87"/>
    <w:rsid w:val="003B320B"/>
    <w:rsid w:val="003B64FE"/>
    <w:rsid w:val="003C211A"/>
    <w:rsid w:val="003C65C4"/>
    <w:rsid w:val="003C6C0D"/>
    <w:rsid w:val="003E0F9E"/>
    <w:rsid w:val="003F0B63"/>
    <w:rsid w:val="003F1410"/>
    <w:rsid w:val="003F1474"/>
    <w:rsid w:val="003F69DF"/>
    <w:rsid w:val="00401B49"/>
    <w:rsid w:val="004064A7"/>
    <w:rsid w:val="00406A53"/>
    <w:rsid w:val="00407EC6"/>
    <w:rsid w:val="004135DE"/>
    <w:rsid w:val="004159F5"/>
    <w:rsid w:val="0042555E"/>
    <w:rsid w:val="00425C42"/>
    <w:rsid w:val="0042681E"/>
    <w:rsid w:val="0043361C"/>
    <w:rsid w:val="00435287"/>
    <w:rsid w:val="00437940"/>
    <w:rsid w:val="00447D7E"/>
    <w:rsid w:val="0045218A"/>
    <w:rsid w:val="00452C53"/>
    <w:rsid w:val="00453C12"/>
    <w:rsid w:val="004546F4"/>
    <w:rsid w:val="00454A98"/>
    <w:rsid w:val="00463FD3"/>
    <w:rsid w:val="00466594"/>
    <w:rsid w:val="0047308B"/>
    <w:rsid w:val="00475B32"/>
    <w:rsid w:val="00475D33"/>
    <w:rsid w:val="00477D9F"/>
    <w:rsid w:val="004813F8"/>
    <w:rsid w:val="0048229B"/>
    <w:rsid w:val="00485B13"/>
    <w:rsid w:val="004920F4"/>
    <w:rsid w:val="004A1F18"/>
    <w:rsid w:val="004B2040"/>
    <w:rsid w:val="004B602D"/>
    <w:rsid w:val="004B6EE6"/>
    <w:rsid w:val="004B77ED"/>
    <w:rsid w:val="004D5B03"/>
    <w:rsid w:val="004E03DE"/>
    <w:rsid w:val="004E5E73"/>
    <w:rsid w:val="004E647F"/>
    <w:rsid w:val="004F1DD0"/>
    <w:rsid w:val="004F5E1D"/>
    <w:rsid w:val="00520C09"/>
    <w:rsid w:val="00530730"/>
    <w:rsid w:val="00530FF5"/>
    <w:rsid w:val="00532F7F"/>
    <w:rsid w:val="00533F1F"/>
    <w:rsid w:val="005361A1"/>
    <w:rsid w:val="00537A92"/>
    <w:rsid w:val="00540B4C"/>
    <w:rsid w:val="00542CFE"/>
    <w:rsid w:val="005501F0"/>
    <w:rsid w:val="005577DB"/>
    <w:rsid w:val="00564BF7"/>
    <w:rsid w:val="00574DC4"/>
    <w:rsid w:val="00577A4B"/>
    <w:rsid w:val="00577E73"/>
    <w:rsid w:val="0058424A"/>
    <w:rsid w:val="00595D75"/>
    <w:rsid w:val="005962F8"/>
    <w:rsid w:val="00597752"/>
    <w:rsid w:val="005A2D8A"/>
    <w:rsid w:val="005A4006"/>
    <w:rsid w:val="005C1028"/>
    <w:rsid w:val="005C6C67"/>
    <w:rsid w:val="005D31FB"/>
    <w:rsid w:val="005D59F5"/>
    <w:rsid w:val="005D7994"/>
    <w:rsid w:val="005E2647"/>
    <w:rsid w:val="005E3435"/>
    <w:rsid w:val="005F609C"/>
    <w:rsid w:val="006007BB"/>
    <w:rsid w:val="006165B7"/>
    <w:rsid w:val="0062312B"/>
    <w:rsid w:val="006252CB"/>
    <w:rsid w:val="00630954"/>
    <w:rsid w:val="00634B24"/>
    <w:rsid w:val="006374C2"/>
    <w:rsid w:val="006423D7"/>
    <w:rsid w:val="00646AC1"/>
    <w:rsid w:val="00660A32"/>
    <w:rsid w:val="00660A47"/>
    <w:rsid w:val="00670460"/>
    <w:rsid w:val="006714D6"/>
    <w:rsid w:val="00671A23"/>
    <w:rsid w:val="006748E9"/>
    <w:rsid w:val="00684715"/>
    <w:rsid w:val="006901B5"/>
    <w:rsid w:val="00693691"/>
    <w:rsid w:val="00695408"/>
    <w:rsid w:val="00697048"/>
    <w:rsid w:val="006A1CC7"/>
    <w:rsid w:val="006A3B54"/>
    <w:rsid w:val="006A42FE"/>
    <w:rsid w:val="006A6522"/>
    <w:rsid w:val="006A712B"/>
    <w:rsid w:val="006B0D39"/>
    <w:rsid w:val="006B47AE"/>
    <w:rsid w:val="006B5CF3"/>
    <w:rsid w:val="006C2B7A"/>
    <w:rsid w:val="006C3653"/>
    <w:rsid w:val="006D012A"/>
    <w:rsid w:val="006D1D77"/>
    <w:rsid w:val="006D4F62"/>
    <w:rsid w:val="006D58B8"/>
    <w:rsid w:val="006D7923"/>
    <w:rsid w:val="006E2304"/>
    <w:rsid w:val="006E51EF"/>
    <w:rsid w:val="006E5685"/>
    <w:rsid w:val="006E6535"/>
    <w:rsid w:val="006E7540"/>
    <w:rsid w:val="006E7B05"/>
    <w:rsid w:val="006F049D"/>
    <w:rsid w:val="006F2A06"/>
    <w:rsid w:val="006F38CA"/>
    <w:rsid w:val="006F4C7B"/>
    <w:rsid w:val="0070409E"/>
    <w:rsid w:val="0070544B"/>
    <w:rsid w:val="00710158"/>
    <w:rsid w:val="007140FC"/>
    <w:rsid w:val="00732C54"/>
    <w:rsid w:val="00745DF4"/>
    <w:rsid w:val="007469FA"/>
    <w:rsid w:val="007511A7"/>
    <w:rsid w:val="00762612"/>
    <w:rsid w:val="00774A26"/>
    <w:rsid w:val="00777960"/>
    <w:rsid w:val="0078363E"/>
    <w:rsid w:val="00784633"/>
    <w:rsid w:val="00784BF6"/>
    <w:rsid w:val="007879D5"/>
    <w:rsid w:val="0079760D"/>
    <w:rsid w:val="007B5F21"/>
    <w:rsid w:val="007C1A2B"/>
    <w:rsid w:val="007D00AE"/>
    <w:rsid w:val="007D0B66"/>
    <w:rsid w:val="007D36F9"/>
    <w:rsid w:val="007D3D26"/>
    <w:rsid w:val="007D4B2D"/>
    <w:rsid w:val="007E03CF"/>
    <w:rsid w:val="007E3156"/>
    <w:rsid w:val="007E5C9F"/>
    <w:rsid w:val="007F0AF8"/>
    <w:rsid w:val="007F0B42"/>
    <w:rsid w:val="0080762C"/>
    <w:rsid w:val="00814A71"/>
    <w:rsid w:val="00820501"/>
    <w:rsid w:val="00821FAE"/>
    <w:rsid w:val="00824A7E"/>
    <w:rsid w:val="00834989"/>
    <w:rsid w:val="00843509"/>
    <w:rsid w:val="00855535"/>
    <w:rsid w:val="008570E5"/>
    <w:rsid w:val="00857C6C"/>
    <w:rsid w:val="00857E4C"/>
    <w:rsid w:val="008731A8"/>
    <w:rsid w:val="00873F47"/>
    <w:rsid w:val="008832DF"/>
    <w:rsid w:val="0088401C"/>
    <w:rsid w:val="00885EDD"/>
    <w:rsid w:val="008867F3"/>
    <w:rsid w:val="00891D7C"/>
    <w:rsid w:val="00895078"/>
    <w:rsid w:val="008A16FD"/>
    <w:rsid w:val="008B1B78"/>
    <w:rsid w:val="008B79FB"/>
    <w:rsid w:val="008C3B36"/>
    <w:rsid w:val="008C61E3"/>
    <w:rsid w:val="008C64F9"/>
    <w:rsid w:val="008D18B3"/>
    <w:rsid w:val="008D18F6"/>
    <w:rsid w:val="008D48CE"/>
    <w:rsid w:val="008D5F45"/>
    <w:rsid w:val="008E7D2E"/>
    <w:rsid w:val="008F1ADA"/>
    <w:rsid w:val="008F3715"/>
    <w:rsid w:val="009023D2"/>
    <w:rsid w:val="0090513A"/>
    <w:rsid w:val="00905BF1"/>
    <w:rsid w:val="009106AD"/>
    <w:rsid w:val="00914BA1"/>
    <w:rsid w:val="00935DFD"/>
    <w:rsid w:val="00936090"/>
    <w:rsid w:val="00940E13"/>
    <w:rsid w:val="00944528"/>
    <w:rsid w:val="00947BF6"/>
    <w:rsid w:val="00961EC9"/>
    <w:rsid w:val="00974E0C"/>
    <w:rsid w:val="00976740"/>
    <w:rsid w:val="00984DAF"/>
    <w:rsid w:val="00986754"/>
    <w:rsid w:val="009873FB"/>
    <w:rsid w:val="009A1A2E"/>
    <w:rsid w:val="009A5D07"/>
    <w:rsid w:val="009B2135"/>
    <w:rsid w:val="009B64D2"/>
    <w:rsid w:val="009C220D"/>
    <w:rsid w:val="009C398D"/>
    <w:rsid w:val="009D02F5"/>
    <w:rsid w:val="009D3001"/>
    <w:rsid w:val="009D3A70"/>
    <w:rsid w:val="009D3DEA"/>
    <w:rsid w:val="009D73D5"/>
    <w:rsid w:val="009E07FA"/>
    <w:rsid w:val="009E0E31"/>
    <w:rsid w:val="009E2202"/>
    <w:rsid w:val="009E5D43"/>
    <w:rsid w:val="009F0CD2"/>
    <w:rsid w:val="009F21B3"/>
    <w:rsid w:val="009F42BE"/>
    <w:rsid w:val="00A056AD"/>
    <w:rsid w:val="00A05EC1"/>
    <w:rsid w:val="00A07497"/>
    <w:rsid w:val="00A10545"/>
    <w:rsid w:val="00A11477"/>
    <w:rsid w:val="00A14204"/>
    <w:rsid w:val="00A15644"/>
    <w:rsid w:val="00A21189"/>
    <w:rsid w:val="00A23F03"/>
    <w:rsid w:val="00A33121"/>
    <w:rsid w:val="00A3371A"/>
    <w:rsid w:val="00A353D2"/>
    <w:rsid w:val="00A35C2B"/>
    <w:rsid w:val="00A40883"/>
    <w:rsid w:val="00A51508"/>
    <w:rsid w:val="00A54108"/>
    <w:rsid w:val="00A62EDD"/>
    <w:rsid w:val="00A743A6"/>
    <w:rsid w:val="00A75C74"/>
    <w:rsid w:val="00A764F2"/>
    <w:rsid w:val="00A769A2"/>
    <w:rsid w:val="00A81787"/>
    <w:rsid w:val="00A81F22"/>
    <w:rsid w:val="00AC72D3"/>
    <w:rsid w:val="00AD1F31"/>
    <w:rsid w:val="00AD2B30"/>
    <w:rsid w:val="00AD6AA7"/>
    <w:rsid w:val="00AD6E91"/>
    <w:rsid w:val="00AE69D4"/>
    <w:rsid w:val="00AE6C45"/>
    <w:rsid w:val="00AF5549"/>
    <w:rsid w:val="00AF7A56"/>
    <w:rsid w:val="00B019E8"/>
    <w:rsid w:val="00B12036"/>
    <w:rsid w:val="00B13D65"/>
    <w:rsid w:val="00B1426E"/>
    <w:rsid w:val="00B1431A"/>
    <w:rsid w:val="00B177CE"/>
    <w:rsid w:val="00B211CC"/>
    <w:rsid w:val="00B2192F"/>
    <w:rsid w:val="00B222D3"/>
    <w:rsid w:val="00B2544E"/>
    <w:rsid w:val="00B308E7"/>
    <w:rsid w:val="00B32BA9"/>
    <w:rsid w:val="00B363FA"/>
    <w:rsid w:val="00B37E1D"/>
    <w:rsid w:val="00B47F03"/>
    <w:rsid w:val="00B609AB"/>
    <w:rsid w:val="00B65CCA"/>
    <w:rsid w:val="00B749FC"/>
    <w:rsid w:val="00B84341"/>
    <w:rsid w:val="00B843EE"/>
    <w:rsid w:val="00B9490C"/>
    <w:rsid w:val="00B96AC5"/>
    <w:rsid w:val="00BA48EF"/>
    <w:rsid w:val="00BA4903"/>
    <w:rsid w:val="00BB2FF8"/>
    <w:rsid w:val="00BB3104"/>
    <w:rsid w:val="00BB3DDD"/>
    <w:rsid w:val="00BB6583"/>
    <w:rsid w:val="00BC698D"/>
    <w:rsid w:val="00BD23AC"/>
    <w:rsid w:val="00BD26E1"/>
    <w:rsid w:val="00BD3559"/>
    <w:rsid w:val="00BD4ED5"/>
    <w:rsid w:val="00BD7880"/>
    <w:rsid w:val="00BE2F6F"/>
    <w:rsid w:val="00BE42E8"/>
    <w:rsid w:val="00BE615B"/>
    <w:rsid w:val="00BF10D6"/>
    <w:rsid w:val="00BF16BC"/>
    <w:rsid w:val="00BF2949"/>
    <w:rsid w:val="00BF5E76"/>
    <w:rsid w:val="00BF66B0"/>
    <w:rsid w:val="00BF7EAD"/>
    <w:rsid w:val="00C10013"/>
    <w:rsid w:val="00C1335B"/>
    <w:rsid w:val="00C149BF"/>
    <w:rsid w:val="00C16094"/>
    <w:rsid w:val="00C22893"/>
    <w:rsid w:val="00C30291"/>
    <w:rsid w:val="00C32AED"/>
    <w:rsid w:val="00C32D7C"/>
    <w:rsid w:val="00C4392E"/>
    <w:rsid w:val="00C513FC"/>
    <w:rsid w:val="00C51464"/>
    <w:rsid w:val="00C53B4B"/>
    <w:rsid w:val="00C54369"/>
    <w:rsid w:val="00C56672"/>
    <w:rsid w:val="00C57358"/>
    <w:rsid w:val="00C677F7"/>
    <w:rsid w:val="00C7579D"/>
    <w:rsid w:val="00C864C1"/>
    <w:rsid w:val="00C95F13"/>
    <w:rsid w:val="00C964EB"/>
    <w:rsid w:val="00C96D98"/>
    <w:rsid w:val="00CA3D96"/>
    <w:rsid w:val="00CA6FEA"/>
    <w:rsid w:val="00CA74AB"/>
    <w:rsid w:val="00CB2B3A"/>
    <w:rsid w:val="00CB78E7"/>
    <w:rsid w:val="00CC0F42"/>
    <w:rsid w:val="00CC42E8"/>
    <w:rsid w:val="00CD088D"/>
    <w:rsid w:val="00CD0AE6"/>
    <w:rsid w:val="00CD283B"/>
    <w:rsid w:val="00CE1A5E"/>
    <w:rsid w:val="00CE7945"/>
    <w:rsid w:val="00CF00DC"/>
    <w:rsid w:val="00CF1B4C"/>
    <w:rsid w:val="00CF5D63"/>
    <w:rsid w:val="00D015CB"/>
    <w:rsid w:val="00D02F48"/>
    <w:rsid w:val="00D030ED"/>
    <w:rsid w:val="00D03DA2"/>
    <w:rsid w:val="00D0646D"/>
    <w:rsid w:val="00D070C2"/>
    <w:rsid w:val="00D10E02"/>
    <w:rsid w:val="00D11AE4"/>
    <w:rsid w:val="00D12184"/>
    <w:rsid w:val="00D12970"/>
    <w:rsid w:val="00D13447"/>
    <w:rsid w:val="00D139CD"/>
    <w:rsid w:val="00D151F9"/>
    <w:rsid w:val="00D23CB2"/>
    <w:rsid w:val="00D3025E"/>
    <w:rsid w:val="00D361E3"/>
    <w:rsid w:val="00D375DF"/>
    <w:rsid w:val="00D40558"/>
    <w:rsid w:val="00D41575"/>
    <w:rsid w:val="00D478A8"/>
    <w:rsid w:val="00D51B74"/>
    <w:rsid w:val="00D54C38"/>
    <w:rsid w:val="00D577F8"/>
    <w:rsid w:val="00D67ED4"/>
    <w:rsid w:val="00D72909"/>
    <w:rsid w:val="00D748A2"/>
    <w:rsid w:val="00D74FE7"/>
    <w:rsid w:val="00D7510F"/>
    <w:rsid w:val="00D82F52"/>
    <w:rsid w:val="00D86E5E"/>
    <w:rsid w:val="00D95711"/>
    <w:rsid w:val="00D96B1B"/>
    <w:rsid w:val="00DA7F09"/>
    <w:rsid w:val="00DB15DC"/>
    <w:rsid w:val="00DB64D7"/>
    <w:rsid w:val="00DC379F"/>
    <w:rsid w:val="00DD3C5D"/>
    <w:rsid w:val="00DD42FA"/>
    <w:rsid w:val="00DD7DF7"/>
    <w:rsid w:val="00DE0247"/>
    <w:rsid w:val="00DE2FC4"/>
    <w:rsid w:val="00DE47FB"/>
    <w:rsid w:val="00DE5057"/>
    <w:rsid w:val="00DF67DE"/>
    <w:rsid w:val="00DF70D5"/>
    <w:rsid w:val="00DF7171"/>
    <w:rsid w:val="00DF73AF"/>
    <w:rsid w:val="00E04E11"/>
    <w:rsid w:val="00E07E5C"/>
    <w:rsid w:val="00E13199"/>
    <w:rsid w:val="00E139CE"/>
    <w:rsid w:val="00E254B3"/>
    <w:rsid w:val="00E366A2"/>
    <w:rsid w:val="00E40F3A"/>
    <w:rsid w:val="00E532C6"/>
    <w:rsid w:val="00E560D3"/>
    <w:rsid w:val="00E6181A"/>
    <w:rsid w:val="00E65165"/>
    <w:rsid w:val="00E660A6"/>
    <w:rsid w:val="00E66680"/>
    <w:rsid w:val="00E66F19"/>
    <w:rsid w:val="00E71709"/>
    <w:rsid w:val="00E7343C"/>
    <w:rsid w:val="00E778EF"/>
    <w:rsid w:val="00E800D2"/>
    <w:rsid w:val="00EA06EE"/>
    <w:rsid w:val="00EA45CB"/>
    <w:rsid w:val="00EA67B4"/>
    <w:rsid w:val="00EA78EF"/>
    <w:rsid w:val="00EA7F96"/>
    <w:rsid w:val="00EB0582"/>
    <w:rsid w:val="00EB560E"/>
    <w:rsid w:val="00EB5EB9"/>
    <w:rsid w:val="00EB7592"/>
    <w:rsid w:val="00EC7ADA"/>
    <w:rsid w:val="00ED7484"/>
    <w:rsid w:val="00EE5A20"/>
    <w:rsid w:val="00EE7531"/>
    <w:rsid w:val="00EF1919"/>
    <w:rsid w:val="00EF2AB5"/>
    <w:rsid w:val="00EF6EC0"/>
    <w:rsid w:val="00F0087B"/>
    <w:rsid w:val="00F03484"/>
    <w:rsid w:val="00F05331"/>
    <w:rsid w:val="00F10952"/>
    <w:rsid w:val="00F10D02"/>
    <w:rsid w:val="00F11330"/>
    <w:rsid w:val="00F118B0"/>
    <w:rsid w:val="00F16B16"/>
    <w:rsid w:val="00F22A94"/>
    <w:rsid w:val="00F25412"/>
    <w:rsid w:val="00F25DCF"/>
    <w:rsid w:val="00F45BCF"/>
    <w:rsid w:val="00F478B9"/>
    <w:rsid w:val="00F50E05"/>
    <w:rsid w:val="00F675AB"/>
    <w:rsid w:val="00F70B0A"/>
    <w:rsid w:val="00F71AF7"/>
    <w:rsid w:val="00F73938"/>
    <w:rsid w:val="00F777B8"/>
    <w:rsid w:val="00F80470"/>
    <w:rsid w:val="00F87ED3"/>
    <w:rsid w:val="00F91B57"/>
    <w:rsid w:val="00F95ABC"/>
    <w:rsid w:val="00F96700"/>
    <w:rsid w:val="00F979B9"/>
    <w:rsid w:val="00FA1DC0"/>
    <w:rsid w:val="00FA44AE"/>
    <w:rsid w:val="00FB0074"/>
    <w:rsid w:val="00FB11C9"/>
    <w:rsid w:val="00FB3B4A"/>
    <w:rsid w:val="00FD0506"/>
    <w:rsid w:val="00FD065B"/>
    <w:rsid w:val="00FD216C"/>
    <w:rsid w:val="00FD5171"/>
    <w:rsid w:val="00FE2A61"/>
    <w:rsid w:val="00FF0A8E"/>
    <w:rsid w:val="00FF2F1B"/>
    <w:rsid w:val="00FF58D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5E859274"/>
  <w15:chartTrackingRefBased/>
  <w15:docId w15:val="{DD71A1FF-3B13-431B-8F29-757E3A7FC8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4"/>
        <w:szCs w:val="22"/>
        <w:lang w:val="tr-TR" w:eastAsia="en-US" w:bidi="ar-SA"/>
      </w:rPr>
    </w:rPrDefault>
    <w:pPrDefault>
      <w:pPr>
        <w:spacing w:line="36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D541C"/>
  </w:style>
  <w:style w:type="paragraph" w:styleId="Balk1">
    <w:name w:val="heading 1"/>
    <w:basedOn w:val="Normal"/>
    <w:next w:val="Normal"/>
    <w:link w:val="Balk1Char"/>
    <w:uiPriority w:val="9"/>
    <w:qFormat/>
    <w:rsid w:val="00AD6E91"/>
    <w:pPr>
      <w:keepNext/>
      <w:keepLines/>
      <w:jc w:val="center"/>
      <w:outlineLvl w:val="0"/>
    </w:pPr>
    <w:rPr>
      <w:rFonts w:eastAsia="Times New Roman"/>
      <w:b/>
      <w:sz w:val="28"/>
      <w:szCs w:val="24"/>
      <w:lang w:eastAsia="tr-TR"/>
    </w:rPr>
  </w:style>
  <w:style w:type="paragraph" w:styleId="Balk2">
    <w:name w:val="heading 2"/>
    <w:basedOn w:val="Normal"/>
    <w:next w:val="Normal"/>
    <w:link w:val="Balk2Char"/>
    <w:uiPriority w:val="9"/>
    <w:unhideWhenUsed/>
    <w:qFormat/>
    <w:rsid w:val="00AD6E91"/>
    <w:pPr>
      <w:outlineLvl w:val="1"/>
    </w:pPr>
    <w:rPr>
      <w:b/>
      <w:lang w:eastAsia="tr-TR"/>
    </w:rPr>
  </w:style>
  <w:style w:type="paragraph" w:styleId="Balk3">
    <w:name w:val="heading 3"/>
    <w:basedOn w:val="Normal"/>
    <w:next w:val="Normal"/>
    <w:link w:val="Balk3Char"/>
    <w:uiPriority w:val="9"/>
    <w:unhideWhenUsed/>
    <w:qFormat/>
    <w:rsid w:val="000067E5"/>
    <w:pPr>
      <w:jc w:val="left"/>
      <w:outlineLvl w:val="2"/>
    </w:pPr>
    <w:rPr>
      <w:lang w:eastAsia="tr-TR"/>
    </w:rPr>
  </w:style>
  <w:style w:type="paragraph" w:styleId="Balk4">
    <w:name w:val="heading 4"/>
    <w:basedOn w:val="Normal"/>
    <w:next w:val="Normal"/>
    <w:link w:val="Balk4Char"/>
    <w:uiPriority w:val="9"/>
    <w:semiHidden/>
    <w:unhideWhenUsed/>
    <w:qFormat/>
    <w:rsid w:val="00477D9F"/>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Balk5">
    <w:name w:val="heading 5"/>
    <w:basedOn w:val="Normal"/>
    <w:next w:val="Normal"/>
    <w:link w:val="Balk5Char"/>
    <w:uiPriority w:val="9"/>
    <w:semiHidden/>
    <w:unhideWhenUsed/>
    <w:qFormat/>
    <w:rsid w:val="00477D9F"/>
    <w:pPr>
      <w:keepNext/>
      <w:keepLines/>
      <w:spacing w:before="80" w:after="40"/>
      <w:outlineLvl w:val="4"/>
    </w:pPr>
    <w:rPr>
      <w:rFonts w:asciiTheme="minorHAnsi" w:eastAsiaTheme="majorEastAsia" w:hAnsiTheme="minorHAnsi" w:cstheme="majorBidi"/>
      <w:color w:val="2F5496" w:themeColor="accent1" w:themeShade="BF"/>
    </w:rPr>
  </w:style>
  <w:style w:type="paragraph" w:styleId="Balk6">
    <w:name w:val="heading 6"/>
    <w:basedOn w:val="Normal"/>
    <w:next w:val="Normal"/>
    <w:link w:val="Balk6Char"/>
    <w:uiPriority w:val="9"/>
    <w:semiHidden/>
    <w:unhideWhenUsed/>
    <w:qFormat/>
    <w:rsid w:val="00477D9F"/>
    <w:pPr>
      <w:keepNext/>
      <w:keepLines/>
      <w:spacing w:before="40"/>
      <w:outlineLvl w:val="5"/>
    </w:pPr>
    <w:rPr>
      <w:rFonts w:asciiTheme="minorHAnsi" w:eastAsiaTheme="majorEastAsia" w:hAnsiTheme="minorHAnsi" w:cstheme="majorBidi"/>
      <w:i/>
      <w:iCs/>
      <w:color w:val="595959" w:themeColor="text1" w:themeTint="A6"/>
    </w:rPr>
  </w:style>
  <w:style w:type="paragraph" w:styleId="Balk7">
    <w:name w:val="heading 7"/>
    <w:basedOn w:val="Normal"/>
    <w:next w:val="Normal"/>
    <w:link w:val="Balk7Char"/>
    <w:uiPriority w:val="9"/>
    <w:semiHidden/>
    <w:unhideWhenUsed/>
    <w:qFormat/>
    <w:rsid w:val="00477D9F"/>
    <w:pPr>
      <w:keepNext/>
      <w:keepLines/>
      <w:spacing w:before="40"/>
      <w:outlineLvl w:val="6"/>
    </w:pPr>
    <w:rPr>
      <w:rFonts w:asciiTheme="minorHAnsi" w:eastAsiaTheme="majorEastAsia" w:hAnsiTheme="minorHAnsi" w:cstheme="majorBidi"/>
      <w:color w:val="595959" w:themeColor="text1" w:themeTint="A6"/>
    </w:rPr>
  </w:style>
  <w:style w:type="paragraph" w:styleId="Balk8">
    <w:name w:val="heading 8"/>
    <w:basedOn w:val="Normal"/>
    <w:next w:val="Normal"/>
    <w:link w:val="Balk8Char"/>
    <w:uiPriority w:val="9"/>
    <w:semiHidden/>
    <w:unhideWhenUsed/>
    <w:qFormat/>
    <w:rsid w:val="00477D9F"/>
    <w:pPr>
      <w:keepNext/>
      <w:keepLines/>
      <w:outlineLvl w:val="7"/>
    </w:pPr>
    <w:rPr>
      <w:rFonts w:asciiTheme="minorHAnsi" w:eastAsiaTheme="majorEastAsia" w:hAnsiTheme="minorHAnsi" w:cstheme="majorBidi"/>
      <w:i/>
      <w:iCs/>
      <w:color w:val="272727" w:themeColor="text1" w:themeTint="D8"/>
    </w:rPr>
  </w:style>
  <w:style w:type="paragraph" w:styleId="Balk9">
    <w:name w:val="heading 9"/>
    <w:basedOn w:val="Normal"/>
    <w:next w:val="Normal"/>
    <w:link w:val="Balk9Char"/>
    <w:uiPriority w:val="9"/>
    <w:semiHidden/>
    <w:unhideWhenUsed/>
    <w:qFormat/>
    <w:rsid w:val="00477D9F"/>
    <w:pPr>
      <w:keepNext/>
      <w:keepLines/>
      <w:outlineLvl w:val="8"/>
    </w:pPr>
    <w:rPr>
      <w:rFonts w:asciiTheme="minorHAnsi" w:eastAsiaTheme="majorEastAsia" w:hAnsiTheme="minorHAnsi" w:cstheme="majorBidi"/>
      <w:color w:val="272727" w:themeColor="text1" w:themeTint="D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AD6E91"/>
    <w:rPr>
      <w:rFonts w:eastAsia="Times New Roman"/>
      <w:b/>
      <w:sz w:val="28"/>
      <w:szCs w:val="24"/>
      <w:lang w:eastAsia="tr-TR"/>
    </w:rPr>
  </w:style>
  <w:style w:type="character" w:customStyle="1" w:styleId="Balk2Char">
    <w:name w:val="Başlık 2 Char"/>
    <w:basedOn w:val="VarsaylanParagrafYazTipi"/>
    <w:link w:val="Balk2"/>
    <w:uiPriority w:val="9"/>
    <w:rsid w:val="00AD6E91"/>
    <w:rPr>
      <w:b/>
      <w:lang w:eastAsia="tr-TR"/>
    </w:rPr>
  </w:style>
  <w:style w:type="character" w:customStyle="1" w:styleId="Balk3Char">
    <w:name w:val="Başlık 3 Char"/>
    <w:basedOn w:val="VarsaylanParagrafYazTipi"/>
    <w:link w:val="Balk3"/>
    <w:uiPriority w:val="9"/>
    <w:rsid w:val="000067E5"/>
    <w:rPr>
      <w:lang w:eastAsia="tr-TR"/>
    </w:rPr>
  </w:style>
  <w:style w:type="character" w:customStyle="1" w:styleId="Balk4Char">
    <w:name w:val="Başlık 4 Char"/>
    <w:basedOn w:val="VarsaylanParagrafYazTipi"/>
    <w:link w:val="Balk4"/>
    <w:uiPriority w:val="9"/>
    <w:semiHidden/>
    <w:rsid w:val="00477D9F"/>
    <w:rPr>
      <w:rFonts w:asciiTheme="minorHAnsi" w:eastAsiaTheme="majorEastAsia" w:hAnsiTheme="minorHAnsi" w:cstheme="majorBidi"/>
      <w:i/>
      <w:iCs/>
      <w:color w:val="2F5496" w:themeColor="accent1" w:themeShade="BF"/>
    </w:rPr>
  </w:style>
  <w:style w:type="character" w:customStyle="1" w:styleId="Balk5Char">
    <w:name w:val="Başlık 5 Char"/>
    <w:basedOn w:val="VarsaylanParagrafYazTipi"/>
    <w:link w:val="Balk5"/>
    <w:uiPriority w:val="9"/>
    <w:semiHidden/>
    <w:rsid w:val="00477D9F"/>
    <w:rPr>
      <w:rFonts w:asciiTheme="minorHAnsi" w:eastAsiaTheme="majorEastAsia" w:hAnsiTheme="minorHAnsi" w:cstheme="majorBidi"/>
      <w:color w:val="2F5496" w:themeColor="accent1" w:themeShade="BF"/>
    </w:rPr>
  </w:style>
  <w:style w:type="character" w:customStyle="1" w:styleId="Balk6Char">
    <w:name w:val="Başlık 6 Char"/>
    <w:basedOn w:val="VarsaylanParagrafYazTipi"/>
    <w:link w:val="Balk6"/>
    <w:uiPriority w:val="9"/>
    <w:semiHidden/>
    <w:rsid w:val="00477D9F"/>
    <w:rPr>
      <w:rFonts w:asciiTheme="minorHAnsi" w:eastAsiaTheme="majorEastAsia" w:hAnsiTheme="minorHAnsi" w:cstheme="majorBidi"/>
      <w:i/>
      <w:iCs/>
      <w:color w:val="595959" w:themeColor="text1" w:themeTint="A6"/>
    </w:rPr>
  </w:style>
  <w:style w:type="character" w:customStyle="1" w:styleId="Balk7Char">
    <w:name w:val="Başlık 7 Char"/>
    <w:basedOn w:val="VarsaylanParagrafYazTipi"/>
    <w:link w:val="Balk7"/>
    <w:uiPriority w:val="9"/>
    <w:semiHidden/>
    <w:rsid w:val="00477D9F"/>
    <w:rPr>
      <w:rFonts w:asciiTheme="minorHAnsi" w:eastAsiaTheme="majorEastAsia" w:hAnsiTheme="minorHAnsi" w:cstheme="majorBidi"/>
      <w:color w:val="595959" w:themeColor="text1" w:themeTint="A6"/>
    </w:rPr>
  </w:style>
  <w:style w:type="character" w:customStyle="1" w:styleId="Balk8Char">
    <w:name w:val="Başlık 8 Char"/>
    <w:basedOn w:val="VarsaylanParagrafYazTipi"/>
    <w:link w:val="Balk8"/>
    <w:uiPriority w:val="9"/>
    <w:semiHidden/>
    <w:rsid w:val="00477D9F"/>
    <w:rPr>
      <w:rFonts w:asciiTheme="minorHAnsi" w:eastAsiaTheme="majorEastAsia" w:hAnsiTheme="minorHAnsi" w:cstheme="majorBidi"/>
      <w:i/>
      <w:iCs/>
      <w:color w:val="272727" w:themeColor="text1" w:themeTint="D8"/>
    </w:rPr>
  </w:style>
  <w:style w:type="character" w:customStyle="1" w:styleId="Balk9Char">
    <w:name w:val="Başlık 9 Char"/>
    <w:basedOn w:val="VarsaylanParagrafYazTipi"/>
    <w:link w:val="Balk9"/>
    <w:uiPriority w:val="9"/>
    <w:semiHidden/>
    <w:rsid w:val="00477D9F"/>
    <w:rPr>
      <w:rFonts w:asciiTheme="minorHAnsi" w:eastAsiaTheme="majorEastAsia" w:hAnsiTheme="minorHAnsi" w:cstheme="majorBidi"/>
      <w:color w:val="272727" w:themeColor="text1" w:themeTint="D8"/>
    </w:rPr>
  </w:style>
  <w:style w:type="paragraph" w:styleId="KonuBal">
    <w:name w:val="Title"/>
    <w:basedOn w:val="Normal"/>
    <w:next w:val="Normal"/>
    <w:link w:val="KonuBalChar"/>
    <w:uiPriority w:val="10"/>
    <w:qFormat/>
    <w:rsid w:val="00477D9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477D9F"/>
    <w:rPr>
      <w:rFonts w:asciiTheme="majorHAnsi" w:eastAsiaTheme="majorEastAsia" w:hAnsiTheme="majorHAnsi" w:cstheme="majorBidi"/>
      <w:spacing w:val="-10"/>
      <w:kern w:val="28"/>
      <w:sz w:val="56"/>
      <w:szCs w:val="56"/>
    </w:rPr>
  </w:style>
  <w:style w:type="paragraph" w:styleId="Altyaz">
    <w:name w:val="Subtitle"/>
    <w:basedOn w:val="Normal"/>
    <w:next w:val="Normal"/>
    <w:link w:val="AltyazChar"/>
    <w:uiPriority w:val="11"/>
    <w:qFormat/>
    <w:rsid w:val="00477D9F"/>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AltyazChar">
    <w:name w:val="Altyazı Char"/>
    <w:basedOn w:val="VarsaylanParagrafYazTipi"/>
    <w:link w:val="Altyaz"/>
    <w:uiPriority w:val="11"/>
    <w:rsid w:val="00477D9F"/>
    <w:rPr>
      <w:rFonts w:asciiTheme="minorHAnsi" w:eastAsiaTheme="majorEastAsia" w:hAnsiTheme="minorHAnsi" w:cstheme="majorBidi"/>
      <w:color w:val="595959" w:themeColor="text1" w:themeTint="A6"/>
      <w:spacing w:val="15"/>
      <w:sz w:val="28"/>
      <w:szCs w:val="28"/>
    </w:rPr>
  </w:style>
  <w:style w:type="paragraph" w:styleId="Alnt">
    <w:name w:val="Quote"/>
    <w:basedOn w:val="Normal"/>
    <w:next w:val="Normal"/>
    <w:link w:val="AlntChar"/>
    <w:uiPriority w:val="29"/>
    <w:qFormat/>
    <w:rsid w:val="00477D9F"/>
    <w:pPr>
      <w:spacing w:before="160"/>
      <w:jc w:val="center"/>
    </w:pPr>
    <w:rPr>
      <w:i/>
      <w:iCs/>
      <w:color w:val="404040" w:themeColor="text1" w:themeTint="BF"/>
    </w:rPr>
  </w:style>
  <w:style w:type="character" w:customStyle="1" w:styleId="AlntChar">
    <w:name w:val="Alıntı Char"/>
    <w:basedOn w:val="VarsaylanParagrafYazTipi"/>
    <w:link w:val="Alnt"/>
    <w:uiPriority w:val="29"/>
    <w:rsid w:val="00477D9F"/>
    <w:rPr>
      <w:i/>
      <w:iCs/>
      <w:color w:val="404040" w:themeColor="text1" w:themeTint="BF"/>
    </w:rPr>
  </w:style>
  <w:style w:type="paragraph" w:styleId="ListeParagraf">
    <w:name w:val="List Paragraph"/>
    <w:basedOn w:val="Normal"/>
    <w:uiPriority w:val="99"/>
    <w:qFormat/>
    <w:rsid w:val="00477D9F"/>
    <w:pPr>
      <w:ind w:left="720"/>
      <w:contextualSpacing/>
    </w:pPr>
  </w:style>
  <w:style w:type="character" w:styleId="GlVurgulama">
    <w:name w:val="Intense Emphasis"/>
    <w:basedOn w:val="VarsaylanParagrafYazTipi"/>
    <w:uiPriority w:val="21"/>
    <w:qFormat/>
    <w:rsid w:val="00477D9F"/>
    <w:rPr>
      <w:i/>
      <w:iCs/>
      <w:color w:val="2F5496" w:themeColor="accent1" w:themeShade="BF"/>
    </w:rPr>
  </w:style>
  <w:style w:type="paragraph" w:styleId="GlAlnt">
    <w:name w:val="Intense Quote"/>
    <w:basedOn w:val="Normal"/>
    <w:next w:val="Normal"/>
    <w:link w:val="GlAlntChar"/>
    <w:uiPriority w:val="30"/>
    <w:qFormat/>
    <w:rsid w:val="00477D9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GlAlntChar">
    <w:name w:val="Güçlü Alıntı Char"/>
    <w:basedOn w:val="VarsaylanParagrafYazTipi"/>
    <w:link w:val="GlAlnt"/>
    <w:uiPriority w:val="30"/>
    <w:rsid w:val="00477D9F"/>
    <w:rPr>
      <w:i/>
      <w:iCs/>
      <w:color w:val="2F5496" w:themeColor="accent1" w:themeShade="BF"/>
    </w:rPr>
  </w:style>
  <w:style w:type="character" w:styleId="GlBavuru">
    <w:name w:val="Intense Reference"/>
    <w:basedOn w:val="VarsaylanParagrafYazTipi"/>
    <w:uiPriority w:val="32"/>
    <w:qFormat/>
    <w:rsid w:val="00477D9F"/>
    <w:rPr>
      <w:b/>
      <w:bCs/>
      <w:smallCaps/>
      <w:color w:val="2F5496" w:themeColor="accent1" w:themeShade="BF"/>
      <w:spacing w:val="5"/>
    </w:rPr>
  </w:style>
  <w:style w:type="character" w:styleId="AklamaBavurusu">
    <w:name w:val="annotation reference"/>
    <w:basedOn w:val="VarsaylanParagrafYazTipi"/>
    <w:uiPriority w:val="99"/>
    <w:semiHidden/>
    <w:unhideWhenUsed/>
    <w:rsid w:val="00BD26E1"/>
    <w:rPr>
      <w:sz w:val="16"/>
      <w:szCs w:val="16"/>
    </w:rPr>
  </w:style>
  <w:style w:type="paragraph" w:styleId="AklamaMetni">
    <w:name w:val="annotation text"/>
    <w:basedOn w:val="Normal"/>
    <w:link w:val="AklamaMetniChar"/>
    <w:uiPriority w:val="99"/>
    <w:semiHidden/>
    <w:unhideWhenUsed/>
    <w:rsid w:val="00BD26E1"/>
    <w:pPr>
      <w:spacing w:line="240" w:lineRule="auto"/>
    </w:pPr>
    <w:rPr>
      <w:sz w:val="20"/>
      <w:szCs w:val="20"/>
    </w:rPr>
  </w:style>
  <w:style w:type="character" w:customStyle="1" w:styleId="AklamaMetniChar">
    <w:name w:val="Açıklama Metni Char"/>
    <w:basedOn w:val="VarsaylanParagrafYazTipi"/>
    <w:link w:val="AklamaMetni"/>
    <w:uiPriority w:val="99"/>
    <w:semiHidden/>
    <w:rsid w:val="00BD26E1"/>
    <w:rPr>
      <w:sz w:val="20"/>
      <w:szCs w:val="20"/>
    </w:rPr>
  </w:style>
  <w:style w:type="paragraph" w:styleId="AklamaKonusu">
    <w:name w:val="annotation subject"/>
    <w:basedOn w:val="AklamaMetni"/>
    <w:next w:val="AklamaMetni"/>
    <w:link w:val="AklamaKonusuChar"/>
    <w:uiPriority w:val="99"/>
    <w:semiHidden/>
    <w:unhideWhenUsed/>
    <w:rsid w:val="00BD26E1"/>
    <w:rPr>
      <w:b/>
      <w:bCs/>
    </w:rPr>
  </w:style>
  <w:style w:type="character" w:customStyle="1" w:styleId="AklamaKonusuChar">
    <w:name w:val="Açıklama Konusu Char"/>
    <w:basedOn w:val="AklamaMetniChar"/>
    <w:link w:val="AklamaKonusu"/>
    <w:uiPriority w:val="99"/>
    <w:semiHidden/>
    <w:rsid w:val="00BD26E1"/>
    <w:rPr>
      <w:b/>
      <w:bCs/>
      <w:sz w:val="20"/>
      <w:szCs w:val="20"/>
    </w:rPr>
  </w:style>
  <w:style w:type="paragraph" w:styleId="DipnotMetni">
    <w:name w:val="footnote text"/>
    <w:basedOn w:val="Normal"/>
    <w:link w:val="DipnotMetniChar"/>
    <w:uiPriority w:val="99"/>
    <w:semiHidden/>
    <w:unhideWhenUsed/>
    <w:rsid w:val="00301222"/>
    <w:pPr>
      <w:spacing w:line="240" w:lineRule="auto"/>
    </w:pPr>
    <w:rPr>
      <w:sz w:val="20"/>
      <w:szCs w:val="20"/>
    </w:rPr>
  </w:style>
  <w:style w:type="character" w:customStyle="1" w:styleId="DipnotMetniChar">
    <w:name w:val="Dipnot Metni Char"/>
    <w:basedOn w:val="VarsaylanParagrafYazTipi"/>
    <w:link w:val="DipnotMetni"/>
    <w:uiPriority w:val="99"/>
    <w:semiHidden/>
    <w:rsid w:val="00301222"/>
    <w:rPr>
      <w:sz w:val="20"/>
      <w:szCs w:val="20"/>
    </w:rPr>
  </w:style>
  <w:style w:type="character" w:styleId="DipnotBavurusu">
    <w:name w:val="footnote reference"/>
    <w:basedOn w:val="VarsaylanParagrafYazTipi"/>
    <w:uiPriority w:val="99"/>
    <w:semiHidden/>
    <w:unhideWhenUsed/>
    <w:rsid w:val="00301222"/>
    <w:rPr>
      <w:vertAlign w:val="superscript"/>
    </w:rPr>
  </w:style>
  <w:style w:type="paragraph" w:styleId="NormalWeb">
    <w:name w:val="Normal (Web)"/>
    <w:basedOn w:val="Normal"/>
    <w:uiPriority w:val="99"/>
    <w:semiHidden/>
    <w:unhideWhenUsed/>
    <w:rsid w:val="008D18F6"/>
    <w:rPr>
      <w:szCs w:val="24"/>
    </w:rPr>
  </w:style>
  <w:style w:type="character" w:styleId="Kpr">
    <w:name w:val="Hyperlink"/>
    <w:basedOn w:val="VarsaylanParagrafYazTipi"/>
    <w:uiPriority w:val="99"/>
    <w:unhideWhenUsed/>
    <w:rsid w:val="006F2A06"/>
    <w:rPr>
      <w:color w:val="0563C1" w:themeColor="hyperlink"/>
      <w:u w:val="single"/>
    </w:rPr>
  </w:style>
  <w:style w:type="character" w:customStyle="1" w:styleId="zmlenmeyenBahsetme1">
    <w:name w:val="Çözümlenmeyen Bahsetme1"/>
    <w:basedOn w:val="VarsaylanParagrafYazTipi"/>
    <w:uiPriority w:val="99"/>
    <w:semiHidden/>
    <w:unhideWhenUsed/>
    <w:rsid w:val="006F2A06"/>
    <w:rPr>
      <w:color w:val="605E5C"/>
      <w:shd w:val="clear" w:color="auto" w:fill="E1DFDD"/>
    </w:rPr>
  </w:style>
  <w:style w:type="character" w:styleId="zlenenKpr">
    <w:name w:val="FollowedHyperlink"/>
    <w:basedOn w:val="VarsaylanParagrafYazTipi"/>
    <w:uiPriority w:val="99"/>
    <w:semiHidden/>
    <w:unhideWhenUsed/>
    <w:rsid w:val="00C964EB"/>
    <w:rPr>
      <w:color w:val="954F72" w:themeColor="followedHyperlink"/>
      <w:u w:val="single"/>
    </w:rPr>
  </w:style>
  <w:style w:type="paragraph" w:styleId="stBilgi">
    <w:name w:val="header"/>
    <w:basedOn w:val="Normal"/>
    <w:link w:val="stBilgiChar"/>
    <w:uiPriority w:val="99"/>
    <w:unhideWhenUsed/>
    <w:rsid w:val="00354688"/>
    <w:pPr>
      <w:tabs>
        <w:tab w:val="center" w:pos="4536"/>
        <w:tab w:val="right" w:pos="9072"/>
      </w:tabs>
      <w:spacing w:line="240" w:lineRule="auto"/>
    </w:pPr>
  </w:style>
  <w:style w:type="character" w:customStyle="1" w:styleId="stBilgiChar">
    <w:name w:val="Üst Bilgi Char"/>
    <w:basedOn w:val="VarsaylanParagrafYazTipi"/>
    <w:link w:val="stBilgi"/>
    <w:uiPriority w:val="99"/>
    <w:rsid w:val="00354688"/>
  </w:style>
  <w:style w:type="paragraph" w:styleId="AltBilgi">
    <w:name w:val="footer"/>
    <w:basedOn w:val="Normal"/>
    <w:link w:val="AltBilgiChar"/>
    <w:uiPriority w:val="99"/>
    <w:unhideWhenUsed/>
    <w:rsid w:val="00354688"/>
    <w:pPr>
      <w:tabs>
        <w:tab w:val="center" w:pos="4536"/>
        <w:tab w:val="right" w:pos="9072"/>
      </w:tabs>
      <w:spacing w:line="240" w:lineRule="auto"/>
    </w:pPr>
  </w:style>
  <w:style w:type="character" w:customStyle="1" w:styleId="AltBilgiChar">
    <w:name w:val="Alt Bilgi Char"/>
    <w:basedOn w:val="VarsaylanParagrafYazTipi"/>
    <w:link w:val="AltBilgi"/>
    <w:uiPriority w:val="99"/>
    <w:rsid w:val="00354688"/>
  </w:style>
  <w:style w:type="table" w:styleId="TabloKlavuzu">
    <w:name w:val="Table Grid"/>
    <w:basedOn w:val="NormalTablo"/>
    <w:uiPriority w:val="59"/>
    <w:rsid w:val="003071F4"/>
    <w:pPr>
      <w:spacing w:line="240" w:lineRule="auto"/>
    </w:pPr>
    <w:rPr>
      <w:rFonts w:asciiTheme="minorHAnsi" w:eastAsiaTheme="minorEastAsia" w:hAnsiTheme="minorHAnsi" w:cstheme="minorBidi"/>
      <w:sz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simYazs">
    <w:name w:val="caption"/>
    <w:basedOn w:val="Normal"/>
    <w:next w:val="Normal"/>
    <w:uiPriority w:val="35"/>
    <w:unhideWhenUsed/>
    <w:qFormat/>
    <w:rsid w:val="00947BF6"/>
    <w:pPr>
      <w:spacing w:line="240" w:lineRule="auto"/>
    </w:pPr>
    <w:rPr>
      <w:i/>
      <w:iCs/>
      <w:color w:val="44546A" w:themeColor="text2"/>
      <w:sz w:val="18"/>
      <w:szCs w:val="18"/>
    </w:rPr>
  </w:style>
  <w:style w:type="paragraph" w:styleId="TBal">
    <w:name w:val="TOC Heading"/>
    <w:basedOn w:val="Balk1"/>
    <w:next w:val="Normal"/>
    <w:uiPriority w:val="39"/>
    <w:unhideWhenUsed/>
    <w:qFormat/>
    <w:rsid w:val="00DF73AF"/>
    <w:pPr>
      <w:spacing w:before="240" w:line="259" w:lineRule="auto"/>
      <w:outlineLvl w:val="9"/>
    </w:pPr>
    <w:rPr>
      <w:sz w:val="32"/>
      <w:szCs w:val="32"/>
    </w:rPr>
  </w:style>
  <w:style w:type="paragraph" w:styleId="T2">
    <w:name w:val="toc 2"/>
    <w:basedOn w:val="Normal"/>
    <w:next w:val="Normal"/>
    <w:autoRedefine/>
    <w:uiPriority w:val="39"/>
    <w:unhideWhenUsed/>
    <w:rsid w:val="00DF73AF"/>
    <w:pPr>
      <w:spacing w:after="100" w:line="259" w:lineRule="auto"/>
      <w:ind w:left="220"/>
      <w:jc w:val="left"/>
    </w:pPr>
    <w:rPr>
      <w:rFonts w:asciiTheme="minorHAnsi" w:eastAsiaTheme="minorEastAsia" w:hAnsiTheme="minorHAnsi"/>
      <w:sz w:val="22"/>
      <w:lang w:eastAsia="tr-TR"/>
    </w:rPr>
  </w:style>
  <w:style w:type="paragraph" w:styleId="T1">
    <w:name w:val="toc 1"/>
    <w:basedOn w:val="Normal"/>
    <w:next w:val="Normal"/>
    <w:autoRedefine/>
    <w:uiPriority w:val="39"/>
    <w:unhideWhenUsed/>
    <w:rsid w:val="00DF73AF"/>
    <w:pPr>
      <w:spacing w:after="100" w:line="259" w:lineRule="auto"/>
      <w:jc w:val="left"/>
    </w:pPr>
    <w:rPr>
      <w:rFonts w:asciiTheme="minorHAnsi" w:eastAsiaTheme="minorEastAsia" w:hAnsiTheme="minorHAnsi"/>
      <w:sz w:val="22"/>
      <w:lang w:eastAsia="tr-TR"/>
    </w:rPr>
  </w:style>
  <w:style w:type="paragraph" w:styleId="T3">
    <w:name w:val="toc 3"/>
    <w:basedOn w:val="Normal"/>
    <w:next w:val="Normal"/>
    <w:autoRedefine/>
    <w:uiPriority w:val="39"/>
    <w:unhideWhenUsed/>
    <w:rsid w:val="00DF73AF"/>
    <w:pPr>
      <w:spacing w:after="100" w:line="259" w:lineRule="auto"/>
      <w:ind w:left="440"/>
      <w:jc w:val="left"/>
    </w:pPr>
    <w:rPr>
      <w:rFonts w:asciiTheme="minorHAnsi" w:eastAsiaTheme="minorEastAsia" w:hAnsiTheme="minorHAnsi"/>
      <w:sz w:val="22"/>
      <w:lang w:eastAsia="tr-TR"/>
    </w:rPr>
  </w:style>
  <w:style w:type="paragraph" w:styleId="BalonMetni">
    <w:name w:val="Balloon Text"/>
    <w:basedOn w:val="Normal"/>
    <w:link w:val="BalonMetniChar"/>
    <w:uiPriority w:val="99"/>
    <w:semiHidden/>
    <w:unhideWhenUsed/>
    <w:rsid w:val="00475B32"/>
    <w:pPr>
      <w:spacing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475B32"/>
    <w:rPr>
      <w:rFonts w:ascii="Segoe UI" w:hAnsi="Segoe UI" w:cs="Segoe UI"/>
      <w:sz w:val="18"/>
      <w:szCs w:val="18"/>
    </w:rPr>
  </w:style>
  <w:style w:type="paragraph" w:customStyle="1" w:styleId="Balk10">
    <w:name w:val="Başlık1"/>
    <w:basedOn w:val="Balk1"/>
    <w:qFormat/>
    <w:rsid w:val="00AF7A56"/>
    <w:rPr>
      <w:b w:val="0"/>
    </w:rPr>
  </w:style>
  <w:style w:type="character" w:customStyle="1" w:styleId="hps">
    <w:name w:val="hps"/>
    <w:basedOn w:val="VarsaylanParagrafYazTipi"/>
    <w:rsid w:val="00940E13"/>
  </w:style>
  <w:style w:type="character" w:customStyle="1" w:styleId="alt-edited">
    <w:name w:val="alt-edited"/>
    <w:basedOn w:val="VarsaylanParagrafYazTipi"/>
    <w:rsid w:val="00940E13"/>
  </w:style>
  <w:style w:type="character" w:customStyle="1" w:styleId="shorttext">
    <w:name w:val="short_text"/>
    <w:basedOn w:val="VarsaylanParagrafYazTipi"/>
    <w:rsid w:val="00940E13"/>
  </w:style>
  <w:style w:type="character" w:customStyle="1" w:styleId="hpsatn">
    <w:name w:val="hps atn"/>
    <w:basedOn w:val="VarsaylanParagrafYazTipi"/>
    <w:rsid w:val="00940E13"/>
  </w:style>
  <w:style w:type="character" w:customStyle="1" w:styleId="UnresolvedMention">
    <w:name w:val="Unresolved Mention"/>
    <w:basedOn w:val="VarsaylanParagrafYazTipi"/>
    <w:uiPriority w:val="99"/>
    <w:semiHidden/>
    <w:unhideWhenUsed/>
    <w:rsid w:val="00DF7171"/>
    <w:rPr>
      <w:color w:val="605E5C"/>
      <w:shd w:val="clear" w:color="auto" w:fill="E1DFDD"/>
    </w:rPr>
  </w:style>
  <w:style w:type="table" w:styleId="DzTablo5">
    <w:name w:val="Plain Table 5"/>
    <w:basedOn w:val="NormalTablo"/>
    <w:uiPriority w:val="45"/>
    <w:rsid w:val="00CD0AE6"/>
    <w:pPr>
      <w:spacing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KlavuzTablo7Renkli">
    <w:name w:val="Grid Table 7 Colorful"/>
    <w:basedOn w:val="NormalTablo"/>
    <w:uiPriority w:val="52"/>
    <w:rsid w:val="00976740"/>
    <w:pPr>
      <w:spacing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KlavuzTablo7Renkli-Vurgu3">
    <w:name w:val="Grid Table 7 Colorful Accent 3"/>
    <w:basedOn w:val="NormalTablo"/>
    <w:uiPriority w:val="52"/>
    <w:rsid w:val="00976740"/>
    <w:pPr>
      <w:spacing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styleId="DzTablo1">
    <w:name w:val="Plain Table 1"/>
    <w:basedOn w:val="NormalTablo"/>
    <w:uiPriority w:val="41"/>
    <w:rsid w:val="00976740"/>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ekillerTablosu">
    <w:name w:val="table of figures"/>
    <w:basedOn w:val="Normal"/>
    <w:next w:val="Normal"/>
    <w:uiPriority w:val="99"/>
    <w:unhideWhenUsed/>
    <w:rsid w:val="00E65165"/>
  </w:style>
  <w:style w:type="paragraph" w:styleId="T4">
    <w:name w:val="toc 4"/>
    <w:basedOn w:val="Normal"/>
    <w:next w:val="Normal"/>
    <w:autoRedefine/>
    <w:uiPriority w:val="39"/>
    <w:unhideWhenUsed/>
    <w:rsid w:val="00E13199"/>
    <w:pPr>
      <w:spacing w:after="100" w:line="259" w:lineRule="auto"/>
      <w:ind w:left="660"/>
      <w:jc w:val="left"/>
    </w:pPr>
    <w:rPr>
      <w:rFonts w:asciiTheme="minorHAnsi" w:eastAsiaTheme="minorEastAsia" w:hAnsiTheme="minorHAnsi" w:cstheme="minorBidi"/>
      <w:sz w:val="22"/>
      <w:lang w:eastAsia="tr-TR"/>
    </w:rPr>
  </w:style>
  <w:style w:type="paragraph" w:styleId="T5">
    <w:name w:val="toc 5"/>
    <w:basedOn w:val="Normal"/>
    <w:next w:val="Normal"/>
    <w:autoRedefine/>
    <w:uiPriority w:val="39"/>
    <w:unhideWhenUsed/>
    <w:rsid w:val="00E13199"/>
    <w:pPr>
      <w:spacing w:after="100" w:line="259" w:lineRule="auto"/>
      <w:ind w:left="880"/>
      <w:jc w:val="left"/>
    </w:pPr>
    <w:rPr>
      <w:rFonts w:asciiTheme="minorHAnsi" w:eastAsiaTheme="minorEastAsia" w:hAnsiTheme="minorHAnsi" w:cstheme="minorBidi"/>
      <w:sz w:val="22"/>
      <w:lang w:eastAsia="tr-TR"/>
    </w:rPr>
  </w:style>
  <w:style w:type="paragraph" w:styleId="T6">
    <w:name w:val="toc 6"/>
    <w:basedOn w:val="Normal"/>
    <w:next w:val="Normal"/>
    <w:autoRedefine/>
    <w:uiPriority w:val="39"/>
    <w:unhideWhenUsed/>
    <w:rsid w:val="00E13199"/>
    <w:pPr>
      <w:spacing w:after="100" w:line="259" w:lineRule="auto"/>
      <w:ind w:left="1100"/>
      <w:jc w:val="left"/>
    </w:pPr>
    <w:rPr>
      <w:rFonts w:asciiTheme="minorHAnsi" w:eastAsiaTheme="minorEastAsia" w:hAnsiTheme="minorHAnsi" w:cstheme="minorBidi"/>
      <w:sz w:val="22"/>
      <w:lang w:eastAsia="tr-TR"/>
    </w:rPr>
  </w:style>
  <w:style w:type="paragraph" w:styleId="T7">
    <w:name w:val="toc 7"/>
    <w:basedOn w:val="Normal"/>
    <w:next w:val="Normal"/>
    <w:autoRedefine/>
    <w:uiPriority w:val="39"/>
    <w:unhideWhenUsed/>
    <w:rsid w:val="00E13199"/>
    <w:pPr>
      <w:spacing w:after="100" w:line="259" w:lineRule="auto"/>
      <w:ind w:left="1320"/>
      <w:jc w:val="left"/>
    </w:pPr>
    <w:rPr>
      <w:rFonts w:asciiTheme="minorHAnsi" w:eastAsiaTheme="minorEastAsia" w:hAnsiTheme="minorHAnsi" w:cstheme="minorBidi"/>
      <w:sz w:val="22"/>
      <w:lang w:eastAsia="tr-TR"/>
    </w:rPr>
  </w:style>
  <w:style w:type="paragraph" w:styleId="T8">
    <w:name w:val="toc 8"/>
    <w:basedOn w:val="Normal"/>
    <w:next w:val="Normal"/>
    <w:autoRedefine/>
    <w:uiPriority w:val="39"/>
    <w:unhideWhenUsed/>
    <w:rsid w:val="00E13199"/>
    <w:pPr>
      <w:spacing w:after="100" w:line="259" w:lineRule="auto"/>
      <w:ind w:left="1540"/>
      <w:jc w:val="left"/>
    </w:pPr>
    <w:rPr>
      <w:rFonts w:asciiTheme="minorHAnsi" w:eastAsiaTheme="minorEastAsia" w:hAnsiTheme="minorHAnsi" w:cstheme="minorBidi"/>
      <w:sz w:val="22"/>
      <w:lang w:eastAsia="tr-TR"/>
    </w:rPr>
  </w:style>
  <w:style w:type="paragraph" w:styleId="T9">
    <w:name w:val="toc 9"/>
    <w:basedOn w:val="Normal"/>
    <w:next w:val="Normal"/>
    <w:autoRedefine/>
    <w:uiPriority w:val="39"/>
    <w:unhideWhenUsed/>
    <w:rsid w:val="00E13199"/>
    <w:pPr>
      <w:spacing w:after="100" w:line="259" w:lineRule="auto"/>
      <w:ind w:left="1760"/>
      <w:jc w:val="left"/>
    </w:pPr>
    <w:rPr>
      <w:rFonts w:asciiTheme="minorHAnsi" w:eastAsiaTheme="minorEastAsia" w:hAnsiTheme="minorHAnsi" w:cstheme="minorBidi"/>
      <w:sz w:val="22"/>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oi.org/10.4103/ijnmr.ijnmr_354_22" TargetMode="External"/><Relationship Id="rId21" Type="http://schemas.openxmlformats.org/officeDocument/2006/relationships/hyperlink" Target="https://doi.org/10.1177/20552076241285422" TargetMode="External"/><Relationship Id="rId42" Type="http://schemas.openxmlformats.org/officeDocument/2006/relationships/hyperlink" Target="https://doi.org/10.1590/1678-9865202134e210097" TargetMode="External"/><Relationship Id="rId63" Type="http://schemas.openxmlformats.org/officeDocument/2006/relationships/hyperlink" Target="https://doi.org/10.1007/s13668-022-00414-3" TargetMode="External"/><Relationship Id="rId84" Type="http://schemas.openxmlformats.org/officeDocument/2006/relationships/hyperlink" Target="https://doi.org/10.3390/ijerph18073847" TargetMode="External"/><Relationship Id="rId138" Type="http://schemas.openxmlformats.org/officeDocument/2006/relationships/hyperlink" Target="https://doi.org/10.56786/PHWR.2024.17.48.2" TargetMode="External"/><Relationship Id="rId107" Type="http://schemas.openxmlformats.org/officeDocument/2006/relationships/hyperlink" Target="https://doi.org/10.2196/70112" TargetMode="External"/><Relationship Id="rId11" Type="http://schemas.openxmlformats.org/officeDocument/2006/relationships/image" Target="media/image2.png"/><Relationship Id="rId32" Type="http://schemas.openxmlformats.org/officeDocument/2006/relationships/hyperlink" Target="https://doi.org/10.1111/j.1740-8709.2011.00333.x" TargetMode="External"/><Relationship Id="rId53" Type="http://schemas.openxmlformats.org/officeDocument/2006/relationships/hyperlink" Target="https://doi.org/10.48121/jihsam.1152981" TargetMode="External"/><Relationship Id="rId74" Type="http://schemas.openxmlformats.org/officeDocument/2006/relationships/hyperlink" Target="https://doi.org/10.1111/mcn.12658" TargetMode="External"/><Relationship Id="rId128" Type="http://schemas.openxmlformats.org/officeDocument/2006/relationships/hyperlink" Target="https://doi.org/10.18332/ejm/166679" TargetMode="External"/><Relationship Id="rId149" Type="http://schemas.openxmlformats.org/officeDocument/2006/relationships/footer" Target="footer3.xml"/><Relationship Id="rId5" Type="http://schemas.openxmlformats.org/officeDocument/2006/relationships/webSettings" Target="webSettings.xml"/><Relationship Id="rId95" Type="http://schemas.openxmlformats.org/officeDocument/2006/relationships/hyperlink" Target="https://doi.org/10.1111/mcn.12874" TargetMode="External"/><Relationship Id="rId22" Type="http://schemas.openxmlformats.org/officeDocument/2006/relationships/hyperlink" Target="https://doi.org/10.1016/j.srhc.2025.101121" TargetMode="External"/><Relationship Id="rId27" Type="http://schemas.openxmlformats.org/officeDocument/2006/relationships/hyperlink" Target="https://doi.org/10.1111/bjhp.12451" TargetMode="External"/><Relationship Id="rId43" Type="http://schemas.openxmlformats.org/officeDocument/2006/relationships/hyperlink" Target="https://doi.org/10.37679/trta.1328286" TargetMode="External"/><Relationship Id="rId48" Type="http://schemas.openxmlformats.org/officeDocument/2006/relationships/hyperlink" Target="https://doi.org/10.18332/ejm/170161" TargetMode="External"/><Relationship Id="rId64" Type="http://schemas.openxmlformats.org/officeDocument/2006/relationships/hyperlink" Target="https://doi.org/10.1186/s13006-025-00744-2" TargetMode="External"/><Relationship Id="rId69" Type="http://schemas.openxmlformats.org/officeDocument/2006/relationships/hyperlink" Target="https://doi.org/10.3390/nu13010061" TargetMode="External"/><Relationship Id="rId113" Type="http://schemas.openxmlformats.org/officeDocument/2006/relationships/hyperlink" Target="https://doi.org/10.1186/s12887-025-06450-6" TargetMode="External"/><Relationship Id="rId118" Type="http://schemas.openxmlformats.org/officeDocument/2006/relationships/hyperlink" Target="https://doi.org/10.56061/fbujohs.1086452" TargetMode="External"/><Relationship Id="rId134" Type="http://schemas.openxmlformats.org/officeDocument/2006/relationships/hyperlink" Target="https://www.who.int/tools/elena/interventions/exclusive-breastfeeding?utm_source=chatgpt.com" TargetMode="External"/><Relationship Id="rId139" Type="http://schemas.openxmlformats.org/officeDocument/2006/relationships/hyperlink" Target="https://doi.org/10.1080/07399332.2021.2021481" TargetMode="External"/><Relationship Id="rId80" Type="http://schemas.openxmlformats.org/officeDocument/2006/relationships/hyperlink" Target="https://doi.org/10.1111/mcn.13399" TargetMode="External"/><Relationship Id="rId85" Type="http://schemas.openxmlformats.org/officeDocument/2006/relationships/hyperlink" Target="https://doi.org/10.1111/mcn.12108" TargetMode="External"/><Relationship Id="rId150" Type="http://schemas.openxmlformats.org/officeDocument/2006/relationships/fontTable" Target="fontTable.xml"/><Relationship Id="rId12" Type="http://schemas.openxmlformats.org/officeDocument/2006/relationships/image" Target="media/image3.png"/><Relationship Id="rId17" Type="http://schemas.openxmlformats.org/officeDocument/2006/relationships/hyperlink" Target="https://doi.org/10.1186/s12884-025-07679-w" TargetMode="External"/><Relationship Id="rId33" Type="http://schemas.openxmlformats.org/officeDocument/2006/relationships/hyperlink" Target="https://doi.org/10.1177/08903344211046191" TargetMode="External"/><Relationship Id="rId38" Type="http://schemas.openxmlformats.org/officeDocument/2006/relationships/hyperlink" Target="https://doi.org/10.38108/ouhcd.923961" TargetMode="External"/><Relationship Id="rId59" Type="http://schemas.openxmlformats.org/officeDocument/2006/relationships/hyperlink" Target="https://doi.org/10.1111/jan.16221" TargetMode="External"/><Relationship Id="rId103" Type="http://schemas.openxmlformats.org/officeDocument/2006/relationships/hyperlink" Target="https://doi.org/10.1186/s12884-025-08477-0" TargetMode="External"/><Relationship Id="rId108" Type="http://schemas.openxmlformats.org/officeDocument/2006/relationships/hyperlink" Target="https://doi.org/10.1186/s12884-025-07781-z" TargetMode="External"/><Relationship Id="rId124" Type="http://schemas.openxmlformats.org/officeDocument/2006/relationships/hyperlink" Target="https://doi.org/10.1016/j.appet.2019.104415" TargetMode="External"/><Relationship Id="rId129" Type="http://schemas.openxmlformats.org/officeDocument/2006/relationships/hyperlink" Target="https://doi.org/10.2196/66580" TargetMode="External"/><Relationship Id="rId54" Type="http://schemas.openxmlformats.org/officeDocument/2006/relationships/hyperlink" Target="https://doi.org/10.18502/npt.v13i1.20596" TargetMode="External"/><Relationship Id="rId70" Type="http://schemas.openxmlformats.org/officeDocument/2006/relationships/hyperlink" Target="https://doi.org/10.61399/ikcusbfd.1211903" TargetMode="External"/><Relationship Id="rId75" Type="http://schemas.openxmlformats.org/officeDocument/2006/relationships/hyperlink" Target="https://doi.org/10.1016/j.wombi.2021.10.005" TargetMode="External"/><Relationship Id="rId91" Type="http://schemas.openxmlformats.org/officeDocument/2006/relationships/hyperlink" Target="https://doi.org/10.1186/s40795-019-0272-0" TargetMode="External"/><Relationship Id="rId96" Type="http://schemas.openxmlformats.org/officeDocument/2006/relationships/hyperlink" Target="https://doi.org/10.1111/jmwh.13631" TargetMode="External"/><Relationship Id="rId140" Type="http://schemas.openxmlformats.org/officeDocument/2006/relationships/hyperlink" Target="https://doi.org/10.1089/bfm.2022.0237" TargetMode="External"/><Relationship Id="rId145" Type="http://schemas.openxmlformats.org/officeDocument/2006/relationships/image" Target="media/image8.emf"/><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doi.org/10.1177/20552076241287894" TargetMode="External"/><Relationship Id="rId28" Type="http://schemas.openxmlformats.org/officeDocument/2006/relationships/hyperlink" Target="https://doi.org/10.1186/s13006-019-0244-9" TargetMode="External"/><Relationship Id="rId49" Type="http://schemas.openxmlformats.org/officeDocument/2006/relationships/hyperlink" Target="https://doi.org/10.1111/mcn.13296" TargetMode="External"/><Relationship Id="rId114" Type="http://schemas.openxmlformats.org/officeDocument/2006/relationships/hyperlink" Target="https://doi.org/10.1016/j.chb.2016.07.057" TargetMode="External"/><Relationship Id="rId119" Type="http://schemas.openxmlformats.org/officeDocument/2006/relationships/hyperlink" Target="https://doi.org/10.18691/kulturveiletisim.716776" TargetMode="External"/><Relationship Id="rId44" Type="http://schemas.openxmlformats.org/officeDocument/2006/relationships/hyperlink" Target="https://doi.org/10.1186/s12884-025-07955-9" TargetMode="External"/><Relationship Id="rId60" Type="http://schemas.openxmlformats.org/officeDocument/2006/relationships/hyperlink" Target="https://doi.org/10.1002/nop2.2075" TargetMode="External"/><Relationship Id="rId65" Type="http://schemas.openxmlformats.org/officeDocument/2006/relationships/hyperlink" Target="https://doi.org/10.1371/journal.pdig.0000387" TargetMode="External"/><Relationship Id="rId81" Type="http://schemas.openxmlformats.org/officeDocument/2006/relationships/hyperlink" Target="https://doi.org/10.1111/jhn.13367" TargetMode="External"/><Relationship Id="rId86" Type="http://schemas.openxmlformats.org/officeDocument/2006/relationships/hyperlink" Target="https://doi.org/10.1186/s12884-024-06959-1" TargetMode="External"/><Relationship Id="rId130" Type="http://schemas.openxmlformats.org/officeDocument/2006/relationships/hyperlink" Target="https://doi.org/10.1186/s12884-023-05554-5" TargetMode="External"/><Relationship Id="rId135" Type="http://schemas.openxmlformats.org/officeDocument/2006/relationships/hyperlink" Target="https://doi.org/10.3389/fpubh.2025.1592093" TargetMode="External"/><Relationship Id="rId151" Type="http://schemas.openxmlformats.org/officeDocument/2006/relationships/theme" Target="theme/theme1.xml"/><Relationship Id="rId13" Type="http://schemas.openxmlformats.org/officeDocument/2006/relationships/hyperlink" Target="https://doi.org/10.2196/33735" TargetMode="External"/><Relationship Id="rId18" Type="http://schemas.openxmlformats.org/officeDocument/2006/relationships/hyperlink" Target="https://doi.org/10.1371/journal.pdig.0000279" TargetMode="External"/><Relationship Id="rId39" Type="http://schemas.openxmlformats.org/officeDocument/2006/relationships/hyperlink" Target="https://doi.org/10.20875/makusobed.349394" TargetMode="External"/><Relationship Id="rId109" Type="http://schemas.openxmlformats.org/officeDocument/2006/relationships/hyperlink" Target="https://doi.org/10.1111/inr.70181" TargetMode="External"/><Relationship Id="rId34" Type="http://schemas.openxmlformats.org/officeDocument/2006/relationships/hyperlink" Target="https://doi.org/10.1016/j.chb.2021.107106" TargetMode="External"/><Relationship Id="rId50" Type="http://schemas.openxmlformats.org/officeDocument/2006/relationships/hyperlink" Target="https://gdhp.health/wp-content/uploads/2025/05/01-GDHP-CHE-Digital-Health-Literacy-Toolkit-Introduction.pdf?utm_source=chatgpt.com" TargetMode="External"/><Relationship Id="rId55" Type="http://schemas.openxmlformats.org/officeDocument/2006/relationships/hyperlink" Target="https://doi.org/10.2196/53720" TargetMode="External"/><Relationship Id="rId76" Type="http://schemas.openxmlformats.org/officeDocument/2006/relationships/hyperlink" Target="https://doi.org/10.1016/j.midw.2020.102710" TargetMode="External"/><Relationship Id="rId97" Type="http://schemas.openxmlformats.org/officeDocument/2006/relationships/hyperlink" Target="https://doi.org/10.1016/S0140-6736(22)01931-6" TargetMode="External"/><Relationship Id="rId104" Type="http://schemas.openxmlformats.org/officeDocument/2006/relationships/hyperlink" Target="https://doi.org/10.1016/j.wombi.2024.101859" TargetMode="External"/><Relationship Id="rId120" Type="http://schemas.openxmlformats.org/officeDocument/2006/relationships/hyperlink" Target="https://doi.org/10.1002/nop2.885" TargetMode="External"/><Relationship Id="rId125" Type="http://schemas.openxmlformats.org/officeDocument/2006/relationships/hyperlink" Target="https://doi.org/10.1016/j.midw.2023.103874" TargetMode="External"/><Relationship Id="rId141" Type="http://schemas.openxmlformats.org/officeDocument/2006/relationships/image" Target="media/image4.png"/><Relationship Id="rId146" Type="http://schemas.openxmlformats.org/officeDocument/2006/relationships/oleObject" Target="embeddings/oleObject1.bin"/><Relationship Id="rId7" Type="http://schemas.openxmlformats.org/officeDocument/2006/relationships/endnotes" Target="endnotes.xml"/><Relationship Id="rId71" Type="http://schemas.openxmlformats.org/officeDocument/2006/relationships/hyperlink" Target="https://doi.org/10.1111/mcn.12890" TargetMode="External"/><Relationship Id="rId92" Type="http://schemas.openxmlformats.org/officeDocument/2006/relationships/hyperlink" Target="https://doi.org/10.21896/jksmch.2023.27.2.92" TargetMode="External"/><Relationship Id="rId2" Type="http://schemas.openxmlformats.org/officeDocument/2006/relationships/numbering" Target="numbering.xml"/><Relationship Id="rId29" Type="http://schemas.openxmlformats.org/officeDocument/2006/relationships/hyperlink" Target="https://doi.org/10.1177/17455057241281236" TargetMode="External"/><Relationship Id="rId24" Type="http://schemas.openxmlformats.org/officeDocument/2006/relationships/hyperlink" Target="https://doi.org/10.1016/j.midw.2025.104373" TargetMode="External"/><Relationship Id="rId40" Type="http://schemas.openxmlformats.org/officeDocument/2006/relationships/hyperlink" Target="https://doi.org/10.1016/j.enfcle.2023.11.001" TargetMode="External"/><Relationship Id="rId45" Type="http://schemas.openxmlformats.org/officeDocument/2006/relationships/hyperlink" Target="https://doi.org/10.1016/j.ijnurstu.2023.104647" TargetMode="External"/><Relationship Id="rId66" Type="http://schemas.openxmlformats.org/officeDocument/2006/relationships/hyperlink" Target="https://doi.org/10.1111/mcn.13746" TargetMode="External"/><Relationship Id="rId87" Type="http://schemas.openxmlformats.org/officeDocument/2006/relationships/hyperlink" Target="https://izlik.org/JA47XK46GD" TargetMode="External"/><Relationship Id="rId110" Type="http://schemas.openxmlformats.org/officeDocument/2006/relationships/hyperlink" Target="https://doi.org/10.1016/j.midw.2016.02.016" TargetMode="External"/><Relationship Id="rId115" Type="http://schemas.openxmlformats.org/officeDocument/2006/relationships/hyperlink" Target="https://doi.org/10.1136/bmjgh-2022-009904" TargetMode="External"/><Relationship Id="rId131" Type="http://schemas.openxmlformats.org/officeDocument/2006/relationships/hyperlink" Target="https://doi.org/10.2196/publichealth.8197" TargetMode="External"/><Relationship Id="rId136" Type="http://schemas.openxmlformats.org/officeDocument/2006/relationships/hyperlink" Target="https://doi.org/10.18332/ejm/191176" TargetMode="External"/><Relationship Id="rId61" Type="http://schemas.openxmlformats.org/officeDocument/2006/relationships/hyperlink" Target="https://internationalmidwives.org/wp-content/uploads/EN_Definition-Scope-of-the-Practice-of-Midwife_Approved-1.pdf?utm_source=chatgpt.com" TargetMode="External"/><Relationship Id="rId82" Type="http://schemas.openxmlformats.org/officeDocument/2006/relationships/hyperlink" Target="https://doi.org/10.2196/31665" TargetMode="External"/><Relationship Id="rId19" Type="http://schemas.openxmlformats.org/officeDocument/2006/relationships/hyperlink" Target="https://doi.org/10.1177/08903344251363609" TargetMode="External"/><Relationship Id="rId14" Type="http://schemas.openxmlformats.org/officeDocument/2006/relationships/hyperlink" Target="https://doi.org/10.1016/j.wombi.2018.05.008" TargetMode="External"/><Relationship Id="rId30" Type="http://schemas.openxmlformats.org/officeDocument/2006/relationships/hyperlink" Target="https://doi.org/10.1186/s13006-018-0166-9" TargetMode="External"/><Relationship Id="rId35" Type="http://schemas.openxmlformats.org/officeDocument/2006/relationships/hyperlink" Target="https://doi.org/10.3389/fpubh.2023.1259412" TargetMode="External"/><Relationship Id="rId56" Type="http://schemas.openxmlformats.org/officeDocument/2006/relationships/hyperlink" Target="https://doi.org/10.2196/60862" TargetMode="External"/><Relationship Id="rId77" Type="http://schemas.openxmlformats.org/officeDocument/2006/relationships/hyperlink" Target="https://doi.org/10.1111/mcn.13133" TargetMode="External"/><Relationship Id="rId100" Type="http://schemas.openxmlformats.org/officeDocument/2006/relationships/hyperlink" Target="https://doi.org/10.47368/ejhc.2022.304" TargetMode="External"/><Relationship Id="rId105" Type="http://schemas.openxmlformats.org/officeDocument/2006/relationships/hyperlink" Target="https://doi.org/10.1016/j.wombi.2026.102167" TargetMode="External"/><Relationship Id="rId126" Type="http://schemas.openxmlformats.org/officeDocument/2006/relationships/hyperlink" Target="https://doi.org/10.3390/nu16050690" TargetMode="External"/><Relationship Id="rId147" Type="http://schemas.openxmlformats.org/officeDocument/2006/relationships/image" Target="media/image9.emf"/><Relationship Id="rId8" Type="http://schemas.openxmlformats.org/officeDocument/2006/relationships/footer" Target="footer1.xml"/><Relationship Id="rId51" Type="http://schemas.openxmlformats.org/officeDocument/2006/relationships/hyperlink" Target="https://doi.org/10.1016/j.pedn.2023.12.026" TargetMode="External"/><Relationship Id="rId72" Type="http://schemas.openxmlformats.org/officeDocument/2006/relationships/hyperlink" Target="https://doi.org/10.3389/fpubh.2025.1472706" TargetMode="External"/><Relationship Id="rId93" Type="http://schemas.openxmlformats.org/officeDocument/2006/relationships/hyperlink" Target="https://doi.org/10.5409/wjcp.v13.i4.94755" TargetMode="External"/><Relationship Id="rId98" Type="http://schemas.openxmlformats.org/officeDocument/2006/relationships/hyperlink" Target="https://doi.org/10.1089/bfm.2017.0187" TargetMode="External"/><Relationship Id="rId121" Type="http://schemas.openxmlformats.org/officeDocument/2006/relationships/hyperlink" Target="https://doi.org/10.3390/ijerph19095411" TargetMode="External"/><Relationship Id="rId142" Type="http://schemas.openxmlformats.org/officeDocument/2006/relationships/image" Target="media/image5.png"/><Relationship Id="rId3" Type="http://schemas.openxmlformats.org/officeDocument/2006/relationships/styles" Target="styles.xml"/><Relationship Id="rId25" Type="http://schemas.openxmlformats.org/officeDocument/2006/relationships/hyperlink" Target="https://doi.org/10.26468/trakyasobed.1399280" TargetMode="External"/><Relationship Id="rId46" Type="http://schemas.openxmlformats.org/officeDocument/2006/relationships/hyperlink" Target="https://doi.org/10.1007/s00737-024-01464-y" TargetMode="External"/><Relationship Id="rId67" Type="http://schemas.openxmlformats.org/officeDocument/2006/relationships/hyperlink" Target="https://doi.org/10.21763/tjfmpc.1098360" TargetMode="External"/><Relationship Id="rId116" Type="http://schemas.openxmlformats.org/officeDocument/2006/relationships/hyperlink" Target="https://data.unicef.org/topic/nutrition/infant-and-young-child-feeding/?utm_source=chatgpt.com" TargetMode="External"/><Relationship Id="rId137" Type="http://schemas.openxmlformats.org/officeDocument/2006/relationships/hyperlink" Target="https://izlik.org/JA25XG94CX" TargetMode="External"/><Relationship Id="rId20" Type="http://schemas.openxmlformats.org/officeDocument/2006/relationships/hyperlink" Target="https://doi.org/10.53986/ibjm.2024.0003" TargetMode="External"/><Relationship Id="rId41" Type="http://schemas.openxmlformats.org/officeDocument/2006/relationships/hyperlink" Target="https://doi.org/10.31362/patd.799105" TargetMode="External"/><Relationship Id="rId62" Type="http://schemas.openxmlformats.org/officeDocument/2006/relationships/hyperlink" Target="https://doi.org/10.1186/s12939-024-02150-2" TargetMode="External"/><Relationship Id="rId83" Type="http://schemas.openxmlformats.org/officeDocument/2006/relationships/hyperlink" Target="https://doi.org/10.1177/20552076241304819" TargetMode="External"/><Relationship Id="rId88" Type="http://schemas.openxmlformats.org/officeDocument/2006/relationships/hyperlink" Target="https://doi.org/10.1177/20552076241277671" TargetMode="External"/><Relationship Id="rId111" Type="http://schemas.openxmlformats.org/officeDocument/2006/relationships/hyperlink" Target="https://doi.org/10.1136/bmjopen-2024-084337" TargetMode="External"/><Relationship Id="rId132" Type="http://schemas.openxmlformats.org/officeDocument/2006/relationships/hyperlink" Target="https://doi.org/10.2196/70108" TargetMode="External"/><Relationship Id="rId15" Type="http://schemas.openxmlformats.org/officeDocument/2006/relationships/hyperlink" Target="https://doi.org/10.2196/17361" TargetMode="External"/><Relationship Id="rId36" Type="http://schemas.openxmlformats.org/officeDocument/2006/relationships/hyperlink" Target="https://doi.org/10.1002/brb3.70390" TargetMode="External"/><Relationship Id="rId57" Type="http://schemas.openxmlformats.org/officeDocument/2006/relationships/hyperlink" Target="https://doi.org/10.1111/j.1365-2214.2010.01201.x" TargetMode="External"/><Relationship Id="rId106" Type="http://schemas.openxmlformats.org/officeDocument/2006/relationships/hyperlink" Target="https://doi.org/10.1016/j.midw.2017.03.005" TargetMode="External"/><Relationship Id="rId127" Type="http://schemas.openxmlformats.org/officeDocument/2006/relationships/hyperlink" Target="https://doi.org/10.1111/jan.14625" TargetMode="External"/><Relationship Id="rId10" Type="http://schemas.openxmlformats.org/officeDocument/2006/relationships/image" Target="media/image1.png"/><Relationship Id="rId31" Type="http://schemas.openxmlformats.org/officeDocument/2006/relationships/hyperlink" Target="https://doi.org/10.1089/bfm.2010.0097" TargetMode="External"/><Relationship Id="rId52" Type="http://schemas.openxmlformats.org/officeDocument/2006/relationships/hyperlink" Target="https://doi.org/10.1016/j.earlhumdev.2021.105518" TargetMode="External"/><Relationship Id="rId73" Type="http://schemas.openxmlformats.org/officeDocument/2006/relationships/hyperlink" Target="https://doi.org/10.1111/infa.12400" TargetMode="External"/><Relationship Id="rId78" Type="http://schemas.openxmlformats.org/officeDocument/2006/relationships/hyperlink" Target="https://doi.org/10.1093/nutrit/nuad134" TargetMode="External"/><Relationship Id="rId94" Type="http://schemas.openxmlformats.org/officeDocument/2006/relationships/hyperlink" Target="https://doi.org/10.2196/26098" TargetMode="External"/><Relationship Id="rId99" Type="http://schemas.openxmlformats.org/officeDocument/2006/relationships/hyperlink" Target="https://doi.org/10.2147/IJWH.S517577" TargetMode="External"/><Relationship Id="rId101" Type="http://schemas.openxmlformats.org/officeDocument/2006/relationships/hyperlink" Target="https://doi.org/10.1016/j.pec.2021.06.024" TargetMode="External"/><Relationship Id="rId122" Type="http://schemas.openxmlformats.org/officeDocument/2006/relationships/hyperlink" Target="https://doi.org/10.2196/jmir.6709" TargetMode="External"/><Relationship Id="rId143" Type="http://schemas.openxmlformats.org/officeDocument/2006/relationships/image" Target="media/image6.png"/><Relationship Id="rId148" Type="http://schemas.openxmlformats.org/officeDocument/2006/relationships/oleObject" Target="embeddings/oleObject2.bin"/><Relationship Id="rId4" Type="http://schemas.openxmlformats.org/officeDocument/2006/relationships/settings" Target="settings.xml"/><Relationship Id="rId9" Type="http://schemas.openxmlformats.org/officeDocument/2006/relationships/footer" Target="footer2.xml"/><Relationship Id="rId26" Type="http://schemas.openxmlformats.org/officeDocument/2006/relationships/hyperlink" Target="https://doi.org/10.1016/j.srhc.2026.101151" TargetMode="External"/><Relationship Id="rId47" Type="http://schemas.openxmlformats.org/officeDocument/2006/relationships/hyperlink" Target="https://doi.org/10.1590/1984-0462/2022/40/2020234" TargetMode="External"/><Relationship Id="rId68" Type="http://schemas.openxmlformats.org/officeDocument/2006/relationships/hyperlink" Target="https://doi.org/10.1093/heapro/daae022" TargetMode="External"/><Relationship Id="rId89" Type="http://schemas.openxmlformats.org/officeDocument/2006/relationships/hyperlink" Target="https://doi.org/10.1080/01443615.2026.2609335" TargetMode="External"/><Relationship Id="rId112" Type="http://schemas.openxmlformats.org/officeDocument/2006/relationships/hyperlink" Target="https://doi.org/10.1177/20552076241309520" TargetMode="External"/><Relationship Id="rId133" Type="http://schemas.openxmlformats.org/officeDocument/2006/relationships/hyperlink" Target="https://www.who.int/publications/i/item/9789241550468?utm_source=chatgpt.com" TargetMode="External"/><Relationship Id="rId16" Type="http://schemas.openxmlformats.org/officeDocument/2006/relationships/hyperlink" Target="https://doi.org/10.3390/ijerph19020913" TargetMode="External"/><Relationship Id="rId37" Type="http://schemas.openxmlformats.org/officeDocument/2006/relationships/hyperlink" Target="https://doi.org/10.1037/t63654-000" TargetMode="External"/><Relationship Id="rId58" Type="http://schemas.openxmlformats.org/officeDocument/2006/relationships/hyperlink" Target="https://doi.org/10.1016/j.midw.2022.103472" TargetMode="External"/><Relationship Id="rId79" Type="http://schemas.openxmlformats.org/officeDocument/2006/relationships/hyperlink" Target="https://doi.org/10.1111/mcn.13200" TargetMode="External"/><Relationship Id="rId102" Type="http://schemas.openxmlformats.org/officeDocument/2006/relationships/hyperlink" Target="https://doi.org/10.31362/patd.1063606" TargetMode="External"/><Relationship Id="rId123" Type="http://schemas.openxmlformats.org/officeDocument/2006/relationships/hyperlink" Target="https://doi.org/10.4018/979-8-3693-1214-8.ch003" TargetMode="External"/><Relationship Id="rId144" Type="http://schemas.openxmlformats.org/officeDocument/2006/relationships/image" Target="media/image7.png"/><Relationship Id="rId90" Type="http://schemas.openxmlformats.org/officeDocument/2006/relationships/hyperlink" Target="https://doi.org/10.1007/s12144-020-01064-w"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734F295-942C-4407-90E1-2DDA195FA3B2}">
  <we:reference id="wa200007708" version="3.0.0.2" store="tr-TR" storeType="OMEX"/>
  <we:alternateReferences>
    <we:reference id="wa200007708" version="3.0.0.2" store="wa200007708"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321B62-BBBF-425C-98E1-89ED28ECB3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5299</TotalTime>
  <Pages>101</Pages>
  <Words>30174</Words>
  <Characters>171992</Characters>
  <Application>Microsoft Office Word</Application>
  <DocSecurity>0</DocSecurity>
  <Lines>1433</Lines>
  <Paragraphs>403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201763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pc</cp:lastModifiedBy>
  <cp:revision>46</cp:revision>
  <cp:lastPrinted>2026-06-16T11:31:00Z</cp:lastPrinted>
  <dcterms:created xsi:type="dcterms:W3CDTF">2026-05-11T07:25:00Z</dcterms:created>
  <dcterms:modified xsi:type="dcterms:W3CDTF">2026-06-24T10:10:00Z</dcterms:modified>
</cp:coreProperties>
</file>