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ACF8A" w14:textId="39C7EDA6" w:rsidR="00515A9C" w:rsidRPr="00E07332" w:rsidRDefault="00515A9C" w:rsidP="00C92E2F">
      <w:pPr>
        <w:spacing w:after="0" w:line="360" w:lineRule="auto"/>
        <w:jc w:val="center"/>
        <w:rPr>
          <w:rFonts w:ascii="Times New Roman" w:hAnsi="Times New Roman"/>
          <w:b/>
          <w:sz w:val="24"/>
        </w:rPr>
      </w:pPr>
      <w:bookmarkStart w:id="0" w:name="_Hlk204028703"/>
      <w:bookmarkEnd w:id="0"/>
      <w:r w:rsidRPr="00E07332">
        <w:rPr>
          <w:rFonts w:ascii="Times New Roman" w:hAnsi="Times New Roman"/>
          <w:b/>
          <w:sz w:val="24"/>
        </w:rPr>
        <w:t>T.C.</w:t>
      </w:r>
    </w:p>
    <w:p w14:paraId="1088C41E" w14:textId="56C6A586" w:rsidR="00515A9C" w:rsidRPr="00E07332" w:rsidRDefault="00515A9C" w:rsidP="006567F4">
      <w:pPr>
        <w:spacing w:after="0" w:line="360" w:lineRule="auto"/>
        <w:jc w:val="center"/>
        <w:rPr>
          <w:rFonts w:ascii="Times New Roman" w:hAnsi="Times New Roman"/>
          <w:b/>
          <w:sz w:val="24"/>
        </w:rPr>
      </w:pPr>
      <w:r w:rsidRPr="00E07332">
        <w:rPr>
          <w:rFonts w:ascii="Times New Roman" w:hAnsi="Times New Roman"/>
          <w:b/>
          <w:sz w:val="24"/>
        </w:rPr>
        <w:t>ADNAN MENDERES ÜNİVERSİTESİ</w:t>
      </w:r>
    </w:p>
    <w:p w14:paraId="0A284751" w14:textId="77777777" w:rsidR="007B49CF" w:rsidRDefault="00515A9C" w:rsidP="006567F4">
      <w:pPr>
        <w:spacing w:after="0" w:line="360" w:lineRule="auto"/>
        <w:jc w:val="center"/>
        <w:rPr>
          <w:rFonts w:ascii="Times New Roman" w:hAnsi="Times New Roman"/>
          <w:b/>
          <w:sz w:val="24"/>
        </w:rPr>
      </w:pPr>
      <w:r w:rsidRPr="00E07332">
        <w:rPr>
          <w:rFonts w:ascii="Times New Roman" w:hAnsi="Times New Roman"/>
          <w:b/>
          <w:sz w:val="24"/>
        </w:rPr>
        <w:t>SAĞLIK BİLİMLERİ ENSTİTÜSÜ</w:t>
      </w:r>
      <w:r w:rsidR="007F1008" w:rsidRPr="00E07332">
        <w:rPr>
          <w:rFonts w:ascii="Times New Roman" w:hAnsi="Times New Roman"/>
          <w:b/>
          <w:sz w:val="24"/>
        </w:rPr>
        <w:t xml:space="preserve"> </w:t>
      </w:r>
    </w:p>
    <w:p w14:paraId="479130C1" w14:textId="6FC01311" w:rsidR="00BC485F" w:rsidRPr="00E07332" w:rsidRDefault="007F1008" w:rsidP="007B49CF">
      <w:pPr>
        <w:spacing w:after="0" w:line="360" w:lineRule="auto"/>
        <w:jc w:val="center"/>
        <w:rPr>
          <w:rFonts w:ascii="Times New Roman" w:hAnsi="Times New Roman"/>
          <w:b/>
          <w:sz w:val="24"/>
        </w:rPr>
      </w:pPr>
      <w:r w:rsidRPr="00E07332">
        <w:rPr>
          <w:rFonts w:ascii="Times New Roman" w:hAnsi="Times New Roman"/>
          <w:b/>
          <w:sz w:val="24"/>
        </w:rPr>
        <w:t>VETERİNER</w:t>
      </w:r>
      <w:r w:rsidR="007B49CF">
        <w:rPr>
          <w:rFonts w:ascii="Times New Roman" w:hAnsi="Times New Roman"/>
          <w:b/>
          <w:sz w:val="24"/>
        </w:rPr>
        <w:t xml:space="preserve">LİK </w:t>
      </w:r>
      <w:r w:rsidR="00254F6B" w:rsidRPr="00E07332">
        <w:rPr>
          <w:rFonts w:ascii="Times New Roman" w:hAnsi="Times New Roman"/>
          <w:b/>
          <w:sz w:val="24"/>
        </w:rPr>
        <w:t>CERRAHİ</w:t>
      </w:r>
      <w:r w:rsidR="007B49CF">
        <w:rPr>
          <w:rFonts w:ascii="Times New Roman" w:hAnsi="Times New Roman"/>
          <w:b/>
          <w:sz w:val="24"/>
        </w:rPr>
        <w:t>Sİ</w:t>
      </w:r>
      <w:r w:rsidR="00254F6B" w:rsidRPr="00E07332">
        <w:rPr>
          <w:rFonts w:ascii="Times New Roman" w:hAnsi="Times New Roman"/>
          <w:b/>
          <w:sz w:val="24"/>
        </w:rPr>
        <w:t xml:space="preserve"> ANA BİLİM DALI</w:t>
      </w:r>
    </w:p>
    <w:p w14:paraId="3DCFF519" w14:textId="77777777" w:rsidR="007B49CF" w:rsidRDefault="00515A9C" w:rsidP="006567F4">
      <w:pPr>
        <w:spacing w:after="0" w:line="360" w:lineRule="auto"/>
        <w:jc w:val="center"/>
        <w:rPr>
          <w:rFonts w:ascii="Times New Roman" w:hAnsi="Times New Roman"/>
          <w:b/>
          <w:sz w:val="24"/>
        </w:rPr>
      </w:pPr>
      <w:r w:rsidRPr="00E07332">
        <w:rPr>
          <w:rFonts w:ascii="Times New Roman" w:hAnsi="Times New Roman"/>
          <w:b/>
          <w:sz w:val="24"/>
        </w:rPr>
        <w:t>YÜKSEK LİSANS PROGRAMI</w:t>
      </w:r>
      <w:r w:rsidR="007B49CF">
        <w:rPr>
          <w:rFonts w:ascii="Times New Roman" w:hAnsi="Times New Roman"/>
          <w:b/>
          <w:sz w:val="24"/>
        </w:rPr>
        <w:t xml:space="preserve"> </w:t>
      </w:r>
    </w:p>
    <w:p w14:paraId="2D8EA60A" w14:textId="4EB62C57" w:rsidR="00515A9C" w:rsidRPr="00E07332" w:rsidRDefault="007B49CF" w:rsidP="006567F4">
      <w:pPr>
        <w:spacing w:after="0" w:line="360" w:lineRule="auto"/>
        <w:jc w:val="center"/>
        <w:rPr>
          <w:rFonts w:ascii="Times New Roman" w:hAnsi="Times New Roman"/>
          <w:b/>
          <w:sz w:val="24"/>
        </w:rPr>
      </w:pPr>
      <w:r>
        <w:rPr>
          <w:rFonts w:ascii="Times New Roman" w:hAnsi="Times New Roman"/>
          <w:b/>
          <w:sz w:val="24"/>
        </w:rPr>
        <w:t>YL-2025-0056</w:t>
      </w:r>
    </w:p>
    <w:p w14:paraId="5484A333" w14:textId="77777777" w:rsidR="00515A9C" w:rsidRPr="00E07332" w:rsidRDefault="00515A9C" w:rsidP="006567F4">
      <w:pPr>
        <w:spacing w:after="0" w:line="360" w:lineRule="auto"/>
        <w:jc w:val="center"/>
        <w:rPr>
          <w:rFonts w:ascii="Times New Roman" w:hAnsi="Times New Roman"/>
        </w:rPr>
      </w:pPr>
    </w:p>
    <w:p w14:paraId="18582D69" w14:textId="77777777" w:rsidR="00515A9C" w:rsidRPr="00E07332" w:rsidRDefault="00515A9C" w:rsidP="00961EEE">
      <w:pPr>
        <w:spacing w:line="360" w:lineRule="auto"/>
        <w:rPr>
          <w:rFonts w:ascii="Times New Roman" w:hAnsi="Times New Roman"/>
        </w:rPr>
      </w:pPr>
    </w:p>
    <w:p w14:paraId="09D2C374" w14:textId="513AB1B9" w:rsidR="00515A9C" w:rsidRPr="00E07332" w:rsidRDefault="00254F6B" w:rsidP="006567F4">
      <w:pPr>
        <w:spacing w:after="0" w:line="360" w:lineRule="auto"/>
        <w:jc w:val="center"/>
        <w:rPr>
          <w:rFonts w:ascii="Times New Roman" w:hAnsi="Times New Roman"/>
          <w:b/>
          <w:sz w:val="32"/>
        </w:rPr>
      </w:pPr>
      <w:r w:rsidRPr="00E07332">
        <w:rPr>
          <w:rFonts w:ascii="Times New Roman" w:hAnsi="Times New Roman"/>
          <w:b/>
          <w:sz w:val="32"/>
        </w:rPr>
        <w:t>KÖPEKLERDE MEDETOMİDİN-KETAMİN-İ</w:t>
      </w:r>
      <w:r w:rsidR="00191681" w:rsidRPr="00E07332">
        <w:rPr>
          <w:rFonts w:ascii="Times New Roman" w:hAnsi="Times New Roman"/>
          <w:b/>
          <w:sz w:val="32"/>
        </w:rPr>
        <w:t>Z</w:t>
      </w:r>
      <w:r w:rsidRPr="00E07332">
        <w:rPr>
          <w:rFonts w:ascii="Times New Roman" w:hAnsi="Times New Roman"/>
          <w:b/>
          <w:sz w:val="32"/>
        </w:rPr>
        <w:t>OFLURAN ANESTEZİ PROTOKOLÜNDE ROK</w:t>
      </w:r>
      <w:r w:rsidR="002F734A" w:rsidRPr="00E07332">
        <w:rPr>
          <w:rFonts w:ascii="Times New Roman" w:hAnsi="Times New Roman"/>
          <w:b/>
          <w:sz w:val="32"/>
        </w:rPr>
        <w:t>Ü</w:t>
      </w:r>
      <w:r w:rsidRPr="00E07332">
        <w:rPr>
          <w:rFonts w:ascii="Times New Roman" w:hAnsi="Times New Roman"/>
          <w:b/>
          <w:sz w:val="32"/>
        </w:rPr>
        <w:t>RONYUM BROMÜR VE BUTORFANOL KULLANIMININ KARACİĞER İLE SAFRA KESESİ ÜZERİNE OLAN ETKİSİNİN BİYOKİMYASAL VE ULTRASONOGRAFİK OLARAK DEĞERLENDİRİLMESİ</w:t>
      </w:r>
    </w:p>
    <w:p w14:paraId="75A0F65B" w14:textId="77777777" w:rsidR="00515A9C" w:rsidRPr="00E07332" w:rsidRDefault="00515A9C" w:rsidP="006567F4">
      <w:pPr>
        <w:spacing w:line="360" w:lineRule="auto"/>
        <w:jc w:val="center"/>
        <w:rPr>
          <w:rFonts w:ascii="Times New Roman" w:hAnsi="Times New Roman"/>
          <w:b/>
          <w:sz w:val="24"/>
        </w:rPr>
      </w:pPr>
    </w:p>
    <w:p w14:paraId="1F82C0B8" w14:textId="77777777" w:rsidR="00515A9C" w:rsidRPr="00E07332" w:rsidRDefault="00515A9C" w:rsidP="006567F4">
      <w:pPr>
        <w:spacing w:line="360" w:lineRule="auto"/>
        <w:jc w:val="center"/>
        <w:rPr>
          <w:rFonts w:ascii="Times New Roman" w:hAnsi="Times New Roman"/>
          <w:b/>
          <w:sz w:val="24"/>
        </w:rPr>
      </w:pPr>
    </w:p>
    <w:p w14:paraId="7628050B" w14:textId="0538D65F" w:rsidR="00515A9C" w:rsidRPr="00E07332" w:rsidRDefault="002454A0" w:rsidP="006567F4">
      <w:pPr>
        <w:spacing w:line="360" w:lineRule="auto"/>
        <w:jc w:val="center"/>
        <w:rPr>
          <w:rFonts w:ascii="Times New Roman" w:hAnsi="Times New Roman"/>
          <w:b/>
          <w:sz w:val="24"/>
        </w:rPr>
      </w:pPr>
      <w:r w:rsidRPr="00E07332">
        <w:rPr>
          <w:rFonts w:ascii="Times New Roman" w:hAnsi="Times New Roman"/>
          <w:b/>
          <w:sz w:val="24"/>
        </w:rPr>
        <w:t>G</w:t>
      </w:r>
      <w:r w:rsidR="008C7BF6" w:rsidRPr="00E07332">
        <w:rPr>
          <w:rFonts w:ascii="Times New Roman" w:hAnsi="Times New Roman"/>
          <w:b/>
          <w:sz w:val="24"/>
        </w:rPr>
        <w:t>encer</w:t>
      </w:r>
      <w:r w:rsidRPr="00E07332">
        <w:rPr>
          <w:rFonts w:ascii="Times New Roman" w:hAnsi="Times New Roman"/>
          <w:b/>
          <w:sz w:val="24"/>
        </w:rPr>
        <w:t xml:space="preserve"> ÇELİK</w:t>
      </w:r>
    </w:p>
    <w:p w14:paraId="78566BA8" w14:textId="77777777" w:rsidR="00515A9C" w:rsidRPr="00E07332" w:rsidRDefault="00515A9C" w:rsidP="006567F4">
      <w:pPr>
        <w:spacing w:line="360" w:lineRule="auto"/>
        <w:jc w:val="center"/>
        <w:rPr>
          <w:rFonts w:ascii="Times New Roman" w:hAnsi="Times New Roman"/>
          <w:b/>
          <w:sz w:val="24"/>
          <w:szCs w:val="24"/>
        </w:rPr>
      </w:pPr>
      <w:r w:rsidRPr="00E07332">
        <w:rPr>
          <w:rFonts w:ascii="Times New Roman" w:hAnsi="Times New Roman"/>
          <w:b/>
          <w:sz w:val="24"/>
          <w:szCs w:val="24"/>
        </w:rPr>
        <w:t>YÜKSEK LİSANS TEZİ</w:t>
      </w:r>
    </w:p>
    <w:p w14:paraId="266D0531" w14:textId="77777777" w:rsidR="00515A9C" w:rsidRPr="00E07332" w:rsidRDefault="00515A9C" w:rsidP="006567F4">
      <w:pPr>
        <w:spacing w:line="360" w:lineRule="auto"/>
        <w:jc w:val="center"/>
        <w:rPr>
          <w:rFonts w:ascii="Times New Roman" w:hAnsi="Times New Roman"/>
          <w:b/>
          <w:sz w:val="24"/>
        </w:rPr>
      </w:pPr>
    </w:p>
    <w:p w14:paraId="3F6CF7B3" w14:textId="77777777" w:rsidR="00515A9C" w:rsidRPr="00E07332" w:rsidRDefault="00515A9C" w:rsidP="006567F4">
      <w:pPr>
        <w:spacing w:line="360" w:lineRule="auto"/>
        <w:jc w:val="center"/>
        <w:rPr>
          <w:rFonts w:ascii="Times New Roman" w:hAnsi="Times New Roman"/>
          <w:b/>
          <w:sz w:val="24"/>
        </w:rPr>
      </w:pPr>
    </w:p>
    <w:p w14:paraId="52677221" w14:textId="77777777" w:rsidR="00515A9C" w:rsidRPr="00E07332" w:rsidRDefault="00515A9C" w:rsidP="006567F4">
      <w:pPr>
        <w:spacing w:after="0" w:line="360" w:lineRule="auto"/>
        <w:jc w:val="center"/>
        <w:rPr>
          <w:rFonts w:ascii="Times New Roman" w:hAnsi="Times New Roman"/>
          <w:b/>
          <w:sz w:val="24"/>
        </w:rPr>
      </w:pPr>
      <w:r w:rsidRPr="00E07332">
        <w:rPr>
          <w:rFonts w:ascii="Times New Roman" w:hAnsi="Times New Roman"/>
          <w:b/>
          <w:sz w:val="24"/>
        </w:rPr>
        <w:t>DANIŞMAN</w:t>
      </w:r>
    </w:p>
    <w:p w14:paraId="314F3761" w14:textId="47F96CE2" w:rsidR="00D3538A" w:rsidRPr="00E07332" w:rsidRDefault="002454A0" w:rsidP="006567F4">
      <w:pPr>
        <w:spacing w:after="0" w:line="360" w:lineRule="auto"/>
        <w:jc w:val="center"/>
        <w:rPr>
          <w:rFonts w:ascii="Times New Roman" w:hAnsi="Times New Roman"/>
          <w:b/>
          <w:sz w:val="24"/>
        </w:rPr>
      </w:pPr>
      <w:r w:rsidRPr="00E07332">
        <w:rPr>
          <w:rFonts w:ascii="Times New Roman" w:hAnsi="Times New Roman"/>
          <w:b/>
          <w:sz w:val="24"/>
        </w:rPr>
        <w:t>Doç. Dr. Rahime YAYGINGÜL</w:t>
      </w:r>
    </w:p>
    <w:p w14:paraId="46D2ED46" w14:textId="77777777" w:rsidR="00C30D54" w:rsidRPr="00E07332" w:rsidRDefault="00C30D54" w:rsidP="006567F4">
      <w:pPr>
        <w:spacing w:after="0" w:line="360" w:lineRule="auto"/>
        <w:jc w:val="center"/>
        <w:rPr>
          <w:rFonts w:ascii="Times New Roman" w:hAnsi="Times New Roman"/>
          <w:b/>
          <w:sz w:val="24"/>
        </w:rPr>
      </w:pPr>
    </w:p>
    <w:p w14:paraId="0C9D4E36" w14:textId="77777777" w:rsidR="00C30D54" w:rsidRPr="00E07332" w:rsidRDefault="00C30D54" w:rsidP="006567F4">
      <w:pPr>
        <w:spacing w:after="0" w:line="360" w:lineRule="auto"/>
        <w:jc w:val="center"/>
        <w:rPr>
          <w:rFonts w:ascii="Times New Roman" w:hAnsi="Times New Roman"/>
          <w:b/>
          <w:sz w:val="24"/>
        </w:rPr>
      </w:pPr>
    </w:p>
    <w:p w14:paraId="18B4BA9A" w14:textId="50BECEE4" w:rsidR="001C1EF2" w:rsidRPr="00E07332" w:rsidRDefault="00515A9C" w:rsidP="006567F4">
      <w:pPr>
        <w:spacing w:line="360" w:lineRule="auto"/>
        <w:jc w:val="center"/>
        <w:rPr>
          <w:rFonts w:ascii="Times New Roman" w:hAnsi="Times New Roman"/>
          <w:sz w:val="24"/>
        </w:rPr>
      </w:pPr>
      <w:r w:rsidRPr="00E07332">
        <w:rPr>
          <w:rFonts w:ascii="Times New Roman" w:hAnsi="Times New Roman"/>
          <w:sz w:val="24"/>
        </w:rPr>
        <w:t>Bu tez Adnan Menderes Üniversitesi Bilimsel Araştırma Projeleri Birimi tarafından</w:t>
      </w:r>
      <w:r w:rsidR="007D3DCF" w:rsidRPr="00E07332">
        <w:rPr>
          <w:rFonts w:ascii="Times New Roman" w:hAnsi="Times New Roman"/>
          <w:sz w:val="24"/>
        </w:rPr>
        <w:t xml:space="preserve">           </w:t>
      </w:r>
      <w:r w:rsidR="006B7967" w:rsidRPr="00E07332">
        <w:rPr>
          <w:rFonts w:ascii="Times New Roman" w:hAnsi="Times New Roman"/>
          <w:sz w:val="24"/>
        </w:rPr>
        <w:t xml:space="preserve"> </w:t>
      </w:r>
      <w:r w:rsidR="007D3DCF" w:rsidRPr="00E07332">
        <w:rPr>
          <w:rFonts w:ascii="Times New Roman" w:hAnsi="Times New Roman"/>
          <w:sz w:val="24"/>
        </w:rPr>
        <w:t>VTF-23030</w:t>
      </w:r>
      <w:r w:rsidRPr="00E07332">
        <w:rPr>
          <w:rFonts w:ascii="Times New Roman" w:hAnsi="Times New Roman"/>
          <w:sz w:val="24"/>
        </w:rPr>
        <w:t xml:space="preserve"> proje numarası ile desteklenmiştir</w:t>
      </w:r>
      <w:r w:rsidR="005977D7">
        <w:rPr>
          <w:rFonts w:ascii="Times New Roman" w:hAnsi="Times New Roman"/>
          <w:sz w:val="24"/>
        </w:rPr>
        <w:t>.</w:t>
      </w:r>
    </w:p>
    <w:p w14:paraId="2B1E4E8E" w14:textId="77777777" w:rsidR="000C3486" w:rsidRPr="00E07332" w:rsidRDefault="000C3486" w:rsidP="006567F4">
      <w:pPr>
        <w:spacing w:line="360" w:lineRule="auto"/>
        <w:jc w:val="center"/>
        <w:rPr>
          <w:rFonts w:ascii="Times New Roman" w:hAnsi="Times New Roman"/>
          <w:sz w:val="24"/>
        </w:rPr>
      </w:pPr>
    </w:p>
    <w:p w14:paraId="2977428B" w14:textId="77074C30" w:rsidR="00C92E2F" w:rsidRPr="00E07332" w:rsidRDefault="00515A9C" w:rsidP="00157E63">
      <w:pPr>
        <w:spacing w:line="360" w:lineRule="auto"/>
        <w:jc w:val="center"/>
        <w:rPr>
          <w:rFonts w:ascii="Times New Roman" w:hAnsi="Times New Roman"/>
          <w:b/>
          <w:sz w:val="24"/>
        </w:rPr>
      </w:pPr>
      <w:r w:rsidRPr="00E07332">
        <w:rPr>
          <w:rFonts w:ascii="Times New Roman" w:hAnsi="Times New Roman"/>
          <w:b/>
          <w:sz w:val="24"/>
        </w:rPr>
        <w:t>AYDIN–20</w:t>
      </w:r>
      <w:r w:rsidR="002454A0" w:rsidRPr="00E07332">
        <w:rPr>
          <w:rFonts w:ascii="Times New Roman" w:hAnsi="Times New Roman"/>
          <w:b/>
          <w:sz w:val="24"/>
        </w:rPr>
        <w:t>25</w:t>
      </w:r>
    </w:p>
    <w:p w14:paraId="22AA8833" w14:textId="77777777" w:rsidR="00E67CC2" w:rsidRPr="00E07332" w:rsidRDefault="00E67CC2" w:rsidP="00E67CC2">
      <w:pPr>
        <w:spacing w:after="0" w:line="360" w:lineRule="auto"/>
        <w:rPr>
          <w:rFonts w:ascii="Times New Roman" w:hAnsi="Times New Roman"/>
          <w:b/>
          <w:sz w:val="28"/>
          <w:szCs w:val="28"/>
        </w:rPr>
        <w:sectPr w:rsidR="00E67CC2" w:rsidRPr="00E07332" w:rsidSect="00821839">
          <w:footerReference w:type="default" r:id="rId8"/>
          <w:pgSz w:w="11906" w:h="16838"/>
          <w:pgMar w:top="1418" w:right="1134" w:bottom="1418" w:left="1701" w:header="709" w:footer="709" w:gutter="0"/>
          <w:pgNumType w:fmt="lowerRoman" w:start="1"/>
          <w:cols w:space="708"/>
          <w:docGrid w:linePitch="360"/>
        </w:sectPr>
      </w:pPr>
    </w:p>
    <w:p w14:paraId="2D43CB8D" w14:textId="0466234C" w:rsidR="00515A9C" w:rsidRPr="00E07332" w:rsidRDefault="00515A9C" w:rsidP="00584046">
      <w:pPr>
        <w:spacing w:after="0" w:line="360" w:lineRule="auto"/>
        <w:jc w:val="center"/>
        <w:rPr>
          <w:rFonts w:ascii="Times New Roman" w:hAnsi="Times New Roman"/>
          <w:b/>
          <w:sz w:val="28"/>
          <w:szCs w:val="28"/>
        </w:rPr>
      </w:pPr>
      <w:r w:rsidRPr="00E07332">
        <w:rPr>
          <w:rFonts w:ascii="Times New Roman" w:hAnsi="Times New Roman"/>
          <w:b/>
          <w:sz w:val="28"/>
          <w:szCs w:val="28"/>
        </w:rPr>
        <w:lastRenderedPageBreak/>
        <w:t>KABUL VE ONAY</w:t>
      </w:r>
    </w:p>
    <w:p w14:paraId="5A20F275" w14:textId="77777777" w:rsidR="003D5EA9" w:rsidRPr="00E07332" w:rsidRDefault="003D5EA9" w:rsidP="006567F4">
      <w:pPr>
        <w:spacing w:after="0" w:line="360" w:lineRule="auto"/>
        <w:jc w:val="center"/>
        <w:rPr>
          <w:rFonts w:ascii="Times New Roman" w:hAnsi="Times New Roman"/>
          <w:b/>
          <w:sz w:val="28"/>
          <w:szCs w:val="28"/>
        </w:rPr>
      </w:pPr>
    </w:p>
    <w:p w14:paraId="0C897796" w14:textId="77777777" w:rsidR="00515A9C" w:rsidRPr="00E07332" w:rsidRDefault="00515A9C" w:rsidP="006567F4">
      <w:pPr>
        <w:spacing w:after="0" w:line="360" w:lineRule="auto"/>
        <w:jc w:val="center"/>
        <w:rPr>
          <w:rFonts w:ascii="Times New Roman" w:hAnsi="Times New Roman"/>
          <w:sz w:val="24"/>
          <w:szCs w:val="24"/>
        </w:rPr>
      </w:pPr>
    </w:p>
    <w:p w14:paraId="10BD5D5B" w14:textId="75A74D74" w:rsidR="00515A9C" w:rsidRPr="00E07332" w:rsidRDefault="00191681" w:rsidP="00AC22A9">
      <w:pPr>
        <w:spacing w:line="360" w:lineRule="auto"/>
        <w:ind w:firstLine="708"/>
        <w:jc w:val="both"/>
        <w:rPr>
          <w:rFonts w:ascii="Times New Roman" w:hAnsi="Times New Roman"/>
          <w:sz w:val="24"/>
          <w:szCs w:val="24"/>
        </w:rPr>
      </w:pPr>
      <w:r w:rsidRPr="00E07332">
        <w:rPr>
          <w:rFonts w:ascii="Times New Roman" w:hAnsi="Times New Roman"/>
          <w:sz w:val="24"/>
          <w:szCs w:val="24"/>
        </w:rPr>
        <w:t xml:space="preserve"> Veteriner</w:t>
      </w:r>
      <w:r w:rsidR="00E93587">
        <w:rPr>
          <w:rFonts w:ascii="Times New Roman" w:hAnsi="Times New Roman"/>
          <w:sz w:val="24"/>
          <w:szCs w:val="24"/>
        </w:rPr>
        <w:t>lik</w:t>
      </w:r>
      <w:r w:rsidR="00496F0C" w:rsidRPr="00E07332">
        <w:rPr>
          <w:rFonts w:ascii="Times New Roman" w:hAnsi="Times New Roman"/>
          <w:sz w:val="24"/>
          <w:szCs w:val="24"/>
        </w:rPr>
        <w:t xml:space="preserve"> Cerrahi </w:t>
      </w:r>
      <w:r w:rsidR="00515A9C" w:rsidRPr="00E07332">
        <w:rPr>
          <w:rFonts w:ascii="Times New Roman" w:hAnsi="Times New Roman"/>
          <w:sz w:val="24"/>
          <w:szCs w:val="24"/>
        </w:rPr>
        <w:t>Anabilim Dalı</w:t>
      </w:r>
      <w:r w:rsidR="001654C0" w:rsidRPr="00E07332">
        <w:rPr>
          <w:rFonts w:ascii="Times New Roman" w:hAnsi="Times New Roman"/>
          <w:sz w:val="24"/>
          <w:szCs w:val="24"/>
        </w:rPr>
        <w:t xml:space="preserve"> Yüksek Lisans </w:t>
      </w:r>
      <w:r w:rsidR="00515A9C" w:rsidRPr="00E07332">
        <w:rPr>
          <w:rFonts w:ascii="Times New Roman" w:hAnsi="Times New Roman"/>
          <w:sz w:val="24"/>
          <w:szCs w:val="24"/>
        </w:rPr>
        <w:t>Programı çerçevesin</w:t>
      </w:r>
      <w:r w:rsidR="001654C0" w:rsidRPr="00E07332">
        <w:rPr>
          <w:rFonts w:ascii="Times New Roman" w:hAnsi="Times New Roman"/>
          <w:sz w:val="24"/>
          <w:szCs w:val="24"/>
        </w:rPr>
        <w:t>de Gencer ÇELİK</w:t>
      </w:r>
      <w:r w:rsidR="00515A9C" w:rsidRPr="00E07332">
        <w:rPr>
          <w:rFonts w:ascii="Times New Roman" w:hAnsi="Times New Roman"/>
          <w:sz w:val="24"/>
          <w:szCs w:val="24"/>
        </w:rPr>
        <w:t xml:space="preserve"> tarafından hazırlanan “</w:t>
      </w:r>
      <w:r w:rsidR="00221CA2" w:rsidRPr="00E07332">
        <w:rPr>
          <w:rFonts w:ascii="Times New Roman" w:hAnsi="Times New Roman"/>
          <w:sz w:val="24"/>
          <w:szCs w:val="24"/>
        </w:rPr>
        <w:t>Köpeklerde medetomidin-ketamin-i</w:t>
      </w:r>
      <w:r w:rsidR="00BE0958" w:rsidRPr="00E07332">
        <w:rPr>
          <w:rFonts w:ascii="Times New Roman" w:hAnsi="Times New Roman"/>
          <w:sz w:val="24"/>
          <w:szCs w:val="24"/>
        </w:rPr>
        <w:t>z</w:t>
      </w:r>
      <w:r w:rsidR="00221CA2" w:rsidRPr="00E07332">
        <w:rPr>
          <w:rFonts w:ascii="Times New Roman" w:hAnsi="Times New Roman"/>
          <w:sz w:val="24"/>
          <w:szCs w:val="24"/>
        </w:rPr>
        <w:t>ofluran anestezi protokolünde rok</w:t>
      </w:r>
      <w:r w:rsidR="00BE0958" w:rsidRPr="00E07332">
        <w:rPr>
          <w:rFonts w:ascii="Times New Roman" w:hAnsi="Times New Roman"/>
          <w:sz w:val="24"/>
          <w:szCs w:val="24"/>
        </w:rPr>
        <w:t>ü</w:t>
      </w:r>
      <w:r w:rsidR="00221CA2" w:rsidRPr="00E07332">
        <w:rPr>
          <w:rFonts w:ascii="Times New Roman" w:hAnsi="Times New Roman"/>
          <w:sz w:val="24"/>
          <w:szCs w:val="24"/>
        </w:rPr>
        <w:t>ronyum bromür ve butorfanol kullanımının karaciğer ile safra kesesi üzerine olan etkisinin biyokimyasal ve ultrasonografik olarak değerlendirilmesi</w:t>
      </w:r>
      <w:r w:rsidR="00515A9C" w:rsidRPr="00E07332">
        <w:rPr>
          <w:rFonts w:ascii="Times New Roman" w:hAnsi="Times New Roman"/>
          <w:sz w:val="24"/>
          <w:szCs w:val="24"/>
        </w:rPr>
        <w:t>” başlıklı tez, aşağıdaki jüri tarafından</w:t>
      </w:r>
      <w:r w:rsidR="00221CA2" w:rsidRPr="00E07332">
        <w:rPr>
          <w:rFonts w:ascii="Times New Roman" w:hAnsi="Times New Roman"/>
          <w:sz w:val="24"/>
          <w:szCs w:val="24"/>
        </w:rPr>
        <w:t xml:space="preserve"> </w:t>
      </w:r>
      <w:r w:rsidR="003C1812" w:rsidRPr="00E07332">
        <w:rPr>
          <w:rFonts w:ascii="Times New Roman" w:hAnsi="Times New Roman"/>
          <w:sz w:val="24"/>
          <w:szCs w:val="24"/>
        </w:rPr>
        <w:t>Y</w:t>
      </w:r>
      <w:r w:rsidR="00515A9C" w:rsidRPr="00E07332">
        <w:rPr>
          <w:rFonts w:ascii="Times New Roman" w:hAnsi="Times New Roman"/>
          <w:sz w:val="24"/>
          <w:szCs w:val="24"/>
        </w:rPr>
        <w:t xml:space="preserve">üksek </w:t>
      </w:r>
      <w:r w:rsidR="003C1812" w:rsidRPr="00E07332">
        <w:rPr>
          <w:rFonts w:ascii="Times New Roman" w:hAnsi="Times New Roman"/>
          <w:sz w:val="24"/>
          <w:szCs w:val="24"/>
        </w:rPr>
        <w:t>L</w:t>
      </w:r>
      <w:r w:rsidR="00515A9C" w:rsidRPr="00E07332">
        <w:rPr>
          <w:rFonts w:ascii="Times New Roman" w:hAnsi="Times New Roman"/>
          <w:sz w:val="24"/>
          <w:szCs w:val="24"/>
        </w:rPr>
        <w:t xml:space="preserve">isans </w:t>
      </w:r>
      <w:r w:rsidR="003C1812" w:rsidRPr="00E07332">
        <w:rPr>
          <w:rFonts w:ascii="Times New Roman" w:hAnsi="Times New Roman"/>
          <w:sz w:val="24"/>
          <w:szCs w:val="24"/>
        </w:rPr>
        <w:t>T</w:t>
      </w:r>
      <w:r w:rsidR="00515A9C" w:rsidRPr="00E07332">
        <w:rPr>
          <w:rFonts w:ascii="Times New Roman" w:hAnsi="Times New Roman"/>
          <w:sz w:val="24"/>
          <w:szCs w:val="24"/>
        </w:rPr>
        <w:t>ezi olarak kabul edilmiştir.</w:t>
      </w:r>
    </w:p>
    <w:p w14:paraId="3570F28A" w14:textId="2D507ED1" w:rsidR="00515A9C" w:rsidRPr="00E07332" w:rsidRDefault="00515A9C" w:rsidP="003D5EA9">
      <w:pPr>
        <w:spacing w:line="360" w:lineRule="auto"/>
        <w:ind w:left="4956"/>
        <w:jc w:val="center"/>
        <w:rPr>
          <w:rFonts w:ascii="Times New Roman" w:hAnsi="Times New Roman"/>
          <w:sz w:val="24"/>
          <w:szCs w:val="24"/>
        </w:rPr>
      </w:pPr>
      <w:r w:rsidRPr="00E07332">
        <w:rPr>
          <w:rFonts w:ascii="Times New Roman" w:hAnsi="Times New Roman"/>
          <w:sz w:val="24"/>
          <w:szCs w:val="24"/>
        </w:rPr>
        <w:t>Tez Savunma Tarihi: ……/……/……</w:t>
      </w:r>
    </w:p>
    <w:p w14:paraId="041DF2D1" w14:textId="77777777" w:rsidR="003D5EA9" w:rsidRPr="00E07332" w:rsidRDefault="003D5EA9" w:rsidP="003D5EA9">
      <w:pPr>
        <w:spacing w:line="360" w:lineRule="auto"/>
        <w:ind w:left="4956"/>
        <w:jc w:val="center"/>
        <w:rPr>
          <w:rFonts w:ascii="Times New Roman" w:hAnsi="Times New Roman"/>
          <w:sz w:val="24"/>
          <w:szCs w:val="24"/>
        </w:rPr>
      </w:pPr>
    </w:p>
    <w:p w14:paraId="49157904" w14:textId="54EB781A" w:rsidR="00515A9C" w:rsidRPr="00E07332" w:rsidRDefault="00F72842" w:rsidP="004C6E20">
      <w:pPr>
        <w:tabs>
          <w:tab w:val="left" w:pos="1276"/>
          <w:tab w:val="left" w:pos="2700"/>
          <w:tab w:val="left" w:pos="4536"/>
        </w:tabs>
        <w:spacing w:after="0" w:line="360" w:lineRule="auto"/>
        <w:rPr>
          <w:rFonts w:ascii="Times New Roman" w:hAnsi="Times New Roman"/>
          <w:sz w:val="24"/>
          <w:szCs w:val="24"/>
        </w:rPr>
      </w:pPr>
      <w:r w:rsidRPr="00E07332">
        <w:rPr>
          <w:rFonts w:ascii="Times New Roman" w:hAnsi="Times New Roman"/>
          <w:sz w:val="24"/>
          <w:szCs w:val="24"/>
        </w:rPr>
        <w:t>Üye (T.D.</w:t>
      </w:r>
      <w:proofErr w:type="gramStart"/>
      <w:r w:rsidRPr="00E07332">
        <w:rPr>
          <w:rFonts w:ascii="Times New Roman" w:hAnsi="Times New Roman"/>
          <w:sz w:val="24"/>
          <w:szCs w:val="24"/>
        </w:rPr>
        <w:t>)</w:t>
      </w:r>
      <w:r w:rsidR="00CF51F9" w:rsidRPr="00E07332">
        <w:rPr>
          <w:rFonts w:ascii="Times New Roman" w:hAnsi="Times New Roman"/>
          <w:sz w:val="24"/>
          <w:szCs w:val="24"/>
        </w:rPr>
        <w:t xml:space="preserve"> </w:t>
      </w:r>
      <w:r w:rsidRPr="00E07332">
        <w:rPr>
          <w:rFonts w:ascii="Times New Roman" w:hAnsi="Times New Roman"/>
          <w:sz w:val="24"/>
          <w:szCs w:val="24"/>
        </w:rPr>
        <w:t>:</w:t>
      </w:r>
      <w:proofErr w:type="gramEnd"/>
      <w:r w:rsidR="004C6E20">
        <w:rPr>
          <w:rFonts w:ascii="Times New Roman" w:hAnsi="Times New Roman"/>
          <w:sz w:val="24"/>
          <w:szCs w:val="24"/>
        </w:rPr>
        <w:t xml:space="preserve"> </w:t>
      </w:r>
      <w:r w:rsidR="00B317DD" w:rsidRPr="00E07332">
        <w:rPr>
          <w:rFonts w:ascii="Times New Roman" w:hAnsi="Times New Roman"/>
          <w:sz w:val="24"/>
          <w:szCs w:val="24"/>
        </w:rPr>
        <w:t xml:space="preserve">Doç Dr. Rahime YAYGINGÜL    </w:t>
      </w:r>
      <w:bookmarkStart w:id="1" w:name="_Hlk202979931"/>
      <w:r w:rsidR="00B317DD" w:rsidRPr="00E07332">
        <w:rPr>
          <w:rFonts w:ascii="Times New Roman" w:hAnsi="Times New Roman"/>
          <w:sz w:val="24"/>
          <w:szCs w:val="24"/>
        </w:rPr>
        <w:t>Aydın Adnan Menderes Üniversitesi</w:t>
      </w:r>
      <w:bookmarkEnd w:id="1"/>
    </w:p>
    <w:p w14:paraId="6F2767CF" w14:textId="77777777" w:rsidR="00B317DD" w:rsidRPr="00E07332" w:rsidRDefault="00B317DD" w:rsidP="00B317DD">
      <w:pPr>
        <w:tabs>
          <w:tab w:val="left" w:pos="2700"/>
          <w:tab w:val="left" w:pos="5040"/>
        </w:tabs>
        <w:spacing w:after="0" w:line="360" w:lineRule="auto"/>
        <w:rPr>
          <w:rFonts w:ascii="Times New Roman" w:hAnsi="Times New Roman"/>
          <w:sz w:val="24"/>
          <w:szCs w:val="24"/>
        </w:rPr>
      </w:pPr>
    </w:p>
    <w:p w14:paraId="57D062F9" w14:textId="2F0A818F" w:rsidR="00515A9C" w:rsidRPr="00E07332" w:rsidRDefault="00B317DD" w:rsidP="006567F4">
      <w:pPr>
        <w:tabs>
          <w:tab w:val="left" w:pos="2700"/>
          <w:tab w:val="left" w:pos="5040"/>
        </w:tabs>
        <w:spacing w:after="0" w:line="360" w:lineRule="auto"/>
        <w:jc w:val="center"/>
        <w:rPr>
          <w:rFonts w:ascii="Times New Roman" w:hAnsi="Times New Roman"/>
          <w:sz w:val="24"/>
          <w:szCs w:val="24"/>
        </w:rPr>
      </w:pPr>
      <w:r w:rsidRPr="00E07332">
        <w:rPr>
          <w:rFonts w:ascii="Times New Roman" w:hAnsi="Times New Roman"/>
          <w:sz w:val="24"/>
          <w:szCs w:val="24"/>
        </w:rPr>
        <w:t xml:space="preserve">                                                                                                                                </w:t>
      </w:r>
    </w:p>
    <w:p w14:paraId="205734CB" w14:textId="77777777" w:rsidR="00B317DD" w:rsidRPr="00E07332" w:rsidRDefault="00B317DD" w:rsidP="00B317DD">
      <w:pPr>
        <w:tabs>
          <w:tab w:val="left" w:pos="2700"/>
          <w:tab w:val="left" w:pos="5040"/>
        </w:tabs>
        <w:spacing w:after="0" w:line="360" w:lineRule="auto"/>
        <w:rPr>
          <w:rFonts w:ascii="Times New Roman" w:hAnsi="Times New Roman"/>
          <w:sz w:val="24"/>
          <w:szCs w:val="24"/>
        </w:rPr>
      </w:pPr>
    </w:p>
    <w:p w14:paraId="56E37086" w14:textId="721D23CD" w:rsidR="00515A9C" w:rsidRPr="00E07332" w:rsidRDefault="00515A9C" w:rsidP="00C949E4">
      <w:pPr>
        <w:tabs>
          <w:tab w:val="left" w:pos="2700"/>
          <w:tab w:val="left" w:pos="4678"/>
          <w:tab w:val="left" w:pos="5040"/>
        </w:tabs>
        <w:spacing w:after="0" w:line="360" w:lineRule="auto"/>
        <w:rPr>
          <w:rFonts w:ascii="Times New Roman" w:hAnsi="Times New Roman"/>
          <w:sz w:val="24"/>
          <w:szCs w:val="24"/>
        </w:rPr>
      </w:pPr>
      <w:r w:rsidRPr="00E07332">
        <w:rPr>
          <w:rFonts w:ascii="Times New Roman" w:hAnsi="Times New Roman"/>
          <w:sz w:val="24"/>
          <w:szCs w:val="24"/>
        </w:rPr>
        <w:t xml:space="preserve">Üye          </w:t>
      </w:r>
      <w:proofErr w:type="gramStart"/>
      <w:r w:rsidRPr="00E07332">
        <w:rPr>
          <w:rFonts w:ascii="Times New Roman" w:hAnsi="Times New Roman"/>
          <w:sz w:val="24"/>
          <w:szCs w:val="24"/>
        </w:rPr>
        <w:t xml:space="preserve">  :</w:t>
      </w:r>
      <w:proofErr w:type="gramEnd"/>
      <w:r w:rsidRPr="00E07332">
        <w:rPr>
          <w:rFonts w:ascii="Times New Roman" w:hAnsi="Times New Roman"/>
          <w:sz w:val="24"/>
          <w:szCs w:val="24"/>
        </w:rPr>
        <w:t xml:space="preserve"> </w:t>
      </w:r>
      <w:r w:rsidR="0012744D">
        <w:rPr>
          <w:rFonts w:ascii="Times New Roman" w:hAnsi="Times New Roman"/>
          <w:sz w:val="24"/>
          <w:szCs w:val="24"/>
        </w:rPr>
        <w:t xml:space="preserve">Prof. Dr. Murat SARIERLER        </w:t>
      </w:r>
      <w:r w:rsidR="0012744D" w:rsidRPr="00E07332">
        <w:rPr>
          <w:rFonts w:ascii="Times New Roman" w:hAnsi="Times New Roman"/>
          <w:sz w:val="24"/>
          <w:szCs w:val="24"/>
        </w:rPr>
        <w:t>Aydın Adnan Menderes Üniversitesi</w:t>
      </w:r>
    </w:p>
    <w:p w14:paraId="621BB68C" w14:textId="77777777" w:rsidR="00B317DD" w:rsidRPr="00E07332" w:rsidRDefault="00B317DD" w:rsidP="006567F4">
      <w:pPr>
        <w:tabs>
          <w:tab w:val="left" w:pos="2700"/>
          <w:tab w:val="left" w:pos="5040"/>
        </w:tabs>
        <w:spacing w:after="0" w:line="360" w:lineRule="auto"/>
        <w:jc w:val="center"/>
        <w:rPr>
          <w:rFonts w:ascii="Times New Roman" w:hAnsi="Times New Roman"/>
          <w:sz w:val="24"/>
          <w:szCs w:val="24"/>
        </w:rPr>
      </w:pPr>
    </w:p>
    <w:p w14:paraId="6E609ED1" w14:textId="190EAD98" w:rsidR="00515A9C" w:rsidRPr="00E07332" w:rsidRDefault="00B317DD" w:rsidP="006567F4">
      <w:pPr>
        <w:tabs>
          <w:tab w:val="left" w:pos="2700"/>
          <w:tab w:val="left" w:pos="5040"/>
        </w:tabs>
        <w:spacing w:after="0" w:line="360" w:lineRule="auto"/>
        <w:jc w:val="center"/>
        <w:rPr>
          <w:rFonts w:ascii="Times New Roman" w:hAnsi="Times New Roman"/>
          <w:sz w:val="24"/>
          <w:szCs w:val="24"/>
        </w:rPr>
      </w:pPr>
      <w:r w:rsidRPr="00E07332">
        <w:rPr>
          <w:rFonts w:ascii="Times New Roman" w:hAnsi="Times New Roman"/>
          <w:sz w:val="24"/>
          <w:szCs w:val="24"/>
        </w:rPr>
        <w:t xml:space="preserve">                                                                                                                               </w:t>
      </w:r>
    </w:p>
    <w:p w14:paraId="0BB9A579" w14:textId="77777777" w:rsidR="00515A9C" w:rsidRPr="00E07332" w:rsidRDefault="00515A9C" w:rsidP="006567F4">
      <w:pPr>
        <w:tabs>
          <w:tab w:val="left" w:pos="2700"/>
          <w:tab w:val="left" w:pos="5040"/>
        </w:tabs>
        <w:spacing w:after="0" w:line="360" w:lineRule="auto"/>
        <w:jc w:val="center"/>
        <w:rPr>
          <w:rFonts w:ascii="Times New Roman" w:hAnsi="Times New Roman"/>
          <w:sz w:val="24"/>
          <w:szCs w:val="24"/>
        </w:rPr>
      </w:pPr>
    </w:p>
    <w:p w14:paraId="6C0DDC02" w14:textId="62F3597F" w:rsidR="00515A9C" w:rsidRPr="00E07332" w:rsidRDefault="00515A9C" w:rsidP="004C6E20">
      <w:pPr>
        <w:tabs>
          <w:tab w:val="left" w:pos="1276"/>
          <w:tab w:val="left" w:pos="2700"/>
          <w:tab w:val="left" w:pos="5040"/>
        </w:tabs>
        <w:spacing w:after="0" w:line="360" w:lineRule="auto"/>
        <w:rPr>
          <w:rFonts w:ascii="Times New Roman" w:hAnsi="Times New Roman"/>
          <w:sz w:val="24"/>
          <w:szCs w:val="24"/>
        </w:rPr>
      </w:pPr>
      <w:r w:rsidRPr="00E07332">
        <w:rPr>
          <w:rFonts w:ascii="Times New Roman" w:hAnsi="Times New Roman"/>
          <w:sz w:val="24"/>
          <w:szCs w:val="24"/>
        </w:rPr>
        <w:t xml:space="preserve">Üye         </w:t>
      </w:r>
      <w:r w:rsidR="001A74C4">
        <w:rPr>
          <w:rFonts w:ascii="Times New Roman" w:hAnsi="Times New Roman"/>
          <w:sz w:val="24"/>
          <w:szCs w:val="24"/>
        </w:rPr>
        <w:t xml:space="preserve"> </w:t>
      </w:r>
      <w:proofErr w:type="gramStart"/>
      <w:r w:rsidR="001A74C4">
        <w:rPr>
          <w:rFonts w:ascii="Times New Roman" w:hAnsi="Times New Roman"/>
          <w:sz w:val="24"/>
          <w:szCs w:val="24"/>
        </w:rPr>
        <w:t xml:space="preserve"> </w:t>
      </w:r>
      <w:r w:rsidRPr="00E07332">
        <w:rPr>
          <w:rFonts w:ascii="Times New Roman" w:hAnsi="Times New Roman"/>
          <w:sz w:val="24"/>
          <w:szCs w:val="24"/>
        </w:rPr>
        <w:t xml:space="preserve"> :</w:t>
      </w:r>
      <w:proofErr w:type="gramEnd"/>
      <w:r w:rsidRPr="00E07332">
        <w:rPr>
          <w:rFonts w:ascii="Times New Roman" w:hAnsi="Times New Roman"/>
          <w:sz w:val="24"/>
          <w:szCs w:val="24"/>
        </w:rPr>
        <w:t xml:space="preserve"> </w:t>
      </w:r>
      <w:r w:rsidR="0012744D">
        <w:rPr>
          <w:rFonts w:ascii="Times New Roman" w:hAnsi="Times New Roman"/>
          <w:sz w:val="24"/>
          <w:szCs w:val="24"/>
        </w:rPr>
        <w:t>Doç. Dr. Ali GÜLAYDIN              Siirt Üniversitesi</w:t>
      </w:r>
    </w:p>
    <w:p w14:paraId="0DD56442" w14:textId="77777777" w:rsidR="00B47AEC" w:rsidRPr="00E07332" w:rsidRDefault="00B47AEC" w:rsidP="006567F4">
      <w:pPr>
        <w:tabs>
          <w:tab w:val="left" w:pos="2700"/>
          <w:tab w:val="left" w:pos="5040"/>
        </w:tabs>
        <w:spacing w:after="0" w:line="360" w:lineRule="auto"/>
        <w:jc w:val="center"/>
        <w:rPr>
          <w:rFonts w:ascii="Times New Roman" w:hAnsi="Times New Roman"/>
          <w:sz w:val="24"/>
          <w:szCs w:val="24"/>
        </w:rPr>
      </w:pPr>
    </w:p>
    <w:p w14:paraId="6ABE3CBF" w14:textId="0A3A7D82" w:rsidR="00515A9C" w:rsidRPr="00E07332" w:rsidRDefault="00B47AEC" w:rsidP="006567F4">
      <w:pPr>
        <w:tabs>
          <w:tab w:val="left" w:pos="2700"/>
          <w:tab w:val="left" w:pos="5040"/>
        </w:tabs>
        <w:spacing w:after="0" w:line="360" w:lineRule="auto"/>
        <w:jc w:val="center"/>
        <w:rPr>
          <w:rFonts w:ascii="Times New Roman" w:hAnsi="Times New Roman"/>
          <w:sz w:val="24"/>
          <w:szCs w:val="24"/>
        </w:rPr>
      </w:pPr>
      <w:r w:rsidRPr="00E07332">
        <w:rPr>
          <w:rFonts w:ascii="Times New Roman" w:hAnsi="Times New Roman"/>
          <w:sz w:val="24"/>
          <w:szCs w:val="24"/>
        </w:rPr>
        <w:t xml:space="preserve">                                                                                                                               </w:t>
      </w:r>
    </w:p>
    <w:p w14:paraId="06DFF2C2" w14:textId="77777777" w:rsidR="00DC1253" w:rsidRPr="00E07332" w:rsidRDefault="00DC1253" w:rsidP="00DC1253">
      <w:pPr>
        <w:tabs>
          <w:tab w:val="left" w:pos="2700"/>
          <w:tab w:val="left" w:pos="5040"/>
        </w:tabs>
        <w:spacing w:after="0" w:line="360" w:lineRule="auto"/>
        <w:rPr>
          <w:rFonts w:ascii="Times New Roman" w:hAnsi="Times New Roman"/>
          <w:sz w:val="24"/>
          <w:szCs w:val="24"/>
        </w:rPr>
      </w:pPr>
    </w:p>
    <w:p w14:paraId="139AAC62" w14:textId="3EB1C3C8" w:rsidR="00515A9C" w:rsidRPr="00E07332" w:rsidRDefault="00515A9C" w:rsidP="00DC1253">
      <w:pPr>
        <w:spacing w:line="360" w:lineRule="auto"/>
        <w:rPr>
          <w:rFonts w:ascii="Times New Roman" w:hAnsi="Times New Roman"/>
          <w:sz w:val="24"/>
          <w:szCs w:val="24"/>
        </w:rPr>
      </w:pPr>
      <w:r w:rsidRPr="00E07332">
        <w:rPr>
          <w:rFonts w:ascii="Times New Roman" w:hAnsi="Times New Roman"/>
          <w:sz w:val="24"/>
          <w:szCs w:val="24"/>
        </w:rPr>
        <w:t>ONAY:</w:t>
      </w:r>
    </w:p>
    <w:p w14:paraId="086DD489" w14:textId="283E02D4" w:rsidR="00515A9C" w:rsidRPr="00E07332" w:rsidRDefault="00515A9C" w:rsidP="00DC1253">
      <w:pPr>
        <w:autoSpaceDE w:val="0"/>
        <w:autoSpaceDN w:val="0"/>
        <w:adjustRightInd w:val="0"/>
        <w:spacing w:after="0" w:line="360" w:lineRule="auto"/>
        <w:jc w:val="both"/>
        <w:rPr>
          <w:rFonts w:ascii="Times New Roman" w:hAnsi="Times New Roman"/>
          <w:sz w:val="24"/>
          <w:szCs w:val="24"/>
          <w:lang w:eastAsia="tr-TR"/>
        </w:rPr>
      </w:pPr>
      <w:r w:rsidRPr="00E07332">
        <w:rPr>
          <w:rFonts w:ascii="Times New Roman" w:hAnsi="Times New Roman"/>
          <w:sz w:val="24"/>
          <w:szCs w:val="24"/>
          <w:lang w:eastAsia="tr-TR"/>
        </w:rPr>
        <w:t xml:space="preserve">Bu tez </w:t>
      </w:r>
      <w:r w:rsidR="003C1812" w:rsidRPr="00E07332">
        <w:rPr>
          <w:rFonts w:ascii="Times New Roman" w:hAnsi="Times New Roman"/>
          <w:sz w:val="24"/>
          <w:szCs w:val="24"/>
          <w:lang w:eastAsia="tr-TR"/>
        </w:rPr>
        <w:t xml:space="preserve">Aydın </w:t>
      </w:r>
      <w:r w:rsidRPr="00E07332">
        <w:rPr>
          <w:rFonts w:ascii="Times New Roman" w:hAnsi="Times New Roman"/>
          <w:sz w:val="24"/>
          <w:szCs w:val="24"/>
          <w:lang w:eastAsia="tr-TR"/>
        </w:rPr>
        <w:t>Adnan Menderes Üniversitesi Lisansüstü Eğitim-Öğretim ve Sınav Yönetmeliğinin ilgili maddeleri uyarınca yukarıdaki jüri tarafından uygun görülmüş ve Sağlık Bilimleri Enstitüsünün ……</w:t>
      </w:r>
      <w:r w:rsidR="00F72842" w:rsidRPr="00E07332">
        <w:rPr>
          <w:rFonts w:ascii="Times New Roman" w:hAnsi="Times New Roman"/>
          <w:sz w:val="24"/>
          <w:szCs w:val="24"/>
          <w:lang w:eastAsia="tr-TR"/>
        </w:rPr>
        <w:t>…</w:t>
      </w:r>
      <w:proofErr w:type="gramStart"/>
      <w:r w:rsidR="00F72842" w:rsidRPr="00E07332">
        <w:rPr>
          <w:rFonts w:ascii="Times New Roman" w:hAnsi="Times New Roman"/>
          <w:sz w:val="24"/>
          <w:szCs w:val="24"/>
          <w:lang w:eastAsia="tr-TR"/>
        </w:rPr>
        <w:t>……</w:t>
      </w:r>
      <w:r w:rsidR="00174345" w:rsidRPr="00E07332">
        <w:rPr>
          <w:rFonts w:ascii="Times New Roman" w:hAnsi="Times New Roman"/>
          <w:sz w:val="24"/>
          <w:szCs w:val="24"/>
          <w:lang w:eastAsia="tr-TR"/>
        </w:rPr>
        <w:t>.</w:t>
      </w:r>
      <w:proofErr w:type="gramEnd"/>
      <w:r w:rsidR="00174345" w:rsidRPr="00E07332">
        <w:rPr>
          <w:rFonts w:ascii="Times New Roman" w:hAnsi="Times New Roman"/>
          <w:sz w:val="24"/>
          <w:szCs w:val="24"/>
          <w:lang w:eastAsia="tr-TR"/>
        </w:rPr>
        <w:t>.</w:t>
      </w:r>
      <w:r w:rsidR="0003733C" w:rsidRPr="00E07332">
        <w:rPr>
          <w:rFonts w:ascii="Times New Roman" w:hAnsi="Times New Roman"/>
          <w:sz w:val="24"/>
          <w:szCs w:val="24"/>
          <w:lang w:eastAsia="tr-TR"/>
        </w:rPr>
        <w:t>…</w:t>
      </w:r>
      <w:r w:rsidR="00174345" w:rsidRPr="00E07332">
        <w:rPr>
          <w:rFonts w:ascii="Times New Roman" w:hAnsi="Times New Roman"/>
          <w:sz w:val="24"/>
          <w:szCs w:val="24"/>
          <w:lang w:eastAsia="tr-TR"/>
        </w:rPr>
        <w:t>…</w:t>
      </w:r>
      <w:r w:rsidR="0003733C" w:rsidRPr="00E07332">
        <w:rPr>
          <w:rFonts w:ascii="Times New Roman" w:hAnsi="Times New Roman"/>
          <w:sz w:val="24"/>
          <w:szCs w:val="24"/>
          <w:lang w:eastAsia="tr-TR"/>
        </w:rPr>
        <w:t>.</w:t>
      </w:r>
      <w:r w:rsidR="00F72842" w:rsidRPr="00E07332">
        <w:rPr>
          <w:rFonts w:ascii="Times New Roman" w:hAnsi="Times New Roman"/>
          <w:sz w:val="24"/>
          <w:szCs w:val="24"/>
          <w:lang w:eastAsia="tr-TR"/>
        </w:rPr>
        <w:t>.</w:t>
      </w:r>
      <w:r w:rsidRPr="00E07332">
        <w:rPr>
          <w:rFonts w:ascii="Times New Roman" w:hAnsi="Times New Roman"/>
          <w:sz w:val="24"/>
          <w:szCs w:val="24"/>
          <w:lang w:eastAsia="tr-TR"/>
        </w:rPr>
        <w:t xml:space="preserve">…tarih ve </w:t>
      </w:r>
      <w:r w:rsidR="0003733C" w:rsidRPr="00E07332">
        <w:rPr>
          <w:rFonts w:ascii="Times New Roman" w:hAnsi="Times New Roman"/>
          <w:sz w:val="24"/>
          <w:szCs w:val="24"/>
          <w:lang w:eastAsia="tr-TR"/>
        </w:rPr>
        <w:t>……</w:t>
      </w:r>
      <w:r w:rsidR="00174345" w:rsidRPr="00E07332">
        <w:rPr>
          <w:rFonts w:ascii="Times New Roman" w:hAnsi="Times New Roman"/>
          <w:sz w:val="24"/>
          <w:szCs w:val="24"/>
          <w:lang w:eastAsia="tr-TR"/>
        </w:rPr>
        <w:t>…</w:t>
      </w:r>
      <w:r w:rsidR="0003733C" w:rsidRPr="00E07332">
        <w:rPr>
          <w:rFonts w:ascii="Times New Roman" w:hAnsi="Times New Roman"/>
          <w:sz w:val="24"/>
          <w:szCs w:val="24"/>
          <w:lang w:eastAsia="tr-TR"/>
        </w:rPr>
        <w:t>…</w:t>
      </w:r>
      <w:r w:rsidR="00F72842" w:rsidRPr="00E07332">
        <w:rPr>
          <w:rFonts w:ascii="Times New Roman" w:hAnsi="Times New Roman"/>
          <w:sz w:val="24"/>
          <w:szCs w:val="24"/>
          <w:lang w:eastAsia="tr-TR"/>
        </w:rPr>
        <w:t>…………</w:t>
      </w:r>
      <w:r w:rsidRPr="00E07332">
        <w:rPr>
          <w:rFonts w:ascii="Times New Roman" w:hAnsi="Times New Roman"/>
          <w:sz w:val="24"/>
          <w:szCs w:val="24"/>
          <w:lang w:eastAsia="tr-TR"/>
        </w:rPr>
        <w:t>……sayılı oturumunda alınan …</w:t>
      </w:r>
      <w:r w:rsidR="00F72842" w:rsidRPr="00E07332">
        <w:rPr>
          <w:rFonts w:ascii="Times New Roman" w:hAnsi="Times New Roman"/>
          <w:sz w:val="24"/>
          <w:szCs w:val="24"/>
          <w:lang w:eastAsia="tr-TR"/>
        </w:rPr>
        <w:t>……………</w:t>
      </w:r>
      <w:r w:rsidRPr="00E07332">
        <w:rPr>
          <w:rFonts w:ascii="Times New Roman" w:hAnsi="Times New Roman"/>
          <w:sz w:val="24"/>
          <w:szCs w:val="24"/>
          <w:lang w:eastAsia="tr-TR"/>
        </w:rPr>
        <w:t>……nolu Yönetim Kurulu kararıyla kabul edilmiştir.</w:t>
      </w:r>
    </w:p>
    <w:p w14:paraId="787F3128" w14:textId="486BDE6C" w:rsidR="00515A9C" w:rsidRPr="00E07332" w:rsidRDefault="00515A9C" w:rsidP="006567F4">
      <w:pPr>
        <w:spacing w:after="0" w:line="360" w:lineRule="auto"/>
        <w:ind w:left="5748" w:firstLine="624"/>
        <w:jc w:val="center"/>
        <w:rPr>
          <w:rFonts w:ascii="Times New Roman" w:hAnsi="Times New Roman"/>
          <w:sz w:val="24"/>
          <w:szCs w:val="24"/>
        </w:rPr>
      </w:pPr>
    </w:p>
    <w:p w14:paraId="428DBDDF" w14:textId="61F1F6D7" w:rsidR="00515A9C" w:rsidRPr="00E07332" w:rsidRDefault="00DC1253" w:rsidP="006567F4">
      <w:pPr>
        <w:spacing w:after="0" w:line="360" w:lineRule="auto"/>
        <w:ind w:left="5040" w:hanging="900"/>
        <w:jc w:val="center"/>
        <w:rPr>
          <w:rFonts w:ascii="Times New Roman" w:hAnsi="Times New Roman"/>
          <w:sz w:val="24"/>
          <w:szCs w:val="24"/>
        </w:rPr>
      </w:pPr>
      <w:r w:rsidRPr="00E07332">
        <w:rPr>
          <w:rFonts w:ascii="Times New Roman" w:hAnsi="Times New Roman"/>
          <w:sz w:val="24"/>
          <w:szCs w:val="24"/>
        </w:rPr>
        <w:t xml:space="preserve">                                   </w:t>
      </w:r>
      <w:r w:rsidR="00FD3082" w:rsidRPr="00E07332">
        <w:rPr>
          <w:rFonts w:ascii="Times New Roman" w:hAnsi="Times New Roman"/>
          <w:sz w:val="24"/>
          <w:szCs w:val="24"/>
        </w:rPr>
        <w:t>Prof. Dr. Süleyman AYPAK</w:t>
      </w:r>
    </w:p>
    <w:p w14:paraId="52B9F50B" w14:textId="6832FEBA" w:rsidR="00515A9C" w:rsidRPr="00E07332" w:rsidRDefault="00DC1253" w:rsidP="006567F4">
      <w:pPr>
        <w:spacing w:after="0" w:line="360" w:lineRule="auto"/>
        <w:ind w:left="5040" w:hanging="900"/>
        <w:jc w:val="center"/>
        <w:rPr>
          <w:rFonts w:ascii="Times New Roman" w:hAnsi="Times New Roman"/>
          <w:sz w:val="24"/>
          <w:szCs w:val="24"/>
        </w:rPr>
      </w:pPr>
      <w:r w:rsidRPr="00E07332">
        <w:rPr>
          <w:rFonts w:ascii="Times New Roman" w:hAnsi="Times New Roman"/>
          <w:sz w:val="24"/>
          <w:szCs w:val="24"/>
        </w:rPr>
        <w:t xml:space="preserve">                                      </w:t>
      </w:r>
      <w:r w:rsidR="00515A9C" w:rsidRPr="00E07332">
        <w:rPr>
          <w:rFonts w:ascii="Times New Roman" w:hAnsi="Times New Roman"/>
          <w:sz w:val="24"/>
          <w:szCs w:val="24"/>
        </w:rPr>
        <w:t>Enstitü Müdürü</w:t>
      </w:r>
    </w:p>
    <w:p w14:paraId="2D2CEAB1" w14:textId="77777777" w:rsidR="00DF224A" w:rsidRDefault="00515A9C" w:rsidP="00DF224A">
      <w:pPr>
        <w:keepNext/>
        <w:spacing w:before="360" w:after="360" w:line="360" w:lineRule="auto"/>
        <w:jc w:val="center"/>
        <w:outlineLvl w:val="0"/>
        <w:rPr>
          <w:rFonts w:ascii="Times New Roman" w:hAnsi="Times New Roman"/>
          <w:b/>
          <w:bCs/>
          <w:noProof/>
          <w:sz w:val="24"/>
          <w:szCs w:val="24"/>
          <w:lang w:eastAsia="de-DE"/>
        </w:rPr>
      </w:pPr>
      <w:r w:rsidRPr="00E07332">
        <w:rPr>
          <w:rFonts w:ascii="Times New Roman" w:hAnsi="Times New Roman"/>
          <w:b/>
          <w:bCs/>
          <w:noProof/>
          <w:sz w:val="28"/>
          <w:szCs w:val="28"/>
          <w:lang w:eastAsia="de-DE"/>
        </w:rPr>
        <w:lastRenderedPageBreak/>
        <w:t>TEŞEKKÜR</w:t>
      </w:r>
    </w:p>
    <w:p w14:paraId="02C648E2" w14:textId="77777777" w:rsidR="00DF224A" w:rsidRDefault="00DF224A" w:rsidP="00DF224A">
      <w:pPr>
        <w:keepNext/>
        <w:spacing w:before="360" w:after="360" w:line="360" w:lineRule="auto"/>
        <w:jc w:val="both"/>
        <w:outlineLvl w:val="0"/>
        <w:rPr>
          <w:rFonts w:ascii="Times New Roman" w:hAnsi="Times New Roman"/>
          <w:b/>
          <w:bCs/>
          <w:noProof/>
          <w:sz w:val="24"/>
          <w:szCs w:val="24"/>
          <w:lang w:eastAsia="de-DE"/>
        </w:rPr>
      </w:pPr>
    </w:p>
    <w:p w14:paraId="55A251E4" w14:textId="290B165C" w:rsidR="00B76596" w:rsidRPr="00DF224A" w:rsidRDefault="003A281B" w:rsidP="00DF224A">
      <w:pPr>
        <w:keepNext/>
        <w:spacing w:before="360" w:after="360" w:line="360" w:lineRule="auto"/>
        <w:ind w:firstLine="567"/>
        <w:jc w:val="both"/>
        <w:outlineLvl w:val="0"/>
        <w:rPr>
          <w:rFonts w:ascii="Times New Roman" w:hAnsi="Times New Roman"/>
          <w:b/>
          <w:bCs/>
          <w:noProof/>
          <w:sz w:val="24"/>
          <w:szCs w:val="24"/>
          <w:lang w:eastAsia="de-DE"/>
        </w:rPr>
      </w:pPr>
      <w:r w:rsidRPr="00E07332">
        <w:rPr>
          <w:rFonts w:ascii="Times New Roman" w:eastAsia="Times New Roman" w:hAnsi="Times New Roman"/>
          <w:color w:val="000000"/>
          <w:sz w:val="24"/>
          <w:szCs w:val="20"/>
          <w:lang w:eastAsia="tr-TR"/>
        </w:rPr>
        <w:t>Yüksek lisans eğitimim</w:t>
      </w:r>
      <w:r w:rsidR="00D941C2" w:rsidRPr="00E07332">
        <w:rPr>
          <w:rFonts w:ascii="Times New Roman" w:eastAsia="Times New Roman" w:hAnsi="Times New Roman"/>
          <w:color w:val="000000"/>
          <w:sz w:val="24"/>
          <w:szCs w:val="20"/>
          <w:lang w:eastAsia="tr-TR"/>
        </w:rPr>
        <w:t xml:space="preserve"> </w:t>
      </w:r>
      <w:r w:rsidRPr="00E07332">
        <w:rPr>
          <w:rFonts w:ascii="Times New Roman" w:eastAsia="Times New Roman" w:hAnsi="Times New Roman"/>
          <w:color w:val="000000"/>
          <w:sz w:val="24"/>
          <w:szCs w:val="20"/>
          <w:lang w:eastAsia="tr-TR"/>
        </w:rPr>
        <w:t>ve</w:t>
      </w:r>
      <w:r w:rsidR="00D941C2" w:rsidRPr="00E07332">
        <w:rPr>
          <w:rFonts w:ascii="Times New Roman" w:eastAsia="Times New Roman" w:hAnsi="Times New Roman"/>
          <w:color w:val="000000"/>
          <w:sz w:val="24"/>
          <w:szCs w:val="20"/>
          <w:lang w:eastAsia="tr-TR"/>
        </w:rPr>
        <w:t xml:space="preserve"> öğrenimim ile</w:t>
      </w:r>
      <w:r w:rsidRPr="00E07332">
        <w:rPr>
          <w:rFonts w:ascii="Times New Roman" w:eastAsia="Times New Roman" w:hAnsi="Times New Roman"/>
          <w:color w:val="000000"/>
          <w:sz w:val="24"/>
          <w:szCs w:val="20"/>
          <w:lang w:eastAsia="tr-TR"/>
        </w:rPr>
        <w:t xml:space="preserve"> tez çalışmam sürecinde bana</w:t>
      </w:r>
      <w:r w:rsidR="008345E2" w:rsidRPr="00E07332">
        <w:rPr>
          <w:rFonts w:ascii="Times New Roman" w:eastAsia="Times New Roman" w:hAnsi="Times New Roman"/>
          <w:color w:val="000000"/>
          <w:sz w:val="24"/>
          <w:szCs w:val="20"/>
          <w:lang w:eastAsia="tr-TR"/>
        </w:rPr>
        <w:t xml:space="preserve"> ilgi, </w:t>
      </w:r>
      <w:r w:rsidRPr="00E07332">
        <w:rPr>
          <w:rFonts w:ascii="Times New Roman" w:eastAsia="Times New Roman" w:hAnsi="Times New Roman"/>
          <w:color w:val="000000"/>
          <w:sz w:val="24"/>
          <w:szCs w:val="20"/>
          <w:lang w:eastAsia="tr-TR"/>
        </w:rPr>
        <w:t>yardım</w:t>
      </w:r>
      <w:r w:rsidR="008345E2" w:rsidRPr="00E07332">
        <w:rPr>
          <w:rFonts w:ascii="Times New Roman" w:eastAsia="Times New Roman" w:hAnsi="Times New Roman"/>
          <w:color w:val="000000"/>
          <w:sz w:val="24"/>
          <w:szCs w:val="20"/>
          <w:lang w:eastAsia="tr-TR"/>
        </w:rPr>
        <w:t xml:space="preserve"> ve sabrını</w:t>
      </w:r>
      <w:r w:rsidRPr="00E07332">
        <w:rPr>
          <w:rFonts w:ascii="Times New Roman" w:eastAsia="Times New Roman" w:hAnsi="Times New Roman"/>
          <w:color w:val="000000"/>
          <w:sz w:val="24"/>
          <w:szCs w:val="20"/>
          <w:lang w:eastAsia="tr-TR"/>
        </w:rPr>
        <w:t xml:space="preserve"> esirgemeyen</w:t>
      </w:r>
      <w:r w:rsidR="008345E2" w:rsidRPr="00E07332">
        <w:rPr>
          <w:rFonts w:ascii="Times New Roman" w:eastAsia="Times New Roman" w:hAnsi="Times New Roman"/>
          <w:color w:val="000000"/>
          <w:sz w:val="24"/>
          <w:szCs w:val="20"/>
          <w:lang w:eastAsia="tr-TR"/>
        </w:rPr>
        <w:t xml:space="preserve"> danışman hocam sayın Doç. Dr. Rahime YAYGINGÜL</w:t>
      </w:r>
      <w:r w:rsidR="00AE5CC1" w:rsidRPr="00E07332">
        <w:rPr>
          <w:rFonts w:ascii="Times New Roman" w:eastAsia="Times New Roman" w:hAnsi="Times New Roman"/>
          <w:color w:val="000000"/>
          <w:sz w:val="24"/>
          <w:szCs w:val="20"/>
          <w:lang w:eastAsia="tr-TR"/>
        </w:rPr>
        <w:t>’e</w:t>
      </w:r>
      <w:r w:rsidR="008345E2" w:rsidRPr="00E07332">
        <w:rPr>
          <w:rFonts w:ascii="Times New Roman" w:eastAsia="Times New Roman" w:hAnsi="Times New Roman"/>
          <w:color w:val="000000"/>
          <w:sz w:val="24"/>
          <w:szCs w:val="20"/>
          <w:lang w:eastAsia="tr-TR"/>
        </w:rPr>
        <w:t xml:space="preserve"> çok teşekkür ederim.</w:t>
      </w:r>
      <w:r w:rsidR="00DF224A">
        <w:rPr>
          <w:rFonts w:ascii="Times New Roman" w:hAnsi="Times New Roman"/>
          <w:b/>
          <w:bCs/>
          <w:noProof/>
          <w:sz w:val="24"/>
          <w:szCs w:val="24"/>
          <w:lang w:eastAsia="de-DE"/>
        </w:rPr>
        <w:t xml:space="preserve"> </w:t>
      </w:r>
      <w:r w:rsidR="00B76596" w:rsidRPr="00E07332">
        <w:rPr>
          <w:rFonts w:ascii="Times New Roman" w:eastAsia="Times New Roman" w:hAnsi="Times New Roman"/>
          <w:color w:val="000000"/>
          <w:sz w:val="24"/>
          <w:szCs w:val="20"/>
          <w:lang w:eastAsia="tr-TR"/>
        </w:rPr>
        <w:t xml:space="preserve">Eğitim ve öğrenimim süresince mesleğimi geliştirerek ilerletmem konusunda yardım ve katkılarını daima gördüğüm, </w:t>
      </w:r>
      <w:r w:rsidR="00804E03" w:rsidRPr="00E07332">
        <w:rPr>
          <w:rFonts w:ascii="Times New Roman" w:eastAsia="Times New Roman" w:hAnsi="Times New Roman"/>
          <w:color w:val="000000"/>
          <w:sz w:val="24"/>
          <w:szCs w:val="20"/>
          <w:lang w:eastAsia="tr-TR"/>
        </w:rPr>
        <w:t xml:space="preserve">Aydın </w:t>
      </w:r>
      <w:r w:rsidR="00B76596" w:rsidRPr="00E07332">
        <w:rPr>
          <w:rFonts w:ascii="Times New Roman" w:eastAsia="Times New Roman" w:hAnsi="Times New Roman"/>
          <w:color w:val="000000"/>
          <w:sz w:val="24"/>
          <w:szCs w:val="20"/>
          <w:lang w:eastAsia="tr-TR"/>
        </w:rPr>
        <w:t xml:space="preserve">Adnan Menderes Üniversitesi Cerrahi Ana Bilim Dalı </w:t>
      </w:r>
      <w:r w:rsidR="00521C51" w:rsidRPr="00E07332">
        <w:rPr>
          <w:rFonts w:ascii="Times New Roman" w:eastAsia="Times New Roman" w:hAnsi="Times New Roman"/>
          <w:color w:val="000000"/>
          <w:sz w:val="24"/>
          <w:szCs w:val="20"/>
          <w:lang w:eastAsia="tr-TR"/>
        </w:rPr>
        <w:t xml:space="preserve">Öğretim Üyeleri sayın Prof. Dr. Ali BELGE’ ye, sayın Prof. Dr. Murat SARIERLER’ e, sayın Prof. Dr. Nuh KILIÇ’ a, sayın Prof. Dr. İbrahim AKIN’ a, sayın Doç. Dr. Zeynep BOZKAN </w:t>
      </w:r>
      <w:r w:rsidR="00A06307" w:rsidRPr="00E07332">
        <w:rPr>
          <w:rFonts w:ascii="Times New Roman" w:eastAsia="Times New Roman" w:hAnsi="Times New Roman"/>
          <w:color w:val="000000"/>
          <w:sz w:val="24"/>
          <w:szCs w:val="20"/>
          <w:lang w:eastAsia="tr-TR"/>
        </w:rPr>
        <w:t>ÜNAL</w:t>
      </w:r>
      <w:r w:rsidR="00521C51" w:rsidRPr="00E07332">
        <w:rPr>
          <w:rFonts w:ascii="Times New Roman" w:eastAsia="Times New Roman" w:hAnsi="Times New Roman"/>
          <w:color w:val="000000"/>
          <w:sz w:val="24"/>
          <w:szCs w:val="20"/>
          <w:lang w:eastAsia="tr-TR"/>
        </w:rPr>
        <w:t xml:space="preserve">’ a, sayın Doç. Dr. Büşra KİBAR KURT’a, </w:t>
      </w:r>
      <w:r w:rsidR="00851500" w:rsidRPr="00E07332">
        <w:rPr>
          <w:rFonts w:ascii="Times New Roman" w:eastAsia="Times New Roman" w:hAnsi="Times New Roman"/>
          <w:color w:val="000000"/>
          <w:sz w:val="24"/>
          <w:szCs w:val="20"/>
          <w:lang w:eastAsia="tr-TR"/>
        </w:rPr>
        <w:t xml:space="preserve">sayın </w:t>
      </w:r>
      <w:r w:rsidR="00804E03" w:rsidRPr="00E07332">
        <w:rPr>
          <w:rFonts w:ascii="Times New Roman" w:eastAsia="Times New Roman" w:hAnsi="Times New Roman"/>
          <w:color w:val="000000"/>
          <w:sz w:val="24"/>
          <w:szCs w:val="20"/>
          <w:lang w:eastAsia="tr-TR"/>
        </w:rPr>
        <w:t xml:space="preserve">Dr. Öğr. Üyesi </w:t>
      </w:r>
      <w:r w:rsidR="00851500" w:rsidRPr="00E07332">
        <w:rPr>
          <w:rFonts w:ascii="Times New Roman" w:eastAsia="Times New Roman" w:hAnsi="Times New Roman"/>
          <w:color w:val="000000"/>
          <w:sz w:val="24"/>
          <w:szCs w:val="20"/>
          <w:lang w:eastAsia="tr-TR"/>
        </w:rPr>
        <w:t>Zeynep</w:t>
      </w:r>
      <w:r w:rsidR="00DF224A">
        <w:rPr>
          <w:rFonts w:ascii="Times New Roman" w:eastAsia="Times New Roman" w:hAnsi="Times New Roman"/>
          <w:color w:val="000000"/>
          <w:sz w:val="24"/>
          <w:szCs w:val="20"/>
          <w:lang w:eastAsia="tr-TR"/>
        </w:rPr>
        <w:t xml:space="preserve"> </w:t>
      </w:r>
      <w:r w:rsidR="00A06307" w:rsidRPr="00E07332">
        <w:rPr>
          <w:rFonts w:ascii="Times New Roman" w:eastAsia="Times New Roman" w:hAnsi="Times New Roman"/>
          <w:color w:val="000000"/>
          <w:sz w:val="24"/>
          <w:szCs w:val="20"/>
          <w:lang w:eastAsia="tr-TR"/>
        </w:rPr>
        <w:t>CENGİZ</w:t>
      </w:r>
      <w:r w:rsidR="00851500" w:rsidRPr="00E07332">
        <w:rPr>
          <w:rFonts w:ascii="Times New Roman" w:eastAsia="Times New Roman" w:hAnsi="Times New Roman"/>
          <w:color w:val="000000"/>
          <w:sz w:val="24"/>
          <w:szCs w:val="20"/>
          <w:lang w:eastAsia="tr-TR"/>
        </w:rPr>
        <w:t>’</w:t>
      </w:r>
      <w:r w:rsidR="00A06307" w:rsidRPr="00E07332">
        <w:rPr>
          <w:rFonts w:ascii="Times New Roman" w:eastAsia="Times New Roman" w:hAnsi="Times New Roman"/>
          <w:color w:val="000000"/>
          <w:sz w:val="24"/>
          <w:szCs w:val="20"/>
          <w:lang w:eastAsia="tr-TR"/>
        </w:rPr>
        <w:t>e,</w:t>
      </w:r>
      <w:r w:rsidR="00851500" w:rsidRPr="00E07332">
        <w:rPr>
          <w:rFonts w:ascii="Times New Roman" w:eastAsia="Times New Roman" w:hAnsi="Times New Roman"/>
          <w:color w:val="000000"/>
          <w:sz w:val="24"/>
          <w:szCs w:val="20"/>
          <w:lang w:eastAsia="tr-TR"/>
        </w:rPr>
        <w:t xml:space="preserve"> doktora ve yüksek lisans öğrencileri</w:t>
      </w:r>
      <w:r w:rsidR="00C93F6B">
        <w:rPr>
          <w:rFonts w:ascii="Times New Roman" w:eastAsia="Times New Roman" w:hAnsi="Times New Roman"/>
          <w:color w:val="000000"/>
          <w:sz w:val="24"/>
          <w:szCs w:val="20"/>
          <w:lang w:eastAsia="tr-TR"/>
        </w:rPr>
        <w:t>ne ayrıca</w:t>
      </w:r>
      <w:r w:rsidR="0058490D" w:rsidRPr="00E07332">
        <w:rPr>
          <w:rFonts w:ascii="Times New Roman" w:eastAsia="Times New Roman" w:hAnsi="Times New Roman"/>
          <w:color w:val="000000"/>
          <w:sz w:val="24"/>
          <w:szCs w:val="20"/>
          <w:lang w:eastAsia="tr-TR"/>
        </w:rPr>
        <w:t xml:space="preserve"> tez çalışmam süresince manevi desteği ve fikirleri ile bana yön veren ve destek olan sayın Prof. Dr. Mehmet CENGİZ’ e,</w:t>
      </w:r>
      <w:r w:rsidR="00851500" w:rsidRPr="00E07332">
        <w:rPr>
          <w:rFonts w:ascii="Times New Roman" w:eastAsia="Times New Roman" w:hAnsi="Times New Roman"/>
          <w:color w:val="000000"/>
          <w:sz w:val="24"/>
          <w:szCs w:val="20"/>
          <w:lang w:eastAsia="tr-TR"/>
        </w:rPr>
        <w:t xml:space="preserve"> istatistik çalışmalarımı yapan sayın Prof. Dr. Armağan HAYIRLI’ ya</w:t>
      </w:r>
      <w:r w:rsidR="0026541A" w:rsidRPr="00E07332">
        <w:rPr>
          <w:rFonts w:ascii="Times New Roman" w:eastAsia="Times New Roman" w:hAnsi="Times New Roman"/>
          <w:color w:val="000000"/>
          <w:sz w:val="24"/>
          <w:szCs w:val="20"/>
          <w:lang w:eastAsia="tr-TR"/>
        </w:rPr>
        <w:t xml:space="preserve"> ve</w:t>
      </w:r>
      <w:r w:rsidR="004A4685" w:rsidRPr="00E07332">
        <w:rPr>
          <w:rFonts w:ascii="Times New Roman" w:eastAsia="Times New Roman" w:hAnsi="Times New Roman"/>
          <w:color w:val="000000"/>
          <w:sz w:val="24"/>
          <w:szCs w:val="20"/>
          <w:lang w:eastAsia="tr-TR"/>
        </w:rPr>
        <w:t xml:space="preserve"> sayın</w:t>
      </w:r>
      <w:r w:rsidR="0026541A" w:rsidRPr="00E07332">
        <w:rPr>
          <w:rFonts w:ascii="Times New Roman" w:eastAsia="Times New Roman" w:hAnsi="Times New Roman"/>
          <w:color w:val="000000"/>
          <w:sz w:val="24"/>
          <w:szCs w:val="20"/>
          <w:lang w:eastAsia="tr-TR"/>
        </w:rPr>
        <w:t xml:space="preserve"> Doç. Dr. Hasan ERDOĞAN’ a</w:t>
      </w:r>
      <w:r w:rsidR="00851500" w:rsidRPr="00E07332">
        <w:rPr>
          <w:rFonts w:ascii="Times New Roman" w:eastAsia="Times New Roman" w:hAnsi="Times New Roman"/>
          <w:color w:val="000000"/>
          <w:sz w:val="24"/>
          <w:szCs w:val="20"/>
          <w:lang w:eastAsia="tr-TR"/>
        </w:rPr>
        <w:t xml:space="preserve"> teşekkürlerimi bir borç bilirim.</w:t>
      </w:r>
    </w:p>
    <w:p w14:paraId="0CB2FD03" w14:textId="162118AA" w:rsidR="00851500" w:rsidRPr="00E07332" w:rsidRDefault="00851500" w:rsidP="00804E03">
      <w:pPr>
        <w:spacing w:after="120" w:line="360" w:lineRule="auto"/>
        <w:ind w:firstLine="567"/>
        <w:jc w:val="both"/>
        <w:rPr>
          <w:rFonts w:ascii="Times New Roman" w:eastAsia="Times New Roman" w:hAnsi="Times New Roman"/>
          <w:color w:val="000000"/>
          <w:sz w:val="24"/>
          <w:szCs w:val="20"/>
          <w:lang w:eastAsia="tr-TR"/>
        </w:rPr>
      </w:pPr>
      <w:r w:rsidRPr="00E07332">
        <w:rPr>
          <w:rFonts w:ascii="Times New Roman" w:eastAsia="Times New Roman" w:hAnsi="Times New Roman"/>
          <w:color w:val="000000"/>
          <w:sz w:val="24"/>
          <w:szCs w:val="20"/>
          <w:lang w:eastAsia="tr-TR"/>
        </w:rPr>
        <w:t>Tez çalışmama</w:t>
      </w:r>
      <w:r w:rsidR="00ED5F81" w:rsidRPr="00E07332">
        <w:rPr>
          <w:rFonts w:ascii="Times New Roman" w:eastAsia="Times New Roman" w:hAnsi="Times New Roman"/>
          <w:color w:val="000000"/>
          <w:sz w:val="24"/>
          <w:szCs w:val="20"/>
          <w:lang w:eastAsia="tr-TR"/>
        </w:rPr>
        <w:t xml:space="preserve"> VTF-23030</w:t>
      </w:r>
      <w:r w:rsidRPr="00E07332">
        <w:rPr>
          <w:rFonts w:ascii="Times New Roman" w:eastAsia="Times New Roman" w:hAnsi="Times New Roman"/>
          <w:color w:val="000000"/>
          <w:sz w:val="24"/>
          <w:szCs w:val="20"/>
          <w:lang w:eastAsia="tr-TR"/>
        </w:rPr>
        <w:t xml:space="preserve"> numaralı proje ile sağladığı maddi katkısından dolayı </w:t>
      </w:r>
      <w:r w:rsidR="00DF224A">
        <w:rPr>
          <w:rFonts w:ascii="Times New Roman" w:eastAsia="Times New Roman" w:hAnsi="Times New Roman"/>
          <w:color w:val="000000"/>
          <w:sz w:val="24"/>
          <w:szCs w:val="20"/>
          <w:lang w:eastAsia="tr-TR"/>
        </w:rPr>
        <w:t xml:space="preserve">Aydın </w:t>
      </w:r>
      <w:r w:rsidRPr="00E07332">
        <w:rPr>
          <w:rFonts w:ascii="Times New Roman" w:eastAsia="Times New Roman" w:hAnsi="Times New Roman"/>
          <w:color w:val="000000"/>
          <w:sz w:val="24"/>
          <w:szCs w:val="20"/>
          <w:lang w:eastAsia="tr-TR"/>
        </w:rPr>
        <w:t>Adnan Menderes Üniversitesi Bilimsel Araştırma Projeleri Koordinasyon Birimi’ne</w:t>
      </w:r>
      <w:r w:rsidR="008C5E50" w:rsidRPr="00E07332">
        <w:rPr>
          <w:rFonts w:ascii="Times New Roman" w:eastAsia="Times New Roman" w:hAnsi="Times New Roman"/>
          <w:color w:val="000000"/>
          <w:sz w:val="24"/>
          <w:szCs w:val="20"/>
          <w:lang w:eastAsia="tr-TR"/>
        </w:rPr>
        <w:t xml:space="preserve"> teşekkür ederim.</w:t>
      </w:r>
    </w:p>
    <w:p w14:paraId="7FE709AA" w14:textId="34FEA75A" w:rsidR="00593FCA" w:rsidRPr="00E07332" w:rsidRDefault="008C5E50" w:rsidP="00804E03">
      <w:pPr>
        <w:spacing w:after="120" w:line="360" w:lineRule="auto"/>
        <w:ind w:firstLine="567"/>
        <w:jc w:val="both"/>
        <w:rPr>
          <w:rFonts w:ascii="Times New Roman" w:eastAsia="Times New Roman" w:hAnsi="Times New Roman"/>
          <w:color w:val="000000"/>
          <w:sz w:val="24"/>
          <w:szCs w:val="20"/>
          <w:lang w:eastAsia="tr-TR"/>
        </w:rPr>
      </w:pPr>
      <w:r w:rsidRPr="00E07332">
        <w:rPr>
          <w:rFonts w:ascii="Times New Roman" w:eastAsia="Times New Roman" w:hAnsi="Times New Roman"/>
          <w:color w:val="000000"/>
          <w:sz w:val="24"/>
          <w:szCs w:val="20"/>
          <w:lang w:eastAsia="tr-TR"/>
        </w:rPr>
        <w:t>Yüksek lisan</w:t>
      </w:r>
      <w:r w:rsidR="009D0518" w:rsidRPr="00E07332">
        <w:rPr>
          <w:rFonts w:ascii="Times New Roman" w:eastAsia="Times New Roman" w:hAnsi="Times New Roman"/>
          <w:color w:val="000000"/>
          <w:sz w:val="24"/>
          <w:szCs w:val="20"/>
          <w:lang w:eastAsia="tr-TR"/>
        </w:rPr>
        <w:t>s</w:t>
      </w:r>
      <w:r w:rsidRPr="00E07332">
        <w:rPr>
          <w:rFonts w:ascii="Times New Roman" w:eastAsia="Times New Roman" w:hAnsi="Times New Roman"/>
          <w:color w:val="000000"/>
          <w:sz w:val="24"/>
          <w:szCs w:val="20"/>
          <w:lang w:eastAsia="tr-TR"/>
        </w:rPr>
        <w:t xml:space="preserve"> eğitimim</w:t>
      </w:r>
      <w:r w:rsidR="00E371E4" w:rsidRPr="00E07332">
        <w:rPr>
          <w:rFonts w:ascii="Times New Roman" w:eastAsia="Times New Roman" w:hAnsi="Times New Roman"/>
          <w:color w:val="000000"/>
          <w:sz w:val="24"/>
          <w:szCs w:val="20"/>
          <w:lang w:eastAsia="tr-TR"/>
        </w:rPr>
        <w:t>in</w:t>
      </w:r>
      <w:r w:rsidRPr="00E07332">
        <w:rPr>
          <w:rFonts w:ascii="Times New Roman" w:eastAsia="Times New Roman" w:hAnsi="Times New Roman"/>
          <w:color w:val="000000"/>
          <w:sz w:val="24"/>
          <w:szCs w:val="20"/>
          <w:lang w:eastAsia="tr-TR"/>
        </w:rPr>
        <w:t xml:space="preserve"> başlamasında</w:t>
      </w:r>
      <w:r w:rsidR="00C15045">
        <w:rPr>
          <w:rFonts w:ascii="Times New Roman" w:eastAsia="Times New Roman" w:hAnsi="Times New Roman"/>
          <w:color w:val="000000"/>
          <w:sz w:val="24"/>
          <w:szCs w:val="20"/>
          <w:lang w:eastAsia="tr-TR"/>
        </w:rPr>
        <w:t>,</w:t>
      </w:r>
      <w:r w:rsidRPr="00E07332">
        <w:rPr>
          <w:rFonts w:ascii="Times New Roman" w:eastAsia="Times New Roman" w:hAnsi="Times New Roman"/>
          <w:color w:val="000000"/>
          <w:sz w:val="24"/>
          <w:szCs w:val="20"/>
          <w:lang w:eastAsia="tr-TR"/>
        </w:rPr>
        <w:t xml:space="preserve"> sürdürülmesinde ve tez çalışmalarım süresince maddi manevi katkılarını hiçbir zaman esirgemeyen Milvet Veteriner Polikliniği kurucusu olan iş ortaklarım sayın Veteriner Hekim Musa AYVAZ’a ve sayın Veteriner Hekim Selahattin KARAOĞLU’</w:t>
      </w:r>
      <w:r w:rsidR="001E13AA" w:rsidRPr="00E07332">
        <w:rPr>
          <w:rFonts w:ascii="Times New Roman" w:eastAsia="Times New Roman" w:hAnsi="Times New Roman"/>
          <w:color w:val="000000"/>
          <w:sz w:val="24"/>
          <w:szCs w:val="20"/>
          <w:lang w:eastAsia="tr-TR"/>
        </w:rPr>
        <w:t>n</w:t>
      </w:r>
      <w:r w:rsidRPr="00E07332">
        <w:rPr>
          <w:rFonts w:ascii="Times New Roman" w:eastAsia="Times New Roman" w:hAnsi="Times New Roman"/>
          <w:color w:val="000000"/>
          <w:sz w:val="24"/>
          <w:szCs w:val="20"/>
          <w:lang w:eastAsia="tr-TR"/>
        </w:rPr>
        <w:t xml:space="preserve">a </w:t>
      </w:r>
      <w:r w:rsidR="00BC6236" w:rsidRPr="00E07332">
        <w:rPr>
          <w:rFonts w:ascii="Times New Roman" w:eastAsia="Times New Roman" w:hAnsi="Times New Roman"/>
          <w:color w:val="000000"/>
          <w:sz w:val="24"/>
          <w:szCs w:val="20"/>
          <w:lang w:eastAsia="tr-TR"/>
        </w:rPr>
        <w:t>verdikleri destek</w:t>
      </w:r>
      <w:r w:rsidRPr="00E07332">
        <w:rPr>
          <w:rFonts w:ascii="Times New Roman" w:eastAsia="Times New Roman" w:hAnsi="Times New Roman"/>
          <w:color w:val="000000"/>
          <w:sz w:val="24"/>
          <w:szCs w:val="20"/>
          <w:lang w:eastAsia="tr-TR"/>
        </w:rPr>
        <w:t xml:space="preserve"> ve</w:t>
      </w:r>
      <w:r w:rsidR="00BC6236" w:rsidRPr="00E07332">
        <w:rPr>
          <w:rFonts w:ascii="Times New Roman" w:eastAsia="Times New Roman" w:hAnsi="Times New Roman"/>
          <w:color w:val="000000"/>
          <w:sz w:val="24"/>
          <w:szCs w:val="20"/>
          <w:lang w:eastAsia="tr-TR"/>
        </w:rPr>
        <w:t xml:space="preserve"> gösterdikleri</w:t>
      </w:r>
      <w:r w:rsidRPr="00E07332">
        <w:rPr>
          <w:rFonts w:ascii="Times New Roman" w:eastAsia="Times New Roman" w:hAnsi="Times New Roman"/>
          <w:color w:val="000000"/>
          <w:sz w:val="24"/>
          <w:szCs w:val="20"/>
          <w:lang w:eastAsia="tr-TR"/>
        </w:rPr>
        <w:t xml:space="preserve"> sabırdan dolayı çok teşekkür ederim.</w:t>
      </w:r>
      <w:r w:rsidR="00C9555E" w:rsidRPr="00E07332">
        <w:rPr>
          <w:rFonts w:ascii="Times New Roman" w:eastAsia="Times New Roman" w:hAnsi="Times New Roman"/>
          <w:color w:val="000000"/>
          <w:sz w:val="24"/>
          <w:szCs w:val="20"/>
          <w:lang w:eastAsia="tr-TR"/>
        </w:rPr>
        <w:t xml:space="preserve"> </w:t>
      </w:r>
      <w:r w:rsidR="00593FCA" w:rsidRPr="00E07332">
        <w:rPr>
          <w:rFonts w:ascii="Times New Roman" w:eastAsia="Times New Roman" w:hAnsi="Times New Roman"/>
          <w:color w:val="000000"/>
          <w:sz w:val="24"/>
          <w:szCs w:val="20"/>
          <w:lang w:eastAsia="tr-TR"/>
        </w:rPr>
        <w:t xml:space="preserve"> </w:t>
      </w:r>
    </w:p>
    <w:p w14:paraId="64266AEA" w14:textId="145D7AA3" w:rsidR="008C5E50" w:rsidRPr="00E07332" w:rsidRDefault="00C9555E" w:rsidP="00804E03">
      <w:pPr>
        <w:spacing w:after="120" w:line="360" w:lineRule="auto"/>
        <w:ind w:firstLine="567"/>
        <w:jc w:val="both"/>
        <w:rPr>
          <w:rFonts w:ascii="Times New Roman" w:eastAsia="Times New Roman" w:hAnsi="Times New Roman"/>
          <w:color w:val="000000"/>
          <w:sz w:val="24"/>
          <w:szCs w:val="20"/>
          <w:lang w:eastAsia="tr-TR"/>
        </w:rPr>
      </w:pPr>
      <w:r w:rsidRPr="00E07332">
        <w:rPr>
          <w:rFonts w:ascii="Times New Roman" w:eastAsia="Times New Roman" w:hAnsi="Times New Roman"/>
          <w:color w:val="000000"/>
          <w:sz w:val="24"/>
          <w:szCs w:val="20"/>
          <w:lang w:eastAsia="tr-TR"/>
        </w:rPr>
        <w:t>Tezimi yazma sürecimde güler yüzünü ve ilgisini hiç esirgemeden bilgisayar kullanım tekniklerinde bana yardımcı ola</w:t>
      </w:r>
      <w:r w:rsidR="009541E6">
        <w:rPr>
          <w:rFonts w:ascii="Times New Roman" w:eastAsia="Times New Roman" w:hAnsi="Times New Roman"/>
          <w:color w:val="000000"/>
          <w:sz w:val="24"/>
          <w:szCs w:val="20"/>
          <w:lang w:eastAsia="tr-TR"/>
        </w:rPr>
        <w:t xml:space="preserve">n </w:t>
      </w:r>
      <w:r w:rsidRPr="00E07332">
        <w:rPr>
          <w:rFonts w:ascii="Times New Roman" w:eastAsia="Times New Roman" w:hAnsi="Times New Roman"/>
          <w:color w:val="000000"/>
          <w:sz w:val="24"/>
          <w:szCs w:val="20"/>
          <w:lang w:eastAsia="tr-TR"/>
        </w:rPr>
        <w:t>saygıdeğer kardeşim Musa Efe IŞILAK’ a</w:t>
      </w:r>
      <w:r w:rsidR="00593FCA" w:rsidRPr="00E07332">
        <w:rPr>
          <w:rFonts w:ascii="Times New Roman" w:eastAsia="Times New Roman" w:hAnsi="Times New Roman"/>
          <w:color w:val="000000"/>
          <w:sz w:val="24"/>
          <w:szCs w:val="20"/>
          <w:lang w:eastAsia="tr-TR"/>
        </w:rPr>
        <w:t xml:space="preserve"> çok teşekkür ederim.</w:t>
      </w:r>
      <w:r w:rsidRPr="00E07332">
        <w:rPr>
          <w:rFonts w:ascii="Times New Roman" w:eastAsia="Times New Roman" w:hAnsi="Times New Roman"/>
          <w:color w:val="000000"/>
          <w:sz w:val="24"/>
          <w:szCs w:val="20"/>
          <w:lang w:eastAsia="tr-TR"/>
        </w:rPr>
        <w:t xml:space="preserve">  </w:t>
      </w:r>
    </w:p>
    <w:p w14:paraId="0779C476" w14:textId="2EDEFAE1" w:rsidR="00074397" w:rsidRPr="00E07332" w:rsidRDefault="008C5E50" w:rsidP="00460171">
      <w:pPr>
        <w:spacing w:after="120" w:line="360" w:lineRule="auto"/>
        <w:ind w:firstLine="567"/>
        <w:jc w:val="both"/>
        <w:rPr>
          <w:rFonts w:ascii="Times New Roman" w:eastAsia="Times New Roman" w:hAnsi="Times New Roman"/>
          <w:color w:val="000000"/>
          <w:sz w:val="24"/>
          <w:szCs w:val="20"/>
          <w:lang w:eastAsia="tr-TR"/>
        </w:rPr>
      </w:pPr>
      <w:r w:rsidRPr="00E07332">
        <w:rPr>
          <w:rFonts w:ascii="Times New Roman" w:eastAsia="Times New Roman" w:hAnsi="Times New Roman"/>
          <w:color w:val="000000"/>
          <w:sz w:val="24"/>
          <w:szCs w:val="20"/>
          <w:lang w:eastAsia="tr-TR"/>
        </w:rPr>
        <w:t>Ayrıca eğitim ve öğretim</w:t>
      </w:r>
      <w:r w:rsidR="00644C0D" w:rsidRPr="00E07332">
        <w:rPr>
          <w:rFonts w:ascii="Times New Roman" w:eastAsia="Times New Roman" w:hAnsi="Times New Roman"/>
          <w:color w:val="000000"/>
          <w:sz w:val="24"/>
          <w:szCs w:val="20"/>
          <w:lang w:eastAsia="tr-TR"/>
        </w:rPr>
        <w:t xml:space="preserve"> sürecim boyunca desteklerini hep yanımda hissettiğim anneme, babama</w:t>
      </w:r>
      <w:r w:rsidR="00C9555E" w:rsidRPr="00E07332">
        <w:rPr>
          <w:rFonts w:ascii="Times New Roman" w:eastAsia="Times New Roman" w:hAnsi="Times New Roman"/>
          <w:color w:val="000000"/>
          <w:sz w:val="24"/>
          <w:szCs w:val="20"/>
          <w:lang w:eastAsia="tr-TR"/>
        </w:rPr>
        <w:t>,</w:t>
      </w:r>
      <w:r w:rsidR="00644C0D" w:rsidRPr="00E07332">
        <w:rPr>
          <w:rFonts w:ascii="Times New Roman" w:eastAsia="Times New Roman" w:hAnsi="Times New Roman"/>
          <w:color w:val="000000"/>
          <w:sz w:val="24"/>
          <w:szCs w:val="20"/>
          <w:lang w:eastAsia="tr-TR"/>
        </w:rPr>
        <w:t xml:space="preserve"> sevgili eşime ve oğluma sonsuz şükranlarımı sunarım.</w:t>
      </w:r>
    </w:p>
    <w:p w14:paraId="3B4B5F62" w14:textId="5596FDAE" w:rsidR="00460171" w:rsidRPr="00E07332" w:rsidRDefault="00460171" w:rsidP="00460171">
      <w:pPr>
        <w:spacing w:after="120" w:line="360" w:lineRule="auto"/>
        <w:ind w:firstLine="567"/>
        <w:jc w:val="both"/>
        <w:rPr>
          <w:rFonts w:ascii="Times New Roman" w:eastAsia="Times New Roman" w:hAnsi="Times New Roman"/>
          <w:color w:val="000000"/>
          <w:sz w:val="24"/>
          <w:szCs w:val="20"/>
          <w:lang w:eastAsia="tr-TR"/>
        </w:rPr>
      </w:pPr>
    </w:p>
    <w:p w14:paraId="1C8ED634" w14:textId="2EBC4223" w:rsidR="00460171" w:rsidRPr="00E07332" w:rsidRDefault="00460171" w:rsidP="00460171">
      <w:pPr>
        <w:spacing w:after="120" w:line="360" w:lineRule="auto"/>
        <w:ind w:firstLine="567"/>
        <w:jc w:val="both"/>
        <w:rPr>
          <w:rFonts w:ascii="Times New Roman" w:eastAsia="Times New Roman" w:hAnsi="Times New Roman"/>
          <w:color w:val="000000"/>
          <w:sz w:val="24"/>
          <w:szCs w:val="20"/>
          <w:lang w:eastAsia="tr-TR"/>
        </w:rPr>
      </w:pPr>
    </w:p>
    <w:p w14:paraId="7671F90C" w14:textId="77777777" w:rsidR="00460171" w:rsidRPr="00E07332" w:rsidRDefault="00460171" w:rsidP="003D5EA9">
      <w:pPr>
        <w:spacing w:after="120" w:line="360" w:lineRule="auto"/>
        <w:jc w:val="both"/>
        <w:rPr>
          <w:rFonts w:ascii="Times New Roman" w:eastAsia="Times New Roman" w:hAnsi="Times New Roman"/>
          <w:color w:val="000000"/>
          <w:sz w:val="24"/>
          <w:szCs w:val="20"/>
          <w:lang w:eastAsia="tr-TR"/>
        </w:rPr>
      </w:pPr>
    </w:p>
    <w:p w14:paraId="1A074D75" w14:textId="42141DF0" w:rsidR="00515A9C" w:rsidRPr="00E07332" w:rsidRDefault="00515A9C" w:rsidP="003907FD">
      <w:pPr>
        <w:pStyle w:val="TBal"/>
        <w:spacing w:before="0" w:line="360" w:lineRule="auto"/>
        <w:rPr>
          <w:rFonts w:ascii="Times New Roman" w:hAnsi="Times New Roman"/>
          <w:color w:val="auto"/>
          <w:lang w:val="tr-TR"/>
        </w:rPr>
      </w:pPr>
      <w:r w:rsidRPr="00E07332">
        <w:rPr>
          <w:rFonts w:ascii="Times New Roman" w:hAnsi="Times New Roman"/>
          <w:color w:val="auto"/>
        </w:rPr>
        <w:lastRenderedPageBreak/>
        <w:t>İÇ</w:t>
      </w:r>
      <w:r w:rsidRPr="00E07332">
        <w:rPr>
          <w:rFonts w:ascii="Times New Roman" w:hAnsi="Times New Roman"/>
          <w:color w:val="auto"/>
          <w:lang w:val="tr-TR"/>
        </w:rPr>
        <w:t>İ</w:t>
      </w:r>
      <w:r w:rsidRPr="00E07332">
        <w:rPr>
          <w:rFonts w:ascii="Times New Roman" w:hAnsi="Times New Roman"/>
          <w:color w:val="auto"/>
        </w:rPr>
        <w:t>NDEK</w:t>
      </w:r>
      <w:r w:rsidRPr="00E07332">
        <w:rPr>
          <w:rFonts w:ascii="Times New Roman" w:hAnsi="Times New Roman"/>
          <w:color w:val="auto"/>
          <w:lang w:val="tr-TR"/>
        </w:rPr>
        <w:t>İ</w:t>
      </w:r>
      <w:r w:rsidRPr="00E07332">
        <w:rPr>
          <w:rFonts w:ascii="Times New Roman" w:hAnsi="Times New Roman"/>
          <w:color w:val="auto"/>
        </w:rPr>
        <w:t>LER</w:t>
      </w:r>
    </w:p>
    <w:p w14:paraId="25333CC6" w14:textId="77777777" w:rsidR="00515A9C" w:rsidRPr="00E07332" w:rsidRDefault="00515A9C" w:rsidP="006567F4">
      <w:pPr>
        <w:spacing w:after="0" w:line="360" w:lineRule="auto"/>
        <w:jc w:val="both"/>
        <w:rPr>
          <w:rFonts w:ascii="Times New Roman" w:hAnsi="Times New Roman"/>
        </w:rPr>
      </w:pPr>
    </w:p>
    <w:p w14:paraId="39AF50E8" w14:textId="77777777" w:rsidR="00441DB6" w:rsidRPr="00E07332" w:rsidRDefault="00441DB6" w:rsidP="006567F4">
      <w:pPr>
        <w:spacing w:after="0" w:line="360" w:lineRule="auto"/>
        <w:jc w:val="both"/>
        <w:rPr>
          <w:rFonts w:ascii="Times New Roman" w:hAnsi="Times New Roman"/>
        </w:rPr>
      </w:pPr>
    </w:p>
    <w:tbl>
      <w:tblPr>
        <w:tblW w:w="0" w:type="auto"/>
        <w:tblLook w:val="04A0" w:firstRow="1" w:lastRow="0" w:firstColumn="1" w:lastColumn="0" w:noHBand="0" w:noVBand="1"/>
      </w:tblPr>
      <w:tblGrid>
        <w:gridCol w:w="8355"/>
        <w:gridCol w:w="706"/>
      </w:tblGrid>
      <w:tr w:rsidR="00460171" w:rsidRPr="000E09F8" w14:paraId="1C8D0408" w14:textId="77777777" w:rsidTr="00B6614D">
        <w:trPr>
          <w:trHeight w:val="421"/>
        </w:trPr>
        <w:tc>
          <w:tcPr>
            <w:tcW w:w="8355" w:type="dxa"/>
            <w:vAlign w:val="center"/>
          </w:tcPr>
          <w:p w14:paraId="3D6F424A" w14:textId="1CF16B4A" w:rsidR="00460171" w:rsidRPr="000E09F8" w:rsidRDefault="00460171" w:rsidP="000E09F8">
            <w:pPr>
              <w:spacing w:after="0" w:line="360" w:lineRule="auto"/>
              <w:jc w:val="both"/>
              <w:rPr>
                <w:rFonts w:ascii="Times New Roman" w:eastAsiaTheme="minorHAnsi" w:hAnsi="Times New Roman"/>
                <w:bCs/>
                <w:sz w:val="24"/>
                <w:szCs w:val="24"/>
              </w:rPr>
            </w:pPr>
            <w:r w:rsidRPr="000E09F8">
              <w:rPr>
                <w:rFonts w:ascii="Times New Roman" w:eastAsiaTheme="minorHAnsi" w:hAnsi="Times New Roman"/>
                <w:bCs/>
                <w:sz w:val="24"/>
                <w:szCs w:val="24"/>
              </w:rPr>
              <w:t>KABUL VE ONAY …………...………………</w:t>
            </w:r>
            <w:proofErr w:type="gramStart"/>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proofErr w:type="gramEnd"/>
            <w:r w:rsidR="0001115C"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r w:rsidR="00372DF9" w:rsidRPr="000E09F8">
              <w:rPr>
                <w:rFonts w:ascii="Times New Roman" w:eastAsiaTheme="minorHAnsi" w:hAnsi="Times New Roman"/>
                <w:bCs/>
                <w:sz w:val="24"/>
                <w:szCs w:val="24"/>
              </w:rPr>
              <w:t>.</w:t>
            </w:r>
          </w:p>
        </w:tc>
        <w:tc>
          <w:tcPr>
            <w:tcW w:w="706" w:type="dxa"/>
            <w:vAlign w:val="center"/>
          </w:tcPr>
          <w:p w14:paraId="704EDD4F" w14:textId="77777777" w:rsidR="00460171" w:rsidRPr="000E09F8" w:rsidRDefault="00460171" w:rsidP="000E09F8">
            <w:pPr>
              <w:spacing w:after="0" w:line="360" w:lineRule="auto"/>
              <w:ind w:firstLine="142"/>
              <w:jc w:val="center"/>
              <w:rPr>
                <w:rFonts w:ascii="Times New Roman" w:eastAsiaTheme="minorHAnsi" w:hAnsi="Times New Roman"/>
                <w:bCs/>
                <w:color w:val="000000"/>
                <w:sz w:val="24"/>
                <w:szCs w:val="24"/>
              </w:rPr>
            </w:pPr>
            <w:proofErr w:type="gramStart"/>
            <w:r w:rsidRPr="000E09F8">
              <w:rPr>
                <w:rFonts w:ascii="Times New Roman" w:eastAsiaTheme="minorHAnsi" w:hAnsi="Times New Roman"/>
                <w:bCs/>
                <w:color w:val="000000"/>
                <w:sz w:val="24"/>
                <w:szCs w:val="24"/>
              </w:rPr>
              <w:t>i</w:t>
            </w:r>
            <w:proofErr w:type="gramEnd"/>
          </w:p>
        </w:tc>
      </w:tr>
      <w:tr w:rsidR="00460171" w:rsidRPr="000E09F8" w14:paraId="68A23192" w14:textId="77777777" w:rsidTr="00B6614D">
        <w:trPr>
          <w:trHeight w:val="406"/>
        </w:trPr>
        <w:tc>
          <w:tcPr>
            <w:tcW w:w="8355" w:type="dxa"/>
            <w:vAlign w:val="center"/>
          </w:tcPr>
          <w:p w14:paraId="68E062C6" w14:textId="5FAE243A" w:rsidR="00460171" w:rsidRPr="000E09F8" w:rsidRDefault="00460171" w:rsidP="000E09F8">
            <w:pPr>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 xml:space="preserve">TEŞEKKÜR </w:t>
            </w:r>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p>
        </w:tc>
        <w:tc>
          <w:tcPr>
            <w:tcW w:w="706" w:type="dxa"/>
            <w:vAlign w:val="center"/>
          </w:tcPr>
          <w:p w14:paraId="033A24CB" w14:textId="77777777" w:rsidR="00460171" w:rsidRPr="000E09F8" w:rsidRDefault="00460171" w:rsidP="000E09F8">
            <w:pPr>
              <w:spacing w:after="0" w:line="360" w:lineRule="auto"/>
              <w:ind w:firstLine="142"/>
              <w:jc w:val="center"/>
              <w:rPr>
                <w:rFonts w:ascii="Times New Roman" w:eastAsiaTheme="minorHAnsi" w:hAnsi="Times New Roman"/>
                <w:bCs/>
                <w:color w:val="000000"/>
                <w:sz w:val="24"/>
                <w:szCs w:val="24"/>
              </w:rPr>
            </w:pPr>
            <w:proofErr w:type="gramStart"/>
            <w:r w:rsidRPr="000E09F8">
              <w:rPr>
                <w:rFonts w:ascii="Times New Roman" w:eastAsiaTheme="minorHAnsi" w:hAnsi="Times New Roman"/>
                <w:bCs/>
                <w:color w:val="000000"/>
                <w:sz w:val="24"/>
                <w:szCs w:val="24"/>
              </w:rPr>
              <w:t>ii</w:t>
            </w:r>
            <w:proofErr w:type="gramEnd"/>
          </w:p>
        </w:tc>
      </w:tr>
      <w:tr w:rsidR="00460171" w:rsidRPr="000E09F8" w14:paraId="383B578D" w14:textId="77777777" w:rsidTr="00B6614D">
        <w:trPr>
          <w:trHeight w:val="421"/>
        </w:trPr>
        <w:tc>
          <w:tcPr>
            <w:tcW w:w="8355" w:type="dxa"/>
            <w:vAlign w:val="center"/>
          </w:tcPr>
          <w:p w14:paraId="3154A63A" w14:textId="1A53DC21" w:rsidR="00460171" w:rsidRPr="000E09F8" w:rsidRDefault="00460171" w:rsidP="000E09F8">
            <w:pPr>
              <w:spacing w:after="0" w:line="360" w:lineRule="auto"/>
              <w:jc w:val="both"/>
              <w:rPr>
                <w:rFonts w:ascii="Times New Roman" w:eastAsiaTheme="minorHAnsi" w:hAnsi="Times New Roman"/>
                <w:bCs/>
                <w:sz w:val="24"/>
                <w:szCs w:val="24"/>
              </w:rPr>
            </w:pPr>
            <w:r w:rsidRPr="000E09F8">
              <w:rPr>
                <w:rFonts w:ascii="Times New Roman" w:eastAsiaTheme="minorHAnsi" w:hAnsi="Times New Roman"/>
                <w:sz w:val="24"/>
                <w:szCs w:val="24"/>
              </w:rPr>
              <w:t>İÇİNDEKİLER</w:t>
            </w:r>
            <w:proofErr w:type="gramStart"/>
            <w:r w:rsidRPr="000E09F8">
              <w:rPr>
                <w:rFonts w:ascii="Times New Roman" w:eastAsiaTheme="minorHAnsi" w:hAnsi="Times New Roman"/>
                <w:sz w:val="24"/>
                <w:szCs w:val="24"/>
              </w:rPr>
              <w:t xml:space="preserve"> ..</w:t>
            </w:r>
            <w:proofErr w:type="gramEnd"/>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r w:rsidR="00372DF9" w:rsidRPr="000E09F8">
              <w:rPr>
                <w:rFonts w:ascii="Times New Roman" w:eastAsiaTheme="minorHAnsi" w:hAnsi="Times New Roman"/>
                <w:bCs/>
                <w:sz w:val="24"/>
                <w:szCs w:val="24"/>
              </w:rPr>
              <w:t>.</w:t>
            </w:r>
          </w:p>
        </w:tc>
        <w:tc>
          <w:tcPr>
            <w:tcW w:w="706" w:type="dxa"/>
            <w:vAlign w:val="center"/>
          </w:tcPr>
          <w:p w14:paraId="1779D70A" w14:textId="77777777" w:rsidR="00460171" w:rsidRPr="000E09F8" w:rsidRDefault="00460171" w:rsidP="000E09F8">
            <w:pPr>
              <w:spacing w:after="0" w:line="360" w:lineRule="auto"/>
              <w:ind w:firstLine="142"/>
              <w:jc w:val="center"/>
              <w:rPr>
                <w:rFonts w:ascii="Times New Roman" w:eastAsiaTheme="minorHAnsi" w:hAnsi="Times New Roman"/>
                <w:bCs/>
                <w:color w:val="000000"/>
                <w:sz w:val="24"/>
                <w:szCs w:val="24"/>
              </w:rPr>
            </w:pPr>
            <w:proofErr w:type="gramStart"/>
            <w:r w:rsidRPr="000E09F8">
              <w:rPr>
                <w:rFonts w:ascii="Times New Roman" w:eastAsiaTheme="minorHAnsi" w:hAnsi="Times New Roman"/>
                <w:bCs/>
                <w:color w:val="000000"/>
                <w:sz w:val="24"/>
                <w:szCs w:val="24"/>
              </w:rPr>
              <w:t>iii</w:t>
            </w:r>
            <w:proofErr w:type="gramEnd"/>
          </w:p>
        </w:tc>
      </w:tr>
      <w:tr w:rsidR="00460171" w:rsidRPr="000E09F8" w14:paraId="14FF1BB3" w14:textId="77777777" w:rsidTr="00B6614D">
        <w:trPr>
          <w:trHeight w:val="406"/>
        </w:trPr>
        <w:tc>
          <w:tcPr>
            <w:tcW w:w="8355" w:type="dxa"/>
            <w:vAlign w:val="center"/>
          </w:tcPr>
          <w:p w14:paraId="579A898C" w14:textId="0BA6DF58" w:rsidR="00460171" w:rsidRPr="000E09F8" w:rsidRDefault="00460171" w:rsidP="000E09F8">
            <w:pPr>
              <w:spacing w:after="0" w:line="360" w:lineRule="auto"/>
              <w:jc w:val="both"/>
              <w:rPr>
                <w:rFonts w:ascii="Times New Roman" w:eastAsiaTheme="minorHAnsi" w:hAnsi="Times New Roman"/>
                <w:bCs/>
                <w:sz w:val="24"/>
                <w:szCs w:val="24"/>
              </w:rPr>
            </w:pPr>
            <w:r w:rsidRPr="000E09F8">
              <w:rPr>
                <w:rFonts w:ascii="Times New Roman" w:eastAsiaTheme="minorHAnsi" w:hAnsi="Times New Roman"/>
                <w:sz w:val="24"/>
                <w:szCs w:val="24"/>
              </w:rPr>
              <w:t>SİMGELER VE KISALTMALAR DİZİNİ</w:t>
            </w:r>
            <w:proofErr w:type="gramStart"/>
            <w:r w:rsidRPr="000E09F8">
              <w:rPr>
                <w:rFonts w:ascii="Times New Roman" w:eastAsiaTheme="minorHAnsi" w:hAnsi="Times New Roman"/>
                <w:sz w:val="24"/>
                <w:szCs w:val="24"/>
              </w:rPr>
              <w:t xml:space="preserve"> ….</w:t>
            </w:r>
            <w:proofErr w:type="gramEnd"/>
            <w:r w:rsidRPr="000E09F8">
              <w:rPr>
                <w:rFonts w:ascii="Times New Roman" w:eastAsiaTheme="minorHAnsi" w:hAnsi="Times New Roman"/>
                <w:sz w:val="24"/>
                <w:szCs w:val="24"/>
              </w:rPr>
              <w:t>.</w:t>
            </w:r>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p>
        </w:tc>
        <w:tc>
          <w:tcPr>
            <w:tcW w:w="706" w:type="dxa"/>
            <w:vAlign w:val="center"/>
          </w:tcPr>
          <w:p w14:paraId="5E9BAB15" w14:textId="3E99D8D8" w:rsidR="00460171" w:rsidRPr="000E09F8" w:rsidRDefault="00460171" w:rsidP="000E09F8">
            <w:pPr>
              <w:spacing w:after="0" w:line="360" w:lineRule="auto"/>
              <w:ind w:firstLine="142"/>
              <w:jc w:val="center"/>
              <w:rPr>
                <w:rFonts w:ascii="Times New Roman" w:eastAsiaTheme="minorHAnsi" w:hAnsi="Times New Roman"/>
                <w:bCs/>
                <w:color w:val="000000"/>
                <w:sz w:val="24"/>
                <w:szCs w:val="24"/>
              </w:rPr>
            </w:pPr>
            <w:proofErr w:type="gramStart"/>
            <w:r w:rsidRPr="000E09F8">
              <w:rPr>
                <w:rFonts w:ascii="Times New Roman" w:eastAsiaTheme="minorHAnsi" w:hAnsi="Times New Roman"/>
                <w:bCs/>
                <w:color w:val="000000"/>
                <w:sz w:val="24"/>
                <w:szCs w:val="24"/>
              </w:rPr>
              <w:t>v</w:t>
            </w:r>
            <w:proofErr w:type="gramEnd"/>
          </w:p>
        </w:tc>
      </w:tr>
      <w:tr w:rsidR="00460171" w:rsidRPr="000E09F8" w14:paraId="51D6FC71" w14:textId="77777777" w:rsidTr="00B6614D">
        <w:trPr>
          <w:trHeight w:val="421"/>
        </w:trPr>
        <w:tc>
          <w:tcPr>
            <w:tcW w:w="8355" w:type="dxa"/>
            <w:vAlign w:val="center"/>
          </w:tcPr>
          <w:p w14:paraId="19D6580E" w14:textId="2715EB07" w:rsidR="00460171" w:rsidRPr="000E09F8" w:rsidRDefault="00460171" w:rsidP="000E09F8">
            <w:pPr>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ŞEKİLLER DİZİNİ</w:t>
            </w:r>
            <w:proofErr w:type="gramStart"/>
            <w:r w:rsidRPr="000E09F8">
              <w:rPr>
                <w:rFonts w:ascii="Times New Roman" w:eastAsiaTheme="minorHAnsi" w:hAnsi="Times New Roman"/>
                <w:sz w:val="24"/>
                <w:szCs w:val="24"/>
              </w:rPr>
              <w:t xml:space="preserve"> ….</w:t>
            </w:r>
            <w:proofErr w:type="gramEnd"/>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p>
        </w:tc>
        <w:tc>
          <w:tcPr>
            <w:tcW w:w="706" w:type="dxa"/>
            <w:vAlign w:val="center"/>
          </w:tcPr>
          <w:p w14:paraId="4EFCC323" w14:textId="4C1BF9E4" w:rsidR="00460171" w:rsidRPr="000E09F8" w:rsidRDefault="00012EB5" w:rsidP="000E09F8">
            <w:pPr>
              <w:spacing w:after="0" w:line="360" w:lineRule="auto"/>
              <w:ind w:firstLine="142"/>
              <w:jc w:val="center"/>
              <w:rPr>
                <w:rFonts w:ascii="Times New Roman" w:eastAsiaTheme="minorHAnsi" w:hAnsi="Times New Roman"/>
                <w:bCs/>
                <w:color w:val="000000"/>
                <w:sz w:val="24"/>
                <w:szCs w:val="24"/>
              </w:rPr>
            </w:pPr>
            <w:proofErr w:type="gramStart"/>
            <w:r w:rsidRPr="000E09F8">
              <w:rPr>
                <w:rFonts w:ascii="Times New Roman" w:eastAsiaTheme="minorHAnsi" w:hAnsi="Times New Roman"/>
                <w:bCs/>
                <w:color w:val="000000"/>
                <w:sz w:val="24"/>
                <w:szCs w:val="24"/>
              </w:rPr>
              <w:t>vii</w:t>
            </w:r>
            <w:proofErr w:type="gramEnd"/>
          </w:p>
        </w:tc>
      </w:tr>
      <w:tr w:rsidR="00460171" w:rsidRPr="000E09F8" w14:paraId="2BD6BC40" w14:textId="77777777" w:rsidTr="00B6614D">
        <w:trPr>
          <w:trHeight w:val="421"/>
        </w:trPr>
        <w:tc>
          <w:tcPr>
            <w:tcW w:w="8355" w:type="dxa"/>
            <w:vAlign w:val="center"/>
          </w:tcPr>
          <w:p w14:paraId="3F9F5604" w14:textId="4BE288C8" w:rsidR="00460171" w:rsidRPr="000E09F8" w:rsidRDefault="00460171" w:rsidP="000E09F8">
            <w:pPr>
              <w:spacing w:after="0" w:line="360" w:lineRule="auto"/>
              <w:jc w:val="both"/>
              <w:rPr>
                <w:rFonts w:ascii="Times New Roman" w:eastAsiaTheme="minorHAnsi" w:hAnsi="Times New Roman"/>
                <w:bCs/>
                <w:sz w:val="24"/>
                <w:szCs w:val="24"/>
              </w:rPr>
            </w:pPr>
            <w:r w:rsidRPr="000E09F8">
              <w:rPr>
                <w:rFonts w:ascii="Times New Roman" w:eastAsiaTheme="minorHAnsi" w:hAnsi="Times New Roman"/>
                <w:sz w:val="24"/>
                <w:szCs w:val="24"/>
              </w:rPr>
              <w:t>RESİMLER DİZİNİ</w:t>
            </w:r>
            <w:proofErr w:type="gramStart"/>
            <w:r w:rsidRPr="000E09F8">
              <w:rPr>
                <w:rFonts w:ascii="Times New Roman" w:eastAsiaTheme="minorHAnsi" w:hAnsi="Times New Roman"/>
                <w:sz w:val="24"/>
                <w:szCs w:val="24"/>
              </w:rPr>
              <w:t xml:space="preserve"> ….</w:t>
            </w:r>
            <w:proofErr w:type="gramEnd"/>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p>
        </w:tc>
        <w:tc>
          <w:tcPr>
            <w:tcW w:w="706" w:type="dxa"/>
            <w:vAlign w:val="center"/>
          </w:tcPr>
          <w:p w14:paraId="5EB39E8F" w14:textId="6E9C8FA3" w:rsidR="00460171" w:rsidRPr="000E09F8" w:rsidRDefault="00072574" w:rsidP="000E09F8">
            <w:pPr>
              <w:spacing w:after="0" w:line="360" w:lineRule="auto"/>
              <w:ind w:firstLine="142"/>
              <w:jc w:val="center"/>
              <w:rPr>
                <w:rFonts w:ascii="Times New Roman" w:eastAsiaTheme="minorHAnsi" w:hAnsi="Times New Roman"/>
                <w:bCs/>
                <w:color w:val="000000"/>
                <w:sz w:val="24"/>
                <w:szCs w:val="24"/>
              </w:rPr>
            </w:pPr>
            <w:proofErr w:type="gramStart"/>
            <w:r w:rsidRPr="000E09F8">
              <w:rPr>
                <w:rFonts w:ascii="Times New Roman" w:eastAsiaTheme="minorHAnsi" w:hAnsi="Times New Roman"/>
                <w:bCs/>
                <w:color w:val="000000"/>
                <w:sz w:val="24"/>
                <w:szCs w:val="24"/>
              </w:rPr>
              <w:t>viii</w:t>
            </w:r>
            <w:proofErr w:type="gramEnd"/>
          </w:p>
        </w:tc>
      </w:tr>
      <w:tr w:rsidR="00460171" w:rsidRPr="000E09F8" w14:paraId="1B2AE7AF" w14:textId="77777777" w:rsidTr="00B6614D">
        <w:trPr>
          <w:trHeight w:val="406"/>
        </w:trPr>
        <w:tc>
          <w:tcPr>
            <w:tcW w:w="8355" w:type="dxa"/>
            <w:vAlign w:val="center"/>
          </w:tcPr>
          <w:p w14:paraId="6800B718" w14:textId="7C90A10E" w:rsidR="00460171" w:rsidRPr="000E09F8" w:rsidRDefault="00460171" w:rsidP="000E09F8">
            <w:pPr>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TABLOLAR DİZİNİ</w:t>
            </w:r>
            <w:proofErr w:type="gramStart"/>
            <w:r w:rsidRPr="000E09F8">
              <w:rPr>
                <w:rFonts w:ascii="Times New Roman" w:eastAsiaTheme="minorHAnsi" w:hAnsi="Times New Roman"/>
                <w:sz w:val="24"/>
                <w:szCs w:val="24"/>
              </w:rPr>
              <w:t xml:space="preserve"> ….</w:t>
            </w:r>
            <w:proofErr w:type="gramEnd"/>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p>
        </w:tc>
        <w:tc>
          <w:tcPr>
            <w:tcW w:w="706" w:type="dxa"/>
            <w:vAlign w:val="center"/>
          </w:tcPr>
          <w:p w14:paraId="7E7CF75F" w14:textId="69EC6313" w:rsidR="00460171" w:rsidRPr="000E09F8" w:rsidRDefault="00B13D67" w:rsidP="000E09F8">
            <w:pPr>
              <w:spacing w:after="0" w:line="360" w:lineRule="auto"/>
              <w:ind w:firstLine="142"/>
              <w:jc w:val="center"/>
              <w:rPr>
                <w:rFonts w:ascii="Times New Roman" w:eastAsiaTheme="minorHAnsi" w:hAnsi="Times New Roman"/>
                <w:bCs/>
                <w:color w:val="000000"/>
                <w:sz w:val="24"/>
                <w:szCs w:val="24"/>
              </w:rPr>
            </w:pPr>
            <w:proofErr w:type="gramStart"/>
            <w:r w:rsidRPr="000E09F8">
              <w:rPr>
                <w:rFonts w:ascii="Times New Roman" w:eastAsiaTheme="minorHAnsi" w:hAnsi="Times New Roman"/>
                <w:bCs/>
                <w:color w:val="000000"/>
                <w:sz w:val="24"/>
                <w:szCs w:val="24"/>
              </w:rPr>
              <w:t>i</w:t>
            </w:r>
            <w:r w:rsidR="00DD36A0" w:rsidRPr="000E09F8">
              <w:rPr>
                <w:rFonts w:ascii="Times New Roman" w:eastAsiaTheme="minorHAnsi" w:hAnsi="Times New Roman"/>
                <w:bCs/>
                <w:color w:val="000000"/>
                <w:sz w:val="24"/>
                <w:szCs w:val="24"/>
              </w:rPr>
              <w:t>x</w:t>
            </w:r>
            <w:proofErr w:type="gramEnd"/>
          </w:p>
        </w:tc>
      </w:tr>
      <w:tr w:rsidR="00460171" w:rsidRPr="000E09F8" w14:paraId="5BDB68AC" w14:textId="77777777" w:rsidTr="00B6614D">
        <w:trPr>
          <w:trHeight w:val="421"/>
        </w:trPr>
        <w:tc>
          <w:tcPr>
            <w:tcW w:w="8355" w:type="dxa"/>
            <w:vAlign w:val="center"/>
          </w:tcPr>
          <w:p w14:paraId="5806D4E7" w14:textId="1A2F4EA2" w:rsidR="00460171" w:rsidRPr="000E09F8" w:rsidRDefault="00460171" w:rsidP="000E09F8">
            <w:pPr>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ÖZET …………………………………………………………</w:t>
            </w:r>
            <w:proofErr w:type="gramStart"/>
            <w:r w:rsidRPr="000E09F8">
              <w:rPr>
                <w:rFonts w:ascii="Times New Roman" w:eastAsiaTheme="minorHAnsi" w:hAnsi="Times New Roman"/>
                <w:sz w:val="24"/>
                <w:szCs w:val="24"/>
              </w:rPr>
              <w:t>…</w:t>
            </w:r>
            <w:r w:rsidR="0001115C" w:rsidRPr="000E09F8">
              <w:rPr>
                <w:rFonts w:ascii="Times New Roman" w:eastAsiaTheme="minorHAnsi" w:hAnsi="Times New Roman"/>
                <w:sz w:val="24"/>
                <w:szCs w:val="24"/>
              </w:rPr>
              <w:t>….</w:t>
            </w:r>
            <w:proofErr w:type="gramEnd"/>
            <w:r w:rsidR="0001115C" w:rsidRPr="000E09F8">
              <w:rPr>
                <w:rFonts w:ascii="Times New Roman" w:eastAsiaTheme="minorHAnsi" w:hAnsi="Times New Roman"/>
                <w:sz w:val="24"/>
                <w:szCs w:val="24"/>
              </w:rPr>
              <w:t>.</w:t>
            </w:r>
            <w:r w:rsidRPr="000E09F8">
              <w:rPr>
                <w:rFonts w:ascii="Times New Roman" w:eastAsiaTheme="minorHAnsi" w:hAnsi="Times New Roman"/>
                <w:sz w:val="24"/>
                <w:szCs w:val="24"/>
              </w:rPr>
              <w:t>……………..…</w:t>
            </w:r>
          </w:p>
        </w:tc>
        <w:tc>
          <w:tcPr>
            <w:tcW w:w="706" w:type="dxa"/>
            <w:vAlign w:val="center"/>
          </w:tcPr>
          <w:p w14:paraId="192281D4" w14:textId="0D0BBD19" w:rsidR="00460171" w:rsidRPr="000E09F8" w:rsidRDefault="00DD36A0" w:rsidP="000E09F8">
            <w:pPr>
              <w:spacing w:after="0" w:line="360" w:lineRule="auto"/>
              <w:ind w:firstLine="142"/>
              <w:jc w:val="center"/>
              <w:rPr>
                <w:rFonts w:ascii="Times New Roman" w:eastAsiaTheme="minorHAnsi" w:hAnsi="Times New Roman"/>
                <w:bCs/>
                <w:color w:val="000000"/>
                <w:sz w:val="24"/>
                <w:szCs w:val="24"/>
              </w:rPr>
            </w:pPr>
            <w:proofErr w:type="gramStart"/>
            <w:r w:rsidRPr="000E09F8">
              <w:rPr>
                <w:rFonts w:ascii="Times New Roman" w:eastAsiaTheme="minorHAnsi" w:hAnsi="Times New Roman"/>
                <w:bCs/>
                <w:color w:val="000000"/>
                <w:sz w:val="24"/>
                <w:szCs w:val="24"/>
              </w:rPr>
              <w:t>x</w:t>
            </w:r>
            <w:proofErr w:type="gramEnd"/>
          </w:p>
        </w:tc>
      </w:tr>
      <w:tr w:rsidR="00460171" w:rsidRPr="000E09F8" w14:paraId="276A8AF9" w14:textId="77777777" w:rsidTr="00B6614D">
        <w:trPr>
          <w:trHeight w:val="406"/>
        </w:trPr>
        <w:tc>
          <w:tcPr>
            <w:tcW w:w="8355" w:type="dxa"/>
            <w:vAlign w:val="center"/>
          </w:tcPr>
          <w:p w14:paraId="0B4B7357" w14:textId="75975728" w:rsidR="00460171" w:rsidRPr="000E09F8" w:rsidRDefault="00460171" w:rsidP="000E09F8">
            <w:pPr>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ABSTRACT …………………………………………………………</w:t>
            </w:r>
            <w:r w:rsidR="0001115C" w:rsidRPr="000E09F8">
              <w:rPr>
                <w:rFonts w:ascii="Times New Roman" w:eastAsiaTheme="minorHAnsi" w:hAnsi="Times New Roman"/>
                <w:sz w:val="24"/>
                <w:szCs w:val="24"/>
              </w:rPr>
              <w:t>...</w:t>
            </w:r>
            <w:r w:rsidRPr="000E09F8">
              <w:rPr>
                <w:rFonts w:ascii="Times New Roman" w:eastAsiaTheme="minorHAnsi" w:hAnsi="Times New Roman"/>
                <w:sz w:val="24"/>
                <w:szCs w:val="24"/>
              </w:rPr>
              <w:t>…</w:t>
            </w:r>
            <w:proofErr w:type="gramStart"/>
            <w:r w:rsidRPr="000E09F8">
              <w:rPr>
                <w:rFonts w:ascii="Times New Roman" w:eastAsiaTheme="minorHAnsi" w:hAnsi="Times New Roman"/>
                <w:sz w:val="24"/>
                <w:szCs w:val="24"/>
              </w:rPr>
              <w:t>…….</w:t>
            </w:r>
            <w:proofErr w:type="gramEnd"/>
            <w:r w:rsidRPr="000E09F8">
              <w:rPr>
                <w:rFonts w:ascii="Times New Roman" w:eastAsiaTheme="minorHAnsi" w:hAnsi="Times New Roman"/>
                <w:sz w:val="24"/>
                <w:szCs w:val="24"/>
              </w:rPr>
              <w:t>……..</w:t>
            </w:r>
          </w:p>
        </w:tc>
        <w:tc>
          <w:tcPr>
            <w:tcW w:w="706" w:type="dxa"/>
            <w:vAlign w:val="center"/>
          </w:tcPr>
          <w:p w14:paraId="689496D0" w14:textId="4FECEA69" w:rsidR="00460171" w:rsidRPr="000E09F8" w:rsidRDefault="00460171" w:rsidP="000E09F8">
            <w:pPr>
              <w:spacing w:after="0" w:line="360" w:lineRule="auto"/>
              <w:ind w:firstLine="142"/>
              <w:jc w:val="center"/>
              <w:rPr>
                <w:rFonts w:ascii="Times New Roman" w:eastAsiaTheme="minorHAnsi" w:hAnsi="Times New Roman"/>
                <w:bCs/>
                <w:color w:val="000000"/>
                <w:sz w:val="24"/>
                <w:szCs w:val="24"/>
              </w:rPr>
            </w:pPr>
            <w:proofErr w:type="gramStart"/>
            <w:r w:rsidRPr="000E09F8">
              <w:rPr>
                <w:rFonts w:ascii="Times New Roman" w:eastAsiaTheme="minorHAnsi" w:hAnsi="Times New Roman"/>
                <w:bCs/>
                <w:color w:val="000000"/>
                <w:sz w:val="24"/>
                <w:szCs w:val="24"/>
              </w:rPr>
              <w:t>x</w:t>
            </w:r>
            <w:r w:rsidR="00D93946" w:rsidRPr="000E09F8">
              <w:rPr>
                <w:rFonts w:ascii="Times New Roman" w:eastAsiaTheme="minorHAnsi" w:hAnsi="Times New Roman"/>
                <w:bCs/>
                <w:color w:val="000000"/>
                <w:sz w:val="24"/>
                <w:szCs w:val="24"/>
              </w:rPr>
              <w:t>i</w:t>
            </w:r>
            <w:r w:rsidR="00671128" w:rsidRPr="000E09F8">
              <w:rPr>
                <w:rFonts w:ascii="Times New Roman" w:eastAsiaTheme="minorHAnsi" w:hAnsi="Times New Roman"/>
                <w:bCs/>
                <w:color w:val="000000"/>
                <w:sz w:val="24"/>
                <w:szCs w:val="24"/>
              </w:rPr>
              <w:t>i</w:t>
            </w:r>
            <w:proofErr w:type="gramEnd"/>
          </w:p>
        </w:tc>
      </w:tr>
      <w:tr w:rsidR="00460171" w:rsidRPr="000E09F8" w14:paraId="40EAE917" w14:textId="77777777" w:rsidTr="00B6614D">
        <w:trPr>
          <w:trHeight w:val="287"/>
        </w:trPr>
        <w:tc>
          <w:tcPr>
            <w:tcW w:w="8355" w:type="dxa"/>
            <w:vAlign w:val="center"/>
          </w:tcPr>
          <w:p w14:paraId="3D622B07" w14:textId="62B06CD9" w:rsidR="00460171" w:rsidRPr="000E09F8" w:rsidRDefault="00B82131" w:rsidP="000E09F8">
            <w:pPr>
              <w:tabs>
                <w:tab w:val="left" w:pos="0"/>
              </w:tabs>
              <w:spacing w:after="0" w:line="360" w:lineRule="auto"/>
              <w:jc w:val="both"/>
              <w:rPr>
                <w:rFonts w:ascii="Times New Roman" w:eastAsiaTheme="minorHAnsi" w:hAnsi="Times New Roman"/>
                <w:sz w:val="24"/>
                <w:szCs w:val="24"/>
              </w:rPr>
            </w:pPr>
            <w:r w:rsidRPr="000E09F8">
              <w:rPr>
                <w:rFonts w:ascii="Times New Roman" w:eastAsiaTheme="minorHAnsi" w:hAnsi="Times New Roman"/>
                <w:bCs/>
                <w:sz w:val="24"/>
                <w:szCs w:val="24"/>
              </w:rPr>
              <w:t>1.GİRİŞ</w:t>
            </w:r>
            <w:r w:rsidR="00460171" w:rsidRPr="000E09F8">
              <w:rPr>
                <w:rFonts w:ascii="Times New Roman" w:eastAsiaTheme="minorHAnsi" w:hAnsi="Times New Roman"/>
                <w:bCs/>
                <w:sz w:val="24"/>
                <w:szCs w:val="24"/>
              </w:rPr>
              <w:t>………</w:t>
            </w:r>
            <w:r w:rsidR="00D36BBD" w:rsidRPr="000E09F8">
              <w:rPr>
                <w:rFonts w:ascii="Times New Roman" w:eastAsiaTheme="minorHAnsi" w:hAnsi="Times New Roman"/>
                <w:bCs/>
                <w:sz w:val="24"/>
                <w:szCs w:val="24"/>
              </w:rPr>
              <w:t>…</w:t>
            </w:r>
            <w:r w:rsidR="00460171" w:rsidRPr="000E09F8">
              <w:rPr>
                <w:rFonts w:ascii="Times New Roman" w:eastAsiaTheme="minorHAnsi" w:hAnsi="Times New Roman"/>
                <w:bCs/>
                <w:sz w:val="24"/>
                <w:szCs w:val="24"/>
              </w:rPr>
              <w:t>……</w:t>
            </w:r>
            <w:proofErr w:type="gramStart"/>
            <w:r w:rsidR="00460171" w:rsidRPr="000E09F8">
              <w:rPr>
                <w:rFonts w:ascii="Times New Roman" w:eastAsiaTheme="minorHAnsi" w:hAnsi="Times New Roman"/>
                <w:bCs/>
                <w:sz w:val="24"/>
                <w:szCs w:val="24"/>
              </w:rPr>
              <w:t>…….</w:t>
            </w:r>
            <w:proofErr w:type="gramEnd"/>
            <w:r w:rsidR="00460171" w:rsidRPr="000E09F8">
              <w:rPr>
                <w:rFonts w:ascii="Times New Roman" w:eastAsiaTheme="minorHAnsi" w:hAnsi="Times New Roman"/>
                <w:bCs/>
                <w:sz w:val="24"/>
                <w:szCs w:val="24"/>
              </w:rPr>
              <w:t>………</w:t>
            </w:r>
            <w:r w:rsidR="00C65BBF" w:rsidRPr="000E09F8">
              <w:rPr>
                <w:rFonts w:ascii="Times New Roman" w:eastAsiaTheme="minorHAnsi" w:hAnsi="Times New Roman"/>
                <w:bCs/>
                <w:sz w:val="24"/>
                <w:szCs w:val="24"/>
              </w:rPr>
              <w:t>……………</w:t>
            </w:r>
            <w:r w:rsidR="00460171"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r w:rsidR="00460171" w:rsidRPr="000E09F8">
              <w:rPr>
                <w:rFonts w:ascii="Times New Roman" w:eastAsiaTheme="minorHAnsi" w:hAnsi="Times New Roman"/>
                <w:bCs/>
                <w:sz w:val="24"/>
                <w:szCs w:val="24"/>
              </w:rPr>
              <w:t xml:space="preserve">.. </w:t>
            </w:r>
          </w:p>
        </w:tc>
        <w:tc>
          <w:tcPr>
            <w:tcW w:w="706" w:type="dxa"/>
            <w:vAlign w:val="center"/>
          </w:tcPr>
          <w:p w14:paraId="7A198AB3" w14:textId="77777777" w:rsidR="00460171" w:rsidRPr="000E09F8" w:rsidRDefault="00460171"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w:t>
            </w:r>
          </w:p>
        </w:tc>
      </w:tr>
      <w:tr w:rsidR="00460171" w:rsidRPr="000E09F8" w14:paraId="3A9CDA97" w14:textId="77777777" w:rsidTr="00B6614D">
        <w:trPr>
          <w:trHeight w:val="287"/>
        </w:trPr>
        <w:tc>
          <w:tcPr>
            <w:tcW w:w="8355" w:type="dxa"/>
            <w:vAlign w:val="center"/>
          </w:tcPr>
          <w:p w14:paraId="212E5A85" w14:textId="07BE3E77" w:rsidR="00460171" w:rsidRPr="000E09F8" w:rsidRDefault="00AB6620" w:rsidP="000E09F8">
            <w:pPr>
              <w:tabs>
                <w:tab w:val="left" w:pos="1272"/>
                <w:tab w:val="left" w:pos="1452"/>
              </w:tabs>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2.</w:t>
            </w:r>
            <w:r w:rsidR="00C65BBF" w:rsidRPr="000E09F8">
              <w:rPr>
                <w:rFonts w:ascii="Times New Roman" w:eastAsiaTheme="minorHAnsi" w:hAnsi="Times New Roman"/>
                <w:sz w:val="24"/>
                <w:szCs w:val="24"/>
              </w:rPr>
              <w:t xml:space="preserve"> </w:t>
            </w:r>
            <w:r w:rsidR="00460171" w:rsidRPr="000E09F8">
              <w:rPr>
                <w:rFonts w:ascii="Times New Roman" w:eastAsiaTheme="minorHAnsi" w:hAnsi="Times New Roman"/>
                <w:sz w:val="24"/>
                <w:szCs w:val="24"/>
              </w:rPr>
              <w:t>GENEL BİLGİLER …</w:t>
            </w:r>
            <w:proofErr w:type="gramStart"/>
            <w:r w:rsidR="00460171" w:rsidRPr="000E09F8">
              <w:rPr>
                <w:rFonts w:ascii="Times New Roman" w:eastAsiaTheme="minorHAnsi" w:hAnsi="Times New Roman"/>
                <w:sz w:val="24"/>
                <w:szCs w:val="24"/>
              </w:rPr>
              <w:t>……</w:t>
            </w:r>
            <w:r w:rsidR="00C65BBF" w:rsidRPr="000E09F8">
              <w:rPr>
                <w:rFonts w:ascii="Times New Roman" w:eastAsiaTheme="minorHAnsi" w:hAnsi="Times New Roman"/>
                <w:sz w:val="24"/>
                <w:szCs w:val="24"/>
              </w:rPr>
              <w:t>.</w:t>
            </w:r>
            <w:proofErr w:type="gramEnd"/>
            <w:r w:rsidR="00460171" w:rsidRPr="000E09F8">
              <w:rPr>
                <w:rFonts w:ascii="Times New Roman" w:eastAsiaTheme="minorHAnsi" w:hAnsi="Times New Roman"/>
                <w:sz w:val="24"/>
                <w:szCs w:val="24"/>
              </w:rPr>
              <w:t>…………………</w:t>
            </w:r>
            <w:r w:rsidR="00C65BBF" w:rsidRPr="000E09F8">
              <w:rPr>
                <w:rFonts w:ascii="Times New Roman" w:eastAsiaTheme="minorHAnsi" w:hAnsi="Times New Roman"/>
                <w:sz w:val="24"/>
                <w:szCs w:val="24"/>
              </w:rPr>
              <w:t>…………...</w:t>
            </w:r>
            <w:r w:rsidR="00460171" w:rsidRPr="000E09F8">
              <w:rPr>
                <w:rFonts w:ascii="Times New Roman" w:eastAsiaTheme="minorHAnsi" w:hAnsi="Times New Roman"/>
                <w:sz w:val="24"/>
                <w:szCs w:val="24"/>
              </w:rPr>
              <w:t>………....…</w:t>
            </w:r>
            <w:r w:rsidR="0001115C" w:rsidRPr="000E09F8">
              <w:rPr>
                <w:rFonts w:ascii="Times New Roman" w:eastAsiaTheme="minorHAnsi" w:hAnsi="Times New Roman"/>
                <w:sz w:val="24"/>
                <w:szCs w:val="24"/>
              </w:rPr>
              <w:t>…………...</w:t>
            </w:r>
          </w:p>
        </w:tc>
        <w:tc>
          <w:tcPr>
            <w:tcW w:w="706" w:type="dxa"/>
            <w:vAlign w:val="center"/>
          </w:tcPr>
          <w:p w14:paraId="0A53597E" w14:textId="40BC684F" w:rsidR="00460171" w:rsidRPr="000E09F8" w:rsidRDefault="00A3398B"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w:t>
            </w:r>
          </w:p>
        </w:tc>
      </w:tr>
      <w:tr w:rsidR="00460171" w:rsidRPr="000E09F8" w14:paraId="73B25478" w14:textId="77777777" w:rsidTr="00B6614D">
        <w:trPr>
          <w:trHeight w:val="87"/>
        </w:trPr>
        <w:tc>
          <w:tcPr>
            <w:tcW w:w="8355" w:type="dxa"/>
            <w:vAlign w:val="center"/>
          </w:tcPr>
          <w:p w14:paraId="2E7AA5F4" w14:textId="6C67F7B6" w:rsidR="00460171" w:rsidRPr="000E09F8" w:rsidRDefault="00460171" w:rsidP="000E09F8">
            <w:pPr>
              <w:tabs>
                <w:tab w:val="left" w:pos="330"/>
                <w:tab w:val="left" w:pos="426"/>
                <w:tab w:val="left" w:pos="1310"/>
              </w:tabs>
              <w:autoSpaceDE w:val="0"/>
              <w:autoSpaceDN w:val="0"/>
              <w:adjustRightInd w:val="0"/>
              <w:spacing w:after="0" w:line="360" w:lineRule="auto"/>
              <w:contextualSpacing/>
              <w:jc w:val="both"/>
              <w:rPr>
                <w:rFonts w:ascii="Times New Roman" w:eastAsiaTheme="minorHAnsi" w:hAnsi="Times New Roman"/>
                <w:sz w:val="24"/>
                <w:szCs w:val="24"/>
              </w:rPr>
            </w:pPr>
            <w:r w:rsidRPr="000E09F8">
              <w:rPr>
                <w:rFonts w:ascii="Times New Roman" w:eastAsiaTheme="minorHAnsi" w:hAnsi="Times New Roman"/>
                <w:sz w:val="24"/>
                <w:szCs w:val="24"/>
              </w:rPr>
              <w:t>2.1.</w:t>
            </w:r>
            <w:r w:rsidR="00AB6620" w:rsidRPr="000E09F8">
              <w:rPr>
                <w:rFonts w:ascii="Times New Roman" w:eastAsiaTheme="minorHAnsi" w:hAnsi="Times New Roman"/>
                <w:sz w:val="24"/>
                <w:szCs w:val="24"/>
              </w:rPr>
              <w:t xml:space="preserve"> </w:t>
            </w:r>
            <w:r w:rsidR="005012BC" w:rsidRPr="000E09F8">
              <w:rPr>
                <w:rFonts w:ascii="Times New Roman" w:eastAsiaTheme="minorHAnsi" w:hAnsi="Times New Roman"/>
                <w:sz w:val="24"/>
                <w:szCs w:val="24"/>
              </w:rPr>
              <w:t>Anestezinin Tarihçesi……</w:t>
            </w:r>
            <w:proofErr w:type="gramStart"/>
            <w:r w:rsidR="005012BC" w:rsidRPr="000E09F8">
              <w:rPr>
                <w:rFonts w:ascii="Times New Roman" w:eastAsiaTheme="minorHAnsi" w:hAnsi="Times New Roman"/>
                <w:sz w:val="24"/>
                <w:szCs w:val="24"/>
              </w:rPr>
              <w:t>…</w:t>
            </w:r>
            <w:r w:rsidR="00C65BBF" w:rsidRPr="000E09F8">
              <w:rPr>
                <w:rFonts w:ascii="Times New Roman" w:eastAsiaTheme="minorHAnsi" w:hAnsi="Times New Roman"/>
                <w:sz w:val="24"/>
                <w:szCs w:val="24"/>
              </w:rPr>
              <w:t>….</w:t>
            </w:r>
            <w:proofErr w:type="gramEnd"/>
            <w:r w:rsidR="00C65BBF" w:rsidRPr="000E09F8">
              <w:rPr>
                <w:rFonts w:ascii="Times New Roman" w:eastAsiaTheme="minorHAnsi" w:hAnsi="Times New Roman"/>
                <w:sz w:val="24"/>
                <w:szCs w:val="24"/>
              </w:rPr>
              <w:t>………………</w:t>
            </w:r>
            <w:r w:rsidR="005012BC" w:rsidRPr="000E09F8">
              <w:rPr>
                <w:rFonts w:ascii="Times New Roman" w:eastAsiaTheme="minorHAnsi" w:hAnsi="Times New Roman"/>
                <w:sz w:val="24"/>
                <w:szCs w:val="24"/>
              </w:rPr>
              <w:t>………………………...</w:t>
            </w:r>
            <w:r w:rsidR="0001115C" w:rsidRPr="000E09F8">
              <w:rPr>
                <w:rFonts w:ascii="Times New Roman" w:eastAsiaTheme="minorHAnsi" w:hAnsi="Times New Roman"/>
                <w:sz w:val="24"/>
                <w:szCs w:val="24"/>
              </w:rPr>
              <w:t>..............</w:t>
            </w:r>
          </w:p>
        </w:tc>
        <w:tc>
          <w:tcPr>
            <w:tcW w:w="706" w:type="dxa"/>
            <w:vAlign w:val="center"/>
          </w:tcPr>
          <w:p w14:paraId="323D45FA" w14:textId="224DCABC" w:rsidR="00460171" w:rsidRPr="000E09F8" w:rsidRDefault="00D36BBD"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w:t>
            </w:r>
          </w:p>
        </w:tc>
      </w:tr>
      <w:tr w:rsidR="00460171" w:rsidRPr="000E09F8" w14:paraId="1ACEC7F5" w14:textId="77777777" w:rsidTr="00B6614D">
        <w:trPr>
          <w:trHeight w:val="406"/>
        </w:trPr>
        <w:tc>
          <w:tcPr>
            <w:tcW w:w="8355" w:type="dxa"/>
            <w:vAlign w:val="center"/>
          </w:tcPr>
          <w:p w14:paraId="1B5F78D5" w14:textId="79436A6C" w:rsidR="00460171" w:rsidRPr="000E09F8" w:rsidRDefault="00460171" w:rsidP="000E09F8">
            <w:pPr>
              <w:tabs>
                <w:tab w:val="left" w:pos="1310"/>
              </w:tabs>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2.</w:t>
            </w:r>
            <w:r w:rsidR="00C51541" w:rsidRPr="000E09F8">
              <w:rPr>
                <w:rFonts w:ascii="Times New Roman" w:eastAsiaTheme="minorHAnsi" w:hAnsi="Times New Roman"/>
                <w:sz w:val="24"/>
                <w:szCs w:val="24"/>
              </w:rPr>
              <w:t>2</w:t>
            </w:r>
            <w:r w:rsidRPr="000E09F8">
              <w:rPr>
                <w:rFonts w:ascii="Times New Roman" w:eastAsiaTheme="minorHAnsi" w:hAnsi="Times New Roman"/>
                <w:sz w:val="24"/>
                <w:szCs w:val="24"/>
              </w:rPr>
              <w:t>.</w:t>
            </w:r>
            <w:r w:rsidR="00AB6620" w:rsidRPr="000E09F8">
              <w:rPr>
                <w:rFonts w:ascii="Times New Roman" w:eastAsiaTheme="minorHAnsi" w:hAnsi="Times New Roman"/>
                <w:sz w:val="24"/>
                <w:szCs w:val="24"/>
              </w:rPr>
              <w:t xml:space="preserve"> </w:t>
            </w:r>
            <w:r w:rsidR="00C51541" w:rsidRPr="000E09F8">
              <w:rPr>
                <w:rFonts w:ascii="Times New Roman" w:eastAsiaTheme="minorHAnsi" w:hAnsi="Times New Roman"/>
                <w:sz w:val="24"/>
                <w:szCs w:val="24"/>
              </w:rPr>
              <w:t>Anestezinin Sınıflandırılması</w:t>
            </w:r>
            <w:proofErr w:type="gramStart"/>
            <w:r w:rsidR="00C51541" w:rsidRPr="000E09F8">
              <w:rPr>
                <w:rFonts w:ascii="Times New Roman" w:eastAsiaTheme="minorHAnsi" w:hAnsi="Times New Roman"/>
                <w:sz w:val="24"/>
                <w:szCs w:val="24"/>
              </w:rPr>
              <w:t>……</w:t>
            </w:r>
            <w:r w:rsidR="00C65BBF" w:rsidRPr="000E09F8">
              <w:rPr>
                <w:rFonts w:ascii="Times New Roman" w:eastAsiaTheme="minorHAnsi" w:hAnsi="Times New Roman"/>
                <w:sz w:val="24"/>
                <w:szCs w:val="24"/>
              </w:rPr>
              <w:t>.</w:t>
            </w:r>
            <w:proofErr w:type="gramEnd"/>
            <w:r w:rsidR="00C51541" w:rsidRPr="000E09F8">
              <w:rPr>
                <w:rFonts w:ascii="Times New Roman" w:eastAsiaTheme="minorHAnsi" w:hAnsi="Times New Roman"/>
                <w:sz w:val="24"/>
                <w:szCs w:val="24"/>
              </w:rPr>
              <w:t>…………</w:t>
            </w:r>
            <w:r w:rsidR="00C65BBF" w:rsidRPr="000E09F8">
              <w:rPr>
                <w:rFonts w:ascii="Times New Roman" w:eastAsiaTheme="minorHAnsi" w:hAnsi="Times New Roman"/>
                <w:sz w:val="24"/>
                <w:szCs w:val="24"/>
              </w:rPr>
              <w:t>…………</w:t>
            </w:r>
            <w:r w:rsidR="00C51541" w:rsidRPr="000E09F8">
              <w:rPr>
                <w:rFonts w:ascii="Times New Roman" w:eastAsiaTheme="minorHAnsi" w:hAnsi="Times New Roman"/>
                <w:sz w:val="24"/>
                <w:szCs w:val="24"/>
              </w:rPr>
              <w:t>………………...</w:t>
            </w:r>
            <w:r w:rsidR="0001115C" w:rsidRPr="000E09F8">
              <w:rPr>
                <w:rFonts w:ascii="Times New Roman" w:eastAsiaTheme="minorHAnsi" w:hAnsi="Times New Roman"/>
                <w:sz w:val="24"/>
                <w:szCs w:val="24"/>
              </w:rPr>
              <w:t>..............</w:t>
            </w:r>
          </w:p>
        </w:tc>
        <w:tc>
          <w:tcPr>
            <w:tcW w:w="706" w:type="dxa"/>
            <w:vAlign w:val="center"/>
          </w:tcPr>
          <w:p w14:paraId="38AB32F6" w14:textId="7521BF5D" w:rsidR="00460171" w:rsidRPr="000E09F8" w:rsidRDefault="00356C64"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3</w:t>
            </w:r>
          </w:p>
        </w:tc>
      </w:tr>
      <w:tr w:rsidR="00460171" w:rsidRPr="000E09F8" w14:paraId="3F62754E" w14:textId="77777777" w:rsidTr="00B6614D">
        <w:trPr>
          <w:trHeight w:val="421"/>
        </w:trPr>
        <w:tc>
          <w:tcPr>
            <w:tcW w:w="8355" w:type="dxa"/>
            <w:vAlign w:val="center"/>
          </w:tcPr>
          <w:p w14:paraId="09D9CB83" w14:textId="0418EE0D" w:rsidR="00460171" w:rsidRPr="000E09F8" w:rsidRDefault="00460171" w:rsidP="000E09F8">
            <w:pPr>
              <w:tabs>
                <w:tab w:val="left" w:pos="1168"/>
              </w:tabs>
              <w:autoSpaceDE w:val="0"/>
              <w:autoSpaceDN w:val="0"/>
              <w:adjustRightInd w:val="0"/>
              <w:spacing w:after="0" w:line="360" w:lineRule="auto"/>
              <w:jc w:val="both"/>
              <w:rPr>
                <w:rFonts w:ascii="Times New Roman" w:eastAsiaTheme="minorHAnsi" w:hAnsi="Times New Roman"/>
                <w:bCs/>
                <w:sz w:val="24"/>
                <w:szCs w:val="24"/>
              </w:rPr>
            </w:pPr>
            <w:r w:rsidRPr="000E09F8">
              <w:rPr>
                <w:rFonts w:ascii="Times New Roman" w:eastAsiaTheme="minorHAnsi" w:hAnsi="Times New Roman"/>
                <w:bCs/>
                <w:sz w:val="24"/>
                <w:szCs w:val="24"/>
              </w:rPr>
              <w:t>2.</w:t>
            </w:r>
            <w:r w:rsidR="00F37535" w:rsidRPr="000E09F8">
              <w:rPr>
                <w:rFonts w:ascii="Times New Roman" w:eastAsiaTheme="minorHAnsi" w:hAnsi="Times New Roman"/>
                <w:bCs/>
                <w:sz w:val="24"/>
                <w:szCs w:val="24"/>
              </w:rPr>
              <w:t>3</w:t>
            </w:r>
            <w:r w:rsidRPr="000E09F8">
              <w:rPr>
                <w:rFonts w:ascii="Times New Roman" w:eastAsiaTheme="minorHAnsi" w:hAnsi="Times New Roman"/>
                <w:bCs/>
                <w:sz w:val="24"/>
                <w:szCs w:val="24"/>
              </w:rPr>
              <w:t>.</w:t>
            </w:r>
            <w:r w:rsidR="00AB6620" w:rsidRPr="000E09F8">
              <w:rPr>
                <w:rFonts w:ascii="Times New Roman" w:eastAsiaTheme="minorHAnsi" w:hAnsi="Times New Roman"/>
                <w:bCs/>
                <w:sz w:val="24"/>
                <w:szCs w:val="24"/>
              </w:rPr>
              <w:t xml:space="preserve"> </w:t>
            </w:r>
            <w:r w:rsidR="00F37535" w:rsidRPr="000E09F8">
              <w:rPr>
                <w:rFonts w:ascii="Times New Roman" w:eastAsiaTheme="minorHAnsi" w:hAnsi="Times New Roman"/>
                <w:bCs/>
                <w:sz w:val="24"/>
                <w:szCs w:val="24"/>
              </w:rPr>
              <w:t>Anestezinin Önemi ve Amacı…</w:t>
            </w:r>
            <w:proofErr w:type="gramStart"/>
            <w:r w:rsidR="00F37535" w:rsidRPr="000E09F8">
              <w:rPr>
                <w:rFonts w:ascii="Times New Roman" w:eastAsiaTheme="minorHAnsi" w:hAnsi="Times New Roman"/>
                <w:bCs/>
                <w:sz w:val="24"/>
                <w:szCs w:val="24"/>
              </w:rPr>
              <w:t>……</w:t>
            </w:r>
            <w:r w:rsidR="00C65BBF" w:rsidRPr="000E09F8">
              <w:rPr>
                <w:rFonts w:ascii="Times New Roman" w:eastAsiaTheme="minorHAnsi" w:hAnsi="Times New Roman"/>
                <w:bCs/>
                <w:sz w:val="24"/>
                <w:szCs w:val="24"/>
              </w:rPr>
              <w:t>.</w:t>
            </w:r>
            <w:proofErr w:type="gramEnd"/>
            <w:r w:rsidR="00F37535" w:rsidRPr="000E09F8">
              <w:rPr>
                <w:rFonts w:ascii="Times New Roman" w:eastAsiaTheme="minorHAnsi" w:hAnsi="Times New Roman"/>
                <w:bCs/>
                <w:sz w:val="24"/>
                <w:szCs w:val="24"/>
              </w:rPr>
              <w:t>…</w:t>
            </w:r>
            <w:r w:rsidR="00C65BBF" w:rsidRPr="000E09F8">
              <w:rPr>
                <w:rFonts w:ascii="Times New Roman" w:eastAsiaTheme="minorHAnsi" w:hAnsi="Times New Roman"/>
                <w:bCs/>
                <w:sz w:val="24"/>
                <w:szCs w:val="24"/>
              </w:rPr>
              <w:t>………………</w:t>
            </w:r>
            <w:r w:rsidR="00F37535"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p>
        </w:tc>
        <w:tc>
          <w:tcPr>
            <w:tcW w:w="706" w:type="dxa"/>
            <w:vAlign w:val="center"/>
          </w:tcPr>
          <w:p w14:paraId="03611B56" w14:textId="20E12640" w:rsidR="00460171" w:rsidRPr="000E09F8" w:rsidRDefault="0044244C"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4</w:t>
            </w:r>
          </w:p>
        </w:tc>
      </w:tr>
      <w:tr w:rsidR="00460171" w:rsidRPr="000E09F8" w14:paraId="173A225F" w14:textId="77777777" w:rsidTr="00B6614D">
        <w:trPr>
          <w:trHeight w:val="421"/>
        </w:trPr>
        <w:tc>
          <w:tcPr>
            <w:tcW w:w="8355" w:type="dxa"/>
            <w:vAlign w:val="center"/>
          </w:tcPr>
          <w:p w14:paraId="3F3AFA9E" w14:textId="3E2500BB" w:rsidR="00460171" w:rsidRPr="000E09F8" w:rsidRDefault="00460171" w:rsidP="000E09F8">
            <w:pPr>
              <w:tabs>
                <w:tab w:val="left" w:pos="1310"/>
              </w:tabs>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2.</w:t>
            </w:r>
            <w:r w:rsidR="002C6C52" w:rsidRPr="000E09F8">
              <w:rPr>
                <w:rFonts w:ascii="Times New Roman" w:eastAsiaTheme="minorHAnsi" w:hAnsi="Times New Roman"/>
                <w:sz w:val="24"/>
                <w:szCs w:val="24"/>
              </w:rPr>
              <w:t>4.</w:t>
            </w:r>
            <w:r w:rsidR="00AB6620" w:rsidRPr="000E09F8">
              <w:rPr>
                <w:rFonts w:ascii="Times New Roman" w:eastAsiaTheme="minorHAnsi" w:hAnsi="Times New Roman"/>
                <w:sz w:val="24"/>
                <w:szCs w:val="24"/>
              </w:rPr>
              <w:t xml:space="preserve"> </w:t>
            </w:r>
            <w:r w:rsidR="002C6C52" w:rsidRPr="000E09F8">
              <w:rPr>
                <w:rFonts w:ascii="Times New Roman" w:eastAsiaTheme="minorHAnsi" w:hAnsi="Times New Roman"/>
                <w:sz w:val="24"/>
                <w:szCs w:val="24"/>
              </w:rPr>
              <w:t>Premedikasyon……………</w:t>
            </w:r>
            <w:r w:rsidR="00C65BBF" w:rsidRPr="000E09F8">
              <w:rPr>
                <w:rFonts w:ascii="Times New Roman" w:eastAsiaTheme="minorHAnsi" w:hAnsi="Times New Roman"/>
                <w:sz w:val="24"/>
                <w:szCs w:val="24"/>
              </w:rPr>
              <w:t>……</w:t>
            </w:r>
            <w:proofErr w:type="gramStart"/>
            <w:r w:rsidR="00C65BBF" w:rsidRPr="000E09F8">
              <w:rPr>
                <w:rFonts w:ascii="Times New Roman" w:eastAsiaTheme="minorHAnsi" w:hAnsi="Times New Roman"/>
                <w:sz w:val="24"/>
                <w:szCs w:val="24"/>
              </w:rPr>
              <w:t>…….</w:t>
            </w:r>
            <w:proofErr w:type="gramEnd"/>
            <w:r w:rsidR="00C65BBF" w:rsidRPr="000E09F8">
              <w:rPr>
                <w:rFonts w:ascii="Times New Roman" w:eastAsiaTheme="minorHAnsi" w:hAnsi="Times New Roman"/>
                <w:sz w:val="24"/>
                <w:szCs w:val="24"/>
              </w:rPr>
              <w:t>……………</w:t>
            </w:r>
            <w:r w:rsidR="002C6C52" w:rsidRPr="000E09F8">
              <w:rPr>
                <w:rFonts w:ascii="Times New Roman" w:eastAsiaTheme="minorHAnsi" w:hAnsi="Times New Roman"/>
                <w:sz w:val="24"/>
                <w:szCs w:val="24"/>
              </w:rPr>
              <w:t>……………………</w:t>
            </w:r>
            <w:r w:rsidR="0001115C" w:rsidRPr="000E09F8">
              <w:rPr>
                <w:rFonts w:ascii="Times New Roman" w:eastAsiaTheme="minorHAnsi" w:hAnsi="Times New Roman"/>
                <w:sz w:val="24"/>
                <w:szCs w:val="24"/>
              </w:rPr>
              <w:t>………...</w:t>
            </w:r>
          </w:p>
        </w:tc>
        <w:tc>
          <w:tcPr>
            <w:tcW w:w="706" w:type="dxa"/>
            <w:vAlign w:val="center"/>
          </w:tcPr>
          <w:p w14:paraId="54AD4B99" w14:textId="07B9A3E4" w:rsidR="00460171" w:rsidRPr="000E09F8" w:rsidRDefault="003D4E46"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5</w:t>
            </w:r>
          </w:p>
        </w:tc>
      </w:tr>
      <w:tr w:rsidR="00460171" w:rsidRPr="000E09F8" w14:paraId="48889757" w14:textId="77777777" w:rsidTr="00B6614D">
        <w:trPr>
          <w:trHeight w:val="406"/>
        </w:trPr>
        <w:tc>
          <w:tcPr>
            <w:tcW w:w="8355" w:type="dxa"/>
            <w:vAlign w:val="center"/>
          </w:tcPr>
          <w:p w14:paraId="2C455EAB" w14:textId="5566DE80" w:rsidR="00460171" w:rsidRPr="000E09F8" w:rsidRDefault="00460171" w:rsidP="000E09F8">
            <w:pPr>
              <w:tabs>
                <w:tab w:val="left" w:pos="1272"/>
              </w:tabs>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2.</w:t>
            </w:r>
            <w:r w:rsidR="008E52A1" w:rsidRPr="000E09F8">
              <w:rPr>
                <w:rFonts w:ascii="Times New Roman" w:eastAsiaTheme="minorHAnsi" w:hAnsi="Times New Roman"/>
                <w:sz w:val="24"/>
                <w:szCs w:val="24"/>
              </w:rPr>
              <w:t>4.1.</w:t>
            </w:r>
            <w:r w:rsidR="00AB6620" w:rsidRPr="000E09F8">
              <w:rPr>
                <w:rFonts w:ascii="Times New Roman" w:eastAsiaTheme="minorHAnsi" w:hAnsi="Times New Roman"/>
                <w:sz w:val="24"/>
                <w:szCs w:val="24"/>
              </w:rPr>
              <w:t xml:space="preserve"> </w:t>
            </w:r>
            <w:r w:rsidR="008E52A1" w:rsidRPr="000E09F8">
              <w:rPr>
                <w:rFonts w:ascii="Times New Roman" w:eastAsiaTheme="minorHAnsi" w:hAnsi="Times New Roman"/>
                <w:sz w:val="24"/>
                <w:szCs w:val="24"/>
              </w:rPr>
              <w:t>Atropin Sülfat……</w:t>
            </w:r>
            <w:r w:rsidR="00C65BBF" w:rsidRPr="000E09F8">
              <w:rPr>
                <w:rFonts w:ascii="Times New Roman" w:eastAsiaTheme="minorHAnsi" w:hAnsi="Times New Roman"/>
                <w:sz w:val="24"/>
                <w:szCs w:val="24"/>
              </w:rPr>
              <w:t>…</w:t>
            </w:r>
            <w:r w:rsidR="008E52A1" w:rsidRPr="000E09F8">
              <w:rPr>
                <w:rFonts w:ascii="Times New Roman" w:eastAsiaTheme="minorHAnsi" w:hAnsi="Times New Roman"/>
                <w:sz w:val="24"/>
                <w:szCs w:val="24"/>
              </w:rPr>
              <w:t>………</w:t>
            </w:r>
            <w:r w:rsidR="00C65BBF" w:rsidRPr="000E09F8">
              <w:rPr>
                <w:rFonts w:ascii="Times New Roman" w:eastAsiaTheme="minorHAnsi" w:hAnsi="Times New Roman"/>
                <w:sz w:val="24"/>
                <w:szCs w:val="24"/>
              </w:rPr>
              <w:t>……</w:t>
            </w:r>
            <w:proofErr w:type="gramStart"/>
            <w:r w:rsidR="00C65BBF" w:rsidRPr="000E09F8">
              <w:rPr>
                <w:rFonts w:ascii="Times New Roman" w:eastAsiaTheme="minorHAnsi" w:hAnsi="Times New Roman"/>
                <w:sz w:val="24"/>
                <w:szCs w:val="24"/>
              </w:rPr>
              <w:t>…….</w:t>
            </w:r>
            <w:proofErr w:type="gramEnd"/>
            <w:r w:rsidR="00C65BBF" w:rsidRPr="000E09F8">
              <w:rPr>
                <w:rFonts w:ascii="Times New Roman" w:eastAsiaTheme="minorHAnsi" w:hAnsi="Times New Roman"/>
                <w:sz w:val="24"/>
                <w:szCs w:val="24"/>
              </w:rPr>
              <w:t>…………...</w:t>
            </w:r>
            <w:r w:rsidR="008E52A1" w:rsidRPr="000E09F8">
              <w:rPr>
                <w:rFonts w:ascii="Times New Roman" w:eastAsiaTheme="minorHAnsi" w:hAnsi="Times New Roman"/>
                <w:sz w:val="24"/>
                <w:szCs w:val="24"/>
              </w:rPr>
              <w:t>……………………</w:t>
            </w:r>
            <w:r w:rsidR="0001115C" w:rsidRPr="000E09F8">
              <w:rPr>
                <w:rFonts w:ascii="Times New Roman" w:eastAsiaTheme="minorHAnsi" w:hAnsi="Times New Roman"/>
                <w:sz w:val="24"/>
                <w:szCs w:val="24"/>
              </w:rPr>
              <w:t>……...</w:t>
            </w:r>
          </w:p>
        </w:tc>
        <w:tc>
          <w:tcPr>
            <w:tcW w:w="706" w:type="dxa"/>
            <w:vAlign w:val="center"/>
          </w:tcPr>
          <w:p w14:paraId="7C4D9CE2" w14:textId="1420FB99" w:rsidR="00460171" w:rsidRPr="000E09F8" w:rsidRDefault="00A81829"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6</w:t>
            </w:r>
          </w:p>
        </w:tc>
      </w:tr>
      <w:tr w:rsidR="00460171" w:rsidRPr="000E09F8" w14:paraId="3F53CC4C" w14:textId="77777777" w:rsidTr="00B6614D">
        <w:trPr>
          <w:trHeight w:val="421"/>
        </w:trPr>
        <w:tc>
          <w:tcPr>
            <w:tcW w:w="8355" w:type="dxa"/>
            <w:vAlign w:val="center"/>
          </w:tcPr>
          <w:p w14:paraId="3B22CD95" w14:textId="5E7334A3" w:rsidR="00460171" w:rsidRPr="000E09F8" w:rsidRDefault="00460171" w:rsidP="000E09F8">
            <w:pPr>
              <w:tabs>
                <w:tab w:val="left" w:pos="1320"/>
              </w:tabs>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2.</w:t>
            </w:r>
            <w:r w:rsidR="006606B5" w:rsidRPr="000E09F8">
              <w:rPr>
                <w:rFonts w:ascii="Times New Roman" w:eastAsiaTheme="minorHAnsi" w:hAnsi="Times New Roman"/>
                <w:sz w:val="24"/>
                <w:szCs w:val="24"/>
              </w:rPr>
              <w:t>4.2.</w:t>
            </w:r>
            <w:r w:rsidR="00AB6620" w:rsidRPr="000E09F8">
              <w:rPr>
                <w:rFonts w:ascii="Times New Roman" w:eastAsiaTheme="minorHAnsi" w:hAnsi="Times New Roman"/>
                <w:sz w:val="24"/>
                <w:szCs w:val="24"/>
              </w:rPr>
              <w:t xml:space="preserve"> </w:t>
            </w:r>
            <w:r w:rsidR="006606B5" w:rsidRPr="000E09F8">
              <w:rPr>
                <w:rFonts w:ascii="Times New Roman" w:eastAsiaTheme="minorHAnsi" w:hAnsi="Times New Roman"/>
                <w:sz w:val="24"/>
                <w:szCs w:val="24"/>
              </w:rPr>
              <w:t>Medetomidin………………</w:t>
            </w:r>
            <w:r w:rsidR="00C65BBF" w:rsidRPr="000E09F8">
              <w:rPr>
                <w:rFonts w:ascii="Times New Roman" w:eastAsiaTheme="minorHAnsi" w:hAnsi="Times New Roman"/>
                <w:sz w:val="24"/>
                <w:szCs w:val="24"/>
              </w:rPr>
              <w:t>…………</w:t>
            </w:r>
            <w:proofErr w:type="gramStart"/>
            <w:r w:rsidR="00C65BBF" w:rsidRPr="000E09F8">
              <w:rPr>
                <w:rFonts w:ascii="Times New Roman" w:eastAsiaTheme="minorHAnsi" w:hAnsi="Times New Roman"/>
                <w:sz w:val="24"/>
                <w:szCs w:val="24"/>
              </w:rPr>
              <w:t>…….</w:t>
            </w:r>
            <w:proofErr w:type="gramEnd"/>
            <w:r w:rsidR="00C65BBF" w:rsidRPr="000E09F8">
              <w:rPr>
                <w:rFonts w:ascii="Times New Roman" w:eastAsiaTheme="minorHAnsi" w:hAnsi="Times New Roman"/>
                <w:sz w:val="24"/>
                <w:szCs w:val="24"/>
              </w:rPr>
              <w:t>……...</w:t>
            </w:r>
            <w:r w:rsidR="006606B5" w:rsidRPr="000E09F8">
              <w:rPr>
                <w:rFonts w:ascii="Times New Roman" w:eastAsiaTheme="minorHAnsi" w:hAnsi="Times New Roman"/>
                <w:sz w:val="24"/>
                <w:szCs w:val="24"/>
              </w:rPr>
              <w:t>……………………</w:t>
            </w:r>
            <w:r w:rsidR="0001115C" w:rsidRPr="000E09F8">
              <w:rPr>
                <w:rFonts w:ascii="Times New Roman" w:eastAsiaTheme="minorHAnsi" w:hAnsi="Times New Roman"/>
                <w:sz w:val="24"/>
                <w:szCs w:val="24"/>
              </w:rPr>
              <w:t>………</w:t>
            </w:r>
          </w:p>
        </w:tc>
        <w:tc>
          <w:tcPr>
            <w:tcW w:w="706" w:type="dxa"/>
            <w:vAlign w:val="center"/>
          </w:tcPr>
          <w:p w14:paraId="413592F6" w14:textId="5603ACFD" w:rsidR="00460171" w:rsidRPr="000E09F8" w:rsidRDefault="00FC23D5"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6</w:t>
            </w:r>
          </w:p>
        </w:tc>
      </w:tr>
      <w:tr w:rsidR="00460171" w:rsidRPr="000E09F8" w14:paraId="248EC7A6" w14:textId="77777777" w:rsidTr="00B6614D">
        <w:trPr>
          <w:trHeight w:val="171"/>
        </w:trPr>
        <w:tc>
          <w:tcPr>
            <w:tcW w:w="8355" w:type="dxa"/>
            <w:vAlign w:val="center"/>
          </w:tcPr>
          <w:p w14:paraId="0CD14CCA" w14:textId="7C300F9B" w:rsidR="00460171" w:rsidRPr="000E09F8" w:rsidRDefault="00B213EC" w:rsidP="000E09F8">
            <w:pPr>
              <w:tabs>
                <w:tab w:val="left" w:pos="1284"/>
              </w:tabs>
              <w:spacing w:after="0" w:line="360" w:lineRule="auto"/>
              <w:jc w:val="both"/>
              <w:rPr>
                <w:rFonts w:ascii="Times New Roman" w:hAnsi="Times New Roman"/>
                <w:sz w:val="24"/>
                <w:szCs w:val="24"/>
              </w:rPr>
            </w:pPr>
            <w:r w:rsidRPr="000E09F8">
              <w:rPr>
                <w:rFonts w:ascii="Times New Roman" w:hAnsi="Times New Roman"/>
                <w:sz w:val="24"/>
                <w:szCs w:val="24"/>
              </w:rPr>
              <w:t>2.5.</w:t>
            </w:r>
            <w:r w:rsidR="00AB6620" w:rsidRPr="000E09F8">
              <w:rPr>
                <w:rFonts w:ascii="Times New Roman" w:hAnsi="Times New Roman"/>
                <w:sz w:val="24"/>
                <w:szCs w:val="24"/>
              </w:rPr>
              <w:t xml:space="preserve"> </w:t>
            </w:r>
            <w:r w:rsidRPr="000E09F8">
              <w:rPr>
                <w:rFonts w:ascii="Times New Roman" w:hAnsi="Times New Roman"/>
                <w:sz w:val="24"/>
                <w:szCs w:val="24"/>
              </w:rPr>
              <w:t xml:space="preserve">Opioidler (Morfin </w:t>
            </w:r>
            <w:proofErr w:type="gramStart"/>
            <w:r w:rsidRPr="000E09F8">
              <w:rPr>
                <w:rFonts w:ascii="Times New Roman" w:hAnsi="Times New Roman"/>
                <w:sz w:val="24"/>
                <w:szCs w:val="24"/>
              </w:rPr>
              <w:t>Türevleri)…</w:t>
            </w:r>
            <w:proofErr w:type="gramEnd"/>
            <w:r w:rsidRPr="000E09F8">
              <w:rPr>
                <w:rFonts w:ascii="Times New Roman" w:hAnsi="Times New Roman"/>
                <w:sz w:val="24"/>
                <w:szCs w:val="24"/>
              </w:rPr>
              <w:t>……</w:t>
            </w:r>
            <w:r w:rsidR="00C65BBF" w:rsidRPr="000E09F8">
              <w:rPr>
                <w:rFonts w:ascii="Times New Roman" w:hAnsi="Times New Roman"/>
                <w:sz w:val="24"/>
                <w:szCs w:val="24"/>
              </w:rPr>
              <w:t>….…………………</w:t>
            </w:r>
            <w:r w:rsidRPr="000E09F8">
              <w:rPr>
                <w:rFonts w:ascii="Times New Roman" w:hAnsi="Times New Roman"/>
                <w:sz w:val="24"/>
                <w:szCs w:val="24"/>
              </w:rPr>
              <w:t>……………</w:t>
            </w:r>
            <w:r w:rsidR="00B21A8E"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547B984E" w14:textId="7D9F972B" w:rsidR="00460171" w:rsidRPr="000E09F8" w:rsidRDefault="007F159F"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8</w:t>
            </w:r>
          </w:p>
        </w:tc>
      </w:tr>
      <w:tr w:rsidR="00460171" w:rsidRPr="000E09F8" w14:paraId="2C840D48" w14:textId="77777777" w:rsidTr="00B6614D">
        <w:trPr>
          <w:trHeight w:val="171"/>
        </w:trPr>
        <w:tc>
          <w:tcPr>
            <w:tcW w:w="8355" w:type="dxa"/>
            <w:vAlign w:val="center"/>
          </w:tcPr>
          <w:p w14:paraId="148DE095" w14:textId="6B37A4B7" w:rsidR="00460171" w:rsidRPr="000E09F8" w:rsidRDefault="00460171" w:rsidP="000E09F8">
            <w:pPr>
              <w:tabs>
                <w:tab w:val="left" w:pos="1310"/>
              </w:tabs>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2.</w:t>
            </w:r>
            <w:r w:rsidR="00B21A8E" w:rsidRPr="000E09F8">
              <w:rPr>
                <w:rFonts w:ascii="Times New Roman" w:eastAsiaTheme="minorHAnsi" w:hAnsi="Times New Roman"/>
                <w:sz w:val="24"/>
                <w:szCs w:val="24"/>
              </w:rPr>
              <w:t>5</w:t>
            </w:r>
            <w:r w:rsidRPr="000E09F8">
              <w:rPr>
                <w:rFonts w:ascii="Times New Roman" w:eastAsiaTheme="minorHAnsi" w:hAnsi="Times New Roman"/>
                <w:sz w:val="24"/>
                <w:szCs w:val="24"/>
              </w:rPr>
              <w:t>.</w:t>
            </w:r>
            <w:r w:rsidR="00B21A8E" w:rsidRPr="000E09F8">
              <w:rPr>
                <w:rFonts w:ascii="Times New Roman" w:eastAsiaTheme="minorHAnsi" w:hAnsi="Times New Roman"/>
                <w:sz w:val="24"/>
                <w:szCs w:val="24"/>
              </w:rPr>
              <w:t>1.</w:t>
            </w:r>
            <w:r w:rsidR="00AB6620" w:rsidRPr="000E09F8">
              <w:rPr>
                <w:rFonts w:ascii="Times New Roman" w:eastAsiaTheme="minorHAnsi" w:hAnsi="Times New Roman"/>
                <w:sz w:val="24"/>
                <w:szCs w:val="24"/>
              </w:rPr>
              <w:t xml:space="preserve"> </w:t>
            </w:r>
            <w:r w:rsidR="00B21A8E" w:rsidRPr="000E09F8">
              <w:rPr>
                <w:rFonts w:ascii="Times New Roman" w:hAnsi="Times New Roman"/>
                <w:sz w:val="24"/>
                <w:szCs w:val="24"/>
              </w:rPr>
              <w:t>Opioid İlaçların Sınıflandırılması……</w:t>
            </w:r>
            <w:r w:rsidR="00C65BBF" w:rsidRPr="000E09F8">
              <w:rPr>
                <w:rFonts w:ascii="Times New Roman" w:hAnsi="Times New Roman"/>
                <w:sz w:val="24"/>
                <w:szCs w:val="24"/>
              </w:rPr>
              <w:t>…</w:t>
            </w:r>
            <w:r w:rsidR="00B21A8E" w:rsidRPr="000E09F8">
              <w:rPr>
                <w:rFonts w:ascii="Times New Roman" w:hAnsi="Times New Roman"/>
                <w:sz w:val="24"/>
                <w:szCs w:val="24"/>
              </w:rPr>
              <w:t>…</w:t>
            </w:r>
            <w:r w:rsidR="00C65BBF" w:rsidRPr="000E09F8">
              <w:rPr>
                <w:rFonts w:ascii="Times New Roman" w:hAnsi="Times New Roman"/>
                <w:sz w:val="24"/>
                <w:szCs w:val="24"/>
              </w:rPr>
              <w:t>………………</w:t>
            </w:r>
            <w:r w:rsidR="00B21A8E" w:rsidRPr="000E09F8">
              <w:rPr>
                <w:rFonts w:ascii="Times New Roman" w:hAnsi="Times New Roman"/>
                <w:sz w:val="24"/>
                <w:szCs w:val="24"/>
              </w:rPr>
              <w:t>……………</w:t>
            </w:r>
            <w:r w:rsidR="0001115C" w:rsidRPr="000E09F8">
              <w:rPr>
                <w:rFonts w:ascii="Times New Roman" w:hAnsi="Times New Roman"/>
                <w:sz w:val="24"/>
                <w:szCs w:val="24"/>
              </w:rPr>
              <w:t>…</w:t>
            </w:r>
            <w:proofErr w:type="gramStart"/>
            <w:r w:rsidR="0001115C" w:rsidRPr="000E09F8">
              <w:rPr>
                <w:rFonts w:ascii="Times New Roman" w:hAnsi="Times New Roman"/>
                <w:sz w:val="24"/>
                <w:szCs w:val="24"/>
              </w:rPr>
              <w:t>…….</w:t>
            </w:r>
            <w:proofErr w:type="gramEnd"/>
          </w:p>
        </w:tc>
        <w:tc>
          <w:tcPr>
            <w:tcW w:w="706" w:type="dxa"/>
            <w:vAlign w:val="center"/>
          </w:tcPr>
          <w:p w14:paraId="21ED6D3A" w14:textId="17252B96" w:rsidR="00460171" w:rsidRPr="000E09F8" w:rsidRDefault="00F52135"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8</w:t>
            </w:r>
          </w:p>
        </w:tc>
      </w:tr>
      <w:tr w:rsidR="00460171" w:rsidRPr="000E09F8" w14:paraId="11D459EB" w14:textId="77777777" w:rsidTr="00B6614D">
        <w:trPr>
          <w:trHeight w:val="171"/>
        </w:trPr>
        <w:tc>
          <w:tcPr>
            <w:tcW w:w="8355" w:type="dxa"/>
            <w:vAlign w:val="center"/>
          </w:tcPr>
          <w:p w14:paraId="60FE5A5F" w14:textId="1340E282" w:rsidR="00460171" w:rsidRPr="000E09F8" w:rsidRDefault="00460171" w:rsidP="000E09F8">
            <w:pPr>
              <w:tabs>
                <w:tab w:val="left" w:pos="567"/>
                <w:tab w:val="left" w:pos="1248"/>
              </w:tabs>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2.</w:t>
            </w:r>
            <w:r w:rsidR="00A571A6" w:rsidRPr="000E09F8">
              <w:rPr>
                <w:rFonts w:ascii="Times New Roman" w:eastAsiaTheme="minorHAnsi" w:hAnsi="Times New Roman"/>
                <w:sz w:val="24"/>
                <w:szCs w:val="24"/>
              </w:rPr>
              <w:t>5.2.</w:t>
            </w:r>
            <w:r w:rsidR="00AB6620" w:rsidRPr="000E09F8">
              <w:rPr>
                <w:rFonts w:ascii="Times New Roman" w:eastAsiaTheme="minorHAnsi" w:hAnsi="Times New Roman"/>
                <w:sz w:val="24"/>
                <w:szCs w:val="24"/>
              </w:rPr>
              <w:t xml:space="preserve"> </w:t>
            </w:r>
            <w:r w:rsidR="00A571A6" w:rsidRPr="000E09F8">
              <w:rPr>
                <w:rFonts w:ascii="Times New Roman" w:hAnsi="Times New Roman"/>
                <w:sz w:val="24"/>
                <w:szCs w:val="24"/>
              </w:rPr>
              <w:t>Opioidlerin Etki Mekanizması……………</w:t>
            </w:r>
            <w:r w:rsidR="00C65BBF" w:rsidRPr="000E09F8">
              <w:rPr>
                <w:rFonts w:ascii="Times New Roman" w:hAnsi="Times New Roman"/>
                <w:sz w:val="24"/>
                <w:szCs w:val="24"/>
              </w:rPr>
              <w:t>…………...</w:t>
            </w:r>
            <w:r w:rsidR="00A571A6"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18DDD8D6" w14:textId="7032C4E9" w:rsidR="00460171" w:rsidRPr="000E09F8" w:rsidRDefault="004D6E60"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9</w:t>
            </w:r>
          </w:p>
        </w:tc>
      </w:tr>
      <w:tr w:rsidR="0033677C" w:rsidRPr="000E09F8" w14:paraId="7E877CAD" w14:textId="77777777" w:rsidTr="00B6614D">
        <w:trPr>
          <w:trHeight w:val="171"/>
        </w:trPr>
        <w:tc>
          <w:tcPr>
            <w:tcW w:w="8355" w:type="dxa"/>
            <w:vAlign w:val="center"/>
          </w:tcPr>
          <w:p w14:paraId="6CF58547" w14:textId="69A0E661" w:rsidR="0033677C" w:rsidRPr="000E09F8" w:rsidRDefault="0033677C" w:rsidP="000E09F8">
            <w:pPr>
              <w:pStyle w:val="ListeParagraf"/>
              <w:tabs>
                <w:tab w:val="left" w:pos="1296"/>
              </w:tabs>
              <w:spacing w:after="0" w:line="360" w:lineRule="auto"/>
              <w:ind w:left="0"/>
              <w:jc w:val="both"/>
              <w:rPr>
                <w:rFonts w:ascii="Times New Roman" w:hAnsi="Times New Roman"/>
                <w:sz w:val="24"/>
                <w:szCs w:val="24"/>
              </w:rPr>
            </w:pPr>
            <w:r w:rsidRPr="000E09F8">
              <w:rPr>
                <w:rFonts w:ascii="Times New Roman" w:hAnsi="Times New Roman"/>
                <w:sz w:val="24"/>
                <w:szCs w:val="24"/>
              </w:rPr>
              <w:t>2.5.3.</w:t>
            </w:r>
            <w:r w:rsidR="00AB6620" w:rsidRPr="000E09F8">
              <w:rPr>
                <w:rFonts w:ascii="Times New Roman" w:hAnsi="Times New Roman"/>
                <w:sz w:val="24"/>
                <w:szCs w:val="24"/>
              </w:rPr>
              <w:t xml:space="preserve"> </w:t>
            </w:r>
            <w:r w:rsidRPr="000E09F8">
              <w:rPr>
                <w:rFonts w:ascii="Times New Roman" w:hAnsi="Times New Roman"/>
                <w:sz w:val="24"/>
                <w:szCs w:val="24"/>
              </w:rPr>
              <w:t>Butorfanol……………………………………………</w:t>
            </w:r>
            <w:r w:rsidR="0001115C" w:rsidRPr="000E09F8">
              <w:rPr>
                <w:rFonts w:ascii="Times New Roman" w:hAnsi="Times New Roman"/>
                <w:sz w:val="24"/>
                <w:szCs w:val="24"/>
              </w:rPr>
              <w:t>…………………………</w:t>
            </w:r>
          </w:p>
        </w:tc>
        <w:tc>
          <w:tcPr>
            <w:tcW w:w="706" w:type="dxa"/>
            <w:vAlign w:val="center"/>
          </w:tcPr>
          <w:p w14:paraId="2206EB8E" w14:textId="4D881CBB" w:rsidR="0033677C" w:rsidRPr="000E09F8" w:rsidRDefault="00374263"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10</w:t>
            </w:r>
          </w:p>
        </w:tc>
      </w:tr>
      <w:tr w:rsidR="00F941FA" w:rsidRPr="000E09F8" w14:paraId="41F3AA33" w14:textId="77777777" w:rsidTr="00B6614D">
        <w:trPr>
          <w:trHeight w:val="171"/>
        </w:trPr>
        <w:tc>
          <w:tcPr>
            <w:tcW w:w="8355" w:type="dxa"/>
            <w:vAlign w:val="center"/>
          </w:tcPr>
          <w:p w14:paraId="7D726C26" w14:textId="5DF8387D" w:rsidR="00F941FA" w:rsidRPr="000E09F8" w:rsidRDefault="00F941FA" w:rsidP="000E09F8">
            <w:pPr>
              <w:tabs>
                <w:tab w:val="left" w:pos="1368"/>
              </w:tabs>
              <w:spacing w:after="0" w:line="360" w:lineRule="auto"/>
              <w:jc w:val="both"/>
              <w:rPr>
                <w:rFonts w:ascii="Times New Roman" w:hAnsi="Times New Roman"/>
                <w:sz w:val="24"/>
                <w:szCs w:val="24"/>
              </w:rPr>
            </w:pPr>
            <w:r w:rsidRPr="000E09F8">
              <w:rPr>
                <w:rFonts w:ascii="Times New Roman" w:hAnsi="Times New Roman"/>
                <w:sz w:val="24"/>
                <w:szCs w:val="24"/>
              </w:rPr>
              <w:t>2.6.</w:t>
            </w:r>
            <w:r w:rsidR="00AB6620" w:rsidRPr="000E09F8">
              <w:rPr>
                <w:rFonts w:ascii="Times New Roman" w:hAnsi="Times New Roman"/>
                <w:sz w:val="24"/>
                <w:szCs w:val="24"/>
              </w:rPr>
              <w:t xml:space="preserve"> </w:t>
            </w:r>
            <w:r w:rsidRPr="000E09F8">
              <w:rPr>
                <w:rFonts w:ascii="Times New Roman" w:hAnsi="Times New Roman"/>
                <w:sz w:val="24"/>
                <w:szCs w:val="24"/>
              </w:rPr>
              <w:t>Genel Anestezi…………………………………………………</w:t>
            </w:r>
            <w:r w:rsidR="0001115C" w:rsidRPr="000E09F8">
              <w:rPr>
                <w:rFonts w:ascii="Times New Roman" w:hAnsi="Times New Roman"/>
                <w:sz w:val="24"/>
                <w:szCs w:val="24"/>
              </w:rPr>
              <w:t>…………………</w:t>
            </w:r>
          </w:p>
        </w:tc>
        <w:tc>
          <w:tcPr>
            <w:tcW w:w="706" w:type="dxa"/>
            <w:vAlign w:val="center"/>
          </w:tcPr>
          <w:p w14:paraId="29ABE16C" w14:textId="24D729FA" w:rsidR="00F941FA" w:rsidRPr="000E09F8" w:rsidRDefault="00D57118"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11</w:t>
            </w:r>
          </w:p>
        </w:tc>
      </w:tr>
      <w:tr w:rsidR="00F941FA" w:rsidRPr="000E09F8" w14:paraId="3183603C" w14:textId="77777777" w:rsidTr="00B6614D">
        <w:trPr>
          <w:trHeight w:val="171"/>
        </w:trPr>
        <w:tc>
          <w:tcPr>
            <w:tcW w:w="8355" w:type="dxa"/>
            <w:vAlign w:val="center"/>
          </w:tcPr>
          <w:p w14:paraId="388BB017" w14:textId="2748D219" w:rsidR="00F941FA" w:rsidRPr="000E09F8" w:rsidRDefault="00F941FA" w:rsidP="000E09F8">
            <w:pPr>
              <w:tabs>
                <w:tab w:val="left" w:pos="1068"/>
                <w:tab w:val="left" w:pos="1248"/>
              </w:tabs>
              <w:spacing w:after="0" w:line="360" w:lineRule="auto"/>
              <w:jc w:val="both"/>
              <w:rPr>
                <w:rFonts w:ascii="Times New Roman" w:hAnsi="Times New Roman"/>
                <w:sz w:val="24"/>
                <w:szCs w:val="24"/>
              </w:rPr>
            </w:pPr>
            <w:r w:rsidRPr="000E09F8">
              <w:rPr>
                <w:rFonts w:ascii="Times New Roman" w:hAnsi="Times New Roman"/>
                <w:sz w:val="24"/>
                <w:szCs w:val="24"/>
              </w:rPr>
              <w:t>2.6.1</w:t>
            </w:r>
            <w:r w:rsidR="00AB6620" w:rsidRPr="000E09F8">
              <w:rPr>
                <w:rFonts w:ascii="Times New Roman" w:hAnsi="Times New Roman"/>
                <w:sz w:val="24"/>
                <w:szCs w:val="24"/>
              </w:rPr>
              <w:t xml:space="preserve"> </w:t>
            </w:r>
            <w:r w:rsidRPr="000E09F8">
              <w:rPr>
                <w:rFonts w:ascii="Times New Roman" w:hAnsi="Times New Roman"/>
                <w:sz w:val="24"/>
                <w:szCs w:val="24"/>
              </w:rPr>
              <w:t>Anestezinin İndüksiyonu…………………………</w:t>
            </w:r>
            <w:proofErr w:type="gramStart"/>
            <w:r w:rsidR="00D51F78" w:rsidRPr="000E09F8">
              <w:rPr>
                <w:rFonts w:ascii="Times New Roman" w:hAnsi="Times New Roman"/>
                <w:sz w:val="24"/>
                <w:szCs w:val="24"/>
              </w:rPr>
              <w:t>…….</w:t>
            </w:r>
            <w:proofErr w:type="gramEnd"/>
            <w:r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61EF39A5" w14:textId="2D83AE60" w:rsidR="00F941FA" w:rsidRPr="000E09F8" w:rsidRDefault="000A0EEF"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12</w:t>
            </w:r>
          </w:p>
        </w:tc>
      </w:tr>
      <w:tr w:rsidR="00913271" w:rsidRPr="000E09F8" w14:paraId="5BBCFF1C" w14:textId="77777777" w:rsidTr="00B6614D">
        <w:trPr>
          <w:trHeight w:val="171"/>
        </w:trPr>
        <w:tc>
          <w:tcPr>
            <w:tcW w:w="8355" w:type="dxa"/>
            <w:vAlign w:val="center"/>
          </w:tcPr>
          <w:p w14:paraId="0D6E5C27" w14:textId="245E84E4" w:rsidR="00913271" w:rsidRPr="000E09F8" w:rsidRDefault="00913271" w:rsidP="000E09F8">
            <w:pPr>
              <w:tabs>
                <w:tab w:val="left" w:pos="1248"/>
              </w:tabs>
              <w:spacing w:after="0" w:line="360" w:lineRule="auto"/>
              <w:jc w:val="both"/>
              <w:rPr>
                <w:rFonts w:ascii="Times New Roman" w:hAnsi="Times New Roman"/>
                <w:sz w:val="24"/>
                <w:szCs w:val="24"/>
              </w:rPr>
            </w:pPr>
            <w:r w:rsidRPr="000E09F8">
              <w:rPr>
                <w:rFonts w:ascii="Times New Roman" w:hAnsi="Times New Roman"/>
                <w:sz w:val="24"/>
                <w:szCs w:val="24"/>
              </w:rPr>
              <w:t>2.6.1.1.</w:t>
            </w:r>
            <w:r w:rsidR="00AB6620" w:rsidRPr="000E09F8">
              <w:rPr>
                <w:rFonts w:ascii="Times New Roman" w:hAnsi="Times New Roman"/>
                <w:sz w:val="24"/>
                <w:szCs w:val="24"/>
              </w:rPr>
              <w:t xml:space="preserve"> </w:t>
            </w:r>
            <w:r w:rsidRPr="000E09F8">
              <w:rPr>
                <w:rFonts w:ascii="Times New Roman" w:hAnsi="Times New Roman"/>
                <w:sz w:val="24"/>
                <w:szCs w:val="24"/>
              </w:rPr>
              <w:t>Enjeksiyon Anestezisi………………………</w:t>
            </w:r>
            <w:r w:rsidR="00C03A9E"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5DD1FBFD" w14:textId="4EDA83DC" w:rsidR="00913271" w:rsidRPr="000E09F8" w:rsidRDefault="00440460"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12</w:t>
            </w:r>
          </w:p>
        </w:tc>
      </w:tr>
      <w:tr w:rsidR="00913271" w:rsidRPr="000E09F8" w14:paraId="0BFFC469" w14:textId="77777777" w:rsidTr="00B6614D">
        <w:trPr>
          <w:trHeight w:val="171"/>
        </w:trPr>
        <w:tc>
          <w:tcPr>
            <w:tcW w:w="8355" w:type="dxa"/>
            <w:vAlign w:val="center"/>
          </w:tcPr>
          <w:p w14:paraId="5BF6E8E4" w14:textId="6C64FCF9" w:rsidR="00913271" w:rsidRPr="000E09F8" w:rsidRDefault="00F13D38" w:rsidP="000E09F8">
            <w:pPr>
              <w:spacing w:after="0" w:line="360" w:lineRule="auto"/>
              <w:jc w:val="both"/>
              <w:rPr>
                <w:rFonts w:ascii="Times New Roman" w:hAnsi="Times New Roman"/>
                <w:sz w:val="24"/>
                <w:szCs w:val="24"/>
              </w:rPr>
            </w:pPr>
            <w:r w:rsidRPr="000E09F8">
              <w:rPr>
                <w:rFonts w:ascii="Times New Roman" w:hAnsi="Times New Roman"/>
                <w:sz w:val="24"/>
                <w:szCs w:val="24"/>
              </w:rPr>
              <w:t>2.6.1.1.1</w:t>
            </w:r>
            <w:r w:rsidR="00AB6620" w:rsidRPr="000E09F8">
              <w:rPr>
                <w:rFonts w:ascii="Times New Roman" w:hAnsi="Times New Roman"/>
                <w:sz w:val="24"/>
                <w:szCs w:val="24"/>
              </w:rPr>
              <w:t xml:space="preserve">. </w:t>
            </w:r>
            <w:r w:rsidRPr="000E09F8">
              <w:rPr>
                <w:rFonts w:ascii="Times New Roman" w:hAnsi="Times New Roman"/>
                <w:sz w:val="24"/>
                <w:szCs w:val="24"/>
              </w:rPr>
              <w:t>Dissosiyatif Anestezikler……………………………………………</w:t>
            </w:r>
            <w:r w:rsidR="00C03A9E"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2A514CE5" w14:textId="2F6229E0" w:rsidR="00913271" w:rsidRPr="000E09F8" w:rsidRDefault="001D5F71"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13</w:t>
            </w:r>
          </w:p>
        </w:tc>
      </w:tr>
      <w:tr w:rsidR="00F13D38" w:rsidRPr="000E09F8" w14:paraId="2D0530E1" w14:textId="77777777" w:rsidTr="00B6614D">
        <w:trPr>
          <w:trHeight w:val="171"/>
        </w:trPr>
        <w:tc>
          <w:tcPr>
            <w:tcW w:w="8355" w:type="dxa"/>
            <w:vAlign w:val="center"/>
          </w:tcPr>
          <w:p w14:paraId="073AAEF7" w14:textId="1E953452" w:rsidR="00F13D38" w:rsidRPr="000E09F8" w:rsidRDefault="00F81CCE" w:rsidP="000E09F8">
            <w:pPr>
              <w:spacing w:after="0" w:line="360" w:lineRule="auto"/>
              <w:jc w:val="both"/>
              <w:rPr>
                <w:rFonts w:ascii="Times New Roman" w:hAnsi="Times New Roman"/>
                <w:sz w:val="24"/>
                <w:szCs w:val="24"/>
              </w:rPr>
            </w:pPr>
            <w:r w:rsidRPr="000E09F8">
              <w:rPr>
                <w:rFonts w:ascii="Times New Roman" w:hAnsi="Times New Roman"/>
                <w:sz w:val="24"/>
                <w:szCs w:val="24"/>
              </w:rPr>
              <w:t>2.6.1.1.1.1. Ketamin Hidroklorür…………………………………………………….</w:t>
            </w:r>
            <w:r w:rsidR="0001115C" w:rsidRPr="000E09F8">
              <w:rPr>
                <w:rFonts w:ascii="Times New Roman" w:hAnsi="Times New Roman"/>
                <w:sz w:val="24"/>
                <w:szCs w:val="24"/>
              </w:rPr>
              <w:t>..</w:t>
            </w:r>
          </w:p>
        </w:tc>
        <w:tc>
          <w:tcPr>
            <w:tcW w:w="706" w:type="dxa"/>
            <w:vAlign w:val="center"/>
          </w:tcPr>
          <w:p w14:paraId="7156E111" w14:textId="0BB574A9" w:rsidR="00F13D38" w:rsidRPr="000E09F8" w:rsidRDefault="00C85BBA"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14</w:t>
            </w:r>
          </w:p>
        </w:tc>
      </w:tr>
      <w:tr w:rsidR="00F81CCE" w:rsidRPr="000E09F8" w14:paraId="1F4D48DC" w14:textId="77777777" w:rsidTr="00B6614D">
        <w:trPr>
          <w:trHeight w:val="171"/>
        </w:trPr>
        <w:tc>
          <w:tcPr>
            <w:tcW w:w="8355" w:type="dxa"/>
            <w:vAlign w:val="center"/>
          </w:tcPr>
          <w:p w14:paraId="2BAEC7F4" w14:textId="4087482C" w:rsidR="00F81CCE" w:rsidRPr="000E09F8" w:rsidRDefault="00914E6E" w:rsidP="000E09F8">
            <w:pPr>
              <w:spacing w:after="0" w:line="360" w:lineRule="auto"/>
              <w:jc w:val="both"/>
              <w:rPr>
                <w:rFonts w:ascii="Times New Roman" w:hAnsi="Times New Roman"/>
                <w:sz w:val="24"/>
                <w:szCs w:val="24"/>
              </w:rPr>
            </w:pPr>
            <w:r w:rsidRPr="000E09F8">
              <w:rPr>
                <w:rFonts w:ascii="Times New Roman" w:hAnsi="Times New Roman"/>
                <w:sz w:val="24"/>
                <w:szCs w:val="24"/>
              </w:rPr>
              <w:t>2.6.1.2.</w:t>
            </w:r>
            <w:r w:rsidR="00AB6620" w:rsidRPr="000E09F8">
              <w:rPr>
                <w:rFonts w:ascii="Times New Roman" w:hAnsi="Times New Roman"/>
                <w:sz w:val="24"/>
                <w:szCs w:val="24"/>
              </w:rPr>
              <w:t xml:space="preserve"> </w:t>
            </w:r>
            <w:r w:rsidRPr="000E09F8">
              <w:rPr>
                <w:rFonts w:ascii="Times New Roman" w:hAnsi="Times New Roman"/>
                <w:sz w:val="24"/>
                <w:szCs w:val="24"/>
              </w:rPr>
              <w:t>İnhalasyon Anestezisi……………………</w:t>
            </w:r>
            <w:r w:rsidR="00C03A9E" w:rsidRPr="000E09F8">
              <w:rPr>
                <w:rFonts w:ascii="Times New Roman" w:hAnsi="Times New Roman"/>
                <w:sz w:val="24"/>
                <w:szCs w:val="24"/>
              </w:rPr>
              <w:t>……</w:t>
            </w:r>
            <w:proofErr w:type="gramStart"/>
            <w:r w:rsidR="00C03A9E" w:rsidRPr="000E09F8">
              <w:rPr>
                <w:rFonts w:ascii="Times New Roman" w:hAnsi="Times New Roman"/>
                <w:sz w:val="24"/>
                <w:szCs w:val="24"/>
              </w:rPr>
              <w:t>…….</w:t>
            </w:r>
            <w:proofErr w:type="gramEnd"/>
            <w:r w:rsidR="00C03A9E"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6B39B122" w14:textId="22A6BC48" w:rsidR="00F81CCE" w:rsidRPr="000E09F8" w:rsidRDefault="00A311F2"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w:t>
            </w:r>
            <w:r w:rsidR="00EA0410" w:rsidRPr="000E09F8">
              <w:rPr>
                <w:rFonts w:ascii="Times New Roman" w:eastAsiaTheme="minorHAnsi" w:hAnsi="Times New Roman"/>
                <w:bCs/>
                <w:color w:val="000000"/>
                <w:sz w:val="24"/>
                <w:szCs w:val="24"/>
              </w:rPr>
              <w:t>5</w:t>
            </w:r>
          </w:p>
        </w:tc>
      </w:tr>
      <w:tr w:rsidR="00914E6E" w:rsidRPr="000E09F8" w14:paraId="036D9021" w14:textId="77777777" w:rsidTr="00B6614D">
        <w:trPr>
          <w:trHeight w:val="171"/>
        </w:trPr>
        <w:tc>
          <w:tcPr>
            <w:tcW w:w="8355" w:type="dxa"/>
            <w:vAlign w:val="center"/>
          </w:tcPr>
          <w:p w14:paraId="0543A586" w14:textId="40ED5AD7" w:rsidR="00914E6E" w:rsidRPr="000E09F8" w:rsidRDefault="00C70FC2" w:rsidP="000E09F8">
            <w:pPr>
              <w:spacing w:after="0" w:line="360" w:lineRule="auto"/>
              <w:jc w:val="both"/>
              <w:rPr>
                <w:rFonts w:ascii="Times New Roman" w:hAnsi="Times New Roman"/>
                <w:sz w:val="24"/>
                <w:szCs w:val="24"/>
              </w:rPr>
            </w:pPr>
            <w:r w:rsidRPr="000E09F8">
              <w:rPr>
                <w:rFonts w:ascii="Times New Roman" w:hAnsi="Times New Roman"/>
                <w:sz w:val="24"/>
                <w:szCs w:val="24"/>
              </w:rPr>
              <w:t>2.6.1.2.1</w:t>
            </w:r>
            <w:r w:rsidR="00AB6620" w:rsidRPr="000E09F8">
              <w:rPr>
                <w:rFonts w:ascii="Times New Roman" w:hAnsi="Times New Roman"/>
                <w:sz w:val="24"/>
                <w:szCs w:val="24"/>
              </w:rPr>
              <w:t xml:space="preserve">. </w:t>
            </w:r>
            <w:r w:rsidRPr="000E09F8">
              <w:rPr>
                <w:rFonts w:ascii="Times New Roman" w:hAnsi="Times New Roman"/>
                <w:sz w:val="24"/>
                <w:szCs w:val="24"/>
              </w:rPr>
              <w:t>İzofluran…</w:t>
            </w:r>
            <w:r w:rsidR="00C03A9E" w:rsidRPr="000E09F8">
              <w:rPr>
                <w:rFonts w:ascii="Times New Roman" w:hAnsi="Times New Roman"/>
                <w:sz w:val="24"/>
                <w:szCs w:val="24"/>
              </w:rPr>
              <w:t>……………</w:t>
            </w:r>
            <w:r w:rsidRPr="000E09F8">
              <w:rPr>
                <w:rFonts w:ascii="Times New Roman" w:hAnsi="Times New Roman"/>
                <w:sz w:val="24"/>
                <w:szCs w:val="24"/>
              </w:rPr>
              <w:t>………………</w:t>
            </w:r>
            <w:r w:rsidR="00C03A9E" w:rsidRPr="000E09F8">
              <w:rPr>
                <w:rFonts w:ascii="Times New Roman" w:hAnsi="Times New Roman"/>
                <w:sz w:val="24"/>
                <w:szCs w:val="24"/>
              </w:rPr>
              <w:t>…………</w:t>
            </w:r>
            <w:proofErr w:type="gramStart"/>
            <w:r w:rsidR="00C03A9E" w:rsidRPr="000E09F8">
              <w:rPr>
                <w:rFonts w:ascii="Times New Roman" w:hAnsi="Times New Roman"/>
                <w:sz w:val="24"/>
                <w:szCs w:val="24"/>
              </w:rPr>
              <w:t>…….</w:t>
            </w:r>
            <w:proofErr w:type="gramEnd"/>
            <w:r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0F31C55F" w14:textId="5E8F087D" w:rsidR="00914E6E" w:rsidRPr="000E09F8" w:rsidRDefault="00A55526"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16</w:t>
            </w:r>
          </w:p>
        </w:tc>
      </w:tr>
      <w:tr w:rsidR="00C70FC2" w:rsidRPr="000E09F8" w14:paraId="4D1F0435" w14:textId="77777777" w:rsidTr="00B6614D">
        <w:trPr>
          <w:trHeight w:val="171"/>
        </w:trPr>
        <w:tc>
          <w:tcPr>
            <w:tcW w:w="8355" w:type="dxa"/>
            <w:vAlign w:val="center"/>
          </w:tcPr>
          <w:p w14:paraId="6E1DCF18" w14:textId="3FB8F0AB" w:rsidR="00C70FC2" w:rsidRPr="000E09F8" w:rsidRDefault="00137777" w:rsidP="000E09F8">
            <w:pPr>
              <w:spacing w:after="0" w:line="360" w:lineRule="auto"/>
              <w:jc w:val="both"/>
              <w:rPr>
                <w:rFonts w:ascii="Times New Roman" w:hAnsi="Times New Roman"/>
                <w:sz w:val="24"/>
                <w:szCs w:val="24"/>
              </w:rPr>
            </w:pPr>
            <w:r w:rsidRPr="000E09F8">
              <w:rPr>
                <w:rFonts w:ascii="Times New Roman" w:hAnsi="Times New Roman"/>
                <w:sz w:val="24"/>
                <w:szCs w:val="24"/>
              </w:rPr>
              <w:t>2.7.</w:t>
            </w:r>
            <w:r w:rsidR="00AB6620" w:rsidRPr="000E09F8">
              <w:rPr>
                <w:rFonts w:ascii="Times New Roman" w:hAnsi="Times New Roman"/>
                <w:sz w:val="24"/>
                <w:szCs w:val="24"/>
              </w:rPr>
              <w:t xml:space="preserve"> </w:t>
            </w:r>
            <w:r w:rsidRPr="000E09F8">
              <w:rPr>
                <w:rFonts w:ascii="Times New Roman" w:hAnsi="Times New Roman"/>
                <w:sz w:val="24"/>
                <w:szCs w:val="24"/>
              </w:rPr>
              <w:t xml:space="preserve">Kas Gevşeticiler (Miyorelaksanlar, </w:t>
            </w:r>
            <w:proofErr w:type="gramStart"/>
            <w:r w:rsidRPr="000E09F8">
              <w:rPr>
                <w:rFonts w:ascii="Times New Roman" w:hAnsi="Times New Roman"/>
                <w:sz w:val="24"/>
                <w:szCs w:val="24"/>
              </w:rPr>
              <w:t>NMBA)…</w:t>
            </w:r>
            <w:proofErr w:type="gramEnd"/>
            <w:r w:rsidRPr="000E09F8">
              <w:rPr>
                <w:rFonts w:ascii="Times New Roman" w:hAnsi="Times New Roman"/>
                <w:sz w:val="24"/>
                <w:szCs w:val="24"/>
              </w:rPr>
              <w:t>……………</w:t>
            </w:r>
            <w:r w:rsidR="00C03A9E"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089EBF56" w14:textId="2C0039E5" w:rsidR="00C70FC2" w:rsidRPr="000E09F8" w:rsidRDefault="00630C60"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17</w:t>
            </w:r>
          </w:p>
        </w:tc>
      </w:tr>
      <w:tr w:rsidR="00137777" w:rsidRPr="000E09F8" w14:paraId="021300EA" w14:textId="77777777" w:rsidTr="00B6614D">
        <w:trPr>
          <w:trHeight w:val="171"/>
        </w:trPr>
        <w:tc>
          <w:tcPr>
            <w:tcW w:w="8355" w:type="dxa"/>
            <w:vAlign w:val="center"/>
          </w:tcPr>
          <w:p w14:paraId="5EF48CCD" w14:textId="15A4480C" w:rsidR="00137777" w:rsidRPr="000E09F8" w:rsidRDefault="00634C30" w:rsidP="000E09F8">
            <w:pPr>
              <w:spacing w:after="0" w:line="360" w:lineRule="auto"/>
              <w:jc w:val="both"/>
              <w:rPr>
                <w:rFonts w:ascii="Times New Roman" w:hAnsi="Times New Roman"/>
                <w:sz w:val="24"/>
                <w:szCs w:val="24"/>
              </w:rPr>
            </w:pPr>
            <w:r w:rsidRPr="000E09F8">
              <w:rPr>
                <w:rFonts w:ascii="Times New Roman" w:hAnsi="Times New Roman"/>
                <w:sz w:val="24"/>
                <w:szCs w:val="24"/>
              </w:rPr>
              <w:t>2.7.1.</w:t>
            </w:r>
            <w:r w:rsidR="00B82131" w:rsidRPr="000E09F8">
              <w:rPr>
                <w:rFonts w:ascii="Times New Roman" w:hAnsi="Times New Roman"/>
                <w:sz w:val="24"/>
                <w:szCs w:val="24"/>
              </w:rPr>
              <w:t xml:space="preserve"> </w:t>
            </w:r>
            <w:r w:rsidRPr="000E09F8">
              <w:rPr>
                <w:rFonts w:ascii="Times New Roman" w:hAnsi="Times New Roman"/>
                <w:sz w:val="24"/>
                <w:szCs w:val="24"/>
              </w:rPr>
              <w:t>Kas Gevşeticilerinin Tarihi…………………</w:t>
            </w:r>
            <w:r w:rsidR="00C03A9E"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66CA8311" w14:textId="3C98626A" w:rsidR="00137777" w:rsidRPr="000E09F8" w:rsidRDefault="00AA1FB5"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17</w:t>
            </w:r>
          </w:p>
        </w:tc>
      </w:tr>
      <w:tr w:rsidR="00634C30" w:rsidRPr="000E09F8" w14:paraId="2BB342AA" w14:textId="77777777" w:rsidTr="00B6614D">
        <w:trPr>
          <w:trHeight w:val="171"/>
        </w:trPr>
        <w:tc>
          <w:tcPr>
            <w:tcW w:w="8355" w:type="dxa"/>
            <w:vAlign w:val="center"/>
          </w:tcPr>
          <w:p w14:paraId="61891EFB" w14:textId="26C136ED" w:rsidR="00634C30" w:rsidRPr="000E09F8" w:rsidRDefault="0015416D" w:rsidP="000E09F8">
            <w:pPr>
              <w:tabs>
                <w:tab w:val="left" w:pos="1284"/>
              </w:tabs>
              <w:spacing w:after="0" w:line="360" w:lineRule="auto"/>
              <w:jc w:val="both"/>
              <w:rPr>
                <w:rFonts w:ascii="Times New Roman" w:hAnsi="Times New Roman"/>
                <w:sz w:val="24"/>
                <w:szCs w:val="24"/>
              </w:rPr>
            </w:pPr>
            <w:r w:rsidRPr="000E09F8">
              <w:rPr>
                <w:rFonts w:ascii="Times New Roman" w:hAnsi="Times New Roman"/>
                <w:sz w:val="24"/>
                <w:szCs w:val="24"/>
              </w:rPr>
              <w:lastRenderedPageBreak/>
              <w:t>2.7.2.</w:t>
            </w:r>
            <w:r w:rsidR="00B82131" w:rsidRPr="000E09F8">
              <w:rPr>
                <w:rFonts w:ascii="Times New Roman" w:hAnsi="Times New Roman"/>
                <w:sz w:val="24"/>
                <w:szCs w:val="24"/>
              </w:rPr>
              <w:t xml:space="preserve"> </w:t>
            </w:r>
            <w:r w:rsidR="00804322" w:rsidRPr="000E09F8">
              <w:rPr>
                <w:rFonts w:ascii="Times New Roman" w:hAnsi="Times New Roman"/>
                <w:sz w:val="24"/>
                <w:szCs w:val="24"/>
              </w:rPr>
              <w:t>Roküronyum Bromür………………………………...…………………</w:t>
            </w:r>
            <w:r w:rsidR="0001115C" w:rsidRPr="000E09F8">
              <w:rPr>
                <w:rFonts w:ascii="Times New Roman" w:hAnsi="Times New Roman"/>
                <w:sz w:val="24"/>
                <w:szCs w:val="24"/>
              </w:rPr>
              <w:t>………</w:t>
            </w:r>
          </w:p>
        </w:tc>
        <w:tc>
          <w:tcPr>
            <w:tcW w:w="706" w:type="dxa"/>
            <w:vAlign w:val="center"/>
          </w:tcPr>
          <w:p w14:paraId="64765BF9" w14:textId="0D0DB0C7" w:rsidR="00634C30" w:rsidRPr="000E09F8" w:rsidRDefault="00200683"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18</w:t>
            </w:r>
          </w:p>
        </w:tc>
      </w:tr>
      <w:tr w:rsidR="005B6CF4" w:rsidRPr="000E09F8" w14:paraId="48315570" w14:textId="77777777" w:rsidTr="00B6614D">
        <w:trPr>
          <w:trHeight w:val="171"/>
        </w:trPr>
        <w:tc>
          <w:tcPr>
            <w:tcW w:w="8355" w:type="dxa"/>
            <w:vAlign w:val="center"/>
          </w:tcPr>
          <w:p w14:paraId="6DC37EDB" w14:textId="44C93F22" w:rsidR="005B6CF4" w:rsidRPr="000E09F8" w:rsidRDefault="005B6CF4" w:rsidP="000E09F8">
            <w:pPr>
              <w:tabs>
                <w:tab w:val="left" w:pos="1284"/>
              </w:tabs>
              <w:spacing w:after="0" w:line="360" w:lineRule="auto"/>
              <w:jc w:val="both"/>
              <w:rPr>
                <w:rFonts w:ascii="Times New Roman" w:hAnsi="Times New Roman"/>
                <w:sz w:val="24"/>
                <w:szCs w:val="24"/>
              </w:rPr>
            </w:pPr>
            <w:r w:rsidRPr="000E09F8">
              <w:rPr>
                <w:rFonts w:ascii="Times New Roman" w:hAnsi="Times New Roman"/>
                <w:sz w:val="24"/>
                <w:szCs w:val="24"/>
              </w:rPr>
              <w:t>2.7.3. Karaciğer ve Safra Kesesi Ultrasonografisi……………………………</w:t>
            </w:r>
            <w:r w:rsidR="0001115C" w:rsidRPr="000E09F8">
              <w:rPr>
                <w:rFonts w:ascii="Times New Roman" w:hAnsi="Times New Roman"/>
                <w:sz w:val="24"/>
                <w:szCs w:val="24"/>
              </w:rPr>
              <w:t>…</w:t>
            </w:r>
            <w:proofErr w:type="gramStart"/>
            <w:r w:rsidR="0001115C" w:rsidRPr="000E09F8">
              <w:rPr>
                <w:rFonts w:ascii="Times New Roman" w:hAnsi="Times New Roman"/>
                <w:sz w:val="24"/>
                <w:szCs w:val="24"/>
              </w:rPr>
              <w:t>…….</w:t>
            </w:r>
            <w:proofErr w:type="gramEnd"/>
            <w:r w:rsidR="0001115C" w:rsidRPr="000E09F8">
              <w:rPr>
                <w:rFonts w:ascii="Times New Roman" w:hAnsi="Times New Roman"/>
                <w:sz w:val="24"/>
                <w:szCs w:val="24"/>
              </w:rPr>
              <w:t>.</w:t>
            </w:r>
          </w:p>
        </w:tc>
        <w:tc>
          <w:tcPr>
            <w:tcW w:w="706" w:type="dxa"/>
            <w:vAlign w:val="center"/>
          </w:tcPr>
          <w:p w14:paraId="7FE67C09" w14:textId="7D1BB3F6" w:rsidR="005B6CF4" w:rsidRPr="000E09F8" w:rsidRDefault="00B12E59"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19</w:t>
            </w:r>
          </w:p>
        </w:tc>
      </w:tr>
      <w:tr w:rsidR="00460171" w:rsidRPr="000E09F8" w14:paraId="037A2B5C" w14:textId="77777777" w:rsidTr="00B6614D">
        <w:trPr>
          <w:trHeight w:val="171"/>
        </w:trPr>
        <w:tc>
          <w:tcPr>
            <w:tcW w:w="8355" w:type="dxa"/>
            <w:vAlign w:val="center"/>
          </w:tcPr>
          <w:p w14:paraId="1A8A4D7D" w14:textId="088036DC" w:rsidR="00460171" w:rsidRPr="000E09F8" w:rsidRDefault="00460171" w:rsidP="000E09F8">
            <w:pPr>
              <w:tabs>
                <w:tab w:val="left" w:pos="1272"/>
              </w:tabs>
              <w:autoSpaceDE w:val="0"/>
              <w:autoSpaceDN w:val="0"/>
              <w:adjustRightInd w:val="0"/>
              <w:spacing w:after="0" w:line="360" w:lineRule="auto"/>
              <w:jc w:val="both"/>
              <w:rPr>
                <w:rFonts w:ascii="Times New Roman" w:eastAsiaTheme="minorHAnsi" w:hAnsi="Times New Roman"/>
                <w:bCs/>
                <w:sz w:val="24"/>
                <w:szCs w:val="24"/>
              </w:rPr>
            </w:pPr>
            <w:r w:rsidRPr="000E09F8">
              <w:rPr>
                <w:rFonts w:ascii="Times New Roman" w:eastAsiaTheme="minorHAnsi" w:hAnsi="Times New Roman"/>
                <w:bCs/>
                <w:sz w:val="24"/>
                <w:szCs w:val="24"/>
              </w:rPr>
              <w:t>3.</w:t>
            </w:r>
            <w:r w:rsidR="00B82131" w:rsidRPr="000E09F8">
              <w:rPr>
                <w:rFonts w:ascii="Times New Roman" w:eastAsiaTheme="minorHAnsi" w:hAnsi="Times New Roman"/>
                <w:bCs/>
                <w:sz w:val="24"/>
                <w:szCs w:val="24"/>
              </w:rPr>
              <w:t xml:space="preserve"> </w:t>
            </w:r>
            <w:r w:rsidRPr="000E09F8">
              <w:rPr>
                <w:rFonts w:ascii="Times New Roman" w:eastAsiaTheme="minorHAnsi" w:hAnsi="Times New Roman"/>
                <w:bCs/>
                <w:sz w:val="24"/>
                <w:szCs w:val="24"/>
              </w:rPr>
              <w:t>GEREÇ VE YÖNTEM ………………</w:t>
            </w:r>
            <w:r w:rsidR="00D51F78"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proofErr w:type="gramStart"/>
            <w:r w:rsidRPr="000E09F8">
              <w:rPr>
                <w:rFonts w:ascii="Times New Roman" w:eastAsiaTheme="minorHAnsi" w:hAnsi="Times New Roman"/>
                <w:bCs/>
                <w:sz w:val="24"/>
                <w:szCs w:val="24"/>
              </w:rPr>
              <w:t>…….</w:t>
            </w:r>
            <w:proofErr w:type="gramEnd"/>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p>
        </w:tc>
        <w:tc>
          <w:tcPr>
            <w:tcW w:w="706" w:type="dxa"/>
            <w:vAlign w:val="center"/>
          </w:tcPr>
          <w:p w14:paraId="46CB61F7" w14:textId="23F08553" w:rsidR="00460171" w:rsidRPr="000E09F8" w:rsidRDefault="00380438"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21</w:t>
            </w:r>
          </w:p>
        </w:tc>
      </w:tr>
      <w:tr w:rsidR="00460171" w:rsidRPr="000E09F8" w14:paraId="6D6DFDDF" w14:textId="77777777" w:rsidTr="00B6614D">
        <w:trPr>
          <w:trHeight w:val="421"/>
        </w:trPr>
        <w:tc>
          <w:tcPr>
            <w:tcW w:w="8355" w:type="dxa"/>
            <w:vAlign w:val="center"/>
          </w:tcPr>
          <w:p w14:paraId="00DE07BF" w14:textId="1F991021" w:rsidR="00460171" w:rsidRPr="000E09F8" w:rsidRDefault="00460171" w:rsidP="000E09F8">
            <w:pPr>
              <w:autoSpaceDE w:val="0"/>
              <w:autoSpaceDN w:val="0"/>
              <w:adjustRightInd w:val="0"/>
              <w:spacing w:after="0" w:line="360" w:lineRule="auto"/>
              <w:jc w:val="both"/>
              <w:rPr>
                <w:rFonts w:ascii="Times New Roman" w:eastAsiaTheme="minorHAnsi" w:hAnsi="Times New Roman"/>
                <w:bCs/>
                <w:sz w:val="24"/>
                <w:szCs w:val="24"/>
              </w:rPr>
            </w:pPr>
            <w:r w:rsidRPr="000E09F8">
              <w:rPr>
                <w:rFonts w:ascii="Times New Roman" w:eastAsiaTheme="minorHAnsi" w:hAnsi="Times New Roman"/>
                <w:bCs/>
                <w:sz w:val="24"/>
                <w:szCs w:val="24"/>
              </w:rPr>
              <w:t>3.1.</w:t>
            </w:r>
            <w:r w:rsidR="00B82131" w:rsidRPr="000E09F8">
              <w:rPr>
                <w:rFonts w:ascii="Times New Roman" w:eastAsiaTheme="minorHAnsi" w:hAnsi="Times New Roman"/>
                <w:bCs/>
                <w:sz w:val="24"/>
                <w:szCs w:val="24"/>
              </w:rPr>
              <w:t xml:space="preserve"> </w:t>
            </w:r>
            <w:r w:rsidR="00BC273F" w:rsidRPr="000E09F8">
              <w:rPr>
                <w:rFonts w:ascii="Times New Roman" w:hAnsi="Times New Roman"/>
                <w:bCs/>
                <w:sz w:val="24"/>
                <w:szCs w:val="24"/>
              </w:rPr>
              <w:t>Hayvan Materyali…………………………………</w:t>
            </w:r>
            <w:r w:rsidR="00E013A3" w:rsidRPr="000E09F8">
              <w:rPr>
                <w:rFonts w:ascii="Times New Roman" w:hAnsi="Times New Roman"/>
                <w:bCs/>
                <w:sz w:val="24"/>
                <w:szCs w:val="24"/>
              </w:rPr>
              <w:t>………</w:t>
            </w:r>
            <w:r w:rsidR="00BC273F" w:rsidRPr="000E09F8">
              <w:rPr>
                <w:rFonts w:ascii="Times New Roman" w:hAnsi="Times New Roman"/>
                <w:bCs/>
                <w:sz w:val="24"/>
                <w:szCs w:val="24"/>
              </w:rPr>
              <w:t>……………</w:t>
            </w:r>
            <w:r w:rsidR="0001115C" w:rsidRPr="000E09F8">
              <w:rPr>
                <w:rFonts w:ascii="Times New Roman" w:hAnsi="Times New Roman"/>
                <w:bCs/>
                <w:sz w:val="24"/>
                <w:szCs w:val="24"/>
              </w:rPr>
              <w:t>…………</w:t>
            </w:r>
          </w:p>
        </w:tc>
        <w:tc>
          <w:tcPr>
            <w:tcW w:w="706" w:type="dxa"/>
            <w:vAlign w:val="center"/>
          </w:tcPr>
          <w:p w14:paraId="60DBDB03" w14:textId="79871159" w:rsidR="00460171" w:rsidRPr="000E09F8" w:rsidRDefault="00D0321C"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21</w:t>
            </w:r>
          </w:p>
        </w:tc>
      </w:tr>
      <w:tr w:rsidR="00460171" w:rsidRPr="000E09F8" w14:paraId="786DAC5F" w14:textId="77777777" w:rsidTr="00B6614D">
        <w:trPr>
          <w:trHeight w:val="406"/>
        </w:trPr>
        <w:tc>
          <w:tcPr>
            <w:tcW w:w="8355" w:type="dxa"/>
            <w:vAlign w:val="center"/>
          </w:tcPr>
          <w:p w14:paraId="2FB13C03" w14:textId="2ED55BB3" w:rsidR="00460171" w:rsidRPr="000E09F8" w:rsidRDefault="001C1358" w:rsidP="000E09F8">
            <w:pPr>
              <w:tabs>
                <w:tab w:val="left" w:pos="1308"/>
              </w:tabs>
              <w:spacing w:after="0" w:line="360" w:lineRule="auto"/>
              <w:jc w:val="both"/>
              <w:rPr>
                <w:rFonts w:ascii="Times New Roman" w:hAnsi="Times New Roman"/>
                <w:sz w:val="24"/>
                <w:szCs w:val="24"/>
              </w:rPr>
            </w:pPr>
            <w:r w:rsidRPr="000E09F8">
              <w:rPr>
                <w:rFonts w:ascii="Times New Roman" w:hAnsi="Times New Roman"/>
                <w:sz w:val="24"/>
                <w:szCs w:val="24"/>
              </w:rPr>
              <w:t>3.2.</w:t>
            </w:r>
            <w:r w:rsidR="00B82131" w:rsidRPr="000E09F8">
              <w:rPr>
                <w:rFonts w:ascii="Times New Roman" w:hAnsi="Times New Roman"/>
                <w:sz w:val="24"/>
                <w:szCs w:val="24"/>
              </w:rPr>
              <w:t xml:space="preserve"> </w:t>
            </w:r>
            <w:r w:rsidRPr="000E09F8">
              <w:rPr>
                <w:rFonts w:ascii="Times New Roman" w:hAnsi="Times New Roman"/>
                <w:sz w:val="24"/>
                <w:szCs w:val="24"/>
              </w:rPr>
              <w:t>Yöntem……………………………………………………</w:t>
            </w:r>
            <w:r w:rsidR="00E013A3"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roofErr w:type="gramStart"/>
            <w:r w:rsidR="0001115C" w:rsidRPr="000E09F8">
              <w:rPr>
                <w:rFonts w:ascii="Times New Roman" w:hAnsi="Times New Roman"/>
                <w:sz w:val="24"/>
                <w:szCs w:val="24"/>
              </w:rPr>
              <w:t>…….</w:t>
            </w:r>
            <w:proofErr w:type="gramEnd"/>
          </w:p>
        </w:tc>
        <w:tc>
          <w:tcPr>
            <w:tcW w:w="706" w:type="dxa"/>
            <w:vAlign w:val="center"/>
          </w:tcPr>
          <w:p w14:paraId="3D581D6D" w14:textId="4ABD837D" w:rsidR="00460171" w:rsidRPr="000E09F8" w:rsidRDefault="00D0321C"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21</w:t>
            </w:r>
          </w:p>
        </w:tc>
      </w:tr>
      <w:tr w:rsidR="00460171" w:rsidRPr="000E09F8" w14:paraId="19BDC504" w14:textId="77777777" w:rsidTr="00B6614D">
        <w:trPr>
          <w:trHeight w:val="421"/>
        </w:trPr>
        <w:tc>
          <w:tcPr>
            <w:tcW w:w="8355" w:type="dxa"/>
            <w:vAlign w:val="center"/>
          </w:tcPr>
          <w:p w14:paraId="227AA72F" w14:textId="2916400E" w:rsidR="00460171" w:rsidRPr="000E09F8" w:rsidRDefault="00D626E3" w:rsidP="000E09F8">
            <w:pPr>
              <w:tabs>
                <w:tab w:val="left" w:pos="1284"/>
              </w:tabs>
              <w:spacing w:after="0" w:line="360" w:lineRule="auto"/>
              <w:jc w:val="both"/>
              <w:rPr>
                <w:rFonts w:ascii="Times New Roman" w:hAnsi="Times New Roman"/>
                <w:sz w:val="24"/>
                <w:szCs w:val="24"/>
              </w:rPr>
            </w:pPr>
            <w:r w:rsidRPr="000E09F8">
              <w:rPr>
                <w:rFonts w:ascii="Times New Roman" w:hAnsi="Times New Roman"/>
                <w:sz w:val="24"/>
                <w:szCs w:val="24"/>
              </w:rPr>
              <w:t>3.3.</w:t>
            </w:r>
            <w:r w:rsidR="00B82131" w:rsidRPr="000E09F8">
              <w:rPr>
                <w:rFonts w:ascii="Times New Roman" w:hAnsi="Times New Roman"/>
                <w:sz w:val="24"/>
                <w:szCs w:val="24"/>
              </w:rPr>
              <w:t xml:space="preserve"> </w:t>
            </w:r>
            <w:r w:rsidRPr="000E09F8">
              <w:rPr>
                <w:rFonts w:ascii="Times New Roman" w:hAnsi="Times New Roman"/>
                <w:sz w:val="24"/>
                <w:szCs w:val="24"/>
              </w:rPr>
              <w:t>Klinik Değerlendirme……………</w:t>
            </w:r>
            <w:r w:rsidR="00E013A3"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roofErr w:type="gramStart"/>
            <w:r w:rsidR="0001115C" w:rsidRPr="000E09F8">
              <w:rPr>
                <w:rFonts w:ascii="Times New Roman" w:hAnsi="Times New Roman"/>
                <w:sz w:val="24"/>
                <w:szCs w:val="24"/>
              </w:rPr>
              <w:t>…….</w:t>
            </w:r>
            <w:proofErr w:type="gramEnd"/>
            <w:r w:rsidR="0001115C" w:rsidRPr="000E09F8">
              <w:rPr>
                <w:rFonts w:ascii="Times New Roman" w:hAnsi="Times New Roman"/>
                <w:sz w:val="24"/>
                <w:szCs w:val="24"/>
              </w:rPr>
              <w:t>.</w:t>
            </w:r>
          </w:p>
        </w:tc>
        <w:tc>
          <w:tcPr>
            <w:tcW w:w="706" w:type="dxa"/>
            <w:vAlign w:val="center"/>
          </w:tcPr>
          <w:p w14:paraId="566C747D" w14:textId="33329C68" w:rsidR="00460171" w:rsidRPr="000E09F8" w:rsidRDefault="004F785D"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22</w:t>
            </w:r>
          </w:p>
        </w:tc>
      </w:tr>
      <w:tr w:rsidR="00460171" w:rsidRPr="000E09F8" w14:paraId="452909AF" w14:textId="77777777" w:rsidTr="00B6614D">
        <w:trPr>
          <w:trHeight w:val="421"/>
        </w:trPr>
        <w:tc>
          <w:tcPr>
            <w:tcW w:w="8355" w:type="dxa"/>
            <w:vAlign w:val="center"/>
          </w:tcPr>
          <w:p w14:paraId="203BE99F" w14:textId="3E7559B4" w:rsidR="00460171" w:rsidRPr="000E09F8" w:rsidRDefault="00A841BC" w:rsidP="000E09F8">
            <w:pPr>
              <w:tabs>
                <w:tab w:val="left" w:pos="1296"/>
              </w:tabs>
              <w:spacing w:after="0" w:line="360" w:lineRule="auto"/>
              <w:jc w:val="both"/>
              <w:rPr>
                <w:rFonts w:ascii="Times New Roman" w:hAnsi="Times New Roman"/>
                <w:sz w:val="24"/>
                <w:szCs w:val="24"/>
              </w:rPr>
            </w:pPr>
            <w:r w:rsidRPr="000E09F8">
              <w:rPr>
                <w:rFonts w:ascii="Times New Roman" w:hAnsi="Times New Roman"/>
                <w:sz w:val="24"/>
                <w:szCs w:val="24"/>
              </w:rPr>
              <w:t>3.4.</w:t>
            </w:r>
            <w:r w:rsidR="00B82131" w:rsidRPr="000E09F8">
              <w:rPr>
                <w:rFonts w:ascii="Times New Roman" w:hAnsi="Times New Roman"/>
                <w:sz w:val="24"/>
                <w:szCs w:val="24"/>
              </w:rPr>
              <w:t xml:space="preserve"> </w:t>
            </w:r>
            <w:r w:rsidRPr="000E09F8">
              <w:rPr>
                <w:rFonts w:ascii="Times New Roman" w:hAnsi="Times New Roman"/>
                <w:sz w:val="24"/>
                <w:szCs w:val="24"/>
              </w:rPr>
              <w:t>Hematoloji ve Biyokimya Parametreleri………</w:t>
            </w:r>
            <w:r w:rsidR="00E013A3"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357E30F5" w14:textId="74310D07" w:rsidR="00460171" w:rsidRPr="000E09F8" w:rsidRDefault="005A53D0"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22</w:t>
            </w:r>
          </w:p>
        </w:tc>
      </w:tr>
      <w:tr w:rsidR="00460171" w:rsidRPr="000E09F8" w14:paraId="0FD7F7C0" w14:textId="77777777" w:rsidTr="00B6614D">
        <w:trPr>
          <w:trHeight w:val="406"/>
        </w:trPr>
        <w:tc>
          <w:tcPr>
            <w:tcW w:w="8355" w:type="dxa"/>
            <w:vAlign w:val="center"/>
          </w:tcPr>
          <w:p w14:paraId="526560E1" w14:textId="3638C505" w:rsidR="00460171" w:rsidRPr="000E09F8" w:rsidRDefault="00D743B7" w:rsidP="000E09F8">
            <w:pPr>
              <w:tabs>
                <w:tab w:val="left" w:pos="1320"/>
              </w:tabs>
              <w:spacing w:after="0" w:line="360" w:lineRule="auto"/>
              <w:contextualSpacing/>
              <w:jc w:val="both"/>
              <w:rPr>
                <w:rFonts w:ascii="Times New Roman" w:hAnsi="Times New Roman"/>
                <w:sz w:val="24"/>
                <w:szCs w:val="24"/>
              </w:rPr>
            </w:pPr>
            <w:r w:rsidRPr="000E09F8">
              <w:rPr>
                <w:rFonts w:ascii="Times New Roman" w:hAnsi="Times New Roman"/>
                <w:sz w:val="24"/>
                <w:szCs w:val="24"/>
              </w:rPr>
              <w:t>3.5.</w:t>
            </w:r>
            <w:r w:rsidR="00B82131" w:rsidRPr="000E09F8">
              <w:rPr>
                <w:rFonts w:ascii="Times New Roman" w:hAnsi="Times New Roman"/>
                <w:sz w:val="24"/>
                <w:szCs w:val="24"/>
              </w:rPr>
              <w:t xml:space="preserve"> </w:t>
            </w:r>
            <w:r w:rsidRPr="000E09F8">
              <w:rPr>
                <w:rFonts w:ascii="Times New Roman" w:hAnsi="Times New Roman"/>
                <w:sz w:val="24"/>
                <w:szCs w:val="24"/>
              </w:rPr>
              <w:t>Ultrasonografik muayene……………………</w:t>
            </w:r>
            <w:r w:rsidR="00E013A3"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roofErr w:type="gramStart"/>
            <w:r w:rsidR="0001115C" w:rsidRPr="000E09F8">
              <w:rPr>
                <w:rFonts w:ascii="Times New Roman" w:hAnsi="Times New Roman"/>
                <w:sz w:val="24"/>
                <w:szCs w:val="24"/>
              </w:rPr>
              <w:t>…….</w:t>
            </w:r>
            <w:proofErr w:type="gramEnd"/>
          </w:p>
        </w:tc>
        <w:tc>
          <w:tcPr>
            <w:tcW w:w="706" w:type="dxa"/>
            <w:vAlign w:val="center"/>
          </w:tcPr>
          <w:p w14:paraId="16427D92" w14:textId="69727306" w:rsidR="00460171" w:rsidRPr="000E09F8" w:rsidRDefault="009B240B"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22</w:t>
            </w:r>
          </w:p>
        </w:tc>
      </w:tr>
      <w:tr w:rsidR="00460171" w:rsidRPr="000E09F8" w14:paraId="094C2F92" w14:textId="77777777" w:rsidTr="00B6614D">
        <w:trPr>
          <w:trHeight w:val="421"/>
        </w:trPr>
        <w:tc>
          <w:tcPr>
            <w:tcW w:w="8355" w:type="dxa"/>
            <w:vAlign w:val="center"/>
          </w:tcPr>
          <w:p w14:paraId="6B482C95" w14:textId="017BC91E" w:rsidR="00460171" w:rsidRPr="000E09F8" w:rsidRDefault="00D743B7" w:rsidP="000E09F8">
            <w:pPr>
              <w:tabs>
                <w:tab w:val="left" w:pos="1332"/>
              </w:tabs>
              <w:autoSpaceDE w:val="0"/>
              <w:autoSpaceDN w:val="0"/>
              <w:adjustRightInd w:val="0"/>
              <w:spacing w:after="0" w:line="360" w:lineRule="auto"/>
              <w:jc w:val="both"/>
              <w:rPr>
                <w:rFonts w:ascii="Times New Roman" w:hAnsi="Times New Roman"/>
                <w:bCs/>
                <w:sz w:val="24"/>
                <w:szCs w:val="24"/>
              </w:rPr>
            </w:pPr>
            <w:r w:rsidRPr="000E09F8">
              <w:rPr>
                <w:rFonts w:ascii="Times New Roman" w:hAnsi="Times New Roman"/>
                <w:bCs/>
                <w:sz w:val="24"/>
                <w:szCs w:val="24"/>
              </w:rPr>
              <w:t>3.6.</w:t>
            </w:r>
            <w:r w:rsidR="00B82131" w:rsidRPr="000E09F8">
              <w:rPr>
                <w:rFonts w:ascii="Times New Roman" w:hAnsi="Times New Roman"/>
                <w:bCs/>
                <w:sz w:val="24"/>
                <w:szCs w:val="24"/>
              </w:rPr>
              <w:t xml:space="preserve"> </w:t>
            </w:r>
            <w:r w:rsidRPr="000E09F8">
              <w:rPr>
                <w:rFonts w:ascii="Times New Roman" w:hAnsi="Times New Roman"/>
                <w:bCs/>
                <w:sz w:val="24"/>
                <w:szCs w:val="24"/>
              </w:rPr>
              <w:t xml:space="preserve">İstatistiksel </w:t>
            </w:r>
            <w:r w:rsidR="00CB41ED" w:rsidRPr="000E09F8">
              <w:rPr>
                <w:rFonts w:ascii="Times New Roman" w:hAnsi="Times New Roman"/>
                <w:bCs/>
                <w:sz w:val="24"/>
                <w:szCs w:val="24"/>
              </w:rPr>
              <w:t>Değerlendirme</w:t>
            </w:r>
            <w:r w:rsidRPr="000E09F8">
              <w:rPr>
                <w:rFonts w:ascii="Times New Roman" w:hAnsi="Times New Roman"/>
                <w:bCs/>
                <w:sz w:val="24"/>
                <w:szCs w:val="24"/>
              </w:rPr>
              <w:t>…………………</w:t>
            </w:r>
            <w:r w:rsidR="00E013A3" w:rsidRPr="000E09F8">
              <w:rPr>
                <w:rFonts w:ascii="Times New Roman" w:hAnsi="Times New Roman"/>
                <w:bCs/>
                <w:sz w:val="24"/>
                <w:szCs w:val="24"/>
              </w:rPr>
              <w:t>…...</w:t>
            </w:r>
            <w:r w:rsidRPr="000E09F8">
              <w:rPr>
                <w:rFonts w:ascii="Times New Roman" w:hAnsi="Times New Roman"/>
                <w:bCs/>
                <w:sz w:val="24"/>
                <w:szCs w:val="24"/>
              </w:rPr>
              <w:t>…………………….</w:t>
            </w:r>
            <w:r w:rsidR="00CB41ED" w:rsidRPr="000E09F8">
              <w:rPr>
                <w:rFonts w:ascii="Times New Roman" w:hAnsi="Times New Roman"/>
                <w:bCs/>
                <w:sz w:val="24"/>
                <w:szCs w:val="24"/>
              </w:rPr>
              <w:t>..</w:t>
            </w:r>
            <w:r w:rsidR="0001115C" w:rsidRPr="000E09F8">
              <w:rPr>
                <w:rFonts w:ascii="Times New Roman" w:hAnsi="Times New Roman"/>
                <w:bCs/>
                <w:sz w:val="24"/>
                <w:szCs w:val="24"/>
              </w:rPr>
              <w:t>...............</w:t>
            </w:r>
          </w:p>
        </w:tc>
        <w:tc>
          <w:tcPr>
            <w:tcW w:w="706" w:type="dxa"/>
            <w:vAlign w:val="bottom"/>
          </w:tcPr>
          <w:p w14:paraId="4AE333EF" w14:textId="1933B3E7" w:rsidR="00460171" w:rsidRPr="000E09F8" w:rsidRDefault="00C14FFF"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23</w:t>
            </w:r>
          </w:p>
        </w:tc>
      </w:tr>
      <w:tr w:rsidR="00460171" w:rsidRPr="000E09F8" w14:paraId="0558FECC" w14:textId="77777777" w:rsidTr="00B6614D">
        <w:trPr>
          <w:trHeight w:val="497"/>
        </w:trPr>
        <w:tc>
          <w:tcPr>
            <w:tcW w:w="8355" w:type="dxa"/>
            <w:vAlign w:val="center"/>
          </w:tcPr>
          <w:p w14:paraId="3CA69B98" w14:textId="5F6CF2F7" w:rsidR="00460171" w:rsidRPr="000E09F8" w:rsidRDefault="00460171" w:rsidP="000E09F8">
            <w:pPr>
              <w:tabs>
                <w:tab w:val="left" w:pos="1168"/>
                <w:tab w:val="left" w:pos="1380"/>
              </w:tabs>
              <w:spacing w:after="0" w:line="360" w:lineRule="auto"/>
              <w:jc w:val="both"/>
              <w:rPr>
                <w:rFonts w:ascii="Times New Roman" w:eastAsiaTheme="minorHAnsi" w:hAnsi="Times New Roman"/>
                <w:bCs/>
                <w:sz w:val="24"/>
                <w:szCs w:val="24"/>
              </w:rPr>
            </w:pPr>
            <w:r w:rsidRPr="000E09F8">
              <w:rPr>
                <w:rFonts w:ascii="Times New Roman" w:eastAsiaTheme="minorHAnsi" w:hAnsi="Times New Roman"/>
                <w:bCs/>
                <w:sz w:val="24"/>
                <w:szCs w:val="24"/>
              </w:rPr>
              <w:t>4.</w:t>
            </w:r>
            <w:r w:rsidR="00B82131" w:rsidRPr="000E09F8">
              <w:rPr>
                <w:rFonts w:ascii="Times New Roman" w:eastAsiaTheme="minorHAnsi" w:hAnsi="Times New Roman"/>
                <w:bCs/>
                <w:sz w:val="24"/>
                <w:szCs w:val="24"/>
              </w:rPr>
              <w:t xml:space="preserve"> </w:t>
            </w:r>
            <w:r w:rsidRPr="000E09F8">
              <w:rPr>
                <w:rFonts w:ascii="Times New Roman" w:eastAsiaTheme="minorHAnsi" w:hAnsi="Times New Roman"/>
                <w:bCs/>
                <w:sz w:val="24"/>
                <w:szCs w:val="24"/>
              </w:rPr>
              <w:t>BULGULAR ………</w:t>
            </w:r>
            <w:r w:rsidR="00E013A3"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proofErr w:type="gramStart"/>
            <w:r w:rsidRPr="000E09F8">
              <w:rPr>
                <w:rFonts w:ascii="Times New Roman" w:eastAsiaTheme="minorHAnsi" w:hAnsi="Times New Roman"/>
                <w:bCs/>
                <w:sz w:val="24"/>
                <w:szCs w:val="24"/>
              </w:rPr>
              <w:t>…….</w:t>
            </w:r>
            <w:proofErr w:type="gramEnd"/>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p>
        </w:tc>
        <w:tc>
          <w:tcPr>
            <w:tcW w:w="706" w:type="dxa"/>
            <w:vAlign w:val="center"/>
          </w:tcPr>
          <w:p w14:paraId="5EABF168" w14:textId="34301C01" w:rsidR="00460171" w:rsidRPr="000E09F8" w:rsidRDefault="00A200F6"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24</w:t>
            </w:r>
          </w:p>
        </w:tc>
      </w:tr>
      <w:tr w:rsidR="00460171" w:rsidRPr="000E09F8" w14:paraId="00F87897" w14:textId="77777777" w:rsidTr="00B6614D">
        <w:trPr>
          <w:trHeight w:val="406"/>
        </w:trPr>
        <w:tc>
          <w:tcPr>
            <w:tcW w:w="8355" w:type="dxa"/>
            <w:vAlign w:val="center"/>
          </w:tcPr>
          <w:p w14:paraId="42338DAF" w14:textId="325494D4" w:rsidR="00460171" w:rsidRPr="000E09F8" w:rsidRDefault="00460171" w:rsidP="000E09F8">
            <w:pPr>
              <w:tabs>
                <w:tab w:val="left" w:pos="1332"/>
              </w:tabs>
              <w:spacing w:after="0" w:line="360" w:lineRule="auto"/>
              <w:jc w:val="both"/>
              <w:rPr>
                <w:rFonts w:ascii="Times New Roman" w:hAnsi="Times New Roman"/>
                <w:b/>
                <w:sz w:val="24"/>
                <w:szCs w:val="24"/>
              </w:rPr>
            </w:pPr>
            <w:r w:rsidRPr="000E09F8">
              <w:rPr>
                <w:rFonts w:ascii="Times New Roman" w:eastAsiaTheme="minorHAnsi" w:hAnsi="Times New Roman"/>
                <w:sz w:val="24"/>
                <w:szCs w:val="24"/>
              </w:rPr>
              <w:t>4.1.</w:t>
            </w:r>
            <w:r w:rsidR="00B82131" w:rsidRPr="000E09F8">
              <w:rPr>
                <w:rFonts w:ascii="Times New Roman" w:hAnsi="Times New Roman"/>
                <w:sz w:val="24"/>
                <w:szCs w:val="24"/>
              </w:rPr>
              <w:t xml:space="preserve"> </w:t>
            </w:r>
            <w:r w:rsidR="00F03097" w:rsidRPr="000E09F8">
              <w:rPr>
                <w:rFonts w:ascii="Times New Roman" w:hAnsi="Times New Roman"/>
                <w:sz w:val="24"/>
                <w:szCs w:val="24"/>
              </w:rPr>
              <w:t>İzofluran Yüzdesi</w:t>
            </w:r>
            <w:r w:rsidR="007456F2" w:rsidRPr="000E09F8">
              <w:rPr>
                <w:rFonts w:ascii="Times New Roman" w:hAnsi="Times New Roman"/>
                <w:sz w:val="24"/>
                <w:szCs w:val="24"/>
              </w:rPr>
              <w:t>……………</w:t>
            </w:r>
            <w:r w:rsidR="00E013A3" w:rsidRPr="000E09F8">
              <w:rPr>
                <w:rFonts w:ascii="Times New Roman" w:hAnsi="Times New Roman"/>
                <w:sz w:val="24"/>
                <w:szCs w:val="24"/>
              </w:rPr>
              <w:t>...</w:t>
            </w:r>
            <w:r w:rsidR="007456F2" w:rsidRPr="000E09F8">
              <w:rPr>
                <w:rFonts w:ascii="Times New Roman" w:hAnsi="Times New Roman"/>
                <w:sz w:val="24"/>
                <w:szCs w:val="24"/>
              </w:rPr>
              <w:t>………………………………………</w:t>
            </w:r>
            <w:r w:rsidR="0001115C" w:rsidRPr="000E09F8">
              <w:rPr>
                <w:rFonts w:ascii="Times New Roman" w:hAnsi="Times New Roman"/>
                <w:sz w:val="24"/>
                <w:szCs w:val="24"/>
              </w:rPr>
              <w:t>……</w:t>
            </w:r>
            <w:proofErr w:type="gramStart"/>
            <w:r w:rsidR="0001115C" w:rsidRPr="000E09F8">
              <w:rPr>
                <w:rFonts w:ascii="Times New Roman" w:hAnsi="Times New Roman"/>
                <w:sz w:val="24"/>
                <w:szCs w:val="24"/>
              </w:rPr>
              <w:t>…….</w:t>
            </w:r>
            <w:proofErr w:type="gramEnd"/>
          </w:p>
        </w:tc>
        <w:tc>
          <w:tcPr>
            <w:tcW w:w="706" w:type="dxa"/>
            <w:vAlign w:val="center"/>
          </w:tcPr>
          <w:p w14:paraId="4ECF478B" w14:textId="10B53434" w:rsidR="00460171" w:rsidRPr="000E09F8" w:rsidRDefault="00A200F6"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25</w:t>
            </w:r>
          </w:p>
        </w:tc>
      </w:tr>
      <w:tr w:rsidR="00460171" w:rsidRPr="000E09F8" w14:paraId="62B9B3B7" w14:textId="77777777" w:rsidTr="00B6614D">
        <w:trPr>
          <w:trHeight w:val="421"/>
        </w:trPr>
        <w:tc>
          <w:tcPr>
            <w:tcW w:w="8355" w:type="dxa"/>
          </w:tcPr>
          <w:p w14:paraId="5736EB35" w14:textId="345D3DA2" w:rsidR="00460171" w:rsidRPr="000E09F8" w:rsidRDefault="00460171" w:rsidP="000E09F8">
            <w:pPr>
              <w:tabs>
                <w:tab w:val="left" w:pos="1332"/>
              </w:tabs>
              <w:autoSpaceDE w:val="0"/>
              <w:autoSpaceDN w:val="0"/>
              <w:adjustRightInd w:val="0"/>
              <w:spacing w:after="0" w:line="360" w:lineRule="auto"/>
              <w:jc w:val="both"/>
              <w:rPr>
                <w:rFonts w:ascii="Times New Roman" w:eastAsiaTheme="minorHAnsi" w:hAnsi="Times New Roman"/>
                <w:sz w:val="24"/>
                <w:szCs w:val="24"/>
              </w:rPr>
            </w:pPr>
            <w:r w:rsidRPr="000E09F8">
              <w:rPr>
                <w:rFonts w:ascii="Times New Roman" w:eastAsiaTheme="minorHAnsi" w:hAnsi="Times New Roman"/>
                <w:sz w:val="24"/>
                <w:szCs w:val="24"/>
              </w:rPr>
              <w:t>4.2.</w:t>
            </w:r>
            <w:r w:rsidR="00B82131" w:rsidRPr="000E09F8">
              <w:rPr>
                <w:rFonts w:ascii="Times New Roman" w:eastAsiaTheme="minorHAnsi" w:hAnsi="Times New Roman"/>
                <w:sz w:val="24"/>
                <w:szCs w:val="24"/>
              </w:rPr>
              <w:t xml:space="preserve"> </w:t>
            </w:r>
            <w:r w:rsidR="007456F2" w:rsidRPr="000E09F8">
              <w:rPr>
                <w:rFonts w:ascii="Times New Roman" w:hAnsi="Times New Roman"/>
                <w:bCs/>
                <w:sz w:val="24"/>
                <w:szCs w:val="24"/>
              </w:rPr>
              <w:t xml:space="preserve">Solunum Sayısı </w:t>
            </w:r>
            <w:r w:rsidR="00415938" w:rsidRPr="000E09F8">
              <w:rPr>
                <w:rFonts w:ascii="Times New Roman" w:hAnsi="Times New Roman"/>
                <w:bCs/>
                <w:sz w:val="24"/>
                <w:szCs w:val="24"/>
              </w:rPr>
              <w:t>……</w:t>
            </w:r>
            <w:r w:rsidR="007456F2" w:rsidRPr="000E09F8">
              <w:rPr>
                <w:rFonts w:ascii="Times New Roman" w:hAnsi="Times New Roman"/>
                <w:bCs/>
                <w:sz w:val="24"/>
                <w:szCs w:val="24"/>
              </w:rPr>
              <w:t>…………………………</w:t>
            </w:r>
            <w:r w:rsidR="00E013A3" w:rsidRPr="000E09F8">
              <w:rPr>
                <w:rFonts w:ascii="Times New Roman" w:hAnsi="Times New Roman"/>
                <w:bCs/>
                <w:sz w:val="24"/>
                <w:szCs w:val="24"/>
              </w:rPr>
              <w:t>…………...</w:t>
            </w:r>
            <w:r w:rsidR="007456F2" w:rsidRPr="000E09F8">
              <w:rPr>
                <w:rFonts w:ascii="Times New Roman" w:hAnsi="Times New Roman"/>
                <w:bCs/>
                <w:sz w:val="24"/>
                <w:szCs w:val="24"/>
              </w:rPr>
              <w:t>……………</w:t>
            </w:r>
            <w:r w:rsidR="0001115C" w:rsidRPr="000E09F8">
              <w:rPr>
                <w:rFonts w:ascii="Times New Roman" w:hAnsi="Times New Roman"/>
                <w:bCs/>
                <w:sz w:val="24"/>
                <w:szCs w:val="24"/>
              </w:rPr>
              <w:t>…………</w:t>
            </w:r>
          </w:p>
        </w:tc>
        <w:tc>
          <w:tcPr>
            <w:tcW w:w="706" w:type="dxa"/>
            <w:vAlign w:val="center"/>
          </w:tcPr>
          <w:p w14:paraId="70EA2C7D" w14:textId="0D731965" w:rsidR="00460171" w:rsidRPr="000E09F8" w:rsidRDefault="00F061D2"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26</w:t>
            </w:r>
          </w:p>
        </w:tc>
      </w:tr>
      <w:tr w:rsidR="00460171" w:rsidRPr="000E09F8" w14:paraId="506D9903" w14:textId="77777777" w:rsidTr="00B6614D">
        <w:trPr>
          <w:trHeight w:val="406"/>
        </w:trPr>
        <w:tc>
          <w:tcPr>
            <w:tcW w:w="8355" w:type="dxa"/>
          </w:tcPr>
          <w:p w14:paraId="09305A83" w14:textId="7AFD5704" w:rsidR="00460171" w:rsidRPr="000E09F8" w:rsidRDefault="00460171" w:rsidP="000E09F8">
            <w:pPr>
              <w:tabs>
                <w:tab w:val="left" w:pos="1332"/>
              </w:tabs>
              <w:spacing w:after="0" w:line="360" w:lineRule="auto"/>
              <w:jc w:val="both"/>
              <w:rPr>
                <w:rFonts w:ascii="Times New Roman" w:hAnsi="Times New Roman"/>
                <w:b/>
                <w:sz w:val="24"/>
                <w:szCs w:val="24"/>
              </w:rPr>
            </w:pPr>
            <w:r w:rsidRPr="000E09F8">
              <w:rPr>
                <w:rFonts w:ascii="Times New Roman" w:eastAsiaTheme="minorHAnsi" w:hAnsi="Times New Roman"/>
                <w:sz w:val="24"/>
                <w:szCs w:val="24"/>
              </w:rPr>
              <w:t>4.3.</w:t>
            </w:r>
            <w:r w:rsidR="00B82131" w:rsidRPr="000E09F8">
              <w:rPr>
                <w:rFonts w:ascii="Times New Roman" w:eastAsiaTheme="minorHAnsi" w:hAnsi="Times New Roman"/>
                <w:sz w:val="24"/>
                <w:szCs w:val="24"/>
              </w:rPr>
              <w:t xml:space="preserve"> </w:t>
            </w:r>
            <w:r w:rsidR="00C9771B" w:rsidRPr="000E09F8">
              <w:rPr>
                <w:rFonts w:ascii="Times New Roman" w:hAnsi="Times New Roman"/>
                <w:bCs/>
                <w:sz w:val="24"/>
                <w:szCs w:val="24"/>
              </w:rPr>
              <w:t>Kalp atım sayısı</w:t>
            </w:r>
            <w:proofErr w:type="gramStart"/>
            <w:r w:rsidR="005B6BF0" w:rsidRPr="000E09F8">
              <w:rPr>
                <w:rFonts w:ascii="Times New Roman" w:hAnsi="Times New Roman"/>
                <w:bCs/>
                <w:sz w:val="24"/>
                <w:szCs w:val="24"/>
              </w:rPr>
              <w:t>…….</w:t>
            </w:r>
            <w:proofErr w:type="gramEnd"/>
            <w:r w:rsidR="007456F2" w:rsidRPr="000E09F8">
              <w:rPr>
                <w:rFonts w:ascii="Times New Roman" w:hAnsi="Times New Roman"/>
                <w:bCs/>
                <w:sz w:val="24"/>
                <w:szCs w:val="24"/>
              </w:rPr>
              <w:t>……………………………</w:t>
            </w:r>
            <w:r w:rsidR="00E013A3" w:rsidRPr="000E09F8">
              <w:rPr>
                <w:rFonts w:ascii="Times New Roman" w:hAnsi="Times New Roman"/>
                <w:bCs/>
                <w:sz w:val="24"/>
                <w:szCs w:val="24"/>
              </w:rPr>
              <w:t>…………...</w:t>
            </w:r>
            <w:r w:rsidR="007456F2" w:rsidRPr="000E09F8">
              <w:rPr>
                <w:rFonts w:ascii="Times New Roman" w:hAnsi="Times New Roman"/>
                <w:bCs/>
                <w:sz w:val="24"/>
                <w:szCs w:val="24"/>
              </w:rPr>
              <w:t>…...</w:t>
            </w:r>
            <w:r w:rsidR="00210EA3" w:rsidRPr="000E09F8">
              <w:rPr>
                <w:rFonts w:ascii="Times New Roman" w:hAnsi="Times New Roman"/>
                <w:bCs/>
                <w:sz w:val="24"/>
                <w:szCs w:val="24"/>
              </w:rPr>
              <w:t>..........</w:t>
            </w:r>
            <w:r w:rsidR="0001115C" w:rsidRPr="000E09F8">
              <w:rPr>
                <w:rFonts w:ascii="Times New Roman" w:hAnsi="Times New Roman"/>
                <w:bCs/>
                <w:sz w:val="24"/>
                <w:szCs w:val="24"/>
              </w:rPr>
              <w:t>..............</w:t>
            </w:r>
          </w:p>
        </w:tc>
        <w:tc>
          <w:tcPr>
            <w:tcW w:w="706" w:type="dxa"/>
            <w:vAlign w:val="center"/>
          </w:tcPr>
          <w:p w14:paraId="1F0CFDB4" w14:textId="72698FF5" w:rsidR="00460171" w:rsidRPr="000E09F8" w:rsidRDefault="00830866"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27</w:t>
            </w:r>
          </w:p>
        </w:tc>
      </w:tr>
      <w:tr w:rsidR="00460171" w:rsidRPr="000E09F8" w14:paraId="7DE5C173" w14:textId="77777777" w:rsidTr="00B6614D">
        <w:trPr>
          <w:trHeight w:val="421"/>
        </w:trPr>
        <w:tc>
          <w:tcPr>
            <w:tcW w:w="8355" w:type="dxa"/>
          </w:tcPr>
          <w:p w14:paraId="1793F1E4" w14:textId="3651BB78" w:rsidR="00460171" w:rsidRPr="000E09F8" w:rsidRDefault="001D391D" w:rsidP="000E09F8">
            <w:pPr>
              <w:tabs>
                <w:tab w:val="left" w:pos="1332"/>
              </w:tabs>
              <w:autoSpaceDE w:val="0"/>
              <w:autoSpaceDN w:val="0"/>
              <w:adjustRightInd w:val="0"/>
              <w:spacing w:after="0" w:line="360" w:lineRule="auto"/>
              <w:jc w:val="both"/>
              <w:rPr>
                <w:rFonts w:ascii="Times New Roman" w:eastAsiaTheme="minorHAnsi" w:hAnsi="Times New Roman"/>
                <w:bCs/>
                <w:sz w:val="24"/>
                <w:szCs w:val="24"/>
              </w:rPr>
            </w:pPr>
            <w:r w:rsidRPr="000E09F8">
              <w:rPr>
                <w:rFonts w:ascii="Times New Roman" w:hAnsi="Times New Roman"/>
                <w:bCs/>
                <w:sz w:val="24"/>
                <w:szCs w:val="24"/>
              </w:rPr>
              <w:t>4.4.</w:t>
            </w:r>
            <w:r w:rsidR="00B82131" w:rsidRPr="000E09F8">
              <w:rPr>
                <w:rFonts w:ascii="Times New Roman" w:hAnsi="Times New Roman"/>
                <w:bCs/>
                <w:sz w:val="24"/>
                <w:szCs w:val="24"/>
              </w:rPr>
              <w:t xml:space="preserve"> </w:t>
            </w:r>
            <w:r w:rsidRPr="000E09F8">
              <w:rPr>
                <w:rFonts w:ascii="Times New Roman" w:hAnsi="Times New Roman"/>
                <w:bCs/>
                <w:sz w:val="24"/>
                <w:szCs w:val="24"/>
              </w:rPr>
              <w:t>Vücut</w:t>
            </w:r>
            <w:r w:rsidR="00B26E98" w:rsidRPr="000E09F8">
              <w:rPr>
                <w:rFonts w:ascii="Times New Roman" w:hAnsi="Times New Roman"/>
                <w:bCs/>
                <w:sz w:val="24"/>
                <w:szCs w:val="24"/>
              </w:rPr>
              <w:t xml:space="preserve"> </w:t>
            </w:r>
            <w:proofErr w:type="gramStart"/>
            <w:r w:rsidR="00615EF8" w:rsidRPr="000E09F8">
              <w:rPr>
                <w:rFonts w:ascii="Times New Roman" w:hAnsi="Times New Roman"/>
                <w:bCs/>
                <w:sz w:val="24"/>
                <w:szCs w:val="24"/>
              </w:rPr>
              <w:t>Sıcaklığı</w:t>
            </w:r>
            <w:r w:rsidRPr="000E09F8">
              <w:rPr>
                <w:rFonts w:ascii="Times New Roman" w:hAnsi="Times New Roman"/>
                <w:bCs/>
                <w:sz w:val="24"/>
                <w:szCs w:val="24"/>
              </w:rPr>
              <w:t>…</w:t>
            </w:r>
            <w:r w:rsidR="00615EF8" w:rsidRPr="000E09F8">
              <w:rPr>
                <w:rFonts w:ascii="Times New Roman" w:hAnsi="Times New Roman"/>
                <w:bCs/>
                <w:sz w:val="24"/>
                <w:szCs w:val="24"/>
              </w:rPr>
              <w:t>.</w:t>
            </w:r>
            <w:proofErr w:type="gramEnd"/>
            <w:r w:rsidR="00B26E98" w:rsidRPr="000E09F8">
              <w:rPr>
                <w:rFonts w:ascii="Times New Roman" w:hAnsi="Times New Roman"/>
                <w:bCs/>
                <w:sz w:val="24"/>
                <w:szCs w:val="24"/>
              </w:rPr>
              <w:t>……</w:t>
            </w:r>
            <w:r w:rsidRPr="000E09F8">
              <w:rPr>
                <w:rFonts w:ascii="Times New Roman" w:hAnsi="Times New Roman"/>
                <w:bCs/>
                <w:sz w:val="24"/>
                <w:szCs w:val="24"/>
              </w:rPr>
              <w:t>………………</w:t>
            </w:r>
            <w:r w:rsidR="00E013A3" w:rsidRPr="000E09F8">
              <w:rPr>
                <w:rFonts w:ascii="Times New Roman" w:hAnsi="Times New Roman"/>
                <w:bCs/>
                <w:sz w:val="24"/>
                <w:szCs w:val="24"/>
              </w:rPr>
              <w:t>………………...</w:t>
            </w:r>
            <w:r w:rsidRPr="000E09F8">
              <w:rPr>
                <w:rFonts w:ascii="Times New Roman" w:hAnsi="Times New Roman"/>
                <w:bCs/>
                <w:sz w:val="24"/>
                <w:szCs w:val="24"/>
              </w:rPr>
              <w:t>………………</w:t>
            </w:r>
            <w:r w:rsidR="0001115C" w:rsidRPr="000E09F8">
              <w:rPr>
                <w:rFonts w:ascii="Times New Roman" w:hAnsi="Times New Roman"/>
                <w:bCs/>
                <w:sz w:val="24"/>
                <w:szCs w:val="24"/>
              </w:rPr>
              <w:t>…………</w:t>
            </w:r>
          </w:p>
        </w:tc>
        <w:tc>
          <w:tcPr>
            <w:tcW w:w="706" w:type="dxa"/>
            <w:vAlign w:val="center"/>
          </w:tcPr>
          <w:p w14:paraId="21B37D97" w14:textId="348671A0" w:rsidR="00460171" w:rsidRPr="000E09F8" w:rsidRDefault="003E12E7" w:rsidP="000E09F8">
            <w:pPr>
              <w:spacing w:after="0" w:line="360" w:lineRule="auto"/>
              <w:ind w:firstLine="142"/>
              <w:jc w:val="center"/>
              <w:rPr>
                <w:rFonts w:ascii="Times New Roman" w:eastAsiaTheme="minorHAnsi" w:hAnsi="Times New Roman"/>
                <w:bCs/>
                <w:sz w:val="24"/>
                <w:szCs w:val="24"/>
              </w:rPr>
            </w:pPr>
            <w:r w:rsidRPr="000E09F8">
              <w:rPr>
                <w:rFonts w:ascii="Times New Roman" w:eastAsiaTheme="minorHAnsi" w:hAnsi="Times New Roman"/>
                <w:bCs/>
                <w:sz w:val="24"/>
                <w:szCs w:val="24"/>
              </w:rPr>
              <w:t>28</w:t>
            </w:r>
          </w:p>
        </w:tc>
      </w:tr>
      <w:tr w:rsidR="002D2061" w:rsidRPr="000E09F8" w14:paraId="17A7C933" w14:textId="77777777" w:rsidTr="00B6614D">
        <w:trPr>
          <w:trHeight w:val="421"/>
        </w:trPr>
        <w:tc>
          <w:tcPr>
            <w:tcW w:w="8355" w:type="dxa"/>
          </w:tcPr>
          <w:p w14:paraId="379C2041" w14:textId="5AB0C169" w:rsidR="002D2061" w:rsidRPr="000E09F8" w:rsidRDefault="002D2061" w:rsidP="000E09F8">
            <w:pPr>
              <w:tabs>
                <w:tab w:val="left" w:pos="1332"/>
              </w:tabs>
              <w:spacing w:after="0" w:line="360" w:lineRule="auto"/>
              <w:jc w:val="both"/>
              <w:rPr>
                <w:rFonts w:ascii="Times New Roman" w:hAnsi="Times New Roman"/>
                <w:sz w:val="24"/>
                <w:szCs w:val="24"/>
              </w:rPr>
            </w:pPr>
            <w:r w:rsidRPr="000E09F8">
              <w:rPr>
                <w:rFonts w:ascii="Times New Roman" w:hAnsi="Times New Roman"/>
                <w:sz w:val="24"/>
                <w:szCs w:val="24"/>
              </w:rPr>
              <w:t>4.5.</w:t>
            </w:r>
            <w:r w:rsidR="00B82131" w:rsidRPr="000E09F8">
              <w:rPr>
                <w:rFonts w:ascii="Times New Roman" w:hAnsi="Times New Roman"/>
                <w:sz w:val="24"/>
                <w:szCs w:val="24"/>
              </w:rPr>
              <w:t xml:space="preserve"> </w:t>
            </w:r>
            <w:r w:rsidRPr="000E09F8">
              <w:rPr>
                <w:rFonts w:ascii="Times New Roman" w:hAnsi="Times New Roman"/>
                <w:sz w:val="24"/>
                <w:szCs w:val="24"/>
              </w:rPr>
              <w:t xml:space="preserve">Sistolik Noninvaziv Kan Basıncı (Sistolik </w:t>
            </w:r>
            <w:proofErr w:type="gramStart"/>
            <w:r w:rsidRPr="000E09F8">
              <w:rPr>
                <w:rFonts w:ascii="Times New Roman" w:hAnsi="Times New Roman"/>
                <w:sz w:val="24"/>
                <w:szCs w:val="24"/>
              </w:rPr>
              <w:t>NIBP)…</w:t>
            </w:r>
            <w:proofErr w:type="gramEnd"/>
            <w:r w:rsidR="00E013A3"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7B8E282A" w14:textId="4F6AE795" w:rsidR="002D2061" w:rsidRPr="000E09F8" w:rsidRDefault="00DD5B10" w:rsidP="000E09F8">
            <w:pPr>
              <w:spacing w:after="0" w:line="360" w:lineRule="auto"/>
              <w:ind w:firstLine="142"/>
              <w:jc w:val="center"/>
              <w:rPr>
                <w:rFonts w:ascii="Times New Roman" w:eastAsiaTheme="minorHAnsi" w:hAnsi="Times New Roman"/>
                <w:bCs/>
                <w:sz w:val="24"/>
                <w:szCs w:val="24"/>
              </w:rPr>
            </w:pPr>
            <w:r w:rsidRPr="000E09F8">
              <w:rPr>
                <w:rFonts w:ascii="Times New Roman" w:eastAsiaTheme="minorHAnsi" w:hAnsi="Times New Roman"/>
                <w:bCs/>
                <w:sz w:val="24"/>
                <w:szCs w:val="24"/>
              </w:rPr>
              <w:t>29</w:t>
            </w:r>
          </w:p>
        </w:tc>
      </w:tr>
      <w:tr w:rsidR="00AD1E35" w:rsidRPr="000E09F8" w14:paraId="2DAA7951" w14:textId="77777777" w:rsidTr="00B6614D">
        <w:trPr>
          <w:trHeight w:val="421"/>
        </w:trPr>
        <w:tc>
          <w:tcPr>
            <w:tcW w:w="8355" w:type="dxa"/>
          </w:tcPr>
          <w:p w14:paraId="36E5192A" w14:textId="28020F92" w:rsidR="00AD1E35" w:rsidRPr="000E09F8" w:rsidRDefault="00AD1E35" w:rsidP="000E09F8">
            <w:pPr>
              <w:tabs>
                <w:tab w:val="left" w:pos="1308"/>
              </w:tabs>
              <w:spacing w:after="0" w:line="360" w:lineRule="auto"/>
              <w:jc w:val="both"/>
              <w:rPr>
                <w:rFonts w:ascii="Times New Roman" w:hAnsi="Times New Roman"/>
                <w:sz w:val="24"/>
                <w:szCs w:val="24"/>
              </w:rPr>
            </w:pPr>
            <w:r w:rsidRPr="000E09F8">
              <w:rPr>
                <w:rFonts w:ascii="Times New Roman" w:hAnsi="Times New Roman"/>
                <w:sz w:val="24"/>
                <w:szCs w:val="24"/>
              </w:rPr>
              <w:t>4.6.</w:t>
            </w:r>
            <w:r w:rsidR="00B82131" w:rsidRPr="000E09F8">
              <w:rPr>
                <w:rFonts w:ascii="Times New Roman" w:hAnsi="Times New Roman"/>
                <w:sz w:val="24"/>
                <w:szCs w:val="24"/>
              </w:rPr>
              <w:t xml:space="preserve"> </w:t>
            </w:r>
            <w:r w:rsidRPr="000E09F8">
              <w:rPr>
                <w:rFonts w:ascii="Times New Roman" w:hAnsi="Times New Roman"/>
                <w:sz w:val="24"/>
                <w:szCs w:val="24"/>
              </w:rPr>
              <w:t xml:space="preserve">Diastolik Noninvaziv Kan Basıncı (Diastolik </w:t>
            </w:r>
            <w:proofErr w:type="gramStart"/>
            <w:r w:rsidRPr="000E09F8">
              <w:rPr>
                <w:rFonts w:ascii="Times New Roman" w:hAnsi="Times New Roman"/>
                <w:sz w:val="24"/>
                <w:szCs w:val="24"/>
              </w:rPr>
              <w:t>NIBP)…</w:t>
            </w:r>
            <w:proofErr w:type="gramEnd"/>
            <w:r w:rsidRPr="000E09F8">
              <w:rPr>
                <w:rFonts w:ascii="Times New Roman" w:hAnsi="Times New Roman"/>
                <w:sz w:val="24"/>
                <w:szCs w:val="24"/>
              </w:rPr>
              <w:t>……</w:t>
            </w:r>
            <w:r w:rsidR="00E013A3" w:rsidRPr="000E09F8">
              <w:rPr>
                <w:rFonts w:ascii="Times New Roman" w:hAnsi="Times New Roman"/>
                <w:sz w:val="24"/>
                <w:szCs w:val="24"/>
              </w:rPr>
              <w:t>…...</w:t>
            </w:r>
            <w:r w:rsidRPr="000E09F8">
              <w:rPr>
                <w:rFonts w:ascii="Times New Roman" w:hAnsi="Times New Roman"/>
                <w:sz w:val="24"/>
                <w:szCs w:val="24"/>
              </w:rPr>
              <w:t>………</w:t>
            </w:r>
            <w:r w:rsidR="0001115C" w:rsidRPr="000E09F8">
              <w:rPr>
                <w:rFonts w:ascii="Times New Roman" w:hAnsi="Times New Roman"/>
                <w:sz w:val="24"/>
                <w:szCs w:val="24"/>
              </w:rPr>
              <w:t>………...</w:t>
            </w:r>
          </w:p>
        </w:tc>
        <w:tc>
          <w:tcPr>
            <w:tcW w:w="706" w:type="dxa"/>
            <w:vAlign w:val="center"/>
          </w:tcPr>
          <w:p w14:paraId="0E033F92" w14:textId="1AFBB419" w:rsidR="00AD1E35" w:rsidRPr="000E09F8" w:rsidRDefault="00034C82" w:rsidP="000E09F8">
            <w:pPr>
              <w:spacing w:after="0" w:line="360" w:lineRule="auto"/>
              <w:ind w:firstLine="142"/>
              <w:jc w:val="center"/>
              <w:rPr>
                <w:rFonts w:ascii="Times New Roman" w:eastAsiaTheme="minorHAnsi" w:hAnsi="Times New Roman"/>
                <w:bCs/>
                <w:sz w:val="24"/>
                <w:szCs w:val="24"/>
              </w:rPr>
            </w:pPr>
            <w:r w:rsidRPr="000E09F8">
              <w:rPr>
                <w:rFonts w:ascii="Times New Roman" w:eastAsiaTheme="minorHAnsi" w:hAnsi="Times New Roman"/>
                <w:bCs/>
                <w:sz w:val="24"/>
                <w:szCs w:val="24"/>
              </w:rPr>
              <w:t>30</w:t>
            </w:r>
          </w:p>
        </w:tc>
      </w:tr>
      <w:tr w:rsidR="00AD1E35" w:rsidRPr="000E09F8" w14:paraId="2F0FC4C0" w14:textId="77777777" w:rsidTr="00B6614D">
        <w:trPr>
          <w:trHeight w:val="421"/>
        </w:trPr>
        <w:tc>
          <w:tcPr>
            <w:tcW w:w="8355" w:type="dxa"/>
          </w:tcPr>
          <w:p w14:paraId="645D2F8D" w14:textId="4A224AC7" w:rsidR="00AD1E35" w:rsidRPr="000E09F8" w:rsidRDefault="003C1420" w:rsidP="000E09F8">
            <w:pPr>
              <w:tabs>
                <w:tab w:val="left" w:pos="1296"/>
              </w:tabs>
              <w:spacing w:after="0" w:line="360" w:lineRule="auto"/>
              <w:jc w:val="both"/>
              <w:rPr>
                <w:rFonts w:ascii="Times New Roman" w:hAnsi="Times New Roman"/>
                <w:bCs/>
                <w:sz w:val="24"/>
                <w:szCs w:val="24"/>
              </w:rPr>
            </w:pPr>
            <w:r w:rsidRPr="000E09F8">
              <w:rPr>
                <w:rFonts w:ascii="Times New Roman" w:hAnsi="Times New Roman"/>
                <w:bCs/>
                <w:sz w:val="24"/>
                <w:szCs w:val="24"/>
              </w:rPr>
              <w:t>4.7.</w:t>
            </w:r>
            <w:r w:rsidR="00B82131" w:rsidRPr="000E09F8">
              <w:rPr>
                <w:rFonts w:ascii="Times New Roman" w:hAnsi="Times New Roman"/>
                <w:bCs/>
                <w:sz w:val="24"/>
                <w:szCs w:val="24"/>
              </w:rPr>
              <w:t xml:space="preserve"> </w:t>
            </w:r>
            <w:r w:rsidRPr="000E09F8">
              <w:rPr>
                <w:rFonts w:ascii="Times New Roman" w:hAnsi="Times New Roman"/>
                <w:bCs/>
                <w:sz w:val="24"/>
                <w:szCs w:val="24"/>
              </w:rPr>
              <w:t>Oksijen Saturasyonu (SpO</w:t>
            </w:r>
            <w:proofErr w:type="gramStart"/>
            <w:r w:rsidRPr="000E09F8">
              <w:rPr>
                <w:rFonts w:ascii="Times New Roman" w:hAnsi="Times New Roman"/>
                <w:bCs/>
                <w:sz w:val="24"/>
                <w:szCs w:val="24"/>
                <w:vertAlign w:val="subscript"/>
              </w:rPr>
              <w:t>2</w:t>
            </w:r>
            <w:r w:rsidRPr="000E09F8">
              <w:rPr>
                <w:rFonts w:ascii="Times New Roman" w:hAnsi="Times New Roman"/>
                <w:bCs/>
                <w:sz w:val="24"/>
                <w:szCs w:val="24"/>
              </w:rPr>
              <w:t>)…</w:t>
            </w:r>
            <w:proofErr w:type="gramEnd"/>
            <w:r w:rsidRPr="000E09F8">
              <w:rPr>
                <w:rFonts w:ascii="Times New Roman" w:hAnsi="Times New Roman"/>
                <w:bCs/>
                <w:sz w:val="24"/>
                <w:szCs w:val="24"/>
              </w:rPr>
              <w:t>…………………</w:t>
            </w:r>
            <w:r w:rsidR="00E013A3" w:rsidRPr="000E09F8">
              <w:rPr>
                <w:rFonts w:ascii="Times New Roman" w:hAnsi="Times New Roman"/>
                <w:bCs/>
                <w:sz w:val="24"/>
                <w:szCs w:val="24"/>
              </w:rPr>
              <w:t>…………...</w:t>
            </w:r>
            <w:r w:rsidRPr="000E09F8">
              <w:rPr>
                <w:rFonts w:ascii="Times New Roman" w:hAnsi="Times New Roman"/>
                <w:bCs/>
                <w:sz w:val="24"/>
                <w:szCs w:val="24"/>
              </w:rPr>
              <w:t>…………</w:t>
            </w:r>
            <w:r w:rsidR="0001115C" w:rsidRPr="000E09F8">
              <w:rPr>
                <w:rFonts w:ascii="Times New Roman" w:hAnsi="Times New Roman"/>
                <w:bCs/>
                <w:sz w:val="24"/>
                <w:szCs w:val="24"/>
              </w:rPr>
              <w:t>………….</w:t>
            </w:r>
          </w:p>
        </w:tc>
        <w:tc>
          <w:tcPr>
            <w:tcW w:w="706" w:type="dxa"/>
            <w:vAlign w:val="center"/>
          </w:tcPr>
          <w:p w14:paraId="65F625A9" w14:textId="48CA5767" w:rsidR="00AD1E35" w:rsidRPr="000E09F8" w:rsidRDefault="00564911" w:rsidP="000E09F8">
            <w:pPr>
              <w:spacing w:after="0" w:line="360" w:lineRule="auto"/>
              <w:ind w:firstLine="142"/>
              <w:jc w:val="center"/>
              <w:rPr>
                <w:rFonts w:ascii="Times New Roman" w:eastAsiaTheme="minorHAnsi" w:hAnsi="Times New Roman"/>
                <w:bCs/>
                <w:sz w:val="24"/>
                <w:szCs w:val="24"/>
              </w:rPr>
            </w:pPr>
            <w:r w:rsidRPr="000E09F8">
              <w:rPr>
                <w:rFonts w:ascii="Times New Roman" w:eastAsiaTheme="minorHAnsi" w:hAnsi="Times New Roman"/>
                <w:bCs/>
                <w:sz w:val="24"/>
                <w:szCs w:val="24"/>
              </w:rPr>
              <w:t>32</w:t>
            </w:r>
          </w:p>
        </w:tc>
      </w:tr>
      <w:tr w:rsidR="003C1420" w:rsidRPr="000E09F8" w14:paraId="7AB06594" w14:textId="77777777" w:rsidTr="00B6614D">
        <w:trPr>
          <w:trHeight w:val="421"/>
        </w:trPr>
        <w:tc>
          <w:tcPr>
            <w:tcW w:w="8355" w:type="dxa"/>
          </w:tcPr>
          <w:p w14:paraId="372DCC93" w14:textId="684561F9" w:rsidR="003C1420" w:rsidRPr="000E09F8" w:rsidRDefault="0048368D" w:rsidP="000E09F8">
            <w:pPr>
              <w:tabs>
                <w:tab w:val="left" w:pos="1332"/>
              </w:tabs>
              <w:spacing w:after="0" w:line="360" w:lineRule="auto"/>
              <w:jc w:val="both"/>
              <w:rPr>
                <w:rFonts w:ascii="Times New Roman" w:hAnsi="Times New Roman"/>
                <w:bCs/>
                <w:sz w:val="24"/>
                <w:szCs w:val="24"/>
              </w:rPr>
            </w:pPr>
            <w:r w:rsidRPr="000E09F8">
              <w:rPr>
                <w:rFonts w:ascii="Times New Roman" w:hAnsi="Times New Roman"/>
                <w:bCs/>
                <w:sz w:val="24"/>
                <w:szCs w:val="24"/>
              </w:rPr>
              <w:t>4.8.</w:t>
            </w:r>
            <w:r w:rsidR="00B82131" w:rsidRPr="000E09F8">
              <w:rPr>
                <w:rFonts w:ascii="Times New Roman" w:hAnsi="Times New Roman"/>
                <w:bCs/>
                <w:sz w:val="24"/>
                <w:szCs w:val="24"/>
              </w:rPr>
              <w:t xml:space="preserve"> </w:t>
            </w:r>
            <w:r w:rsidRPr="000E09F8">
              <w:rPr>
                <w:rFonts w:ascii="Times New Roman" w:hAnsi="Times New Roman"/>
                <w:bCs/>
                <w:sz w:val="24"/>
                <w:szCs w:val="24"/>
              </w:rPr>
              <w:t>End Tidal Karbondioksit (EtCO</w:t>
            </w:r>
            <w:proofErr w:type="gramStart"/>
            <w:r w:rsidRPr="000E09F8">
              <w:rPr>
                <w:rFonts w:ascii="Times New Roman" w:hAnsi="Times New Roman"/>
                <w:bCs/>
                <w:sz w:val="24"/>
                <w:szCs w:val="24"/>
                <w:vertAlign w:val="subscript"/>
              </w:rPr>
              <w:t>2</w:t>
            </w:r>
            <w:r w:rsidRPr="000E09F8">
              <w:rPr>
                <w:rFonts w:ascii="Times New Roman" w:hAnsi="Times New Roman"/>
                <w:bCs/>
                <w:sz w:val="24"/>
                <w:szCs w:val="24"/>
              </w:rPr>
              <w:t>)…</w:t>
            </w:r>
            <w:proofErr w:type="gramEnd"/>
            <w:r w:rsidRPr="000E09F8">
              <w:rPr>
                <w:rFonts w:ascii="Times New Roman" w:hAnsi="Times New Roman"/>
                <w:bCs/>
                <w:sz w:val="24"/>
                <w:szCs w:val="24"/>
              </w:rPr>
              <w:t>……</w:t>
            </w:r>
            <w:r w:rsidR="00E013A3" w:rsidRPr="000E09F8">
              <w:rPr>
                <w:rFonts w:ascii="Times New Roman" w:hAnsi="Times New Roman"/>
                <w:bCs/>
                <w:sz w:val="24"/>
                <w:szCs w:val="24"/>
              </w:rPr>
              <w:t>………...</w:t>
            </w:r>
            <w:r w:rsidRPr="000E09F8">
              <w:rPr>
                <w:rFonts w:ascii="Times New Roman" w:hAnsi="Times New Roman"/>
                <w:bCs/>
                <w:sz w:val="24"/>
                <w:szCs w:val="24"/>
              </w:rPr>
              <w:t>……………………</w:t>
            </w:r>
            <w:r w:rsidR="0001115C" w:rsidRPr="000E09F8">
              <w:rPr>
                <w:rFonts w:ascii="Times New Roman" w:hAnsi="Times New Roman"/>
                <w:bCs/>
                <w:sz w:val="24"/>
                <w:szCs w:val="24"/>
              </w:rPr>
              <w:t>…………</w:t>
            </w:r>
          </w:p>
        </w:tc>
        <w:tc>
          <w:tcPr>
            <w:tcW w:w="706" w:type="dxa"/>
            <w:vAlign w:val="center"/>
          </w:tcPr>
          <w:p w14:paraId="730DFD04" w14:textId="62BE0A46" w:rsidR="003C1420" w:rsidRPr="000E09F8" w:rsidRDefault="00F228C9" w:rsidP="000E09F8">
            <w:pPr>
              <w:spacing w:after="0" w:line="360" w:lineRule="auto"/>
              <w:ind w:firstLine="142"/>
              <w:jc w:val="center"/>
              <w:rPr>
                <w:rFonts w:ascii="Times New Roman" w:eastAsiaTheme="minorHAnsi" w:hAnsi="Times New Roman"/>
                <w:bCs/>
                <w:sz w:val="24"/>
                <w:szCs w:val="24"/>
              </w:rPr>
            </w:pPr>
            <w:r w:rsidRPr="000E09F8">
              <w:rPr>
                <w:rFonts w:ascii="Times New Roman" w:eastAsiaTheme="minorHAnsi" w:hAnsi="Times New Roman"/>
                <w:bCs/>
                <w:sz w:val="24"/>
                <w:szCs w:val="24"/>
              </w:rPr>
              <w:t>33</w:t>
            </w:r>
          </w:p>
        </w:tc>
      </w:tr>
      <w:tr w:rsidR="00533274" w:rsidRPr="000E09F8" w14:paraId="61B10B00" w14:textId="77777777" w:rsidTr="00B6614D">
        <w:trPr>
          <w:trHeight w:val="421"/>
        </w:trPr>
        <w:tc>
          <w:tcPr>
            <w:tcW w:w="8355" w:type="dxa"/>
          </w:tcPr>
          <w:p w14:paraId="7CADC68A" w14:textId="61E7B429" w:rsidR="00533274" w:rsidRPr="000E09F8" w:rsidRDefault="00533274" w:rsidP="000E09F8">
            <w:pPr>
              <w:tabs>
                <w:tab w:val="left" w:pos="1368"/>
              </w:tabs>
              <w:spacing w:after="0" w:line="360" w:lineRule="auto"/>
              <w:jc w:val="both"/>
              <w:rPr>
                <w:rFonts w:ascii="Times New Roman" w:hAnsi="Times New Roman"/>
                <w:bCs/>
                <w:sz w:val="24"/>
                <w:szCs w:val="24"/>
              </w:rPr>
            </w:pPr>
            <w:r w:rsidRPr="000E09F8">
              <w:rPr>
                <w:rFonts w:ascii="Times New Roman" w:hAnsi="Times New Roman"/>
                <w:bCs/>
                <w:sz w:val="24"/>
                <w:szCs w:val="24"/>
              </w:rPr>
              <w:t>4.9.</w:t>
            </w:r>
            <w:r w:rsidR="00B82131" w:rsidRPr="000E09F8">
              <w:rPr>
                <w:rFonts w:ascii="Times New Roman" w:hAnsi="Times New Roman"/>
                <w:bCs/>
                <w:sz w:val="24"/>
                <w:szCs w:val="24"/>
              </w:rPr>
              <w:t xml:space="preserve"> </w:t>
            </w:r>
            <w:r w:rsidRPr="000E09F8">
              <w:rPr>
                <w:rFonts w:ascii="Times New Roman" w:hAnsi="Times New Roman"/>
                <w:bCs/>
                <w:sz w:val="24"/>
                <w:szCs w:val="24"/>
              </w:rPr>
              <w:t>Hematoloji Parametreleri……………</w:t>
            </w:r>
            <w:r w:rsidR="00E013A3" w:rsidRPr="000E09F8">
              <w:rPr>
                <w:rFonts w:ascii="Times New Roman" w:hAnsi="Times New Roman"/>
                <w:bCs/>
                <w:sz w:val="24"/>
                <w:szCs w:val="24"/>
              </w:rPr>
              <w:t>………...</w:t>
            </w:r>
            <w:r w:rsidRPr="000E09F8">
              <w:rPr>
                <w:rFonts w:ascii="Times New Roman" w:hAnsi="Times New Roman"/>
                <w:bCs/>
                <w:sz w:val="24"/>
                <w:szCs w:val="24"/>
              </w:rPr>
              <w:t>………………………</w:t>
            </w:r>
            <w:r w:rsidR="0001115C" w:rsidRPr="000E09F8">
              <w:rPr>
                <w:rFonts w:ascii="Times New Roman" w:hAnsi="Times New Roman"/>
                <w:bCs/>
                <w:sz w:val="24"/>
                <w:szCs w:val="24"/>
              </w:rPr>
              <w:t>……</w:t>
            </w:r>
            <w:proofErr w:type="gramStart"/>
            <w:r w:rsidR="0001115C" w:rsidRPr="000E09F8">
              <w:rPr>
                <w:rFonts w:ascii="Times New Roman" w:hAnsi="Times New Roman"/>
                <w:bCs/>
                <w:sz w:val="24"/>
                <w:szCs w:val="24"/>
              </w:rPr>
              <w:t>…….</w:t>
            </w:r>
            <w:proofErr w:type="gramEnd"/>
          </w:p>
        </w:tc>
        <w:tc>
          <w:tcPr>
            <w:tcW w:w="706" w:type="dxa"/>
            <w:vAlign w:val="center"/>
          </w:tcPr>
          <w:p w14:paraId="31A6A913" w14:textId="33FBA717" w:rsidR="00533274" w:rsidRPr="000E09F8" w:rsidRDefault="00B67183" w:rsidP="000E09F8">
            <w:pPr>
              <w:spacing w:after="0" w:line="360" w:lineRule="auto"/>
              <w:ind w:firstLine="142"/>
              <w:jc w:val="center"/>
              <w:rPr>
                <w:rFonts w:ascii="Times New Roman" w:eastAsiaTheme="minorHAnsi" w:hAnsi="Times New Roman"/>
                <w:bCs/>
                <w:sz w:val="24"/>
                <w:szCs w:val="24"/>
              </w:rPr>
            </w:pPr>
            <w:r w:rsidRPr="000E09F8">
              <w:rPr>
                <w:rFonts w:ascii="Times New Roman" w:eastAsiaTheme="minorHAnsi" w:hAnsi="Times New Roman"/>
                <w:bCs/>
                <w:sz w:val="24"/>
                <w:szCs w:val="24"/>
              </w:rPr>
              <w:t>34</w:t>
            </w:r>
          </w:p>
        </w:tc>
      </w:tr>
      <w:tr w:rsidR="004356B2" w:rsidRPr="000E09F8" w14:paraId="1AFF367D" w14:textId="77777777" w:rsidTr="00B6614D">
        <w:trPr>
          <w:trHeight w:val="421"/>
        </w:trPr>
        <w:tc>
          <w:tcPr>
            <w:tcW w:w="8355" w:type="dxa"/>
          </w:tcPr>
          <w:p w14:paraId="7333C55D" w14:textId="48235487" w:rsidR="004356B2" w:rsidRPr="000E09F8" w:rsidRDefault="004356B2" w:rsidP="000E09F8">
            <w:pPr>
              <w:tabs>
                <w:tab w:val="left" w:pos="1310"/>
              </w:tabs>
              <w:spacing w:after="0" w:line="360" w:lineRule="auto"/>
              <w:jc w:val="both"/>
              <w:rPr>
                <w:rFonts w:ascii="Times New Roman" w:hAnsi="Times New Roman"/>
                <w:bCs/>
                <w:sz w:val="24"/>
                <w:szCs w:val="24"/>
              </w:rPr>
            </w:pPr>
            <w:r w:rsidRPr="000E09F8">
              <w:rPr>
                <w:rFonts w:ascii="Times New Roman" w:hAnsi="Times New Roman"/>
                <w:bCs/>
                <w:sz w:val="24"/>
                <w:szCs w:val="24"/>
              </w:rPr>
              <w:t>4.10.</w:t>
            </w:r>
            <w:r w:rsidR="00B82131" w:rsidRPr="000E09F8">
              <w:rPr>
                <w:rFonts w:ascii="Times New Roman" w:hAnsi="Times New Roman"/>
                <w:bCs/>
                <w:sz w:val="24"/>
                <w:szCs w:val="24"/>
              </w:rPr>
              <w:t xml:space="preserve"> </w:t>
            </w:r>
            <w:r w:rsidRPr="000E09F8">
              <w:rPr>
                <w:rFonts w:ascii="Times New Roman" w:hAnsi="Times New Roman"/>
                <w:bCs/>
                <w:sz w:val="24"/>
                <w:szCs w:val="24"/>
              </w:rPr>
              <w:t>Biyokimya Parametreleri………</w:t>
            </w:r>
            <w:r w:rsidR="00E013A3" w:rsidRPr="000E09F8">
              <w:rPr>
                <w:rFonts w:ascii="Times New Roman" w:hAnsi="Times New Roman"/>
                <w:bCs/>
                <w:sz w:val="24"/>
                <w:szCs w:val="24"/>
              </w:rPr>
              <w:t>……………</w:t>
            </w:r>
            <w:proofErr w:type="gramStart"/>
            <w:r w:rsidR="00E013A3" w:rsidRPr="000E09F8">
              <w:rPr>
                <w:rFonts w:ascii="Times New Roman" w:hAnsi="Times New Roman"/>
                <w:bCs/>
                <w:sz w:val="24"/>
                <w:szCs w:val="24"/>
              </w:rPr>
              <w:t>…….</w:t>
            </w:r>
            <w:proofErr w:type="gramEnd"/>
            <w:r w:rsidRPr="000E09F8">
              <w:rPr>
                <w:rFonts w:ascii="Times New Roman" w:hAnsi="Times New Roman"/>
                <w:bCs/>
                <w:sz w:val="24"/>
                <w:szCs w:val="24"/>
              </w:rPr>
              <w:t>……………………</w:t>
            </w:r>
            <w:r w:rsidR="0001115C" w:rsidRPr="000E09F8">
              <w:rPr>
                <w:rFonts w:ascii="Times New Roman" w:hAnsi="Times New Roman"/>
                <w:bCs/>
                <w:sz w:val="24"/>
                <w:szCs w:val="24"/>
              </w:rPr>
              <w:t>……….</w:t>
            </w:r>
          </w:p>
        </w:tc>
        <w:tc>
          <w:tcPr>
            <w:tcW w:w="706" w:type="dxa"/>
            <w:vAlign w:val="center"/>
          </w:tcPr>
          <w:p w14:paraId="242783FD" w14:textId="029F6F2B" w:rsidR="004356B2" w:rsidRPr="000E09F8" w:rsidRDefault="0024366D" w:rsidP="000E09F8">
            <w:pPr>
              <w:spacing w:after="0" w:line="360" w:lineRule="auto"/>
              <w:ind w:firstLine="142"/>
              <w:jc w:val="center"/>
              <w:rPr>
                <w:rFonts w:ascii="Times New Roman" w:eastAsiaTheme="minorHAnsi" w:hAnsi="Times New Roman"/>
                <w:bCs/>
                <w:sz w:val="24"/>
                <w:szCs w:val="24"/>
              </w:rPr>
            </w:pPr>
            <w:r w:rsidRPr="000E09F8">
              <w:rPr>
                <w:rFonts w:ascii="Times New Roman" w:eastAsiaTheme="minorHAnsi" w:hAnsi="Times New Roman"/>
                <w:bCs/>
                <w:sz w:val="24"/>
                <w:szCs w:val="24"/>
              </w:rPr>
              <w:t>3</w:t>
            </w:r>
            <w:r w:rsidR="00241F74" w:rsidRPr="000E09F8">
              <w:rPr>
                <w:rFonts w:ascii="Times New Roman" w:eastAsiaTheme="minorHAnsi" w:hAnsi="Times New Roman"/>
                <w:bCs/>
                <w:sz w:val="24"/>
                <w:szCs w:val="24"/>
              </w:rPr>
              <w:t>7</w:t>
            </w:r>
          </w:p>
        </w:tc>
      </w:tr>
      <w:tr w:rsidR="00FE431A" w:rsidRPr="000E09F8" w14:paraId="1CAE35A4" w14:textId="77777777" w:rsidTr="00B6614D">
        <w:trPr>
          <w:trHeight w:val="421"/>
        </w:trPr>
        <w:tc>
          <w:tcPr>
            <w:tcW w:w="8355" w:type="dxa"/>
          </w:tcPr>
          <w:p w14:paraId="65256A8C" w14:textId="40BB7D27" w:rsidR="00FE431A" w:rsidRPr="000E09F8" w:rsidRDefault="00FE431A" w:rsidP="000E09F8">
            <w:pPr>
              <w:tabs>
                <w:tab w:val="left" w:pos="1168"/>
              </w:tabs>
              <w:spacing w:after="0" w:line="360" w:lineRule="auto"/>
              <w:jc w:val="both"/>
              <w:rPr>
                <w:rFonts w:ascii="Times New Roman" w:hAnsi="Times New Roman"/>
                <w:bCs/>
                <w:sz w:val="24"/>
                <w:szCs w:val="24"/>
              </w:rPr>
            </w:pPr>
            <w:r w:rsidRPr="000E09F8">
              <w:rPr>
                <w:rFonts w:ascii="Times New Roman" w:hAnsi="Times New Roman"/>
                <w:bCs/>
                <w:sz w:val="24"/>
                <w:szCs w:val="24"/>
              </w:rPr>
              <w:t>4.11.</w:t>
            </w:r>
            <w:r w:rsidR="00B82131" w:rsidRPr="000E09F8">
              <w:rPr>
                <w:rFonts w:ascii="Times New Roman" w:hAnsi="Times New Roman"/>
                <w:bCs/>
                <w:sz w:val="24"/>
                <w:szCs w:val="24"/>
              </w:rPr>
              <w:t xml:space="preserve"> </w:t>
            </w:r>
            <w:r w:rsidRPr="000E09F8">
              <w:rPr>
                <w:rFonts w:ascii="Times New Roman" w:hAnsi="Times New Roman"/>
                <w:bCs/>
                <w:sz w:val="24"/>
                <w:szCs w:val="24"/>
              </w:rPr>
              <w:t>Safra Kesesi Ölçümü…………</w:t>
            </w:r>
            <w:r w:rsidR="00E013A3" w:rsidRPr="000E09F8">
              <w:rPr>
                <w:rFonts w:ascii="Times New Roman" w:hAnsi="Times New Roman"/>
                <w:bCs/>
                <w:sz w:val="24"/>
                <w:szCs w:val="24"/>
              </w:rPr>
              <w:t>……………</w:t>
            </w:r>
            <w:proofErr w:type="gramStart"/>
            <w:r w:rsidR="00E013A3" w:rsidRPr="000E09F8">
              <w:rPr>
                <w:rFonts w:ascii="Times New Roman" w:hAnsi="Times New Roman"/>
                <w:bCs/>
                <w:sz w:val="24"/>
                <w:szCs w:val="24"/>
              </w:rPr>
              <w:t>…….</w:t>
            </w:r>
            <w:proofErr w:type="gramEnd"/>
            <w:r w:rsidRPr="000E09F8">
              <w:rPr>
                <w:rFonts w:ascii="Times New Roman" w:hAnsi="Times New Roman"/>
                <w:bCs/>
                <w:sz w:val="24"/>
                <w:szCs w:val="24"/>
              </w:rPr>
              <w:t>……………………...</w:t>
            </w:r>
            <w:r w:rsidR="0001115C" w:rsidRPr="000E09F8">
              <w:rPr>
                <w:rFonts w:ascii="Times New Roman" w:hAnsi="Times New Roman"/>
                <w:bCs/>
                <w:sz w:val="24"/>
                <w:szCs w:val="24"/>
              </w:rPr>
              <w:t>.............</w:t>
            </w:r>
          </w:p>
        </w:tc>
        <w:tc>
          <w:tcPr>
            <w:tcW w:w="706" w:type="dxa"/>
            <w:vAlign w:val="center"/>
          </w:tcPr>
          <w:p w14:paraId="67755E44" w14:textId="2DCC85D3" w:rsidR="00FE431A" w:rsidRPr="000E09F8" w:rsidRDefault="00C468F7" w:rsidP="000E09F8">
            <w:pPr>
              <w:spacing w:after="0" w:line="360" w:lineRule="auto"/>
              <w:ind w:firstLine="142"/>
              <w:jc w:val="center"/>
              <w:rPr>
                <w:rFonts w:ascii="Times New Roman" w:eastAsiaTheme="minorHAnsi" w:hAnsi="Times New Roman"/>
                <w:bCs/>
                <w:sz w:val="24"/>
                <w:szCs w:val="24"/>
              </w:rPr>
            </w:pPr>
            <w:r w:rsidRPr="000E09F8">
              <w:rPr>
                <w:rFonts w:ascii="Times New Roman" w:eastAsiaTheme="minorHAnsi" w:hAnsi="Times New Roman"/>
                <w:bCs/>
                <w:sz w:val="24"/>
                <w:szCs w:val="24"/>
              </w:rPr>
              <w:t>3</w:t>
            </w:r>
            <w:r w:rsidR="003922FC">
              <w:rPr>
                <w:rFonts w:ascii="Times New Roman" w:eastAsiaTheme="minorHAnsi" w:hAnsi="Times New Roman"/>
                <w:bCs/>
                <w:sz w:val="24"/>
                <w:szCs w:val="24"/>
              </w:rPr>
              <w:t>9</w:t>
            </w:r>
          </w:p>
        </w:tc>
      </w:tr>
      <w:tr w:rsidR="00460171" w:rsidRPr="000E09F8" w14:paraId="060B715D" w14:textId="77777777" w:rsidTr="00B6614D">
        <w:trPr>
          <w:trHeight w:val="80"/>
        </w:trPr>
        <w:tc>
          <w:tcPr>
            <w:tcW w:w="8355" w:type="dxa"/>
            <w:vAlign w:val="center"/>
          </w:tcPr>
          <w:p w14:paraId="723B506F" w14:textId="6E843F46" w:rsidR="00460171" w:rsidRPr="000E09F8" w:rsidRDefault="00460171" w:rsidP="000E09F8">
            <w:pPr>
              <w:tabs>
                <w:tab w:val="left" w:pos="1308"/>
              </w:tabs>
              <w:spacing w:after="0" w:line="360" w:lineRule="auto"/>
              <w:jc w:val="both"/>
              <w:rPr>
                <w:rFonts w:ascii="Times New Roman" w:eastAsiaTheme="minorHAnsi" w:hAnsi="Times New Roman"/>
                <w:bCs/>
                <w:sz w:val="24"/>
                <w:szCs w:val="24"/>
              </w:rPr>
            </w:pPr>
            <w:r w:rsidRPr="000E09F8">
              <w:rPr>
                <w:rFonts w:ascii="Times New Roman" w:eastAsiaTheme="minorHAnsi" w:hAnsi="Times New Roman"/>
                <w:bCs/>
                <w:sz w:val="24"/>
                <w:szCs w:val="24"/>
              </w:rPr>
              <w:t>5.</w:t>
            </w:r>
            <w:r w:rsidR="00B82131" w:rsidRPr="000E09F8">
              <w:rPr>
                <w:rFonts w:ascii="Times New Roman" w:eastAsiaTheme="minorHAnsi" w:hAnsi="Times New Roman"/>
                <w:bCs/>
                <w:sz w:val="24"/>
                <w:szCs w:val="24"/>
              </w:rPr>
              <w:t xml:space="preserve"> </w:t>
            </w:r>
            <w:r w:rsidRPr="000E09F8">
              <w:rPr>
                <w:rFonts w:ascii="Times New Roman" w:eastAsiaTheme="minorHAnsi" w:hAnsi="Times New Roman"/>
                <w:bCs/>
                <w:sz w:val="24"/>
                <w:szCs w:val="24"/>
              </w:rPr>
              <w:t>TARTIŞMA ……</w:t>
            </w:r>
            <w:proofErr w:type="gramStart"/>
            <w:r w:rsidRPr="000E09F8">
              <w:rPr>
                <w:rFonts w:ascii="Times New Roman" w:eastAsiaTheme="minorHAnsi" w:hAnsi="Times New Roman"/>
                <w:bCs/>
                <w:sz w:val="24"/>
                <w:szCs w:val="24"/>
              </w:rPr>
              <w:t>…….</w:t>
            </w:r>
            <w:proofErr w:type="gramEnd"/>
            <w:r w:rsidRPr="000E09F8">
              <w:rPr>
                <w:rFonts w:ascii="Times New Roman" w:eastAsiaTheme="minorHAnsi" w:hAnsi="Times New Roman"/>
                <w:bCs/>
                <w:sz w:val="24"/>
                <w:szCs w:val="24"/>
              </w:rPr>
              <w:t>……………...…</w:t>
            </w:r>
            <w:r w:rsidR="00E013A3" w:rsidRPr="000E09F8">
              <w:rPr>
                <w:rFonts w:ascii="Times New Roman" w:eastAsiaTheme="minorHAnsi" w:hAnsi="Times New Roman"/>
                <w:bCs/>
                <w:sz w:val="24"/>
                <w:szCs w:val="24"/>
              </w:rPr>
              <w:t>…...</w:t>
            </w:r>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p>
        </w:tc>
        <w:tc>
          <w:tcPr>
            <w:tcW w:w="706" w:type="dxa"/>
          </w:tcPr>
          <w:p w14:paraId="6889B5AC" w14:textId="67DA73DA" w:rsidR="00460171" w:rsidRPr="000E09F8" w:rsidRDefault="009751F6" w:rsidP="000E09F8">
            <w:pPr>
              <w:spacing w:after="0" w:line="360" w:lineRule="auto"/>
              <w:ind w:firstLine="142"/>
              <w:jc w:val="center"/>
              <w:rPr>
                <w:rFonts w:ascii="Times New Roman" w:eastAsiaTheme="minorHAnsi" w:hAnsi="Times New Roman"/>
                <w:sz w:val="24"/>
                <w:szCs w:val="24"/>
              </w:rPr>
            </w:pPr>
            <w:r w:rsidRPr="000E09F8">
              <w:rPr>
                <w:rFonts w:ascii="Times New Roman" w:eastAsiaTheme="minorHAnsi" w:hAnsi="Times New Roman"/>
                <w:sz w:val="24"/>
                <w:szCs w:val="24"/>
              </w:rPr>
              <w:t>4</w:t>
            </w:r>
            <w:r w:rsidR="000E09F8" w:rsidRPr="000E09F8">
              <w:rPr>
                <w:rFonts w:ascii="Times New Roman" w:eastAsiaTheme="minorHAnsi" w:hAnsi="Times New Roman"/>
                <w:sz w:val="24"/>
                <w:szCs w:val="24"/>
              </w:rPr>
              <w:t>4</w:t>
            </w:r>
          </w:p>
        </w:tc>
      </w:tr>
      <w:tr w:rsidR="00CF2771" w:rsidRPr="000E09F8" w14:paraId="089A3CCE" w14:textId="77777777" w:rsidTr="00B6614D">
        <w:trPr>
          <w:trHeight w:val="80"/>
        </w:trPr>
        <w:tc>
          <w:tcPr>
            <w:tcW w:w="8355" w:type="dxa"/>
            <w:vAlign w:val="center"/>
          </w:tcPr>
          <w:p w14:paraId="7E860028" w14:textId="6F73406E" w:rsidR="00CF2771" w:rsidRPr="000E09F8" w:rsidRDefault="00CF2771" w:rsidP="000E09F8">
            <w:pPr>
              <w:tabs>
                <w:tab w:val="left" w:pos="1308"/>
              </w:tabs>
              <w:spacing w:after="0" w:line="360" w:lineRule="auto"/>
              <w:jc w:val="both"/>
              <w:rPr>
                <w:rFonts w:ascii="Times New Roman" w:eastAsiaTheme="minorHAnsi" w:hAnsi="Times New Roman"/>
                <w:bCs/>
                <w:sz w:val="24"/>
                <w:szCs w:val="24"/>
              </w:rPr>
            </w:pPr>
            <w:r w:rsidRPr="000E09F8">
              <w:rPr>
                <w:rFonts w:ascii="Times New Roman" w:eastAsiaTheme="minorHAnsi" w:hAnsi="Times New Roman"/>
                <w:bCs/>
                <w:sz w:val="24"/>
                <w:szCs w:val="24"/>
              </w:rPr>
              <w:t xml:space="preserve">6. SONUÇ </w:t>
            </w:r>
            <w:r w:rsidR="003553AF" w:rsidRPr="000E09F8">
              <w:rPr>
                <w:rFonts w:ascii="Times New Roman" w:eastAsiaTheme="minorHAnsi" w:hAnsi="Times New Roman"/>
                <w:bCs/>
                <w:sz w:val="24"/>
                <w:szCs w:val="24"/>
              </w:rPr>
              <w:t>ve</w:t>
            </w:r>
            <w:r w:rsidRPr="000E09F8">
              <w:rPr>
                <w:rFonts w:ascii="Times New Roman" w:eastAsiaTheme="minorHAnsi" w:hAnsi="Times New Roman"/>
                <w:bCs/>
                <w:sz w:val="24"/>
                <w:szCs w:val="24"/>
              </w:rPr>
              <w:t xml:space="preserve"> ÖNERİLER………………………………………………………</w:t>
            </w:r>
            <w:proofErr w:type="gramStart"/>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proofErr w:type="gramEnd"/>
          </w:p>
        </w:tc>
        <w:tc>
          <w:tcPr>
            <w:tcW w:w="706" w:type="dxa"/>
          </w:tcPr>
          <w:p w14:paraId="75C102ED" w14:textId="2A2CE17A" w:rsidR="00CF2771" w:rsidRPr="000E09F8" w:rsidRDefault="006527D9" w:rsidP="000E09F8">
            <w:pPr>
              <w:spacing w:after="0" w:line="360" w:lineRule="auto"/>
              <w:ind w:firstLine="142"/>
              <w:jc w:val="center"/>
              <w:rPr>
                <w:rFonts w:ascii="Times New Roman" w:eastAsiaTheme="minorHAnsi" w:hAnsi="Times New Roman"/>
                <w:sz w:val="24"/>
                <w:szCs w:val="24"/>
              </w:rPr>
            </w:pPr>
            <w:r w:rsidRPr="000E09F8">
              <w:rPr>
                <w:rFonts w:ascii="Times New Roman" w:eastAsiaTheme="minorHAnsi" w:hAnsi="Times New Roman"/>
                <w:sz w:val="24"/>
                <w:szCs w:val="24"/>
              </w:rPr>
              <w:t>5</w:t>
            </w:r>
            <w:r w:rsidR="00CC2B61" w:rsidRPr="000E09F8">
              <w:rPr>
                <w:rFonts w:ascii="Times New Roman" w:eastAsiaTheme="minorHAnsi" w:hAnsi="Times New Roman"/>
                <w:sz w:val="24"/>
                <w:szCs w:val="24"/>
              </w:rPr>
              <w:t>4</w:t>
            </w:r>
          </w:p>
        </w:tc>
      </w:tr>
      <w:tr w:rsidR="00460171" w:rsidRPr="000E09F8" w14:paraId="7F89E281" w14:textId="77777777" w:rsidTr="00B6614D">
        <w:trPr>
          <w:trHeight w:val="406"/>
        </w:trPr>
        <w:tc>
          <w:tcPr>
            <w:tcW w:w="8355" w:type="dxa"/>
            <w:vAlign w:val="center"/>
          </w:tcPr>
          <w:p w14:paraId="4A1B3F10" w14:textId="3F8E3FC5" w:rsidR="00460171" w:rsidRPr="000E09F8" w:rsidRDefault="00460171" w:rsidP="000E09F8">
            <w:pPr>
              <w:spacing w:after="0" w:line="360" w:lineRule="auto"/>
              <w:jc w:val="both"/>
              <w:rPr>
                <w:rFonts w:ascii="Times New Roman" w:eastAsiaTheme="minorHAnsi" w:hAnsi="Times New Roman"/>
                <w:bCs/>
                <w:sz w:val="24"/>
                <w:szCs w:val="24"/>
              </w:rPr>
            </w:pPr>
            <w:r w:rsidRPr="000E09F8">
              <w:rPr>
                <w:rFonts w:ascii="Times New Roman" w:eastAsiaTheme="minorHAnsi" w:hAnsi="Times New Roman"/>
                <w:bCs/>
                <w:sz w:val="24"/>
                <w:szCs w:val="24"/>
              </w:rPr>
              <w:t>KAYNAKLAR</w:t>
            </w:r>
            <w:proofErr w:type="gramStart"/>
            <w:r w:rsidRPr="000E09F8">
              <w:rPr>
                <w:rFonts w:ascii="Times New Roman" w:eastAsiaTheme="minorHAnsi" w:hAnsi="Times New Roman"/>
                <w:bCs/>
                <w:sz w:val="24"/>
                <w:szCs w:val="24"/>
              </w:rPr>
              <w:t xml:space="preserve"> ..</w:t>
            </w:r>
            <w:proofErr w:type="gramEnd"/>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p>
        </w:tc>
        <w:tc>
          <w:tcPr>
            <w:tcW w:w="706" w:type="dxa"/>
          </w:tcPr>
          <w:p w14:paraId="124F194A" w14:textId="6ED5A34B" w:rsidR="00460171" w:rsidRPr="000E09F8" w:rsidRDefault="00CB4AC0" w:rsidP="000E09F8">
            <w:pPr>
              <w:spacing w:after="0" w:line="360" w:lineRule="auto"/>
              <w:ind w:firstLine="142"/>
              <w:jc w:val="center"/>
              <w:rPr>
                <w:rFonts w:ascii="Times New Roman" w:eastAsiaTheme="minorHAnsi" w:hAnsi="Times New Roman"/>
                <w:sz w:val="24"/>
                <w:szCs w:val="24"/>
              </w:rPr>
            </w:pPr>
            <w:r w:rsidRPr="000E09F8">
              <w:rPr>
                <w:rFonts w:ascii="Times New Roman" w:eastAsiaTheme="minorHAnsi" w:hAnsi="Times New Roman"/>
                <w:sz w:val="24"/>
                <w:szCs w:val="24"/>
              </w:rPr>
              <w:t>5</w:t>
            </w:r>
            <w:r w:rsidR="000E09F8" w:rsidRPr="000E09F8">
              <w:rPr>
                <w:rFonts w:ascii="Times New Roman" w:eastAsiaTheme="minorHAnsi" w:hAnsi="Times New Roman"/>
                <w:sz w:val="24"/>
                <w:szCs w:val="24"/>
              </w:rPr>
              <w:t>5</w:t>
            </w:r>
          </w:p>
        </w:tc>
      </w:tr>
      <w:tr w:rsidR="00460171" w:rsidRPr="000E09F8" w14:paraId="7DB7A0E9" w14:textId="77777777" w:rsidTr="00B6614D">
        <w:trPr>
          <w:trHeight w:val="406"/>
        </w:trPr>
        <w:tc>
          <w:tcPr>
            <w:tcW w:w="8355" w:type="dxa"/>
            <w:vAlign w:val="center"/>
          </w:tcPr>
          <w:p w14:paraId="67C358A9" w14:textId="1F596D38" w:rsidR="00460171" w:rsidRPr="000E09F8" w:rsidRDefault="00E643E0" w:rsidP="000E09F8">
            <w:pPr>
              <w:spacing w:after="0" w:line="360" w:lineRule="auto"/>
              <w:jc w:val="both"/>
              <w:rPr>
                <w:rFonts w:ascii="Times New Roman" w:eastAsiaTheme="minorHAnsi" w:hAnsi="Times New Roman"/>
                <w:sz w:val="24"/>
                <w:szCs w:val="24"/>
              </w:rPr>
            </w:pPr>
            <w:r w:rsidRPr="000E09F8">
              <w:rPr>
                <w:rFonts w:ascii="Times New Roman" w:eastAsia="Times New Roman" w:hAnsi="Times New Roman"/>
                <w:iCs/>
                <w:sz w:val="24"/>
                <w:szCs w:val="24"/>
                <w:lang w:val="x-none"/>
              </w:rPr>
              <w:t>EKLER</w:t>
            </w:r>
            <w:r w:rsidRPr="000E09F8">
              <w:rPr>
                <w:rFonts w:ascii="Times New Roman" w:eastAsia="Times New Roman" w:hAnsi="Times New Roman"/>
                <w:iCs/>
                <w:sz w:val="24"/>
                <w:szCs w:val="24"/>
              </w:rPr>
              <w:t xml:space="preserve"> (ADÜ HADYEK Kararı)</w:t>
            </w:r>
            <w:r w:rsidR="00C65BBF" w:rsidRPr="000E09F8">
              <w:rPr>
                <w:rFonts w:ascii="Times New Roman" w:eastAsia="Times New Roman" w:hAnsi="Times New Roman"/>
                <w:iCs/>
                <w:sz w:val="24"/>
                <w:szCs w:val="24"/>
              </w:rPr>
              <w:t>…………………………………………………...</w:t>
            </w:r>
            <w:r w:rsidR="0001115C" w:rsidRPr="000E09F8">
              <w:rPr>
                <w:rFonts w:ascii="Times New Roman" w:eastAsia="Times New Roman" w:hAnsi="Times New Roman"/>
                <w:iCs/>
                <w:sz w:val="24"/>
                <w:szCs w:val="24"/>
              </w:rPr>
              <w:t>...</w:t>
            </w:r>
          </w:p>
        </w:tc>
        <w:tc>
          <w:tcPr>
            <w:tcW w:w="706" w:type="dxa"/>
          </w:tcPr>
          <w:p w14:paraId="4C2D3784" w14:textId="3273D931" w:rsidR="00460171" w:rsidRPr="000E09F8" w:rsidRDefault="00A547F2" w:rsidP="000E09F8">
            <w:pPr>
              <w:spacing w:after="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6</w:t>
            </w:r>
            <w:r w:rsidR="00F0338A" w:rsidRPr="000E09F8">
              <w:rPr>
                <w:rFonts w:ascii="Times New Roman" w:eastAsiaTheme="minorHAnsi" w:hAnsi="Times New Roman"/>
                <w:bCs/>
                <w:color w:val="000000"/>
                <w:sz w:val="24"/>
                <w:szCs w:val="24"/>
              </w:rPr>
              <w:t>7</w:t>
            </w:r>
          </w:p>
        </w:tc>
      </w:tr>
      <w:tr w:rsidR="00460171" w:rsidRPr="000E09F8" w14:paraId="1D2006DF" w14:textId="77777777" w:rsidTr="00B6614D">
        <w:trPr>
          <w:trHeight w:val="80"/>
        </w:trPr>
        <w:tc>
          <w:tcPr>
            <w:tcW w:w="8355" w:type="dxa"/>
            <w:vAlign w:val="center"/>
          </w:tcPr>
          <w:p w14:paraId="24A718BD" w14:textId="1939194D" w:rsidR="00460171" w:rsidRPr="000E09F8" w:rsidRDefault="00460171" w:rsidP="000E09F8">
            <w:pPr>
              <w:spacing w:after="120" w:line="360" w:lineRule="auto"/>
              <w:jc w:val="both"/>
              <w:rPr>
                <w:rFonts w:ascii="Times New Roman" w:eastAsiaTheme="minorHAnsi" w:hAnsi="Times New Roman"/>
                <w:bCs/>
                <w:sz w:val="24"/>
                <w:szCs w:val="24"/>
              </w:rPr>
            </w:pPr>
            <w:r w:rsidRPr="000E09F8">
              <w:rPr>
                <w:rFonts w:ascii="Times New Roman" w:eastAsiaTheme="minorHAnsi" w:hAnsi="Times New Roman"/>
                <w:sz w:val="24"/>
                <w:szCs w:val="24"/>
              </w:rPr>
              <w:t>BİLİMSEL ETİK BEYANI ……………………………………………………</w:t>
            </w:r>
            <w:proofErr w:type="gramStart"/>
            <w:r w:rsidRPr="000E09F8">
              <w:rPr>
                <w:rFonts w:ascii="Times New Roman" w:eastAsiaTheme="minorHAnsi" w:hAnsi="Times New Roman"/>
                <w:sz w:val="24"/>
                <w:szCs w:val="24"/>
              </w:rPr>
              <w:t>……</w:t>
            </w:r>
            <w:r w:rsidR="0001115C" w:rsidRPr="000E09F8">
              <w:rPr>
                <w:rFonts w:ascii="Times New Roman" w:eastAsiaTheme="minorHAnsi" w:hAnsi="Times New Roman"/>
                <w:sz w:val="24"/>
                <w:szCs w:val="24"/>
              </w:rPr>
              <w:t>.</w:t>
            </w:r>
            <w:proofErr w:type="gramEnd"/>
            <w:r w:rsidR="0001115C" w:rsidRPr="000E09F8">
              <w:rPr>
                <w:rFonts w:ascii="Times New Roman" w:eastAsiaTheme="minorHAnsi" w:hAnsi="Times New Roman"/>
                <w:sz w:val="24"/>
                <w:szCs w:val="24"/>
              </w:rPr>
              <w:t>.</w:t>
            </w:r>
          </w:p>
        </w:tc>
        <w:tc>
          <w:tcPr>
            <w:tcW w:w="706" w:type="dxa"/>
          </w:tcPr>
          <w:p w14:paraId="396CC721" w14:textId="30F1B66C" w:rsidR="00460171" w:rsidRPr="000E09F8" w:rsidRDefault="005321DD" w:rsidP="000E09F8">
            <w:pPr>
              <w:spacing w:after="120" w:line="360" w:lineRule="auto"/>
              <w:ind w:firstLine="142"/>
              <w:jc w:val="center"/>
              <w:rPr>
                <w:rFonts w:ascii="Times New Roman" w:eastAsiaTheme="minorHAnsi" w:hAnsi="Times New Roman"/>
                <w:bCs/>
                <w:color w:val="000000"/>
                <w:sz w:val="24"/>
                <w:szCs w:val="24"/>
              </w:rPr>
            </w:pPr>
            <w:r w:rsidRPr="000E09F8">
              <w:rPr>
                <w:rFonts w:ascii="Times New Roman" w:eastAsiaTheme="minorHAnsi" w:hAnsi="Times New Roman"/>
                <w:bCs/>
                <w:color w:val="000000"/>
                <w:sz w:val="24"/>
                <w:szCs w:val="24"/>
              </w:rPr>
              <w:t>6</w:t>
            </w:r>
            <w:r w:rsidR="00D35B22" w:rsidRPr="000E09F8">
              <w:rPr>
                <w:rFonts w:ascii="Times New Roman" w:eastAsiaTheme="minorHAnsi" w:hAnsi="Times New Roman"/>
                <w:bCs/>
                <w:color w:val="000000"/>
                <w:sz w:val="24"/>
                <w:szCs w:val="24"/>
              </w:rPr>
              <w:t>8</w:t>
            </w:r>
          </w:p>
        </w:tc>
      </w:tr>
      <w:tr w:rsidR="00460171" w:rsidRPr="000E09F8" w14:paraId="7BE0928C" w14:textId="77777777" w:rsidTr="00B6614D">
        <w:trPr>
          <w:trHeight w:val="449"/>
        </w:trPr>
        <w:tc>
          <w:tcPr>
            <w:tcW w:w="8355" w:type="dxa"/>
            <w:vAlign w:val="center"/>
          </w:tcPr>
          <w:p w14:paraId="70B4503B" w14:textId="4DE44B40" w:rsidR="00460171" w:rsidRPr="000E09F8" w:rsidRDefault="00460171" w:rsidP="000E09F8">
            <w:pPr>
              <w:spacing w:after="120" w:line="360" w:lineRule="auto"/>
              <w:jc w:val="both"/>
              <w:rPr>
                <w:rFonts w:ascii="Times New Roman" w:eastAsiaTheme="minorHAnsi" w:hAnsi="Times New Roman"/>
                <w:bCs/>
                <w:sz w:val="24"/>
                <w:szCs w:val="24"/>
              </w:rPr>
            </w:pPr>
            <w:r w:rsidRPr="000E09F8">
              <w:rPr>
                <w:rFonts w:ascii="Times New Roman" w:eastAsiaTheme="minorHAnsi" w:hAnsi="Times New Roman"/>
                <w:bCs/>
                <w:sz w:val="24"/>
                <w:szCs w:val="24"/>
              </w:rPr>
              <w:t>ÖZ GEÇMİŞ …………………………………………...………………………</w:t>
            </w:r>
            <w:proofErr w:type="gramStart"/>
            <w:r w:rsidRPr="000E09F8">
              <w:rPr>
                <w:rFonts w:ascii="Times New Roman" w:eastAsiaTheme="minorHAnsi" w:hAnsi="Times New Roman"/>
                <w:bCs/>
                <w:sz w:val="24"/>
                <w:szCs w:val="24"/>
              </w:rPr>
              <w:t>……</w:t>
            </w:r>
            <w:r w:rsidR="0001115C" w:rsidRPr="000E09F8">
              <w:rPr>
                <w:rFonts w:ascii="Times New Roman" w:eastAsiaTheme="minorHAnsi" w:hAnsi="Times New Roman"/>
                <w:bCs/>
                <w:sz w:val="24"/>
                <w:szCs w:val="24"/>
              </w:rPr>
              <w:t>.</w:t>
            </w:r>
            <w:proofErr w:type="gramEnd"/>
            <w:r w:rsidR="0001115C" w:rsidRPr="000E09F8">
              <w:rPr>
                <w:rFonts w:ascii="Times New Roman" w:eastAsiaTheme="minorHAnsi" w:hAnsi="Times New Roman"/>
                <w:bCs/>
                <w:sz w:val="24"/>
                <w:szCs w:val="24"/>
              </w:rPr>
              <w:t>.</w:t>
            </w:r>
          </w:p>
        </w:tc>
        <w:tc>
          <w:tcPr>
            <w:tcW w:w="706" w:type="dxa"/>
          </w:tcPr>
          <w:p w14:paraId="5076E29D" w14:textId="1D4221EA" w:rsidR="00460171" w:rsidRPr="000E09F8" w:rsidRDefault="005321DD" w:rsidP="000E09F8">
            <w:pPr>
              <w:spacing w:after="120" w:line="360" w:lineRule="auto"/>
              <w:ind w:firstLine="142"/>
              <w:jc w:val="center"/>
              <w:rPr>
                <w:rFonts w:ascii="Times New Roman" w:eastAsiaTheme="minorHAnsi" w:hAnsi="Times New Roman"/>
                <w:sz w:val="24"/>
                <w:szCs w:val="24"/>
              </w:rPr>
            </w:pPr>
            <w:r w:rsidRPr="000E09F8">
              <w:rPr>
                <w:rFonts w:ascii="Times New Roman" w:eastAsiaTheme="minorHAnsi" w:hAnsi="Times New Roman"/>
                <w:sz w:val="24"/>
                <w:szCs w:val="24"/>
              </w:rPr>
              <w:t>6</w:t>
            </w:r>
            <w:r w:rsidR="00A206D0" w:rsidRPr="000E09F8">
              <w:rPr>
                <w:rFonts w:ascii="Times New Roman" w:eastAsiaTheme="minorHAnsi" w:hAnsi="Times New Roman"/>
                <w:sz w:val="24"/>
                <w:szCs w:val="24"/>
              </w:rPr>
              <w:t>9</w:t>
            </w:r>
          </w:p>
        </w:tc>
      </w:tr>
    </w:tbl>
    <w:p w14:paraId="0291DBFD" w14:textId="77777777" w:rsidR="00E90C6E" w:rsidRPr="000E09F8" w:rsidRDefault="00E90C6E" w:rsidP="000E09F8">
      <w:pPr>
        <w:spacing w:line="360" w:lineRule="auto"/>
        <w:jc w:val="both"/>
        <w:rPr>
          <w:rFonts w:ascii="Times New Roman" w:hAnsi="Times New Roman"/>
          <w:sz w:val="24"/>
          <w:szCs w:val="24"/>
        </w:rPr>
      </w:pPr>
    </w:p>
    <w:p w14:paraId="415BC7E7" w14:textId="77777777" w:rsidR="00AB6620" w:rsidRDefault="00AB6620" w:rsidP="006567F4">
      <w:pPr>
        <w:spacing w:line="360" w:lineRule="auto"/>
        <w:jc w:val="both"/>
        <w:rPr>
          <w:rFonts w:ascii="Times New Roman" w:hAnsi="Times New Roman"/>
        </w:rPr>
      </w:pPr>
    </w:p>
    <w:p w14:paraId="1317DDA2" w14:textId="77777777" w:rsidR="00AB6620" w:rsidRDefault="00AB6620" w:rsidP="006567F4">
      <w:pPr>
        <w:spacing w:line="360" w:lineRule="auto"/>
        <w:jc w:val="both"/>
        <w:rPr>
          <w:rFonts w:ascii="Times New Roman" w:hAnsi="Times New Roman"/>
        </w:rPr>
      </w:pPr>
    </w:p>
    <w:p w14:paraId="366D460A" w14:textId="77777777" w:rsidR="00AB6620" w:rsidRPr="00E07332" w:rsidRDefault="00AB6620" w:rsidP="006567F4">
      <w:pPr>
        <w:spacing w:line="360" w:lineRule="auto"/>
        <w:jc w:val="both"/>
        <w:rPr>
          <w:rFonts w:ascii="Times New Roman" w:hAnsi="Times New Roman"/>
        </w:rPr>
      </w:pPr>
    </w:p>
    <w:p w14:paraId="0A1EA8AB" w14:textId="77777777" w:rsidR="00A537AE" w:rsidRPr="00AB6620" w:rsidRDefault="00A537AE" w:rsidP="003907FD">
      <w:pPr>
        <w:spacing w:after="0" w:line="360" w:lineRule="auto"/>
        <w:jc w:val="center"/>
        <w:rPr>
          <w:rFonts w:ascii="Times New Roman" w:hAnsi="Times New Roman"/>
          <w:b/>
          <w:sz w:val="24"/>
          <w:szCs w:val="24"/>
        </w:rPr>
      </w:pPr>
      <w:bookmarkStart w:id="2" w:name="_Toc418762766"/>
      <w:r w:rsidRPr="00E07332">
        <w:rPr>
          <w:rFonts w:ascii="Times New Roman" w:hAnsi="Times New Roman"/>
          <w:b/>
          <w:sz w:val="28"/>
          <w:szCs w:val="28"/>
        </w:rPr>
        <w:lastRenderedPageBreak/>
        <w:t>SİMGELER ve KISALTMALAR DİZİNİ</w:t>
      </w:r>
      <w:bookmarkEnd w:id="2"/>
    </w:p>
    <w:p w14:paraId="55396C74" w14:textId="77777777" w:rsidR="00120B3B" w:rsidRPr="00E07332" w:rsidRDefault="00120B3B" w:rsidP="006567F4">
      <w:pPr>
        <w:spacing w:after="0" w:line="360" w:lineRule="auto"/>
        <w:jc w:val="both"/>
        <w:rPr>
          <w:rFonts w:ascii="Times New Roman" w:hAnsi="Times New Roman"/>
          <w:b/>
          <w:sz w:val="24"/>
        </w:rPr>
      </w:pPr>
    </w:p>
    <w:p w14:paraId="17029129" w14:textId="77777777" w:rsidR="00120B3B" w:rsidRPr="00E07332" w:rsidRDefault="00120B3B" w:rsidP="006567F4">
      <w:pPr>
        <w:spacing w:after="0" w:line="360" w:lineRule="auto"/>
        <w:jc w:val="both"/>
        <w:rPr>
          <w:rFonts w:ascii="Times New Roman" w:hAnsi="Times New Roman"/>
          <w:b/>
          <w:sz w:val="24"/>
        </w:rPr>
      </w:pPr>
    </w:p>
    <w:tbl>
      <w:tblPr>
        <w:tblStyle w:val="TabloKlavuzu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7119"/>
      </w:tblGrid>
      <w:tr w:rsidR="002764A2" w:rsidRPr="00AB6620" w14:paraId="49124958" w14:textId="77777777" w:rsidTr="00A97C98">
        <w:tc>
          <w:tcPr>
            <w:tcW w:w="1242" w:type="dxa"/>
          </w:tcPr>
          <w:p w14:paraId="49B88305" w14:textId="6CD951D7" w:rsidR="002764A2" w:rsidRPr="00AB6620" w:rsidRDefault="002764A2" w:rsidP="00AB6620">
            <w:pPr>
              <w:spacing w:line="360" w:lineRule="auto"/>
              <w:jc w:val="both"/>
              <w:rPr>
                <w:rFonts w:ascii="Times New Roman" w:hAnsi="Times New Roman"/>
                <w:b/>
                <w:bCs/>
                <w:sz w:val="24"/>
                <w:szCs w:val="24"/>
                <w:lang w:eastAsia="tr-TR"/>
              </w:rPr>
            </w:pPr>
            <w:bookmarkStart w:id="3" w:name="_Hlk9814767"/>
            <w:r>
              <w:rPr>
                <w:rFonts w:ascii="Times New Roman" w:hAnsi="Times New Roman"/>
                <w:b/>
                <w:bCs/>
                <w:sz w:val="24"/>
                <w:szCs w:val="24"/>
                <w:lang w:eastAsia="tr-TR"/>
              </w:rPr>
              <w:t>Ach</w:t>
            </w:r>
          </w:p>
        </w:tc>
        <w:tc>
          <w:tcPr>
            <w:tcW w:w="7119" w:type="dxa"/>
          </w:tcPr>
          <w:p w14:paraId="46872138" w14:textId="70594A3C" w:rsidR="002764A2" w:rsidRPr="00AB6620" w:rsidRDefault="002764A2" w:rsidP="00AB6620">
            <w:pPr>
              <w:spacing w:line="360" w:lineRule="auto"/>
              <w:jc w:val="both"/>
              <w:rPr>
                <w:rFonts w:ascii="Times New Roman" w:hAnsi="Times New Roman"/>
                <w:bCs/>
                <w:sz w:val="24"/>
                <w:szCs w:val="24"/>
                <w:lang w:eastAsia="tr-TR"/>
              </w:rPr>
            </w:pPr>
            <w:r>
              <w:rPr>
                <w:rFonts w:ascii="Times New Roman" w:hAnsi="Times New Roman"/>
                <w:bCs/>
                <w:sz w:val="24"/>
                <w:szCs w:val="24"/>
                <w:lang w:eastAsia="tr-TR"/>
              </w:rPr>
              <w:t>: Asetil Kolin</w:t>
            </w:r>
          </w:p>
        </w:tc>
      </w:tr>
      <w:tr w:rsidR="00AE27EE" w:rsidRPr="00AB6620" w14:paraId="202CBB1C" w14:textId="77777777" w:rsidTr="00A97C98">
        <w:tc>
          <w:tcPr>
            <w:tcW w:w="1242" w:type="dxa"/>
          </w:tcPr>
          <w:p w14:paraId="7DBC1317" w14:textId="63FDDCF2" w:rsidR="00AE27EE" w:rsidRPr="00AB6620" w:rsidRDefault="00AE27EE" w:rsidP="00AB6620">
            <w:pPr>
              <w:spacing w:line="360" w:lineRule="auto"/>
              <w:jc w:val="both"/>
              <w:rPr>
                <w:rFonts w:ascii="Times New Roman" w:eastAsia="Times New Roman" w:hAnsi="Times New Roman"/>
                <w:b/>
                <w:sz w:val="24"/>
                <w:szCs w:val="24"/>
              </w:rPr>
            </w:pPr>
            <w:r w:rsidRPr="00AB6620">
              <w:rPr>
                <w:rFonts w:ascii="Times New Roman" w:hAnsi="Times New Roman"/>
                <w:b/>
                <w:bCs/>
                <w:sz w:val="24"/>
                <w:szCs w:val="24"/>
              </w:rPr>
              <w:t>ALP</w:t>
            </w:r>
          </w:p>
        </w:tc>
        <w:tc>
          <w:tcPr>
            <w:tcW w:w="7119" w:type="dxa"/>
          </w:tcPr>
          <w:p w14:paraId="333555E3" w14:textId="34288EB8" w:rsidR="00AE27EE" w:rsidRPr="00AB6620" w:rsidRDefault="00AE27EE" w:rsidP="00AB6620">
            <w:pPr>
              <w:spacing w:line="360" w:lineRule="auto"/>
              <w:jc w:val="both"/>
              <w:rPr>
                <w:rFonts w:ascii="Times New Roman" w:eastAsia="Times New Roman" w:hAnsi="Times New Roman"/>
                <w:sz w:val="24"/>
                <w:szCs w:val="24"/>
                <w:lang w:eastAsia="tr-TR"/>
              </w:rPr>
            </w:pPr>
            <w:r w:rsidRPr="00AB6620">
              <w:rPr>
                <w:rFonts w:ascii="Times New Roman" w:hAnsi="Times New Roman"/>
                <w:sz w:val="24"/>
                <w:szCs w:val="24"/>
              </w:rPr>
              <w:t>: Alkalen Fosfataz</w:t>
            </w:r>
          </w:p>
        </w:tc>
      </w:tr>
      <w:tr w:rsidR="00AE27EE" w:rsidRPr="00AB6620" w14:paraId="091A5CD9" w14:textId="77777777" w:rsidTr="00A97C98">
        <w:tc>
          <w:tcPr>
            <w:tcW w:w="1242" w:type="dxa"/>
          </w:tcPr>
          <w:p w14:paraId="6F12EC3F" w14:textId="4F5DD460" w:rsidR="00AE27EE" w:rsidRPr="00AB6620" w:rsidRDefault="00AE27EE" w:rsidP="00AB6620">
            <w:pPr>
              <w:spacing w:line="360" w:lineRule="auto"/>
              <w:jc w:val="both"/>
              <w:rPr>
                <w:rFonts w:ascii="Times New Roman" w:eastAsiaTheme="minorHAnsi" w:hAnsi="Times New Roman"/>
                <w:b/>
                <w:bCs/>
                <w:sz w:val="24"/>
                <w:szCs w:val="24"/>
              </w:rPr>
            </w:pPr>
            <w:r w:rsidRPr="00AB6620">
              <w:rPr>
                <w:rFonts w:ascii="Times New Roman" w:hAnsi="Times New Roman"/>
                <w:b/>
                <w:bCs/>
                <w:sz w:val="24"/>
                <w:szCs w:val="24"/>
              </w:rPr>
              <w:t>ALT</w:t>
            </w:r>
          </w:p>
        </w:tc>
        <w:tc>
          <w:tcPr>
            <w:tcW w:w="7119" w:type="dxa"/>
          </w:tcPr>
          <w:p w14:paraId="43FE2D3D" w14:textId="460E1B57" w:rsidR="00AE27EE" w:rsidRPr="00AB6620" w:rsidRDefault="00AE27EE" w:rsidP="00AB6620">
            <w:pPr>
              <w:spacing w:line="360" w:lineRule="auto"/>
              <w:jc w:val="both"/>
              <w:rPr>
                <w:rFonts w:ascii="Times New Roman" w:eastAsia="Times New Roman" w:hAnsi="Times New Roman"/>
                <w:sz w:val="24"/>
                <w:szCs w:val="24"/>
                <w:lang w:eastAsia="tr-TR"/>
              </w:rPr>
            </w:pPr>
            <w:r w:rsidRPr="00AB6620">
              <w:rPr>
                <w:rFonts w:ascii="Times New Roman" w:hAnsi="Times New Roman"/>
                <w:sz w:val="24"/>
                <w:szCs w:val="24"/>
              </w:rPr>
              <w:t>: Alanin Aminotransferaz</w:t>
            </w:r>
          </w:p>
        </w:tc>
      </w:tr>
      <w:tr w:rsidR="003A0E0E" w:rsidRPr="00AB6620" w14:paraId="11E64E67" w14:textId="77777777" w:rsidTr="00A97C98">
        <w:tc>
          <w:tcPr>
            <w:tcW w:w="1242" w:type="dxa"/>
          </w:tcPr>
          <w:p w14:paraId="669FC5FE" w14:textId="3704BD09" w:rsidR="003A0E0E" w:rsidRPr="00AB6620" w:rsidRDefault="003A0E0E" w:rsidP="00AB6620">
            <w:pPr>
              <w:spacing w:line="360" w:lineRule="auto"/>
              <w:jc w:val="both"/>
              <w:rPr>
                <w:rFonts w:ascii="Times New Roman" w:hAnsi="Times New Roman"/>
                <w:b/>
                <w:bCs/>
                <w:sz w:val="24"/>
                <w:szCs w:val="24"/>
              </w:rPr>
            </w:pPr>
            <w:r>
              <w:rPr>
                <w:rFonts w:ascii="Times New Roman" w:hAnsi="Times New Roman"/>
                <w:b/>
                <w:bCs/>
                <w:sz w:val="24"/>
                <w:szCs w:val="24"/>
              </w:rPr>
              <w:t>AMPA</w:t>
            </w:r>
          </w:p>
        </w:tc>
        <w:tc>
          <w:tcPr>
            <w:tcW w:w="7119" w:type="dxa"/>
          </w:tcPr>
          <w:p w14:paraId="1A7B93EB" w14:textId="70735B79" w:rsidR="003A0E0E" w:rsidRPr="00AB6620" w:rsidRDefault="003A0E0E" w:rsidP="00AB6620">
            <w:pPr>
              <w:spacing w:line="360" w:lineRule="auto"/>
              <w:jc w:val="both"/>
              <w:rPr>
                <w:rFonts w:ascii="Times New Roman" w:hAnsi="Times New Roman"/>
                <w:sz w:val="24"/>
                <w:szCs w:val="24"/>
              </w:rPr>
            </w:pPr>
            <w:r>
              <w:rPr>
                <w:rFonts w:ascii="Times New Roman" w:hAnsi="Times New Roman"/>
                <w:sz w:val="24"/>
                <w:szCs w:val="24"/>
              </w:rPr>
              <w:t>:</w:t>
            </w:r>
            <w:r w:rsidR="00F70AF6">
              <w:rPr>
                <w:rFonts w:ascii="Times New Roman" w:hAnsi="Times New Roman"/>
                <w:sz w:val="24"/>
                <w:szCs w:val="24"/>
              </w:rPr>
              <w:t xml:space="preserve"> </w:t>
            </w:r>
            <w:r w:rsidR="00F70AF6" w:rsidRPr="00804E03">
              <w:rPr>
                <w:rFonts w:ascii="Times New Roman" w:hAnsi="Times New Roman"/>
                <w:sz w:val="24"/>
                <w:szCs w:val="24"/>
              </w:rPr>
              <w:t>α-amino-3-hidroksi-5-metil-4-izoksazol-propiyonik asit</w:t>
            </w:r>
          </w:p>
        </w:tc>
      </w:tr>
      <w:bookmarkEnd w:id="3"/>
      <w:tr w:rsidR="00510854" w:rsidRPr="00AB6620" w14:paraId="261C45CF" w14:textId="77777777" w:rsidTr="00A97C98">
        <w:tc>
          <w:tcPr>
            <w:tcW w:w="1242" w:type="dxa"/>
          </w:tcPr>
          <w:p w14:paraId="347DDDD5" w14:textId="499F3E31" w:rsidR="00510854" w:rsidRDefault="00510854" w:rsidP="00510854">
            <w:pPr>
              <w:spacing w:line="360" w:lineRule="auto"/>
              <w:jc w:val="both"/>
              <w:rPr>
                <w:rFonts w:ascii="Times New Roman" w:hAnsi="Times New Roman"/>
                <w:b/>
                <w:bCs/>
                <w:sz w:val="24"/>
                <w:szCs w:val="24"/>
              </w:rPr>
            </w:pPr>
            <w:r>
              <w:rPr>
                <w:rFonts w:ascii="Times New Roman" w:eastAsiaTheme="minorHAnsi" w:hAnsi="Times New Roman"/>
                <w:b/>
                <w:bCs/>
                <w:sz w:val="24"/>
                <w:szCs w:val="24"/>
                <w:shd w:val="clear" w:color="auto" w:fill="FFFFFF"/>
              </w:rPr>
              <w:t>B</w:t>
            </w:r>
            <w:r w:rsidR="002824F5">
              <w:rPr>
                <w:rFonts w:ascii="Times New Roman" w:eastAsiaTheme="minorHAnsi" w:hAnsi="Times New Roman"/>
                <w:b/>
                <w:bCs/>
                <w:sz w:val="24"/>
                <w:szCs w:val="24"/>
                <w:shd w:val="clear" w:color="auto" w:fill="FFFFFF"/>
              </w:rPr>
              <w:t>AS</w:t>
            </w:r>
          </w:p>
        </w:tc>
        <w:tc>
          <w:tcPr>
            <w:tcW w:w="7119" w:type="dxa"/>
          </w:tcPr>
          <w:p w14:paraId="5BB411D0" w14:textId="17090C63" w:rsidR="00510854" w:rsidRDefault="00510854" w:rsidP="00510854">
            <w:pPr>
              <w:spacing w:line="360" w:lineRule="auto"/>
              <w:jc w:val="both"/>
              <w:rPr>
                <w:rFonts w:ascii="Times New Roman" w:hAnsi="Times New Roman"/>
                <w:sz w:val="24"/>
                <w:szCs w:val="24"/>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Bazofil</w:t>
            </w:r>
          </w:p>
        </w:tc>
      </w:tr>
      <w:tr w:rsidR="00510854" w:rsidRPr="00AB6620" w14:paraId="59473D11" w14:textId="77777777" w:rsidTr="00A97C98">
        <w:tc>
          <w:tcPr>
            <w:tcW w:w="1242" w:type="dxa"/>
          </w:tcPr>
          <w:p w14:paraId="28D498A0" w14:textId="0AD83ECE" w:rsidR="00510854" w:rsidRPr="00AB6620" w:rsidRDefault="00510854" w:rsidP="00510854">
            <w:pPr>
              <w:spacing w:line="360" w:lineRule="auto"/>
              <w:jc w:val="both"/>
              <w:rPr>
                <w:rFonts w:ascii="Times New Roman" w:eastAsia="Times New Roman" w:hAnsi="Times New Roman"/>
                <w:b/>
                <w:bCs/>
                <w:sz w:val="24"/>
                <w:szCs w:val="24"/>
              </w:rPr>
            </w:pPr>
            <w:r w:rsidRPr="00AB6620">
              <w:rPr>
                <w:rFonts w:ascii="Times New Roman" w:eastAsiaTheme="minorHAnsi" w:hAnsi="Times New Roman"/>
                <w:b/>
                <w:bCs/>
                <w:sz w:val="24"/>
                <w:szCs w:val="24"/>
                <w:lang w:eastAsia="tr-TR"/>
              </w:rPr>
              <w:t>BUN</w:t>
            </w:r>
          </w:p>
        </w:tc>
        <w:tc>
          <w:tcPr>
            <w:tcW w:w="7119" w:type="dxa"/>
          </w:tcPr>
          <w:p w14:paraId="7EF006F1" w14:textId="6BF68DD7" w:rsidR="00510854" w:rsidRPr="00AB6620" w:rsidRDefault="00510854" w:rsidP="00510854">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lang w:eastAsia="tr-TR"/>
              </w:rPr>
              <w:t>: Kan Üre Azotu</w:t>
            </w:r>
          </w:p>
        </w:tc>
      </w:tr>
      <w:tr w:rsidR="00510854" w:rsidRPr="00AB6620" w14:paraId="2BAC8085" w14:textId="77777777" w:rsidTr="00A97C98">
        <w:tc>
          <w:tcPr>
            <w:tcW w:w="1242" w:type="dxa"/>
          </w:tcPr>
          <w:p w14:paraId="1CFE9636" w14:textId="3AAE5A0B" w:rsidR="00510854" w:rsidRPr="00AB6620" w:rsidRDefault="00510854" w:rsidP="00510854">
            <w:pPr>
              <w:spacing w:line="360" w:lineRule="auto"/>
              <w:jc w:val="both"/>
              <w:rPr>
                <w:rFonts w:ascii="Times New Roman" w:eastAsia="Times New Roman" w:hAnsi="Times New Roman"/>
                <w:b/>
                <w:bCs/>
                <w:sz w:val="24"/>
                <w:szCs w:val="24"/>
                <w:lang w:eastAsia="tr-TR"/>
              </w:rPr>
            </w:pPr>
            <w:r w:rsidRPr="00AB6620">
              <w:rPr>
                <w:rFonts w:ascii="Times New Roman" w:eastAsiaTheme="minorHAnsi" w:hAnsi="Times New Roman"/>
                <w:b/>
                <w:sz w:val="24"/>
                <w:szCs w:val="24"/>
                <w:lang w:eastAsia="tr-TR"/>
              </w:rPr>
              <w:t>℃</w:t>
            </w:r>
          </w:p>
        </w:tc>
        <w:tc>
          <w:tcPr>
            <w:tcW w:w="7119" w:type="dxa"/>
          </w:tcPr>
          <w:p w14:paraId="6DD551B5" w14:textId="37C7BEC4" w:rsidR="00510854" w:rsidRPr="00AB6620" w:rsidRDefault="00510854" w:rsidP="00510854">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lang w:eastAsia="tr-TR"/>
              </w:rPr>
              <w:t>: Santigrad Derece</w:t>
            </w:r>
          </w:p>
        </w:tc>
      </w:tr>
      <w:tr w:rsidR="00510854" w:rsidRPr="00AB6620" w14:paraId="70B8FA4F" w14:textId="77777777" w:rsidTr="00A97C98">
        <w:tc>
          <w:tcPr>
            <w:tcW w:w="1242" w:type="dxa"/>
          </w:tcPr>
          <w:p w14:paraId="01832D70" w14:textId="6B1CEAE3" w:rsidR="00510854" w:rsidRPr="009134FA" w:rsidRDefault="00510854" w:rsidP="00510854">
            <w:pPr>
              <w:spacing w:line="360" w:lineRule="auto"/>
              <w:jc w:val="both"/>
              <w:rPr>
                <w:rFonts w:ascii="Times New Roman" w:eastAsiaTheme="minorHAnsi" w:hAnsi="Times New Roman"/>
                <w:b/>
                <w:sz w:val="24"/>
                <w:szCs w:val="24"/>
                <w:vertAlign w:val="superscript"/>
                <w:lang w:eastAsia="tr-TR"/>
              </w:rPr>
            </w:pPr>
            <w:r>
              <w:rPr>
                <w:rFonts w:ascii="Times New Roman" w:eastAsiaTheme="minorHAnsi" w:hAnsi="Times New Roman"/>
                <w:b/>
                <w:sz w:val="24"/>
                <w:szCs w:val="24"/>
                <w:lang w:eastAsia="tr-TR"/>
              </w:rPr>
              <w:t>Ca</w:t>
            </w:r>
            <w:r>
              <w:rPr>
                <w:rFonts w:ascii="Times New Roman" w:eastAsiaTheme="minorHAnsi" w:hAnsi="Times New Roman"/>
                <w:b/>
                <w:sz w:val="24"/>
                <w:szCs w:val="24"/>
                <w:vertAlign w:val="superscript"/>
                <w:lang w:eastAsia="tr-TR"/>
              </w:rPr>
              <w:t>+2</w:t>
            </w:r>
          </w:p>
        </w:tc>
        <w:tc>
          <w:tcPr>
            <w:tcW w:w="7119" w:type="dxa"/>
          </w:tcPr>
          <w:p w14:paraId="2072D743" w14:textId="28ED7E6F" w:rsidR="00510854" w:rsidRPr="00AB6620" w:rsidRDefault="00510854" w:rsidP="00510854">
            <w:pPr>
              <w:spacing w:line="360" w:lineRule="auto"/>
              <w:jc w:val="both"/>
              <w:rPr>
                <w:rFonts w:ascii="Times New Roman" w:eastAsiaTheme="minorHAnsi" w:hAnsi="Times New Roman"/>
                <w:sz w:val="24"/>
                <w:szCs w:val="24"/>
                <w:lang w:eastAsia="tr-TR"/>
              </w:rPr>
            </w:pPr>
            <w:r>
              <w:rPr>
                <w:rFonts w:ascii="Times New Roman" w:eastAsiaTheme="minorHAnsi" w:hAnsi="Times New Roman"/>
                <w:sz w:val="24"/>
                <w:szCs w:val="24"/>
                <w:lang w:eastAsia="tr-TR"/>
              </w:rPr>
              <w:t>: Kalsiyum</w:t>
            </w:r>
          </w:p>
        </w:tc>
      </w:tr>
      <w:tr w:rsidR="00510854" w:rsidRPr="00AB6620" w14:paraId="5E6B2F33" w14:textId="77777777" w:rsidTr="00A97C98">
        <w:tc>
          <w:tcPr>
            <w:tcW w:w="1242" w:type="dxa"/>
          </w:tcPr>
          <w:p w14:paraId="41520863" w14:textId="76D0A0F8" w:rsidR="00510854" w:rsidRPr="00AB6620" w:rsidRDefault="00510854" w:rsidP="00510854">
            <w:pPr>
              <w:spacing w:line="360" w:lineRule="auto"/>
              <w:jc w:val="both"/>
              <w:rPr>
                <w:rFonts w:ascii="Times New Roman" w:eastAsiaTheme="minorHAnsi" w:hAnsi="Times New Roman"/>
                <w:b/>
                <w:sz w:val="24"/>
                <w:szCs w:val="24"/>
                <w:lang w:eastAsia="tr-TR"/>
              </w:rPr>
            </w:pPr>
            <w:proofErr w:type="gramStart"/>
            <w:r>
              <w:rPr>
                <w:rFonts w:ascii="Times New Roman" w:eastAsiaTheme="minorHAnsi" w:hAnsi="Times New Roman"/>
                <w:b/>
                <w:sz w:val="24"/>
                <w:szCs w:val="24"/>
                <w:lang w:eastAsia="tr-TR"/>
              </w:rPr>
              <w:t>cAMP</w:t>
            </w:r>
            <w:proofErr w:type="gramEnd"/>
          </w:p>
        </w:tc>
        <w:tc>
          <w:tcPr>
            <w:tcW w:w="7119" w:type="dxa"/>
          </w:tcPr>
          <w:p w14:paraId="03188321" w14:textId="1EE81CFC" w:rsidR="00510854" w:rsidRPr="00AB6620" w:rsidRDefault="00510854" w:rsidP="00510854">
            <w:pPr>
              <w:spacing w:line="360" w:lineRule="auto"/>
              <w:jc w:val="both"/>
              <w:rPr>
                <w:rFonts w:ascii="Times New Roman" w:eastAsiaTheme="minorHAnsi" w:hAnsi="Times New Roman"/>
                <w:sz w:val="24"/>
                <w:szCs w:val="24"/>
                <w:lang w:eastAsia="tr-TR"/>
              </w:rPr>
            </w:pPr>
            <w:r>
              <w:rPr>
                <w:rFonts w:ascii="Times New Roman" w:eastAsiaTheme="minorHAnsi" w:hAnsi="Times New Roman"/>
                <w:sz w:val="24"/>
                <w:szCs w:val="24"/>
                <w:lang w:eastAsia="tr-TR"/>
              </w:rPr>
              <w:t>: Siklik Adenozin Monofosfat</w:t>
            </w:r>
          </w:p>
        </w:tc>
      </w:tr>
      <w:tr w:rsidR="00510854" w:rsidRPr="00AB6620" w14:paraId="72816529" w14:textId="77777777" w:rsidTr="00A97C98">
        <w:tc>
          <w:tcPr>
            <w:tcW w:w="1242" w:type="dxa"/>
          </w:tcPr>
          <w:p w14:paraId="26979164" w14:textId="15F062B1" w:rsidR="00510854" w:rsidRPr="00AB6620" w:rsidRDefault="00510854" w:rsidP="00510854">
            <w:pPr>
              <w:spacing w:line="360" w:lineRule="auto"/>
              <w:jc w:val="both"/>
              <w:rPr>
                <w:rFonts w:ascii="Times New Roman" w:eastAsia="Times New Roman" w:hAnsi="Times New Roman"/>
                <w:b/>
                <w:bCs/>
                <w:sz w:val="24"/>
                <w:szCs w:val="24"/>
              </w:rPr>
            </w:pPr>
            <w:r w:rsidRPr="00AB6620">
              <w:rPr>
                <w:rFonts w:ascii="Times New Roman" w:eastAsiaTheme="minorHAnsi" w:hAnsi="Times New Roman"/>
                <w:b/>
                <w:sz w:val="24"/>
                <w:szCs w:val="24"/>
                <w:lang w:eastAsia="tr-TR"/>
              </w:rPr>
              <w:t>CR</w:t>
            </w:r>
            <w:r>
              <w:rPr>
                <w:rFonts w:ascii="Times New Roman" w:eastAsiaTheme="minorHAnsi" w:hAnsi="Times New Roman"/>
                <w:b/>
                <w:sz w:val="24"/>
                <w:szCs w:val="24"/>
                <w:lang w:eastAsia="tr-TR"/>
              </w:rPr>
              <w:t>E</w:t>
            </w:r>
          </w:p>
        </w:tc>
        <w:tc>
          <w:tcPr>
            <w:tcW w:w="7119" w:type="dxa"/>
          </w:tcPr>
          <w:p w14:paraId="1FB15E75" w14:textId="5BC34A5E" w:rsidR="00510854" w:rsidRPr="00AB6620" w:rsidRDefault="00510854" w:rsidP="00510854">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lang w:eastAsia="tr-TR"/>
              </w:rPr>
              <w:t xml:space="preserve">: </w:t>
            </w:r>
            <w:r>
              <w:rPr>
                <w:rFonts w:ascii="Times New Roman" w:eastAsiaTheme="minorHAnsi" w:hAnsi="Times New Roman"/>
                <w:sz w:val="24"/>
                <w:szCs w:val="24"/>
                <w:lang w:eastAsia="tr-TR"/>
              </w:rPr>
              <w:t>Kreatinin</w:t>
            </w:r>
          </w:p>
        </w:tc>
      </w:tr>
      <w:tr w:rsidR="00510854" w:rsidRPr="00AB6620" w14:paraId="7950DDEC" w14:textId="77777777" w:rsidTr="00A97C98">
        <w:tc>
          <w:tcPr>
            <w:tcW w:w="1242" w:type="dxa"/>
          </w:tcPr>
          <w:p w14:paraId="6912D65B" w14:textId="1F00AC79" w:rsidR="00510854" w:rsidRPr="00AB6620" w:rsidRDefault="00510854" w:rsidP="00510854">
            <w:pPr>
              <w:spacing w:line="360" w:lineRule="auto"/>
              <w:jc w:val="both"/>
              <w:rPr>
                <w:rFonts w:ascii="Times New Roman" w:eastAsia="Times New Roman" w:hAnsi="Times New Roman"/>
                <w:b/>
                <w:bCs/>
                <w:sz w:val="24"/>
                <w:szCs w:val="24"/>
              </w:rPr>
            </w:pPr>
            <w:r w:rsidRPr="00AB6620">
              <w:rPr>
                <w:rFonts w:ascii="Times New Roman" w:eastAsiaTheme="minorHAnsi" w:hAnsi="Times New Roman"/>
                <w:b/>
                <w:bCs/>
                <w:sz w:val="24"/>
                <w:szCs w:val="24"/>
                <w:lang w:eastAsia="tr-TR"/>
              </w:rPr>
              <w:t>CR</w:t>
            </w:r>
            <w:r>
              <w:rPr>
                <w:rFonts w:ascii="Times New Roman" w:eastAsiaTheme="minorHAnsi" w:hAnsi="Times New Roman"/>
                <w:b/>
                <w:bCs/>
                <w:sz w:val="24"/>
                <w:szCs w:val="24"/>
                <w:lang w:eastAsia="tr-TR"/>
              </w:rPr>
              <w:t>I</w:t>
            </w:r>
          </w:p>
        </w:tc>
        <w:tc>
          <w:tcPr>
            <w:tcW w:w="7119" w:type="dxa"/>
          </w:tcPr>
          <w:p w14:paraId="12B65E6B" w14:textId="48035D05" w:rsidR="00510854" w:rsidRPr="00AB6620" w:rsidRDefault="00510854" w:rsidP="00510854">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lang w:eastAsia="tr-TR"/>
              </w:rPr>
              <w:t>: Constant Rate Infusion (sürekli infüzyon)</w:t>
            </w:r>
          </w:p>
        </w:tc>
      </w:tr>
      <w:tr w:rsidR="00510854" w:rsidRPr="00AB6620" w14:paraId="6F6C9905" w14:textId="77777777" w:rsidTr="00A97C98">
        <w:tc>
          <w:tcPr>
            <w:tcW w:w="1242" w:type="dxa"/>
          </w:tcPr>
          <w:p w14:paraId="40ECB846" w14:textId="58AA9385" w:rsidR="00510854" w:rsidRPr="00AB6620" w:rsidRDefault="00510854" w:rsidP="00510854">
            <w:pPr>
              <w:spacing w:line="360" w:lineRule="auto"/>
              <w:jc w:val="both"/>
              <w:rPr>
                <w:rFonts w:ascii="Times New Roman" w:eastAsiaTheme="minorHAnsi" w:hAnsi="Times New Roman"/>
                <w:b/>
                <w:bCs/>
                <w:sz w:val="24"/>
                <w:szCs w:val="24"/>
                <w:lang w:eastAsia="tr-TR"/>
              </w:rPr>
            </w:pPr>
            <w:r>
              <w:rPr>
                <w:rFonts w:ascii="Times New Roman" w:eastAsiaTheme="minorHAnsi" w:hAnsi="Times New Roman"/>
                <w:b/>
                <w:bCs/>
                <w:sz w:val="24"/>
                <w:szCs w:val="24"/>
                <w:lang w:eastAsia="tr-TR"/>
              </w:rPr>
              <w:t xml:space="preserve">ED </w:t>
            </w:r>
          </w:p>
        </w:tc>
        <w:tc>
          <w:tcPr>
            <w:tcW w:w="7119" w:type="dxa"/>
          </w:tcPr>
          <w:p w14:paraId="546630D7" w14:textId="1A89EF6E" w:rsidR="00510854" w:rsidRPr="00AB6620" w:rsidRDefault="00510854" w:rsidP="00510854">
            <w:pPr>
              <w:spacing w:line="360" w:lineRule="auto"/>
              <w:jc w:val="both"/>
              <w:rPr>
                <w:rFonts w:ascii="Times New Roman" w:eastAsiaTheme="minorHAnsi" w:hAnsi="Times New Roman"/>
                <w:sz w:val="24"/>
                <w:szCs w:val="24"/>
                <w:lang w:eastAsia="tr-TR"/>
              </w:rPr>
            </w:pPr>
            <w:r>
              <w:rPr>
                <w:rFonts w:ascii="Times New Roman" w:eastAsiaTheme="minorHAnsi" w:hAnsi="Times New Roman"/>
                <w:sz w:val="24"/>
                <w:szCs w:val="24"/>
                <w:lang w:eastAsia="tr-TR"/>
              </w:rPr>
              <w:t>: Etkili Doz</w:t>
            </w:r>
          </w:p>
        </w:tc>
      </w:tr>
      <w:tr w:rsidR="00510854" w:rsidRPr="00AB6620" w14:paraId="53209DC8" w14:textId="77777777" w:rsidTr="00A97C98">
        <w:tc>
          <w:tcPr>
            <w:tcW w:w="1242" w:type="dxa"/>
          </w:tcPr>
          <w:p w14:paraId="34989C06" w14:textId="55036F48" w:rsidR="00510854" w:rsidRDefault="00510854" w:rsidP="00510854">
            <w:pPr>
              <w:spacing w:line="360" w:lineRule="auto"/>
              <w:jc w:val="both"/>
              <w:rPr>
                <w:rFonts w:ascii="Times New Roman" w:eastAsiaTheme="minorHAnsi" w:hAnsi="Times New Roman"/>
                <w:b/>
                <w:bCs/>
                <w:sz w:val="24"/>
                <w:szCs w:val="24"/>
                <w:lang w:eastAsia="tr-TR"/>
              </w:rPr>
            </w:pPr>
            <w:r>
              <w:rPr>
                <w:rFonts w:ascii="Times New Roman" w:eastAsiaTheme="minorHAnsi" w:hAnsi="Times New Roman"/>
                <w:b/>
                <w:bCs/>
                <w:sz w:val="24"/>
                <w:szCs w:val="24"/>
                <w:shd w:val="clear" w:color="auto" w:fill="FFFFFF"/>
              </w:rPr>
              <w:t>E</w:t>
            </w:r>
            <w:r w:rsidR="006A1FCD">
              <w:rPr>
                <w:rFonts w:ascii="Times New Roman" w:eastAsiaTheme="minorHAnsi" w:hAnsi="Times New Roman"/>
                <w:b/>
                <w:bCs/>
                <w:sz w:val="24"/>
                <w:szCs w:val="24"/>
                <w:shd w:val="clear" w:color="auto" w:fill="FFFFFF"/>
              </w:rPr>
              <w:t>OS</w:t>
            </w:r>
          </w:p>
        </w:tc>
        <w:tc>
          <w:tcPr>
            <w:tcW w:w="7119" w:type="dxa"/>
          </w:tcPr>
          <w:p w14:paraId="5DA66294" w14:textId="53A679C6" w:rsidR="00510854" w:rsidRDefault="00510854" w:rsidP="00510854">
            <w:pPr>
              <w:spacing w:line="360" w:lineRule="auto"/>
              <w:jc w:val="both"/>
              <w:rPr>
                <w:rFonts w:ascii="Times New Roman" w:eastAsiaTheme="minorHAnsi" w:hAnsi="Times New Roman"/>
                <w:sz w:val="24"/>
                <w:szCs w:val="24"/>
                <w:lang w:eastAsia="tr-TR"/>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Eozinofil</w:t>
            </w:r>
          </w:p>
        </w:tc>
      </w:tr>
      <w:tr w:rsidR="00510854" w:rsidRPr="00AB6620" w14:paraId="3F6946AB" w14:textId="77777777" w:rsidTr="00A97C98">
        <w:tc>
          <w:tcPr>
            <w:tcW w:w="1242" w:type="dxa"/>
          </w:tcPr>
          <w:p w14:paraId="14CDC74C" w14:textId="33EF4F2C" w:rsidR="00510854" w:rsidRPr="00AB6620" w:rsidRDefault="00510854" w:rsidP="00510854">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EtCO</w:t>
            </w:r>
            <w:r w:rsidRPr="00AB6620">
              <w:rPr>
                <w:rFonts w:ascii="Times New Roman" w:eastAsiaTheme="minorHAnsi" w:hAnsi="Times New Roman"/>
                <w:b/>
                <w:bCs/>
                <w:sz w:val="24"/>
                <w:szCs w:val="24"/>
                <w:shd w:val="clear" w:color="auto" w:fill="FFFFFF"/>
                <w:vertAlign w:val="subscript"/>
              </w:rPr>
              <w:t>2</w:t>
            </w:r>
          </w:p>
        </w:tc>
        <w:tc>
          <w:tcPr>
            <w:tcW w:w="7119" w:type="dxa"/>
          </w:tcPr>
          <w:p w14:paraId="35635965" w14:textId="46200ED2" w:rsidR="00510854" w:rsidRPr="00AB6620" w:rsidRDefault="00510854" w:rsidP="00510854">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End Tidal Karbondioksit</w:t>
            </w:r>
          </w:p>
        </w:tc>
      </w:tr>
      <w:tr w:rsidR="00510854" w:rsidRPr="00AB6620" w14:paraId="519E557F" w14:textId="77777777" w:rsidTr="00A97C98">
        <w:tc>
          <w:tcPr>
            <w:tcW w:w="1242" w:type="dxa"/>
          </w:tcPr>
          <w:p w14:paraId="20943C4C" w14:textId="615CA506" w:rsidR="00510854" w:rsidRPr="00AB6620" w:rsidRDefault="00510854" w:rsidP="00510854">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GABA</w:t>
            </w:r>
          </w:p>
        </w:tc>
        <w:tc>
          <w:tcPr>
            <w:tcW w:w="7119" w:type="dxa"/>
          </w:tcPr>
          <w:p w14:paraId="71D9F524" w14:textId="4967AD47" w:rsidR="00510854" w:rsidRPr="00AB6620" w:rsidRDefault="00510854" w:rsidP="00510854">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Gama Aminobütirik Asit</w:t>
            </w:r>
          </w:p>
        </w:tc>
      </w:tr>
      <w:tr w:rsidR="00510854" w:rsidRPr="00AB6620" w14:paraId="295ABA94" w14:textId="77777777" w:rsidTr="00A97C98">
        <w:tc>
          <w:tcPr>
            <w:tcW w:w="1242" w:type="dxa"/>
          </w:tcPr>
          <w:p w14:paraId="79FE565D" w14:textId="3EAB78F1" w:rsidR="00510854" w:rsidRDefault="00510854" w:rsidP="00510854">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GABAA</w:t>
            </w:r>
          </w:p>
        </w:tc>
        <w:tc>
          <w:tcPr>
            <w:tcW w:w="7119" w:type="dxa"/>
          </w:tcPr>
          <w:p w14:paraId="2D441EB4" w14:textId="121D3904" w:rsidR="00510854" w:rsidRDefault="00510854" w:rsidP="00510854">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Gama Aminobütirik Asit Tip A</w:t>
            </w:r>
          </w:p>
        </w:tc>
      </w:tr>
      <w:tr w:rsidR="00510854" w:rsidRPr="00AB6620" w14:paraId="4C4FF305" w14:textId="77777777" w:rsidTr="00A97C98">
        <w:tc>
          <w:tcPr>
            <w:tcW w:w="1242" w:type="dxa"/>
          </w:tcPr>
          <w:p w14:paraId="15DBE3B7" w14:textId="73B15436" w:rsidR="00510854" w:rsidRPr="00AB6620" w:rsidRDefault="00510854" w:rsidP="00510854">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GLU</w:t>
            </w:r>
          </w:p>
        </w:tc>
        <w:tc>
          <w:tcPr>
            <w:tcW w:w="7119" w:type="dxa"/>
          </w:tcPr>
          <w:p w14:paraId="2FBBA259" w14:textId="5CAABAA4" w:rsidR="00510854" w:rsidRPr="00AB6620" w:rsidRDefault="00510854" w:rsidP="00510854">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Glukoz</w:t>
            </w:r>
          </w:p>
        </w:tc>
      </w:tr>
      <w:tr w:rsidR="00510854" w:rsidRPr="00AB6620" w14:paraId="52D6FFCE" w14:textId="77777777" w:rsidTr="00A97C98">
        <w:tc>
          <w:tcPr>
            <w:tcW w:w="1242" w:type="dxa"/>
          </w:tcPr>
          <w:p w14:paraId="322AD39E" w14:textId="40C85AC8" w:rsidR="00510854" w:rsidRPr="00AB6620" w:rsidRDefault="00510854" w:rsidP="00510854">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GPCRs</w:t>
            </w:r>
          </w:p>
        </w:tc>
        <w:tc>
          <w:tcPr>
            <w:tcW w:w="7119" w:type="dxa"/>
          </w:tcPr>
          <w:p w14:paraId="30053535" w14:textId="745B1B42" w:rsidR="00510854" w:rsidRPr="00AB6620" w:rsidRDefault="00510854" w:rsidP="00510854">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G-protein Bağlı Reseptör</w:t>
            </w:r>
          </w:p>
        </w:tc>
      </w:tr>
      <w:tr w:rsidR="00B95D18" w:rsidRPr="00AB6620" w14:paraId="4C5A67D1" w14:textId="77777777" w:rsidTr="00A97C98">
        <w:tc>
          <w:tcPr>
            <w:tcW w:w="1242" w:type="dxa"/>
          </w:tcPr>
          <w:p w14:paraId="6BB18C26" w14:textId="32019381" w:rsidR="00B95D18" w:rsidRPr="00AB6620"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HGB</w:t>
            </w:r>
          </w:p>
        </w:tc>
        <w:tc>
          <w:tcPr>
            <w:tcW w:w="7119" w:type="dxa"/>
          </w:tcPr>
          <w:p w14:paraId="155A82D8" w14:textId="018489DE" w:rsidR="00B95D18" w:rsidRPr="00AB6620"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Hemoglobin</w:t>
            </w:r>
          </w:p>
        </w:tc>
      </w:tr>
      <w:tr w:rsidR="00B95D18" w:rsidRPr="00AB6620" w14:paraId="689BF807" w14:textId="77777777" w:rsidTr="00A97C98">
        <w:tc>
          <w:tcPr>
            <w:tcW w:w="1242" w:type="dxa"/>
          </w:tcPr>
          <w:p w14:paraId="495378AB" w14:textId="4E1165C4" w:rsidR="00B95D18" w:rsidRPr="00AB6620" w:rsidRDefault="00B95D18" w:rsidP="00B95D18">
            <w:pPr>
              <w:spacing w:line="360" w:lineRule="auto"/>
              <w:jc w:val="both"/>
              <w:rPr>
                <w:rFonts w:ascii="Times New Roman" w:eastAsia="Times New Roman" w:hAnsi="Times New Roman"/>
                <w:b/>
                <w:sz w:val="24"/>
                <w:szCs w:val="24"/>
                <w:lang w:eastAsia="tr-TR"/>
              </w:rPr>
            </w:pPr>
            <w:r>
              <w:rPr>
                <w:rFonts w:ascii="Times New Roman" w:eastAsiaTheme="minorHAnsi" w:hAnsi="Times New Roman"/>
                <w:b/>
                <w:bCs/>
                <w:sz w:val="24"/>
                <w:szCs w:val="24"/>
                <w:shd w:val="clear" w:color="auto" w:fill="FFFFFF"/>
              </w:rPr>
              <w:t>I</w:t>
            </w:r>
            <w:r w:rsidRPr="00AB6620">
              <w:rPr>
                <w:rFonts w:ascii="Times New Roman" w:eastAsiaTheme="minorHAnsi" w:hAnsi="Times New Roman"/>
                <w:b/>
                <w:bCs/>
                <w:sz w:val="24"/>
                <w:szCs w:val="24"/>
                <w:shd w:val="clear" w:color="auto" w:fill="FFFFFF"/>
              </w:rPr>
              <w:t>M</w:t>
            </w:r>
          </w:p>
        </w:tc>
        <w:tc>
          <w:tcPr>
            <w:tcW w:w="7119" w:type="dxa"/>
          </w:tcPr>
          <w:p w14:paraId="22491449" w14:textId="064A43FD"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Kas İçi</w:t>
            </w:r>
          </w:p>
        </w:tc>
      </w:tr>
      <w:tr w:rsidR="00B95D18" w:rsidRPr="00AB6620" w14:paraId="27DEEE0F" w14:textId="77777777" w:rsidTr="00A97C98">
        <w:tc>
          <w:tcPr>
            <w:tcW w:w="1242" w:type="dxa"/>
          </w:tcPr>
          <w:p w14:paraId="1B7006FA" w14:textId="42902697" w:rsidR="00B95D18" w:rsidRPr="00AB6620" w:rsidRDefault="00B95D18" w:rsidP="00B95D18">
            <w:pPr>
              <w:spacing w:line="360" w:lineRule="auto"/>
              <w:jc w:val="both"/>
              <w:rPr>
                <w:rFonts w:ascii="Times New Roman" w:eastAsia="Times New Roman" w:hAnsi="Times New Roman"/>
                <w:b/>
                <w:sz w:val="24"/>
                <w:szCs w:val="24"/>
                <w:lang w:eastAsia="tr-TR"/>
              </w:rPr>
            </w:pPr>
            <w:bookmarkStart w:id="4" w:name="_Hlk201518833"/>
            <w:r>
              <w:rPr>
                <w:rFonts w:ascii="Times New Roman" w:eastAsiaTheme="minorHAnsi" w:hAnsi="Times New Roman"/>
                <w:b/>
                <w:bCs/>
                <w:sz w:val="24"/>
                <w:szCs w:val="24"/>
                <w:shd w:val="clear" w:color="auto" w:fill="FFFFFF"/>
              </w:rPr>
              <w:t>I</w:t>
            </w:r>
            <w:r w:rsidRPr="00AB6620">
              <w:rPr>
                <w:rFonts w:ascii="Times New Roman" w:eastAsiaTheme="minorHAnsi" w:hAnsi="Times New Roman"/>
                <w:b/>
                <w:bCs/>
                <w:sz w:val="24"/>
                <w:szCs w:val="24"/>
                <w:shd w:val="clear" w:color="auto" w:fill="FFFFFF"/>
              </w:rPr>
              <w:t>V</w:t>
            </w:r>
          </w:p>
        </w:tc>
        <w:tc>
          <w:tcPr>
            <w:tcW w:w="7119" w:type="dxa"/>
          </w:tcPr>
          <w:p w14:paraId="33C857D9" w14:textId="4A7D3DA5"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Damar İçi</w:t>
            </w:r>
          </w:p>
        </w:tc>
      </w:tr>
      <w:tr w:rsidR="00B95D18" w:rsidRPr="00AB6620" w14:paraId="6BD759BD" w14:textId="77777777" w:rsidTr="00A97C98">
        <w:tc>
          <w:tcPr>
            <w:tcW w:w="1242" w:type="dxa"/>
          </w:tcPr>
          <w:p w14:paraId="20D788D2" w14:textId="2AEA3DD3" w:rsidR="00B95D18" w:rsidRPr="00842510" w:rsidRDefault="00B95D18" w:rsidP="00B95D18">
            <w:pPr>
              <w:spacing w:line="360" w:lineRule="auto"/>
              <w:jc w:val="both"/>
              <w:rPr>
                <w:rFonts w:ascii="Times New Roman" w:eastAsiaTheme="minorHAnsi" w:hAnsi="Times New Roman"/>
                <w:b/>
                <w:bCs/>
                <w:sz w:val="24"/>
                <w:szCs w:val="24"/>
                <w:shd w:val="clear" w:color="auto" w:fill="FFFFFF"/>
                <w:vertAlign w:val="superscript"/>
              </w:rPr>
            </w:pPr>
            <w:r>
              <w:rPr>
                <w:rFonts w:ascii="Times New Roman" w:eastAsiaTheme="minorHAnsi" w:hAnsi="Times New Roman"/>
                <w:b/>
                <w:bCs/>
                <w:sz w:val="24"/>
                <w:szCs w:val="24"/>
                <w:shd w:val="clear" w:color="auto" w:fill="FFFFFF"/>
              </w:rPr>
              <w:t>K</w:t>
            </w:r>
            <w:r>
              <w:rPr>
                <w:rFonts w:ascii="Times New Roman" w:eastAsiaTheme="minorHAnsi" w:hAnsi="Times New Roman"/>
                <w:b/>
                <w:bCs/>
                <w:sz w:val="24"/>
                <w:szCs w:val="24"/>
                <w:shd w:val="clear" w:color="auto" w:fill="FFFFFF"/>
                <w:vertAlign w:val="superscript"/>
              </w:rPr>
              <w:t>+</w:t>
            </w:r>
          </w:p>
        </w:tc>
        <w:tc>
          <w:tcPr>
            <w:tcW w:w="7119" w:type="dxa"/>
          </w:tcPr>
          <w:p w14:paraId="07A8A53A" w14:textId="30068A75" w:rsidR="00B95D18" w:rsidRPr="00AB6620"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Potasyum</w:t>
            </w:r>
          </w:p>
        </w:tc>
      </w:tr>
      <w:tr w:rsidR="00B95D18" w:rsidRPr="00AB6620" w14:paraId="36E6789E" w14:textId="77777777" w:rsidTr="00A97C98">
        <w:tc>
          <w:tcPr>
            <w:tcW w:w="1242" w:type="dxa"/>
          </w:tcPr>
          <w:p w14:paraId="71B547A8" w14:textId="658971D5" w:rsidR="00B95D18" w:rsidRPr="00AB6620" w:rsidRDefault="00B95D18" w:rsidP="00B95D18">
            <w:pPr>
              <w:spacing w:line="360" w:lineRule="auto"/>
              <w:jc w:val="both"/>
              <w:rPr>
                <w:rFonts w:ascii="Times New Roman" w:eastAsia="Times New Roman" w:hAnsi="Times New Roman"/>
                <w:b/>
                <w:sz w:val="24"/>
                <w:szCs w:val="24"/>
                <w:lang w:eastAsia="tr-TR"/>
              </w:rPr>
            </w:pPr>
            <w:proofErr w:type="gramStart"/>
            <w:r w:rsidRPr="00AB6620">
              <w:rPr>
                <w:rFonts w:ascii="Times New Roman" w:eastAsiaTheme="minorHAnsi" w:hAnsi="Times New Roman"/>
                <w:b/>
                <w:bCs/>
                <w:sz w:val="24"/>
                <w:szCs w:val="24"/>
                <w:shd w:val="clear" w:color="auto" w:fill="FFFFFF"/>
              </w:rPr>
              <w:t>kg</w:t>
            </w:r>
            <w:proofErr w:type="gramEnd"/>
          </w:p>
        </w:tc>
        <w:tc>
          <w:tcPr>
            <w:tcW w:w="7119" w:type="dxa"/>
          </w:tcPr>
          <w:p w14:paraId="528AEE58" w14:textId="770509F8"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Kilogram</w:t>
            </w:r>
          </w:p>
        </w:tc>
      </w:tr>
      <w:bookmarkEnd w:id="4"/>
      <w:tr w:rsidR="00B95D18" w:rsidRPr="00AB6620" w14:paraId="431AEB86" w14:textId="77777777" w:rsidTr="00A97C98">
        <w:tc>
          <w:tcPr>
            <w:tcW w:w="1242" w:type="dxa"/>
          </w:tcPr>
          <w:p w14:paraId="74D20728" w14:textId="4E45545D" w:rsidR="00B95D18" w:rsidRPr="00AB6620"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L</w:t>
            </w:r>
            <w:r w:rsidR="004D3C97">
              <w:rPr>
                <w:rFonts w:ascii="Times New Roman" w:eastAsiaTheme="minorHAnsi" w:hAnsi="Times New Roman"/>
                <w:b/>
                <w:bCs/>
                <w:sz w:val="24"/>
                <w:szCs w:val="24"/>
                <w:shd w:val="clear" w:color="auto" w:fill="FFFFFF"/>
              </w:rPr>
              <w:t>YM</w:t>
            </w:r>
          </w:p>
        </w:tc>
        <w:tc>
          <w:tcPr>
            <w:tcW w:w="7119" w:type="dxa"/>
          </w:tcPr>
          <w:p w14:paraId="386984DD" w14:textId="70946656" w:rsidR="00B95D18" w:rsidRPr="00AB6620"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Lenfosit</w:t>
            </w:r>
          </w:p>
        </w:tc>
      </w:tr>
      <w:tr w:rsidR="00B95D18" w:rsidRPr="00AB6620" w14:paraId="1679ABDB" w14:textId="77777777" w:rsidTr="00A97C98">
        <w:tc>
          <w:tcPr>
            <w:tcW w:w="1242" w:type="dxa"/>
          </w:tcPr>
          <w:p w14:paraId="697D0396" w14:textId="4769D0C9" w:rsidR="00B95D18" w:rsidRPr="00AB6620" w:rsidRDefault="00B95D18" w:rsidP="00B95D18">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MAC</w:t>
            </w:r>
          </w:p>
        </w:tc>
        <w:tc>
          <w:tcPr>
            <w:tcW w:w="7119" w:type="dxa"/>
          </w:tcPr>
          <w:p w14:paraId="7BFF9164" w14:textId="0CA3B333"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Minimum Alveoler Konsantrasyon</w:t>
            </w:r>
          </w:p>
        </w:tc>
      </w:tr>
      <w:tr w:rsidR="00B95D18" w:rsidRPr="00AB6620" w14:paraId="7EC62320" w14:textId="77777777" w:rsidTr="00A97C98">
        <w:tc>
          <w:tcPr>
            <w:tcW w:w="1242" w:type="dxa"/>
          </w:tcPr>
          <w:p w14:paraId="1786BA6E" w14:textId="78B45A1C" w:rsidR="00B95D18" w:rsidRPr="00AB6620" w:rsidRDefault="00B95D18" w:rsidP="00B95D18">
            <w:pPr>
              <w:spacing w:line="360" w:lineRule="auto"/>
              <w:jc w:val="both"/>
              <w:rPr>
                <w:rFonts w:ascii="Times New Roman" w:eastAsia="Times New Roman" w:hAnsi="Times New Roman"/>
                <w:b/>
                <w:sz w:val="24"/>
                <w:szCs w:val="24"/>
                <w:lang w:eastAsia="tr-TR"/>
              </w:rPr>
            </w:pPr>
            <w:proofErr w:type="gramStart"/>
            <w:r w:rsidRPr="00AB6620">
              <w:rPr>
                <w:rFonts w:ascii="Times New Roman" w:eastAsiaTheme="minorHAnsi" w:hAnsi="Times New Roman"/>
                <w:b/>
                <w:bCs/>
                <w:sz w:val="24"/>
                <w:szCs w:val="24"/>
                <w:shd w:val="clear" w:color="auto" w:fill="FFFFFF"/>
              </w:rPr>
              <w:t>mcg</w:t>
            </w:r>
            <w:proofErr w:type="gramEnd"/>
          </w:p>
        </w:tc>
        <w:tc>
          <w:tcPr>
            <w:tcW w:w="7119" w:type="dxa"/>
          </w:tcPr>
          <w:p w14:paraId="26AABA9F" w14:textId="39F1CAAD"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Mikrogram</w:t>
            </w:r>
          </w:p>
        </w:tc>
      </w:tr>
      <w:tr w:rsidR="00B95D18" w:rsidRPr="00AB6620" w14:paraId="4EB15B60" w14:textId="77777777" w:rsidTr="00A97C98">
        <w:tc>
          <w:tcPr>
            <w:tcW w:w="1242" w:type="dxa"/>
          </w:tcPr>
          <w:p w14:paraId="1C74269E" w14:textId="05981E0A" w:rsidR="00B95D18" w:rsidRPr="00AB6620"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MCH</w:t>
            </w:r>
          </w:p>
        </w:tc>
        <w:tc>
          <w:tcPr>
            <w:tcW w:w="7119" w:type="dxa"/>
          </w:tcPr>
          <w:p w14:paraId="2EFA2D87" w14:textId="37C51045" w:rsidR="00B95D18" w:rsidRPr="00AB6620"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Ortalama Eritrosit Hemoglobini</w:t>
            </w:r>
          </w:p>
        </w:tc>
      </w:tr>
      <w:tr w:rsidR="00B95D18" w:rsidRPr="00AB6620" w14:paraId="2D99CCF6" w14:textId="77777777" w:rsidTr="00A97C98">
        <w:tc>
          <w:tcPr>
            <w:tcW w:w="1242" w:type="dxa"/>
          </w:tcPr>
          <w:p w14:paraId="0E27F741" w14:textId="349007CF" w:rsidR="00B95D18"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MCHC</w:t>
            </w:r>
          </w:p>
        </w:tc>
        <w:tc>
          <w:tcPr>
            <w:tcW w:w="7119" w:type="dxa"/>
          </w:tcPr>
          <w:p w14:paraId="2E452499" w14:textId="1488609A" w:rsidR="00B95D18"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Ortalama Eritrosit Hemoglobin Konsantrasyonu</w:t>
            </w:r>
          </w:p>
        </w:tc>
      </w:tr>
      <w:tr w:rsidR="00B95D18" w:rsidRPr="00AB6620" w14:paraId="5353394E" w14:textId="77777777" w:rsidTr="00A97C98">
        <w:tc>
          <w:tcPr>
            <w:tcW w:w="1242" w:type="dxa"/>
          </w:tcPr>
          <w:p w14:paraId="5C38F215" w14:textId="3CD762AD" w:rsidR="00B95D18" w:rsidRPr="00AB6620"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MCV</w:t>
            </w:r>
          </w:p>
        </w:tc>
        <w:tc>
          <w:tcPr>
            <w:tcW w:w="7119" w:type="dxa"/>
          </w:tcPr>
          <w:p w14:paraId="0FABF7EF" w14:textId="2DF14E68" w:rsidR="00B95D18" w:rsidRPr="00AB6620"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Ortalama Eritrosit Hacmi</w:t>
            </w:r>
          </w:p>
        </w:tc>
      </w:tr>
      <w:tr w:rsidR="00B95D18" w:rsidRPr="00AB6620" w14:paraId="189190C0" w14:textId="77777777" w:rsidTr="00A97C98">
        <w:tc>
          <w:tcPr>
            <w:tcW w:w="1242" w:type="dxa"/>
          </w:tcPr>
          <w:p w14:paraId="30E25553" w14:textId="1C31D196" w:rsidR="00B95D18" w:rsidRPr="00AB6620" w:rsidRDefault="00B95D18" w:rsidP="00B95D18">
            <w:pPr>
              <w:spacing w:line="360" w:lineRule="auto"/>
              <w:jc w:val="both"/>
              <w:rPr>
                <w:rFonts w:ascii="Times New Roman" w:eastAsia="Times New Roman" w:hAnsi="Times New Roman"/>
                <w:b/>
                <w:sz w:val="24"/>
                <w:szCs w:val="24"/>
                <w:lang w:eastAsia="tr-TR"/>
              </w:rPr>
            </w:pPr>
            <w:proofErr w:type="gramStart"/>
            <w:r>
              <w:rPr>
                <w:rFonts w:ascii="Times New Roman" w:eastAsia="Times New Roman" w:hAnsi="Times New Roman"/>
                <w:b/>
                <w:sz w:val="24"/>
                <w:szCs w:val="24"/>
                <w:lang w:eastAsia="tr-TR"/>
              </w:rPr>
              <w:t>mg</w:t>
            </w:r>
            <w:proofErr w:type="gramEnd"/>
          </w:p>
        </w:tc>
        <w:tc>
          <w:tcPr>
            <w:tcW w:w="7119" w:type="dxa"/>
          </w:tcPr>
          <w:p w14:paraId="75F02392" w14:textId="4C148B70" w:rsidR="00B95D18" w:rsidRPr="00AB6620" w:rsidRDefault="00B95D18" w:rsidP="00B95D18">
            <w:pPr>
              <w:spacing w:line="360" w:lineRule="auto"/>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 Miligram</w:t>
            </w:r>
          </w:p>
        </w:tc>
      </w:tr>
      <w:tr w:rsidR="00B95D18" w:rsidRPr="00AB6620" w14:paraId="0F20E6BE" w14:textId="77777777" w:rsidTr="00A97C98">
        <w:tc>
          <w:tcPr>
            <w:tcW w:w="1242" w:type="dxa"/>
          </w:tcPr>
          <w:p w14:paraId="2A25EC88" w14:textId="4CF48C3B" w:rsidR="00B95D18" w:rsidRPr="00AB6620" w:rsidRDefault="00B95D18" w:rsidP="00B95D18">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lastRenderedPageBreak/>
              <w:t>MHz</w:t>
            </w:r>
          </w:p>
        </w:tc>
        <w:tc>
          <w:tcPr>
            <w:tcW w:w="7119" w:type="dxa"/>
          </w:tcPr>
          <w:p w14:paraId="0BEFF1EE" w14:textId="0E0A6529"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Megaherz</w:t>
            </w:r>
          </w:p>
        </w:tc>
      </w:tr>
      <w:tr w:rsidR="00B95D18" w:rsidRPr="00AB6620" w14:paraId="6553D09E" w14:textId="77777777" w:rsidTr="00A97C98">
        <w:tc>
          <w:tcPr>
            <w:tcW w:w="1242" w:type="dxa"/>
          </w:tcPr>
          <w:p w14:paraId="54489AD9" w14:textId="19C56373" w:rsidR="00B95D18" w:rsidRPr="00AB6620"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MID</w:t>
            </w:r>
          </w:p>
        </w:tc>
        <w:tc>
          <w:tcPr>
            <w:tcW w:w="7119" w:type="dxa"/>
          </w:tcPr>
          <w:p w14:paraId="00695E50" w14:textId="2103A35E" w:rsidR="00B95D18" w:rsidRPr="00AB6620"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Orta </w:t>
            </w:r>
            <w:r w:rsidRPr="00D21CEA">
              <w:rPr>
                <w:rFonts w:ascii="Times New Roman" w:eastAsiaTheme="minorHAnsi" w:hAnsi="Times New Roman"/>
                <w:sz w:val="24"/>
                <w:szCs w:val="24"/>
                <w:shd w:val="clear" w:color="auto" w:fill="FFFFFF"/>
              </w:rPr>
              <w:t>B</w:t>
            </w:r>
            <w:r>
              <w:rPr>
                <w:rFonts w:ascii="Times New Roman" w:eastAsiaTheme="minorHAnsi" w:hAnsi="Times New Roman"/>
                <w:sz w:val="24"/>
                <w:szCs w:val="24"/>
                <w:shd w:val="clear" w:color="auto" w:fill="FFFFFF"/>
              </w:rPr>
              <w:t>üyüklükte Hücreler (monosit, eozinofil, bazofilleri içerir)</w:t>
            </w:r>
          </w:p>
        </w:tc>
      </w:tr>
      <w:tr w:rsidR="00B95D18" w:rsidRPr="00AB6620" w14:paraId="35135589" w14:textId="77777777" w:rsidTr="00A97C98">
        <w:tc>
          <w:tcPr>
            <w:tcW w:w="1242" w:type="dxa"/>
          </w:tcPr>
          <w:p w14:paraId="70697C4C" w14:textId="2D57CE2A" w:rsidR="00B95D18" w:rsidRPr="00AB6620" w:rsidRDefault="00B95D18" w:rsidP="00B95D18">
            <w:pPr>
              <w:spacing w:line="360" w:lineRule="auto"/>
              <w:jc w:val="both"/>
              <w:rPr>
                <w:rFonts w:ascii="Times New Roman" w:eastAsia="Times New Roman" w:hAnsi="Times New Roman"/>
                <w:b/>
                <w:sz w:val="24"/>
                <w:szCs w:val="24"/>
                <w:lang w:eastAsia="tr-TR"/>
              </w:rPr>
            </w:pPr>
            <w:proofErr w:type="gramStart"/>
            <w:r w:rsidRPr="00AB6620">
              <w:rPr>
                <w:rFonts w:ascii="Times New Roman" w:eastAsiaTheme="minorHAnsi" w:hAnsi="Times New Roman"/>
                <w:b/>
                <w:bCs/>
                <w:sz w:val="24"/>
                <w:szCs w:val="24"/>
                <w:shd w:val="clear" w:color="auto" w:fill="FFFFFF"/>
              </w:rPr>
              <w:t>ml</w:t>
            </w:r>
            <w:proofErr w:type="gramEnd"/>
          </w:p>
        </w:tc>
        <w:tc>
          <w:tcPr>
            <w:tcW w:w="7119" w:type="dxa"/>
          </w:tcPr>
          <w:p w14:paraId="19D254FE" w14:textId="5FC7F95C"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Mililitre</w:t>
            </w:r>
          </w:p>
        </w:tc>
      </w:tr>
      <w:tr w:rsidR="00B95D18" w:rsidRPr="00AB6620" w14:paraId="46281CE8" w14:textId="77777777" w:rsidTr="00A97C98">
        <w:tc>
          <w:tcPr>
            <w:tcW w:w="1242" w:type="dxa"/>
          </w:tcPr>
          <w:p w14:paraId="48CF28F4" w14:textId="32C051C7" w:rsidR="00B95D18" w:rsidRPr="00AB6620" w:rsidRDefault="00B95D18" w:rsidP="00B95D18">
            <w:pPr>
              <w:spacing w:line="360" w:lineRule="auto"/>
              <w:jc w:val="both"/>
              <w:rPr>
                <w:rFonts w:ascii="Times New Roman" w:eastAsia="Times New Roman" w:hAnsi="Times New Roman"/>
                <w:b/>
                <w:sz w:val="24"/>
                <w:szCs w:val="24"/>
                <w:lang w:eastAsia="tr-TR"/>
              </w:rPr>
            </w:pPr>
            <w:proofErr w:type="gramStart"/>
            <w:r w:rsidRPr="00AB6620">
              <w:rPr>
                <w:rFonts w:ascii="Times New Roman" w:eastAsiaTheme="minorHAnsi" w:hAnsi="Times New Roman"/>
                <w:b/>
                <w:bCs/>
                <w:sz w:val="24"/>
                <w:szCs w:val="24"/>
                <w:shd w:val="clear" w:color="auto" w:fill="FFFFFF"/>
              </w:rPr>
              <w:t>mm</w:t>
            </w:r>
            <w:proofErr w:type="gramEnd"/>
          </w:p>
        </w:tc>
        <w:tc>
          <w:tcPr>
            <w:tcW w:w="7119" w:type="dxa"/>
          </w:tcPr>
          <w:p w14:paraId="4E62FA46" w14:textId="30D6376F"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Milimetre</w:t>
            </w:r>
          </w:p>
        </w:tc>
      </w:tr>
      <w:tr w:rsidR="00B95D18" w:rsidRPr="00AB6620" w14:paraId="2055F3A4" w14:textId="77777777" w:rsidTr="00A97C98">
        <w:tc>
          <w:tcPr>
            <w:tcW w:w="1242" w:type="dxa"/>
          </w:tcPr>
          <w:p w14:paraId="69EB9701" w14:textId="5EC65DDC" w:rsidR="00B95D18" w:rsidRPr="00AB6620"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M</w:t>
            </w:r>
            <w:r w:rsidR="008A46B2">
              <w:rPr>
                <w:rFonts w:ascii="Times New Roman" w:eastAsiaTheme="minorHAnsi" w:hAnsi="Times New Roman"/>
                <w:b/>
                <w:bCs/>
                <w:sz w:val="24"/>
                <w:szCs w:val="24"/>
                <w:shd w:val="clear" w:color="auto" w:fill="FFFFFF"/>
              </w:rPr>
              <w:t>ON</w:t>
            </w:r>
          </w:p>
        </w:tc>
        <w:tc>
          <w:tcPr>
            <w:tcW w:w="7119" w:type="dxa"/>
          </w:tcPr>
          <w:p w14:paraId="0E0CE911" w14:textId="24FA0B51" w:rsidR="00B95D18" w:rsidRPr="00AB6620"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Monosit</w:t>
            </w:r>
          </w:p>
        </w:tc>
      </w:tr>
      <w:tr w:rsidR="00B95D18" w:rsidRPr="00AB6620" w14:paraId="2894F3A9" w14:textId="77777777" w:rsidTr="00A97C98">
        <w:tc>
          <w:tcPr>
            <w:tcW w:w="1242" w:type="dxa"/>
          </w:tcPr>
          <w:p w14:paraId="250DA450" w14:textId="484D2655" w:rsidR="00B95D18"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MPV</w:t>
            </w:r>
          </w:p>
        </w:tc>
        <w:tc>
          <w:tcPr>
            <w:tcW w:w="7119" w:type="dxa"/>
          </w:tcPr>
          <w:p w14:paraId="176569B5" w14:textId="52C46C96" w:rsidR="00B95D18"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Ortalama Trombosit Hacmi</w:t>
            </w:r>
          </w:p>
        </w:tc>
      </w:tr>
      <w:tr w:rsidR="00B95D18" w:rsidRPr="00AB6620" w14:paraId="34E3407E" w14:textId="77777777" w:rsidTr="00A97C98">
        <w:tc>
          <w:tcPr>
            <w:tcW w:w="1242" w:type="dxa"/>
          </w:tcPr>
          <w:p w14:paraId="0BE9C315" w14:textId="65B722E1" w:rsidR="00B95D18" w:rsidRPr="00AB6620" w:rsidRDefault="00B95D18" w:rsidP="00B95D18">
            <w:pPr>
              <w:spacing w:line="360" w:lineRule="auto"/>
              <w:jc w:val="both"/>
              <w:rPr>
                <w:rFonts w:ascii="Times New Roman" w:eastAsia="Times New Roman" w:hAnsi="Times New Roman"/>
                <w:b/>
                <w:sz w:val="24"/>
                <w:szCs w:val="24"/>
                <w:lang w:eastAsia="tr-TR"/>
              </w:rPr>
            </w:pPr>
            <w:proofErr w:type="gramStart"/>
            <w:r w:rsidRPr="00AB6620">
              <w:rPr>
                <w:rFonts w:ascii="Times New Roman" w:eastAsiaTheme="minorHAnsi" w:hAnsi="Times New Roman"/>
                <w:b/>
                <w:bCs/>
                <w:sz w:val="24"/>
                <w:szCs w:val="24"/>
                <w:shd w:val="clear" w:color="auto" w:fill="FFFFFF"/>
              </w:rPr>
              <w:t>n</w:t>
            </w:r>
            <w:proofErr w:type="gramEnd"/>
          </w:p>
        </w:tc>
        <w:tc>
          <w:tcPr>
            <w:tcW w:w="7119" w:type="dxa"/>
          </w:tcPr>
          <w:p w14:paraId="21EDA518" w14:textId="3BA0A8AB"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Nervus</w:t>
            </w:r>
          </w:p>
        </w:tc>
      </w:tr>
      <w:tr w:rsidR="00B95D18" w:rsidRPr="00AB6620" w14:paraId="31CDBC60" w14:textId="77777777" w:rsidTr="00A97C98">
        <w:tc>
          <w:tcPr>
            <w:tcW w:w="1242" w:type="dxa"/>
          </w:tcPr>
          <w:p w14:paraId="1A4AF5F9" w14:textId="0311D55F" w:rsidR="00B95D18" w:rsidRPr="00AB6620"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NEFA</w:t>
            </w:r>
          </w:p>
        </w:tc>
        <w:tc>
          <w:tcPr>
            <w:tcW w:w="7119" w:type="dxa"/>
          </w:tcPr>
          <w:p w14:paraId="48CB1411" w14:textId="2DA4BC38" w:rsidR="00B95D18" w:rsidRPr="00AB6620"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Esterleşmemiş yağ asitleri</w:t>
            </w:r>
          </w:p>
        </w:tc>
      </w:tr>
      <w:tr w:rsidR="00B95D18" w:rsidRPr="00AB6620" w14:paraId="59739597" w14:textId="77777777" w:rsidTr="00A97C98">
        <w:tc>
          <w:tcPr>
            <w:tcW w:w="1242" w:type="dxa"/>
          </w:tcPr>
          <w:p w14:paraId="39BB43B0" w14:textId="54E7E791" w:rsidR="00B95D18"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N</w:t>
            </w:r>
            <w:r w:rsidR="006750F1">
              <w:rPr>
                <w:rFonts w:ascii="Times New Roman" w:eastAsiaTheme="minorHAnsi" w:hAnsi="Times New Roman"/>
                <w:b/>
                <w:bCs/>
                <w:sz w:val="24"/>
                <w:szCs w:val="24"/>
                <w:shd w:val="clear" w:color="auto" w:fill="FFFFFF"/>
              </w:rPr>
              <w:t>EU</w:t>
            </w:r>
          </w:p>
        </w:tc>
        <w:tc>
          <w:tcPr>
            <w:tcW w:w="7119" w:type="dxa"/>
          </w:tcPr>
          <w:p w14:paraId="60207D4B" w14:textId="22CB539C" w:rsidR="00B95D18"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Nötrofil</w:t>
            </w:r>
          </w:p>
        </w:tc>
      </w:tr>
      <w:tr w:rsidR="00B95D18" w:rsidRPr="00AB6620" w14:paraId="4A9B09A4" w14:textId="77777777" w:rsidTr="00A97C98">
        <w:tc>
          <w:tcPr>
            <w:tcW w:w="1242" w:type="dxa"/>
          </w:tcPr>
          <w:p w14:paraId="01CCB2A2" w14:textId="7CF70F26" w:rsidR="00B95D18" w:rsidRPr="00AB6620" w:rsidRDefault="00B95D18" w:rsidP="00B95D18">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NIBP</w:t>
            </w:r>
          </w:p>
        </w:tc>
        <w:tc>
          <w:tcPr>
            <w:tcW w:w="7119" w:type="dxa"/>
          </w:tcPr>
          <w:p w14:paraId="24ED9C89" w14:textId="1676B1DA"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Noninvazi</w:t>
            </w:r>
            <w:r>
              <w:rPr>
                <w:rFonts w:ascii="Times New Roman" w:eastAsiaTheme="minorHAnsi" w:hAnsi="Times New Roman"/>
                <w:sz w:val="24"/>
                <w:szCs w:val="24"/>
                <w:shd w:val="clear" w:color="auto" w:fill="FFFFFF"/>
              </w:rPr>
              <w:t>v</w:t>
            </w:r>
            <w:r w:rsidRPr="00AB6620">
              <w:rPr>
                <w:rFonts w:ascii="Times New Roman" w:eastAsiaTheme="minorHAnsi" w:hAnsi="Times New Roman"/>
                <w:sz w:val="24"/>
                <w:szCs w:val="24"/>
                <w:shd w:val="clear" w:color="auto" w:fill="FFFFFF"/>
              </w:rPr>
              <w:t xml:space="preserve"> Kan Basıncı</w:t>
            </w:r>
          </w:p>
        </w:tc>
      </w:tr>
      <w:tr w:rsidR="00B95D18" w:rsidRPr="00AB6620" w14:paraId="573027E7" w14:textId="77777777" w:rsidTr="00A97C98">
        <w:tc>
          <w:tcPr>
            <w:tcW w:w="1242" w:type="dxa"/>
          </w:tcPr>
          <w:p w14:paraId="6608EF41" w14:textId="1F4575B1" w:rsidR="00B95D18" w:rsidRPr="00AB6620"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NMBA</w:t>
            </w:r>
          </w:p>
        </w:tc>
        <w:tc>
          <w:tcPr>
            <w:tcW w:w="7119" w:type="dxa"/>
          </w:tcPr>
          <w:p w14:paraId="7FCF850C" w14:textId="3A2517BC" w:rsidR="00B95D18" w:rsidRPr="00AB6620"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Nöromusküler blokör ajan</w:t>
            </w:r>
          </w:p>
        </w:tc>
      </w:tr>
      <w:tr w:rsidR="00B95D18" w:rsidRPr="00AB6620" w14:paraId="3F5838D1" w14:textId="77777777" w:rsidTr="00A97C98">
        <w:tc>
          <w:tcPr>
            <w:tcW w:w="1242" w:type="dxa"/>
          </w:tcPr>
          <w:p w14:paraId="2F29AB5B" w14:textId="41DEF4EB" w:rsidR="00B95D18" w:rsidRDefault="00B95D18" w:rsidP="00B95D18">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NMDA</w:t>
            </w:r>
          </w:p>
        </w:tc>
        <w:tc>
          <w:tcPr>
            <w:tcW w:w="7119" w:type="dxa"/>
          </w:tcPr>
          <w:p w14:paraId="6C9F8903" w14:textId="43617D17" w:rsidR="00B95D18" w:rsidRDefault="00B95D18" w:rsidP="00B95D18">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N-Metil D-Aspartat </w:t>
            </w:r>
          </w:p>
        </w:tc>
      </w:tr>
      <w:tr w:rsidR="00B95D18" w:rsidRPr="00AB6620" w14:paraId="4BB61D01" w14:textId="77777777" w:rsidTr="00A97C98">
        <w:tc>
          <w:tcPr>
            <w:tcW w:w="1242" w:type="dxa"/>
          </w:tcPr>
          <w:p w14:paraId="391B7293" w14:textId="61A47D77" w:rsidR="00B95D18" w:rsidRPr="00AB6620" w:rsidRDefault="00B95D18" w:rsidP="00B95D18">
            <w:pPr>
              <w:spacing w:line="360" w:lineRule="auto"/>
              <w:jc w:val="both"/>
              <w:rPr>
                <w:rFonts w:ascii="Times New Roman" w:eastAsia="Times New Roman" w:hAnsi="Times New Roman"/>
                <w:b/>
                <w:sz w:val="24"/>
                <w:szCs w:val="24"/>
                <w:lang w:eastAsia="tr-TR"/>
              </w:rPr>
            </w:pPr>
            <w:bookmarkStart w:id="5" w:name="_Hlk201519440"/>
            <w:bookmarkStart w:id="6" w:name="_Hlk201519452"/>
            <w:r w:rsidRPr="00AB6620">
              <w:rPr>
                <w:rFonts w:ascii="Times New Roman" w:eastAsiaTheme="minorHAnsi" w:hAnsi="Times New Roman"/>
                <w:b/>
                <w:bCs/>
                <w:sz w:val="24"/>
                <w:szCs w:val="24"/>
                <w:shd w:val="clear" w:color="auto" w:fill="FFFFFF"/>
              </w:rPr>
              <w:t>O</w:t>
            </w:r>
            <w:r w:rsidRPr="00AB6620">
              <w:rPr>
                <w:rFonts w:ascii="Times New Roman" w:eastAsiaTheme="minorHAnsi" w:hAnsi="Times New Roman"/>
                <w:b/>
                <w:bCs/>
                <w:sz w:val="24"/>
                <w:szCs w:val="24"/>
                <w:shd w:val="clear" w:color="auto" w:fill="FFFFFF"/>
                <w:vertAlign w:val="subscript"/>
              </w:rPr>
              <w:t>2</w:t>
            </w:r>
          </w:p>
        </w:tc>
        <w:tc>
          <w:tcPr>
            <w:tcW w:w="7119" w:type="dxa"/>
          </w:tcPr>
          <w:p w14:paraId="6D074A31" w14:textId="563564A6"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Oksijen</w:t>
            </w:r>
          </w:p>
        </w:tc>
      </w:tr>
      <w:tr w:rsidR="00B95D18" w:rsidRPr="00AB6620" w14:paraId="02BF3F24" w14:textId="77777777" w:rsidTr="00A97C98">
        <w:tc>
          <w:tcPr>
            <w:tcW w:w="1242" w:type="dxa"/>
          </w:tcPr>
          <w:p w14:paraId="0C82E727" w14:textId="05FF5137" w:rsidR="00B95D18" w:rsidRPr="00AB6620" w:rsidRDefault="00B95D18" w:rsidP="00B95D18">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PaCO</w:t>
            </w:r>
            <w:r w:rsidRPr="00AB6620">
              <w:rPr>
                <w:rFonts w:ascii="Times New Roman" w:eastAsiaTheme="minorHAnsi" w:hAnsi="Times New Roman"/>
                <w:b/>
                <w:bCs/>
                <w:sz w:val="24"/>
                <w:szCs w:val="24"/>
                <w:shd w:val="clear" w:color="auto" w:fill="FFFFFF"/>
                <w:vertAlign w:val="subscript"/>
              </w:rPr>
              <w:t>2</w:t>
            </w:r>
          </w:p>
        </w:tc>
        <w:tc>
          <w:tcPr>
            <w:tcW w:w="7119" w:type="dxa"/>
          </w:tcPr>
          <w:p w14:paraId="14EA7CB7" w14:textId="2750ACD4" w:rsidR="00B95D18" w:rsidRPr="00AB6620" w:rsidRDefault="00B95D18" w:rsidP="00B95D18">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Parsiyel Karbondioksit</w:t>
            </w:r>
          </w:p>
        </w:tc>
      </w:tr>
      <w:bookmarkEnd w:id="5"/>
      <w:bookmarkEnd w:id="6"/>
      <w:tr w:rsidR="000A3AC2" w:rsidRPr="00AB6620" w14:paraId="561AACD2" w14:textId="77777777" w:rsidTr="00A97C98">
        <w:tc>
          <w:tcPr>
            <w:tcW w:w="1242" w:type="dxa"/>
          </w:tcPr>
          <w:p w14:paraId="02BB26D8" w14:textId="49DF1B37" w:rsidR="000A3AC2" w:rsidRPr="00AB6620" w:rsidRDefault="000A3AC2" w:rsidP="000A3AC2">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PCT</w:t>
            </w:r>
          </w:p>
        </w:tc>
        <w:tc>
          <w:tcPr>
            <w:tcW w:w="7119" w:type="dxa"/>
          </w:tcPr>
          <w:p w14:paraId="60CDE6C3" w14:textId="0F23EE8A" w:rsidR="000A3AC2" w:rsidRPr="00AB6620" w:rsidRDefault="000A3AC2" w:rsidP="000A3AC2">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Trombosit Hacim Fraksiyonu</w:t>
            </w:r>
          </w:p>
        </w:tc>
      </w:tr>
      <w:tr w:rsidR="000A3AC2" w:rsidRPr="00AB6620" w14:paraId="31DF0421" w14:textId="77777777" w:rsidTr="00A97C98">
        <w:tc>
          <w:tcPr>
            <w:tcW w:w="1242" w:type="dxa"/>
          </w:tcPr>
          <w:p w14:paraId="3EDFA070" w14:textId="1319BDE2" w:rsidR="000A3AC2" w:rsidRPr="00AB6620" w:rsidRDefault="000A3AC2" w:rsidP="000A3AC2">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PDW</w:t>
            </w:r>
          </w:p>
        </w:tc>
        <w:tc>
          <w:tcPr>
            <w:tcW w:w="7119" w:type="dxa"/>
          </w:tcPr>
          <w:p w14:paraId="241AC407" w14:textId="5D964511" w:rsidR="000A3AC2" w:rsidRPr="00AB6620" w:rsidRDefault="000A3AC2" w:rsidP="000A3AC2">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Trombosit Dağılım Genişliği</w:t>
            </w:r>
          </w:p>
        </w:tc>
      </w:tr>
      <w:tr w:rsidR="000A3AC2" w:rsidRPr="00AB6620" w14:paraId="0A275BF0" w14:textId="77777777" w:rsidTr="00A97C98">
        <w:tc>
          <w:tcPr>
            <w:tcW w:w="1242" w:type="dxa"/>
          </w:tcPr>
          <w:p w14:paraId="7AB71F9C" w14:textId="0C6BBE2E" w:rsidR="000A3AC2" w:rsidRPr="00AB6620" w:rsidRDefault="000A3AC2" w:rsidP="000A3AC2">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PIVA</w:t>
            </w:r>
          </w:p>
        </w:tc>
        <w:tc>
          <w:tcPr>
            <w:tcW w:w="7119" w:type="dxa"/>
          </w:tcPr>
          <w:p w14:paraId="5E44A2D3" w14:textId="25B9394C" w:rsidR="000A3AC2" w:rsidRPr="00AB6620" w:rsidRDefault="000A3AC2" w:rsidP="000A3AC2">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Parsiyel İntravenöz Anestezi</w:t>
            </w:r>
          </w:p>
        </w:tc>
      </w:tr>
      <w:tr w:rsidR="000A3AC2" w:rsidRPr="00AB6620" w14:paraId="79C29C02" w14:textId="77777777" w:rsidTr="00A97C98">
        <w:tc>
          <w:tcPr>
            <w:tcW w:w="1242" w:type="dxa"/>
          </w:tcPr>
          <w:p w14:paraId="2BA339D8" w14:textId="319D1559" w:rsidR="000A3AC2" w:rsidRPr="00AB6620" w:rsidRDefault="000A3AC2" w:rsidP="000A3AC2">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PLT</w:t>
            </w:r>
          </w:p>
        </w:tc>
        <w:tc>
          <w:tcPr>
            <w:tcW w:w="7119" w:type="dxa"/>
          </w:tcPr>
          <w:p w14:paraId="2FEEDDE0" w14:textId="7248B718" w:rsidR="000A3AC2" w:rsidRPr="00AB6620" w:rsidRDefault="000A3AC2" w:rsidP="000A3AC2">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Trombosit</w:t>
            </w:r>
          </w:p>
        </w:tc>
      </w:tr>
      <w:tr w:rsidR="000A3AC2" w:rsidRPr="00AB6620" w14:paraId="42E61355" w14:textId="77777777" w:rsidTr="00A97C98">
        <w:tc>
          <w:tcPr>
            <w:tcW w:w="1242" w:type="dxa"/>
          </w:tcPr>
          <w:p w14:paraId="58D6512D" w14:textId="5C640ADC" w:rsidR="000A3AC2" w:rsidRPr="00AB6620" w:rsidRDefault="000A3AC2" w:rsidP="000A3AC2">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RBC</w:t>
            </w:r>
          </w:p>
        </w:tc>
        <w:tc>
          <w:tcPr>
            <w:tcW w:w="7119" w:type="dxa"/>
          </w:tcPr>
          <w:p w14:paraId="30F505A3" w14:textId="050177E3" w:rsidR="000A3AC2" w:rsidRPr="00AB6620" w:rsidRDefault="000A3AC2" w:rsidP="000A3AC2">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Eritrosit / Alyuvar</w:t>
            </w:r>
          </w:p>
        </w:tc>
      </w:tr>
      <w:tr w:rsidR="000A3AC2" w:rsidRPr="00AB6620" w14:paraId="18EF5F3A" w14:textId="77777777" w:rsidTr="00A97C98">
        <w:tc>
          <w:tcPr>
            <w:tcW w:w="1242" w:type="dxa"/>
          </w:tcPr>
          <w:p w14:paraId="5D752766" w14:textId="73116D5B" w:rsidR="000A3AC2" w:rsidRDefault="000A3AC2" w:rsidP="000A3AC2">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RDW-CV</w:t>
            </w:r>
          </w:p>
        </w:tc>
        <w:tc>
          <w:tcPr>
            <w:tcW w:w="7119" w:type="dxa"/>
          </w:tcPr>
          <w:p w14:paraId="72754BF1" w14:textId="7E9D2A6D" w:rsidR="000A3AC2" w:rsidRDefault="000A3AC2" w:rsidP="000A3AC2">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Eritrosit Dağılım Genişliği (Yüzdelik Varyasyon)</w:t>
            </w:r>
          </w:p>
        </w:tc>
      </w:tr>
      <w:tr w:rsidR="000A3AC2" w:rsidRPr="00AB6620" w14:paraId="125486B7" w14:textId="77777777" w:rsidTr="00A97C98">
        <w:tc>
          <w:tcPr>
            <w:tcW w:w="1242" w:type="dxa"/>
          </w:tcPr>
          <w:p w14:paraId="1C431353" w14:textId="11AAF209" w:rsidR="000A3AC2" w:rsidRDefault="000A3AC2" w:rsidP="000A3AC2">
            <w:pPr>
              <w:spacing w:line="360" w:lineRule="auto"/>
              <w:jc w:val="both"/>
              <w:rPr>
                <w:rFonts w:ascii="Times New Roman" w:eastAsiaTheme="minorHAnsi" w:hAnsi="Times New Roman"/>
                <w:b/>
                <w:bCs/>
                <w:sz w:val="24"/>
                <w:szCs w:val="24"/>
                <w:shd w:val="clear" w:color="auto" w:fill="FFFFFF"/>
              </w:rPr>
            </w:pPr>
            <w:r>
              <w:rPr>
                <w:rFonts w:ascii="Times New Roman" w:eastAsiaTheme="minorHAnsi" w:hAnsi="Times New Roman"/>
                <w:b/>
                <w:bCs/>
                <w:sz w:val="24"/>
                <w:szCs w:val="24"/>
                <w:shd w:val="clear" w:color="auto" w:fill="FFFFFF"/>
              </w:rPr>
              <w:t>RDW-SD</w:t>
            </w:r>
          </w:p>
        </w:tc>
        <w:tc>
          <w:tcPr>
            <w:tcW w:w="7119" w:type="dxa"/>
          </w:tcPr>
          <w:p w14:paraId="5449126B" w14:textId="6613FB9D" w:rsidR="000A3AC2" w:rsidRDefault="000A3AC2" w:rsidP="000A3AC2">
            <w:pPr>
              <w:spacing w:line="360" w:lineRule="auto"/>
              <w:jc w:val="both"/>
              <w:rPr>
                <w:rFonts w:ascii="Times New Roman" w:eastAsiaTheme="minorHAnsi" w:hAnsi="Times New Roman"/>
                <w:sz w:val="24"/>
                <w:szCs w:val="24"/>
                <w:shd w:val="clear" w:color="auto" w:fill="FFFFFF"/>
              </w:rPr>
            </w:pPr>
            <w:r>
              <w:rPr>
                <w:rFonts w:ascii="Times New Roman" w:eastAsiaTheme="minorHAnsi" w:hAnsi="Times New Roman"/>
                <w:sz w:val="24"/>
                <w:szCs w:val="24"/>
                <w:shd w:val="clear" w:color="auto" w:fill="FFFFFF"/>
              </w:rPr>
              <w:t xml:space="preserve">: </w:t>
            </w:r>
            <w:r w:rsidRPr="00562A92">
              <w:rPr>
                <w:rFonts w:ascii="Times New Roman" w:eastAsiaTheme="minorHAnsi" w:hAnsi="Times New Roman"/>
                <w:sz w:val="24"/>
                <w:szCs w:val="24"/>
                <w:shd w:val="clear" w:color="auto" w:fill="FFFFFF"/>
              </w:rPr>
              <w:t>Eritrosit Dağılım Genişliği (Standart Sapma)</w:t>
            </w:r>
          </w:p>
        </w:tc>
      </w:tr>
      <w:tr w:rsidR="000A3AC2" w:rsidRPr="00AB6620" w14:paraId="745D0A02" w14:textId="77777777" w:rsidTr="00A97C98">
        <w:tc>
          <w:tcPr>
            <w:tcW w:w="1242" w:type="dxa"/>
          </w:tcPr>
          <w:p w14:paraId="5E895A0F" w14:textId="2A90B525" w:rsidR="000A3AC2" w:rsidRPr="00AB6620" w:rsidRDefault="000A3AC2" w:rsidP="000A3AC2">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SC</w:t>
            </w:r>
          </w:p>
        </w:tc>
        <w:tc>
          <w:tcPr>
            <w:tcW w:w="7119" w:type="dxa"/>
          </w:tcPr>
          <w:p w14:paraId="5650C9DD" w14:textId="3BD63618" w:rsidR="000A3AC2" w:rsidRPr="00AB6620" w:rsidRDefault="000A3AC2" w:rsidP="000A3AC2">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xml:space="preserve">: </w:t>
            </w:r>
            <w:r>
              <w:rPr>
                <w:rFonts w:ascii="Times New Roman" w:eastAsiaTheme="minorHAnsi" w:hAnsi="Times New Roman"/>
                <w:sz w:val="24"/>
                <w:szCs w:val="24"/>
                <w:shd w:val="clear" w:color="auto" w:fill="FFFFFF"/>
              </w:rPr>
              <w:t>Subkutan (Deri Altı)</w:t>
            </w:r>
          </w:p>
        </w:tc>
      </w:tr>
      <w:tr w:rsidR="000A3AC2" w:rsidRPr="00AB6620" w14:paraId="69834521" w14:textId="77777777" w:rsidTr="00A97C98">
        <w:tc>
          <w:tcPr>
            <w:tcW w:w="1242" w:type="dxa"/>
          </w:tcPr>
          <w:p w14:paraId="25984FE7" w14:textId="0CD6A7E8" w:rsidR="000A3AC2" w:rsidRPr="00AB6620" w:rsidRDefault="000A3AC2" w:rsidP="000A3AC2">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SpO</w:t>
            </w:r>
            <w:r w:rsidRPr="00AB6620">
              <w:rPr>
                <w:rFonts w:ascii="Times New Roman" w:eastAsiaTheme="minorHAnsi" w:hAnsi="Times New Roman"/>
                <w:b/>
                <w:bCs/>
                <w:sz w:val="24"/>
                <w:szCs w:val="24"/>
                <w:shd w:val="clear" w:color="auto" w:fill="FFFFFF"/>
                <w:vertAlign w:val="subscript"/>
              </w:rPr>
              <w:t>2</w:t>
            </w:r>
          </w:p>
        </w:tc>
        <w:tc>
          <w:tcPr>
            <w:tcW w:w="7119" w:type="dxa"/>
          </w:tcPr>
          <w:p w14:paraId="5F3E0644" w14:textId="293733DB" w:rsidR="000A3AC2" w:rsidRPr="00AB6620" w:rsidRDefault="000A3AC2" w:rsidP="000A3AC2">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Oksijen Saturasyonu</w:t>
            </w:r>
          </w:p>
        </w:tc>
      </w:tr>
      <w:tr w:rsidR="000A3AC2" w:rsidRPr="00AB6620" w14:paraId="328F9075" w14:textId="77777777" w:rsidTr="00A97C98">
        <w:tc>
          <w:tcPr>
            <w:tcW w:w="1242" w:type="dxa"/>
          </w:tcPr>
          <w:p w14:paraId="6BFFE870" w14:textId="21F42049" w:rsidR="000A3AC2" w:rsidRPr="00AB6620" w:rsidRDefault="000A3AC2" w:rsidP="000A3AC2">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TCI</w:t>
            </w:r>
          </w:p>
        </w:tc>
        <w:tc>
          <w:tcPr>
            <w:tcW w:w="7119" w:type="dxa"/>
          </w:tcPr>
          <w:p w14:paraId="53850EA4" w14:textId="45CD0E82" w:rsidR="000A3AC2" w:rsidRPr="00AB6620" w:rsidRDefault="000A3AC2" w:rsidP="000A3AC2">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Hedef Kontrollü İnfüzyon</w:t>
            </w:r>
          </w:p>
        </w:tc>
      </w:tr>
      <w:tr w:rsidR="000A3AC2" w:rsidRPr="00AB6620" w14:paraId="04B5E7FA" w14:textId="77777777" w:rsidTr="00A97C98">
        <w:tc>
          <w:tcPr>
            <w:tcW w:w="1242" w:type="dxa"/>
          </w:tcPr>
          <w:p w14:paraId="48A59B0A" w14:textId="2D87626B" w:rsidR="000A3AC2" w:rsidRPr="00AB6620" w:rsidRDefault="000A3AC2" w:rsidP="000A3AC2">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TENS</w:t>
            </w:r>
          </w:p>
        </w:tc>
        <w:tc>
          <w:tcPr>
            <w:tcW w:w="7119" w:type="dxa"/>
          </w:tcPr>
          <w:p w14:paraId="1439B3DD" w14:textId="66B262AC" w:rsidR="000A3AC2" w:rsidRPr="00AB6620" w:rsidRDefault="000A3AC2" w:rsidP="000A3AC2">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(TNS veya TES) Transkutanöz Elektriksel Sinir Stimülasyonu</w:t>
            </w:r>
          </w:p>
        </w:tc>
      </w:tr>
      <w:tr w:rsidR="000A3AC2" w:rsidRPr="00AB6620" w14:paraId="694F6891" w14:textId="77777777" w:rsidTr="00A97C98">
        <w:tc>
          <w:tcPr>
            <w:tcW w:w="1242" w:type="dxa"/>
          </w:tcPr>
          <w:p w14:paraId="51910842" w14:textId="3DD76ACD" w:rsidR="000A3AC2" w:rsidRPr="00AB6620" w:rsidRDefault="000A3AC2" w:rsidP="000A3AC2">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TIVA</w:t>
            </w:r>
          </w:p>
        </w:tc>
        <w:tc>
          <w:tcPr>
            <w:tcW w:w="7119" w:type="dxa"/>
          </w:tcPr>
          <w:p w14:paraId="43F6ACC9" w14:textId="64804B55" w:rsidR="000A3AC2" w:rsidRPr="00AB6620" w:rsidRDefault="000A3AC2" w:rsidP="000A3AC2">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Total İntravenöz Anestezi</w:t>
            </w:r>
          </w:p>
        </w:tc>
      </w:tr>
      <w:tr w:rsidR="000A3AC2" w:rsidRPr="00AB6620" w14:paraId="7C7702A4" w14:textId="77777777" w:rsidTr="00A97C98">
        <w:tc>
          <w:tcPr>
            <w:tcW w:w="1242" w:type="dxa"/>
          </w:tcPr>
          <w:p w14:paraId="266B82CE" w14:textId="0C2922B4" w:rsidR="000A3AC2" w:rsidRPr="00AB6620" w:rsidRDefault="000A3AC2" w:rsidP="000A3AC2">
            <w:pPr>
              <w:spacing w:line="360" w:lineRule="auto"/>
              <w:jc w:val="both"/>
              <w:rPr>
                <w:rFonts w:ascii="Times New Roman" w:eastAsia="Times New Roman" w:hAnsi="Times New Roman"/>
                <w:b/>
                <w:sz w:val="24"/>
                <w:szCs w:val="24"/>
                <w:lang w:eastAsia="tr-TR"/>
              </w:rPr>
            </w:pPr>
            <w:r w:rsidRPr="00AB6620">
              <w:rPr>
                <w:rFonts w:ascii="Times New Roman" w:eastAsiaTheme="minorHAnsi" w:hAnsi="Times New Roman"/>
                <w:b/>
                <w:bCs/>
                <w:sz w:val="24"/>
                <w:szCs w:val="24"/>
                <w:shd w:val="clear" w:color="auto" w:fill="FFFFFF"/>
              </w:rPr>
              <w:t>TP</w:t>
            </w:r>
          </w:p>
        </w:tc>
        <w:tc>
          <w:tcPr>
            <w:tcW w:w="7119" w:type="dxa"/>
          </w:tcPr>
          <w:p w14:paraId="0585E38B" w14:textId="28D6D678" w:rsidR="000A3AC2" w:rsidRPr="00AB6620" w:rsidRDefault="000A3AC2" w:rsidP="000A3AC2">
            <w:pPr>
              <w:spacing w:line="360" w:lineRule="auto"/>
              <w:jc w:val="both"/>
              <w:rPr>
                <w:rFonts w:ascii="Times New Roman" w:eastAsia="Times New Roman" w:hAnsi="Times New Roman"/>
                <w:sz w:val="24"/>
                <w:szCs w:val="24"/>
                <w:lang w:eastAsia="tr-TR"/>
              </w:rPr>
            </w:pPr>
            <w:r w:rsidRPr="00AB6620">
              <w:rPr>
                <w:rFonts w:ascii="Times New Roman" w:eastAsiaTheme="minorHAnsi" w:hAnsi="Times New Roman"/>
                <w:sz w:val="24"/>
                <w:szCs w:val="24"/>
                <w:shd w:val="clear" w:color="auto" w:fill="FFFFFF"/>
              </w:rPr>
              <w:t>: Total Protein</w:t>
            </w:r>
          </w:p>
        </w:tc>
      </w:tr>
      <w:tr w:rsidR="000A3AC2" w:rsidRPr="00AB6620" w14:paraId="308BF859" w14:textId="77777777" w:rsidTr="00A97C98">
        <w:tc>
          <w:tcPr>
            <w:tcW w:w="1242" w:type="dxa"/>
          </w:tcPr>
          <w:p w14:paraId="7CAD41CA" w14:textId="2124F9E8" w:rsidR="000A3AC2" w:rsidRPr="00AB6620" w:rsidRDefault="000A3AC2" w:rsidP="000A3AC2">
            <w:pPr>
              <w:spacing w:line="360" w:lineRule="auto"/>
              <w:jc w:val="both"/>
              <w:rPr>
                <w:rFonts w:ascii="Times New Roman" w:eastAsia="Times New Roman" w:hAnsi="Times New Roman"/>
                <w:b/>
                <w:sz w:val="24"/>
                <w:szCs w:val="24"/>
                <w:lang w:eastAsia="tr-TR"/>
              </w:rPr>
            </w:pPr>
            <w:r>
              <w:rPr>
                <w:rFonts w:ascii="Times New Roman" w:eastAsiaTheme="minorHAnsi" w:hAnsi="Times New Roman"/>
                <w:b/>
                <w:bCs/>
                <w:sz w:val="24"/>
                <w:szCs w:val="24"/>
                <w:shd w:val="clear" w:color="auto" w:fill="FFFFFF"/>
              </w:rPr>
              <w:t>WBC</w:t>
            </w:r>
          </w:p>
        </w:tc>
        <w:tc>
          <w:tcPr>
            <w:tcW w:w="7119" w:type="dxa"/>
          </w:tcPr>
          <w:p w14:paraId="1DC1D819" w14:textId="22228939" w:rsidR="000A3AC2" w:rsidRPr="00AB6620" w:rsidRDefault="000A3AC2" w:rsidP="000A3AC2">
            <w:pPr>
              <w:spacing w:line="360" w:lineRule="auto"/>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 xml:space="preserve">: </w:t>
            </w:r>
            <w:r w:rsidRPr="00562A92">
              <w:rPr>
                <w:rFonts w:ascii="Times New Roman" w:eastAsia="Times New Roman" w:hAnsi="Times New Roman"/>
                <w:sz w:val="24"/>
                <w:szCs w:val="24"/>
                <w:lang w:eastAsia="tr-TR"/>
              </w:rPr>
              <w:t>Beyaz kan hücreleri / Lökositler</w:t>
            </w:r>
          </w:p>
        </w:tc>
      </w:tr>
    </w:tbl>
    <w:p w14:paraId="0520477B" w14:textId="21ADEF4A" w:rsidR="00930E73" w:rsidRDefault="00930E73" w:rsidP="000E09F8">
      <w:pPr>
        <w:tabs>
          <w:tab w:val="left" w:pos="1418"/>
        </w:tabs>
        <w:spacing w:after="120" w:line="360" w:lineRule="auto"/>
        <w:jc w:val="both"/>
        <w:rPr>
          <w:rFonts w:ascii="Times New Roman" w:eastAsiaTheme="minorHAnsi" w:hAnsi="Times New Roman"/>
          <w:sz w:val="24"/>
          <w:szCs w:val="24"/>
          <w:shd w:val="clear" w:color="auto" w:fill="FFFFFF"/>
        </w:rPr>
      </w:pPr>
    </w:p>
    <w:p w14:paraId="28C19E42" w14:textId="76DD38B9" w:rsidR="00B95D18" w:rsidRDefault="00B95D18" w:rsidP="000E09F8">
      <w:pPr>
        <w:tabs>
          <w:tab w:val="left" w:pos="1418"/>
        </w:tabs>
        <w:spacing w:after="120" w:line="360" w:lineRule="auto"/>
        <w:jc w:val="both"/>
        <w:rPr>
          <w:rFonts w:ascii="Times New Roman" w:eastAsiaTheme="minorHAnsi" w:hAnsi="Times New Roman"/>
          <w:sz w:val="24"/>
          <w:szCs w:val="24"/>
          <w:shd w:val="clear" w:color="auto" w:fill="FFFFFF"/>
        </w:rPr>
      </w:pPr>
    </w:p>
    <w:p w14:paraId="1FD60413" w14:textId="77777777" w:rsidR="00B74489" w:rsidRDefault="00B74489" w:rsidP="000E09F8">
      <w:pPr>
        <w:tabs>
          <w:tab w:val="left" w:pos="1418"/>
        </w:tabs>
        <w:spacing w:after="120" w:line="360" w:lineRule="auto"/>
        <w:jc w:val="both"/>
        <w:rPr>
          <w:rFonts w:ascii="Times New Roman" w:eastAsiaTheme="minorHAnsi" w:hAnsi="Times New Roman"/>
          <w:sz w:val="24"/>
          <w:szCs w:val="24"/>
          <w:shd w:val="clear" w:color="auto" w:fill="FFFFFF"/>
        </w:rPr>
      </w:pPr>
    </w:p>
    <w:p w14:paraId="25F6FCCC" w14:textId="77777777" w:rsidR="00B95D18" w:rsidRDefault="00B95D18" w:rsidP="000E09F8">
      <w:pPr>
        <w:tabs>
          <w:tab w:val="left" w:pos="1418"/>
        </w:tabs>
        <w:spacing w:after="120" w:line="360" w:lineRule="auto"/>
        <w:jc w:val="both"/>
        <w:rPr>
          <w:rFonts w:ascii="Times New Roman" w:eastAsiaTheme="minorHAnsi" w:hAnsi="Times New Roman"/>
          <w:sz w:val="24"/>
          <w:szCs w:val="24"/>
          <w:shd w:val="clear" w:color="auto" w:fill="FFFFFF"/>
        </w:rPr>
      </w:pPr>
    </w:p>
    <w:p w14:paraId="7B888C1F" w14:textId="7AFB4542" w:rsidR="00B95D18" w:rsidRDefault="00B95D18" w:rsidP="00B95D18">
      <w:pPr>
        <w:tabs>
          <w:tab w:val="left" w:pos="1418"/>
        </w:tabs>
        <w:spacing w:after="120" w:line="360" w:lineRule="auto"/>
        <w:jc w:val="center"/>
        <w:rPr>
          <w:rFonts w:ascii="Times New Roman" w:eastAsiaTheme="minorHAnsi" w:hAnsi="Times New Roman"/>
          <w:b/>
          <w:bCs/>
          <w:sz w:val="24"/>
          <w:szCs w:val="24"/>
          <w:shd w:val="clear" w:color="auto" w:fill="FFFFFF"/>
        </w:rPr>
      </w:pPr>
      <w:r w:rsidRPr="00B95D18">
        <w:rPr>
          <w:rFonts w:ascii="Times New Roman" w:eastAsiaTheme="minorHAnsi" w:hAnsi="Times New Roman"/>
          <w:b/>
          <w:bCs/>
          <w:sz w:val="28"/>
          <w:szCs w:val="28"/>
          <w:shd w:val="clear" w:color="auto" w:fill="FFFFFF"/>
        </w:rPr>
        <w:lastRenderedPageBreak/>
        <w:t>ŞEKİLLER DİZİNİ</w:t>
      </w:r>
    </w:p>
    <w:p w14:paraId="149CF974" w14:textId="651A9002" w:rsidR="00B95D18" w:rsidRDefault="00B95D18" w:rsidP="00B95D18">
      <w:pPr>
        <w:tabs>
          <w:tab w:val="left" w:pos="1418"/>
        </w:tabs>
        <w:spacing w:after="120" w:line="360" w:lineRule="auto"/>
        <w:jc w:val="center"/>
        <w:rPr>
          <w:rFonts w:ascii="Times New Roman" w:eastAsiaTheme="minorHAnsi" w:hAnsi="Times New Roman"/>
          <w:b/>
          <w:bCs/>
          <w:sz w:val="24"/>
          <w:szCs w:val="24"/>
          <w:shd w:val="clear" w:color="auto" w:fill="FFFFFF"/>
        </w:rPr>
      </w:pPr>
    </w:p>
    <w:p w14:paraId="471397C2" w14:textId="77777777" w:rsidR="00B95D18" w:rsidRPr="00B95D18" w:rsidRDefault="00B95D18" w:rsidP="00B95D18">
      <w:pPr>
        <w:tabs>
          <w:tab w:val="left" w:pos="1418"/>
        </w:tabs>
        <w:spacing w:after="120" w:line="360" w:lineRule="auto"/>
        <w:jc w:val="center"/>
        <w:rPr>
          <w:rFonts w:ascii="Times New Roman" w:eastAsiaTheme="minorHAnsi" w:hAnsi="Times New Roman"/>
          <w:b/>
          <w:bCs/>
          <w:sz w:val="24"/>
          <w:szCs w:val="24"/>
          <w:shd w:val="clear" w:color="auto" w:fill="FFFFFF"/>
        </w:rPr>
      </w:pP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7337"/>
        <w:gridCol w:w="595"/>
      </w:tblGrid>
      <w:tr w:rsidR="001D7DED" w:rsidRPr="00F3483F" w14:paraId="17473501" w14:textId="77777777" w:rsidTr="00C41F92">
        <w:tc>
          <w:tcPr>
            <w:tcW w:w="1129" w:type="dxa"/>
          </w:tcPr>
          <w:p w14:paraId="49D7821F" w14:textId="77777777" w:rsidR="001D7DED" w:rsidRPr="00F3483F" w:rsidRDefault="001D7DED" w:rsidP="000E09F8">
            <w:pPr>
              <w:spacing w:after="120" w:line="360" w:lineRule="auto"/>
              <w:jc w:val="both"/>
              <w:rPr>
                <w:rFonts w:ascii="Times New Roman" w:eastAsiaTheme="minorHAnsi" w:hAnsi="Times New Roman"/>
                <w:sz w:val="24"/>
                <w:szCs w:val="24"/>
              </w:rPr>
            </w:pPr>
            <w:r w:rsidRPr="00F3483F">
              <w:rPr>
                <w:rFonts w:ascii="Times New Roman" w:eastAsiaTheme="minorHAnsi" w:hAnsi="Times New Roman"/>
                <w:b/>
                <w:sz w:val="24"/>
                <w:szCs w:val="24"/>
              </w:rPr>
              <w:t>Şekil 1.</w:t>
            </w:r>
          </w:p>
        </w:tc>
        <w:tc>
          <w:tcPr>
            <w:tcW w:w="7337" w:type="dxa"/>
          </w:tcPr>
          <w:p w14:paraId="6BA7BE32" w14:textId="4854A57F" w:rsidR="001D7DED" w:rsidRPr="00F3483F" w:rsidRDefault="002D3053" w:rsidP="000E09F8">
            <w:pPr>
              <w:spacing w:after="120" w:line="360" w:lineRule="auto"/>
              <w:jc w:val="both"/>
              <w:rPr>
                <w:rFonts w:ascii="Times New Roman" w:hAnsi="Times New Roman"/>
                <w:bCs/>
                <w:sz w:val="24"/>
                <w:szCs w:val="24"/>
              </w:rPr>
            </w:pPr>
            <w:r w:rsidRPr="00F3483F">
              <w:rPr>
                <w:rFonts w:ascii="Times New Roman" w:hAnsi="Times New Roman"/>
                <w:bCs/>
                <w:sz w:val="24"/>
                <w:szCs w:val="24"/>
              </w:rPr>
              <w:t xml:space="preserve">İzofluranın grup içi ve gruplar arası ortalama </w:t>
            </w:r>
            <w:r w:rsidR="00F020A9">
              <w:rPr>
                <w:rFonts w:ascii="Times New Roman" w:hAnsi="Times New Roman"/>
                <w:bCs/>
                <w:sz w:val="24"/>
                <w:szCs w:val="24"/>
              </w:rPr>
              <w:t>yüzdeleri</w:t>
            </w:r>
            <w:r w:rsidR="00EF0518" w:rsidRPr="00F3483F">
              <w:rPr>
                <w:rFonts w:ascii="Times New Roman" w:hAnsi="Times New Roman"/>
                <w:bCs/>
                <w:sz w:val="24"/>
                <w:szCs w:val="24"/>
              </w:rPr>
              <w:t>……………………</w:t>
            </w:r>
          </w:p>
        </w:tc>
        <w:tc>
          <w:tcPr>
            <w:tcW w:w="595" w:type="dxa"/>
          </w:tcPr>
          <w:p w14:paraId="1D386353" w14:textId="5CDAE877" w:rsidR="001D7DED" w:rsidRPr="00F3483F" w:rsidRDefault="00661D17"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25</w:t>
            </w:r>
          </w:p>
        </w:tc>
      </w:tr>
      <w:tr w:rsidR="001D7DED" w:rsidRPr="00F3483F" w14:paraId="16DFF507" w14:textId="77777777" w:rsidTr="00C41F92">
        <w:tc>
          <w:tcPr>
            <w:tcW w:w="1129" w:type="dxa"/>
          </w:tcPr>
          <w:p w14:paraId="21C936A4" w14:textId="77777777" w:rsidR="001D7DED" w:rsidRPr="00F3483F" w:rsidRDefault="001D7DED" w:rsidP="000E09F8">
            <w:pPr>
              <w:spacing w:after="120" w:line="360" w:lineRule="auto"/>
              <w:jc w:val="both"/>
              <w:rPr>
                <w:rFonts w:ascii="Times New Roman" w:eastAsiaTheme="minorHAnsi" w:hAnsi="Times New Roman"/>
                <w:sz w:val="24"/>
                <w:szCs w:val="24"/>
              </w:rPr>
            </w:pPr>
            <w:bookmarkStart w:id="7" w:name="_Hlk201516443"/>
            <w:r w:rsidRPr="00F3483F">
              <w:rPr>
                <w:rFonts w:ascii="Times New Roman" w:eastAsiaTheme="minorHAnsi" w:hAnsi="Times New Roman"/>
                <w:b/>
                <w:sz w:val="24"/>
                <w:szCs w:val="24"/>
              </w:rPr>
              <w:t>Şekil 2.</w:t>
            </w:r>
          </w:p>
        </w:tc>
        <w:tc>
          <w:tcPr>
            <w:tcW w:w="7337" w:type="dxa"/>
          </w:tcPr>
          <w:p w14:paraId="3F41EBCC" w14:textId="167BDB16" w:rsidR="001D7DED" w:rsidRPr="00F3483F" w:rsidRDefault="002D3053" w:rsidP="000E09F8">
            <w:pPr>
              <w:spacing w:after="120" w:line="360" w:lineRule="auto"/>
              <w:jc w:val="both"/>
              <w:rPr>
                <w:rFonts w:ascii="Times New Roman" w:eastAsiaTheme="minorHAnsi" w:hAnsi="Times New Roman"/>
                <w:sz w:val="24"/>
                <w:szCs w:val="24"/>
              </w:rPr>
            </w:pPr>
            <w:r w:rsidRPr="00F3483F">
              <w:rPr>
                <w:rFonts w:ascii="Times New Roman" w:hAnsi="Times New Roman"/>
                <w:bCs/>
                <w:sz w:val="24"/>
                <w:szCs w:val="24"/>
              </w:rPr>
              <w:t xml:space="preserve">Solunum sayısının grup içi ve gruplar arası ortalama </w:t>
            </w:r>
            <w:r w:rsidR="00B07B78">
              <w:rPr>
                <w:rFonts w:ascii="Times New Roman" w:hAnsi="Times New Roman"/>
                <w:bCs/>
                <w:sz w:val="24"/>
                <w:szCs w:val="24"/>
              </w:rPr>
              <w:t>değerleri</w:t>
            </w:r>
            <w:r w:rsidR="00EF0518" w:rsidRPr="00F3483F">
              <w:rPr>
                <w:rFonts w:ascii="Times New Roman" w:hAnsi="Times New Roman"/>
                <w:bCs/>
                <w:sz w:val="24"/>
                <w:szCs w:val="24"/>
              </w:rPr>
              <w:t>…</w:t>
            </w:r>
            <w:r w:rsidR="00B07B78">
              <w:rPr>
                <w:rFonts w:ascii="Times New Roman" w:hAnsi="Times New Roman"/>
                <w:bCs/>
                <w:sz w:val="24"/>
                <w:szCs w:val="24"/>
              </w:rPr>
              <w:t>...</w:t>
            </w:r>
            <w:r w:rsidR="00EF0518" w:rsidRPr="00F3483F">
              <w:rPr>
                <w:rFonts w:ascii="Times New Roman" w:hAnsi="Times New Roman"/>
                <w:bCs/>
                <w:sz w:val="24"/>
                <w:szCs w:val="24"/>
              </w:rPr>
              <w:t>…</w:t>
            </w:r>
            <w:r w:rsidR="008746C2">
              <w:rPr>
                <w:rFonts w:ascii="Times New Roman" w:hAnsi="Times New Roman"/>
                <w:bCs/>
                <w:sz w:val="24"/>
                <w:szCs w:val="24"/>
              </w:rPr>
              <w:t>...</w:t>
            </w:r>
            <w:r w:rsidR="00EF0518" w:rsidRPr="00F3483F">
              <w:rPr>
                <w:rFonts w:ascii="Times New Roman" w:hAnsi="Times New Roman"/>
                <w:bCs/>
                <w:sz w:val="24"/>
                <w:szCs w:val="24"/>
              </w:rPr>
              <w:t>…...</w:t>
            </w:r>
          </w:p>
        </w:tc>
        <w:tc>
          <w:tcPr>
            <w:tcW w:w="595" w:type="dxa"/>
          </w:tcPr>
          <w:p w14:paraId="5EFFD01E" w14:textId="14212427" w:rsidR="001D7DED" w:rsidRPr="00F3483F" w:rsidRDefault="004C0DEC"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26</w:t>
            </w:r>
          </w:p>
        </w:tc>
      </w:tr>
      <w:tr w:rsidR="001D7DED" w:rsidRPr="00F3483F" w14:paraId="50EF5483" w14:textId="77777777" w:rsidTr="00C41F92">
        <w:tc>
          <w:tcPr>
            <w:tcW w:w="1129" w:type="dxa"/>
          </w:tcPr>
          <w:p w14:paraId="28C7D720" w14:textId="77777777" w:rsidR="001D7DED" w:rsidRPr="00F3483F" w:rsidRDefault="001D7DED" w:rsidP="000E09F8">
            <w:pPr>
              <w:spacing w:after="120" w:line="360" w:lineRule="auto"/>
              <w:jc w:val="both"/>
              <w:rPr>
                <w:rFonts w:ascii="Times New Roman" w:eastAsiaTheme="minorHAnsi" w:hAnsi="Times New Roman"/>
                <w:sz w:val="24"/>
                <w:szCs w:val="24"/>
              </w:rPr>
            </w:pPr>
            <w:r w:rsidRPr="00F3483F">
              <w:rPr>
                <w:rFonts w:ascii="Times New Roman" w:eastAsiaTheme="minorHAnsi" w:hAnsi="Times New Roman"/>
                <w:b/>
                <w:sz w:val="24"/>
                <w:szCs w:val="24"/>
              </w:rPr>
              <w:t>Şekil 3.</w:t>
            </w:r>
          </w:p>
        </w:tc>
        <w:tc>
          <w:tcPr>
            <w:tcW w:w="7337" w:type="dxa"/>
          </w:tcPr>
          <w:p w14:paraId="1594A857" w14:textId="4FDB3F0E" w:rsidR="001D7DED" w:rsidRPr="00F3483F" w:rsidRDefault="00C9771B" w:rsidP="000E09F8">
            <w:pPr>
              <w:spacing w:after="120" w:line="360" w:lineRule="auto"/>
              <w:jc w:val="both"/>
              <w:rPr>
                <w:rFonts w:ascii="Times New Roman" w:eastAsiaTheme="minorHAnsi" w:hAnsi="Times New Roman"/>
                <w:sz w:val="24"/>
                <w:szCs w:val="24"/>
              </w:rPr>
            </w:pPr>
            <w:r>
              <w:rPr>
                <w:rFonts w:ascii="Times New Roman" w:hAnsi="Times New Roman"/>
                <w:bCs/>
                <w:sz w:val="24"/>
                <w:szCs w:val="24"/>
              </w:rPr>
              <w:t>Kalp atım sayısı</w:t>
            </w:r>
            <w:r w:rsidR="002D3053" w:rsidRPr="00F3483F">
              <w:rPr>
                <w:rFonts w:ascii="Times New Roman" w:hAnsi="Times New Roman"/>
                <w:bCs/>
                <w:sz w:val="24"/>
                <w:szCs w:val="24"/>
              </w:rPr>
              <w:t xml:space="preserve">nın grup içi ve gruplar arası ortalama </w:t>
            </w:r>
            <w:r w:rsidR="00B07B78">
              <w:rPr>
                <w:rFonts w:ascii="Times New Roman" w:hAnsi="Times New Roman"/>
                <w:bCs/>
                <w:sz w:val="24"/>
                <w:szCs w:val="24"/>
              </w:rPr>
              <w:t>değerleri</w:t>
            </w:r>
            <w:r w:rsidR="00EF0518" w:rsidRPr="00F3483F">
              <w:rPr>
                <w:rFonts w:ascii="Times New Roman" w:hAnsi="Times New Roman"/>
                <w:bCs/>
                <w:sz w:val="24"/>
                <w:szCs w:val="24"/>
              </w:rPr>
              <w:t>…</w:t>
            </w:r>
            <w:r w:rsidR="00B07B78">
              <w:rPr>
                <w:rFonts w:ascii="Times New Roman" w:hAnsi="Times New Roman"/>
                <w:bCs/>
                <w:sz w:val="24"/>
                <w:szCs w:val="24"/>
              </w:rPr>
              <w:t>...</w:t>
            </w:r>
            <w:r w:rsidR="00EF0518" w:rsidRPr="00F3483F">
              <w:rPr>
                <w:rFonts w:ascii="Times New Roman" w:hAnsi="Times New Roman"/>
                <w:bCs/>
                <w:sz w:val="24"/>
                <w:szCs w:val="24"/>
              </w:rPr>
              <w:t>…</w:t>
            </w:r>
            <w:proofErr w:type="gramStart"/>
            <w:r w:rsidR="00EF0518" w:rsidRPr="00F3483F">
              <w:rPr>
                <w:rFonts w:ascii="Times New Roman" w:hAnsi="Times New Roman"/>
                <w:bCs/>
                <w:sz w:val="24"/>
                <w:szCs w:val="24"/>
              </w:rPr>
              <w:t>…….</w:t>
            </w:r>
            <w:proofErr w:type="gramEnd"/>
          </w:p>
        </w:tc>
        <w:tc>
          <w:tcPr>
            <w:tcW w:w="595" w:type="dxa"/>
          </w:tcPr>
          <w:p w14:paraId="030AD08D" w14:textId="572CE09C" w:rsidR="001D7DED" w:rsidRPr="00F3483F" w:rsidRDefault="007B6622"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27</w:t>
            </w:r>
          </w:p>
        </w:tc>
      </w:tr>
      <w:tr w:rsidR="001D7DED" w:rsidRPr="00F3483F" w14:paraId="63E4CE90" w14:textId="77777777" w:rsidTr="00C41F92">
        <w:tc>
          <w:tcPr>
            <w:tcW w:w="1129" w:type="dxa"/>
          </w:tcPr>
          <w:p w14:paraId="088A14A4" w14:textId="77777777" w:rsidR="001D7DED" w:rsidRPr="00F3483F" w:rsidRDefault="001D7DED" w:rsidP="000E09F8">
            <w:pPr>
              <w:spacing w:after="120" w:line="360" w:lineRule="auto"/>
              <w:jc w:val="both"/>
              <w:rPr>
                <w:rFonts w:ascii="Times New Roman" w:eastAsiaTheme="minorHAnsi" w:hAnsi="Times New Roman"/>
                <w:sz w:val="24"/>
                <w:szCs w:val="24"/>
              </w:rPr>
            </w:pPr>
            <w:r w:rsidRPr="00F3483F">
              <w:rPr>
                <w:rFonts w:ascii="Times New Roman" w:eastAsiaTheme="minorHAnsi" w:hAnsi="Times New Roman"/>
                <w:b/>
                <w:sz w:val="24"/>
                <w:szCs w:val="24"/>
              </w:rPr>
              <w:t>Şekil 4.</w:t>
            </w:r>
          </w:p>
        </w:tc>
        <w:tc>
          <w:tcPr>
            <w:tcW w:w="7337" w:type="dxa"/>
          </w:tcPr>
          <w:p w14:paraId="3446830A" w14:textId="03D4AA84" w:rsidR="001D7DED" w:rsidRPr="00F3483F" w:rsidRDefault="002D3053" w:rsidP="000E09F8">
            <w:pPr>
              <w:spacing w:after="120" w:line="360" w:lineRule="auto"/>
              <w:jc w:val="both"/>
              <w:rPr>
                <w:rFonts w:ascii="Times New Roman" w:eastAsiaTheme="minorHAnsi" w:hAnsi="Times New Roman"/>
                <w:sz w:val="24"/>
                <w:szCs w:val="24"/>
              </w:rPr>
            </w:pPr>
            <w:r w:rsidRPr="00F3483F">
              <w:rPr>
                <w:rFonts w:ascii="Times New Roman" w:hAnsi="Times New Roman"/>
                <w:bCs/>
                <w:sz w:val="24"/>
                <w:szCs w:val="24"/>
              </w:rPr>
              <w:t xml:space="preserve">Vücut sıcaklığının grup içi ve gruplar arası ortalama </w:t>
            </w:r>
            <w:r w:rsidR="00B07B78">
              <w:rPr>
                <w:rFonts w:ascii="Times New Roman" w:hAnsi="Times New Roman"/>
                <w:bCs/>
                <w:sz w:val="24"/>
                <w:szCs w:val="24"/>
              </w:rPr>
              <w:t>değerleri</w:t>
            </w:r>
            <w:r w:rsidR="00EF0518" w:rsidRPr="00F3483F">
              <w:rPr>
                <w:rFonts w:ascii="Times New Roman" w:hAnsi="Times New Roman"/>
                <w:bCs/>
                <w:sz w:val="24"/>
                <w:szCs w:val="24"/>
              </w:rPr>
              <w:t>…</w:t>
            </w:r>
            <w:r w:rsidR="00B07B78">
              <w:rPr>
                <w:rFonts w:ascii="Times New Roman" w:hAnsi="Times New Roman"/>
                <w:bCs/>
                <w:sz w:val="24"/>
                <w:szCs w:val="24"/>
              </w:rPr>
              <w:t>...</w:t>
            </w:r>
            <w:r w:rsidR="00EF0518" w:rsidRPr="00F3483F">
              <w:rPr>
                <w:rFonts w:ascii="Times New Roman" w:hAnsi="Times New Roman"/>
                <w:bCs/>
                <w:sz w:val="24"/>
                <w:szCs w:val="24"/>
              </w:rPr>
              <w:t>…</w:t>
            </w:r>
            <w:proofErr w:type="gramStart"/>
            <w:r w:rsidR="00EF0518" w:rsidRPr="00F3483F">
              <w:rPr>
                <w:rFonts w:ascii="Times New Roman" w:hAnsi="Times New Roman"/>
                <w:bCs/>
                <w:sz w:val="24"/>
                <w:szCs w:val="24"/>
              </w:rPr>
              <w:t>…….</w:t>
            </w:r>
            <w:proofErr w:type="gramEnd"/>
            <w:r w:rsidR="00EF0518" w:rsidRPr="00F3483F">
              <w:rPr>
                <w:rFonts w:ascii="Times New Roman" w:hAnsi="Times New Roman"/>
                <w:bCs/>
                <w:sz w:val="24"/>
                <w:szCs w:val="24"/>
              </w:rPr>
              <w:t>.</w:t>
            </w:r>
          </w:p>
        </w:tc>
        <w:tc>
          <w:tcPr>
            <w:tcW w:w="595" w:type="dxa"/>
          </w:tcPr>
          <w:p w14:paraId="101DD799" w14:textId="605EFC99" w:rsidR="001D7DED" w:rsidRPr="00F3483F" w:rsidRDefault="00B53EA7"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29</w:t>
            </w:r>
          </w:p>
        </w:tc>
      </w:tr>
      <w:tr w:rsidR="001D7DED" w:rsidRPr="00F3483F" w14:paraId="0C4BAC17" w14:textId="77777777" w:rsidTr="00C41F92">
        <w:tc>
          <w:tcPr>
            <w:tcW w:w="1129" w:type="dxa"/>
          </w:tcPr>
          <w:p w14:paraId="5BD55D2D" w14:textId="77777777" w:rsidR="001D7DED" w:rsidRPr="00F3483F" w:rsidRDefault="001D7DED" w:rsidP="000E09F8">
            <w:pPr>
              <w:spacing w:after="120" w:line="360" w:lineRule="auto"/>
              <w:jc w:val="both"/>
              <w:rPr>
                <w:rFonts w:ascii="Times New Roman" w:eastAsiaTheme="minorHAnsi" w:hAnsi="Times New Roman"/>
                <w:sz w:val="24"/>
                <w:szCs w:val="24"/>
              </w:rPr>
            </w:pPr>
            <w:r w:rsidRPr="00F3483F">
              <w:rPr>
                <w:rFonts w:ascii="Times New Roman" w:eastAsiaTheme="minorHAnsi" w:hAnsi="Times New Roman"/>
                <w:b/>
                <w:sz w:val="24"/>
                <w:szCs w:val="24"/>
              </w:rPr>
              <w:t>Şekil 5.</w:t>
            </w:r>
          </w:p>
        </w:tc>
        <w:tc>
          <w:tcPr>
            <w:tcW w:w="7337" w:type="dxa"/>
          </w:tcPr>
          <w:p w14:paraId="236472A6" w14:textId="23708212" w:rsidR="001D7DED" w:rsidRPr="00F3483F" w:rsidRDefault="00720058" w:rsidP="000E09F8">
            <w:pPr>
              <w:spacing w:after="120" w:line="360" w:lineRule="auto"/>
              <w:jc w:val="both"/>
              <w:rPr>
                <w:rFonts w:ascii="Times New Roman" w:eastAsiaTheme="minorHAnsi" w:hAnsi="Times New Roman"/>
                <w:sz w:val="24"/>
                <w:szCs w:val="24"/>
              </w:rPr>
            </w:pPr>
            <w:r w:rsidRPr="00F3483F">
              <w:rPr>
                <w:rFonts w:ascii="Times New Roman" w:hAnsi="Times New Roman"/>
                <w:sz w:val="24"/>
                <w:szCs w:val="24"/>
              </w:rPr>
              <w:t xml:space="preserve">Sistolik NIBP grup içi ve gruplar arası ortalama </w:t>
            </w:r>
            <w:r w:rsidR="008047FF">
              <w:rPr>
                <w:rFonts w:ascii="Times New Roman" w:hAnsi="Times New Roman"/>
                <w:sz w:val="24"/>
                <w:szCs w:val="24"/>
              </w:rPr>
              <w:t>değerleri</w:t>
            </w:r>
            <w:r w:rsidR="00EF0518" w:rsidRPr="00F3483F">
              <w:rPr>
                <w:rFonts w:ascii="Times New Roman" w:hAnsi="Times New Roman"/>
                <w:sz w:val="24"/>
                <w:szCs w:val="24"/>
              </w:rPr>
              <w:t>………</w:t>
            </w:r>
            <w:r w:rsidR="00DC4484">
              <w:rPr>
                <w:rFonts w:ascii="Times New Roman" w:hAnsi="Times New Roman"/>
                <w:sz w:val="24"/>
                <w:szCs w:val="24"/>
              </w:rPr>
              <w:t>...</w:t>
            </w:r>
            <w:r w:rsidR="00EF0518" w:rsidRPr="00F3483F">
              <w:rPr>
                <w:rFonts w:ascii="Times New Roman" w:hAnsi="Times New Roman"/>
                <w:sz w:val="24"/>
                <w:szCs w:val="24"/>
              </w:rPr>
              <w:t>…</w:t>
            </w:r>
            <w:proofErr w:type="gramStart"/>
            <w:r w:rsidR="00EF0518" w:rsidRPr="00F3483F">
              <w:rPr>
                <w:rFonts w:ascii="Times New Roman" w:hAnsi="Times New Roman"/>
                <w:sz w:val="24"/>
                <w:szCs w:val="24"/>
              </w:rPr>
              <w:t>…….</w:t>
            </w:r>
            <w:proofErr w:type="gramEnd"/>
          </w:p>
        </w:tc>
        <w:tc>
          <w:tcPr>
            <w:tcW w:w="595" w:type="dxa"/>
          </w:tcPr>
          <w:p w14:paraId="5F8F01FA" w14:textId="5A509158" w:rsidR="001D7DED" w:rsidRPr="00F3483F" w:rsidRDefault="006C18DD"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30</w:t>
            </w:r>
          </w:p>
        </w:tc>
      </w:tr>
      <w:bookmarkEnd w:id="7"/>
      <w:tr w:rsidR="00EF0518" w:rsidRPr="00F3483F" w14:paraId="66886620" w14:textId="77777777" w:rsidTr="00C41F92">
        <w:tc>
          <w:tcPr>
            <w:tcW w:w="1129" w:type="dxa"/>
          </w:tcPr>
          <w:p w14:paraId="718F8752" w14:textId="0FBE41E4" w:rsidR="00EF0518" w:rsidRPr="00F3483F" w:rsidRDefault="00EF051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Şekil 6.</w:t>
            </w:r>
          </w:p>
        </w:tc>
        <w:tc>
          <w:tcPr>
            <w:tcW w:w="7337" w:type="dxa"/>
          </w:tcPr>
          <w:p w14:paraId="2A4736DF" w14:textId="1F522EFE" w:rsidR="00EF0518" w:rsidRPr="00F3483F" w:rsidRDefault="00EF0518" w:rsidP="000E09F8">
            <w:pPr>
              <w:spacing w:after="120" w:line="360" w:lineRule="auto"/>
              <w:rPr>
                <w:rFonts w:ascii="Times New Roman" w:hAnsi="Times New Roman"/>
                <w:sz w:val="24"/>
                <w:szCs w:val="24"/>
              </w:rPr>
            </w:pPr>
            <w:r w:rsidRPr="00F3483F">
              <w:rPr>
                <w:rFonts w:ascii="Times New Roman" w:hAnsi="Times New Roman"/>
                <w:bCs/>
                <w:sz w:val="24"/>
                <w:szCs w:val="24"/>
              </w:rPr>
              <w:t xml:space="preserve">Diastolik NIBP grup içi ve gruplar </w:t>
            </w:r>
            <w:r w:rsidRPr="00F3483F">
              <w:rPr>
                <w:rFonts w:ascii="Times New Roman" w:hAnsi="Times New Roman"/>
                <w:sz w:val="24"/>
                <w:szCs w:val="24"/>
              </w:rPr>
              <w:t xml:space="preserve">arası ortalama </w:t>
            </w:r>
            <w:r w:rsidR="00A328B1">
              <w:rPr>
                <w:rFonts w:ascii="Times New Roman" w:hAnsi="Times New Roman"/>
                <w:sz w:val="24"/>
                <w:szCs w:val="24"/>
              </w:rPr>
              <w:t>değerleri</w:t>
            </w:r>
            <w:r w:rsidRPr="00F3483F">
              <w:rPr>
                <w:rFonts w:ascii="Times New Roman" w:hAnsi="Times New Roman"/>
                <w:sz w:val="24"/>
                <w:szCs w:val="24"/>
              </w:rPr>
              <w:t>………………</w:t>
            </w:r>
          </w:p>
        </w:tc>
        <w:tc>
          <w:tcPr>
            <w:tcW w:w="595" w:type="dxa"/>
          </w:tcPr>
          <w:p w14:paraId="0910DA03" w14:textId="51CF79A9" w:rsidR="00EF0518" w:rsidRPr="00F3483F" w:rsidRDefault="007442AB"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31</w:t>
            </w:r>
          </w:p>
        </w:tc>
      </w:tr>
      <w:tr w:rsidR="00EF0518" w:rsidRPr="00F3483F" w14:paraId="75F5CBE1" w14:textId="77777777" w:rsidTr="00C41F92">
        <w:tc>
          <w:tcPr>
            <w:tcW w:w="1129" w:type="dxa"/>
          </w:tcPr>
          <w:p w14:paraId="3D582C0A" w14:textId="13AD909B" w:rsidR="00EF0518" w:rsidRPr="00F3483F" w:rsidRDefault="00EF051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Şekil 7.</w:t>
            </w:r>
          </w:p>
        </w:tc>
        <w:tc>
          <w:tcPr>
            <w:tcW w:w="7337" w:type="dxa"/>
          </w:tcPr>
          <w:p w14:paraId="7A9E607C" w14:textId="1B3F29F8" w:rsidR="00EF0518" w:rsidRPr="00F3483F" w:rsidRDefault="00EF0518" w:rsidP="000E09F8">
            <w:pPr>
              <w:spacing w:after="120" w:line="360" w:lineRule="auto"/>
              <w:jc w:val="both"/>
              <w:rPr>
                <w:rFonts w:ascii="Times New Roman" w:eastAsiaTheme="minorHAnsi" w:hAnsi="Times New Roman"/>
                <w:sz w:val="24"/>
                <w:szCs w:val="24"/>
              </w:rPr>
            </w:pPr>
            <w:r w:rsidRPr="00F3483F">
              <w:rPr>
                <w:rFonts w:ascii="Times New Roman" w:hAnsi="Times New Roman"/>
                <w:sz w:val="24"/>
                <w:szCs w:val="24"/>
              </w:rPr>
              <w:t>Oksijen saturasyonunun</w:t>
            </w:r>
            <w:r w:rsidRPr="00F3483F">
              <w:rPr>
                <w:rFonts w:ascii="Times New Roman" w:hAnsi="Times New Roman"/>
                <w:bCs/>
                <w:sz w:val="24"/>
                <w:szCs w:val="24"/>
              </w:rPr>
              <w:t xml:space="preserve"> grup içi ve gruplar arası</w:t>
            </w:r>
            <w:r w:rsidRPr="00F3483F">
              <w:rPr>
                <w:rFonts w:ascii="Times New Roman" w:hAnsi="Times New Roman"/>
                <w:bCs/>
                <w:sz w:val="24"/>
                <w:szCs w:val="24"/>
                <w:vertAlign w:val="subscript"/>
              </w:rPr>
              <w:t xml:space="preserve"> </w:t>
            </w:r>
            <w:r w:rsidRPr="00F3483F">
              <w:rPr>
                <w:rFonts w:ascii="Times New Roman" w:hAnsi="Times New Roman"/>
                <w:bCs/>
                <w:sz w:val="24"/>
                <w:szCs w:val="24"/>
              </w:rPr>
              <w:t xml:space="preserve">ortalama </w:t>
            </w:r>
            <w:r w:rsidR="00D7548D">
              <w:rPr>
                <w:rFonts w:ascii="Times New Roman" w:hAnsi="Times New Roman"/>
                <w:bCs/>
                <w:sz w:val="24"/>
                <w:szCs w:val="24"/>
              </w:rPr>
              <w:t>değerleri</w:t>
            </w:r>
            <w:r w:rsidRPr="00F3483F">
              <w:rPr>
                <w:rFonts w:ascii="Times New Roman" w:hAnsi="Times New Roman"/>
                <w:bCs/>
                <w:sz w:val="24"/>
                <w:szCs w:val="24"/>
              </w:rPr>
              <w:t>…</w:t>
            </w:r>
            <w:proofErr w:type="gramStart"/>
            <w:r w:rsidR="001D5123">
              <w:rPr>
                <w:rFonts w:ascii="Times New Roman" w:hAnsi="Times New Roman"/>
                <w:bCs/>
                <w:sz w:val="24"/>
                <w:szCs w:val="24"/>
              </w:rPr>
              <w:t>...</w:t>
            </w:r>
            <w:r w:rsidRPr="00F3483F">
              <w:rPr>
                <w:rFonts w:ascii="Times New Roman" w:hAnsi="Times New Roman"/>
                <w:bCs/>
                <w:sz w:val="24"/>
                <w:szCs w:val="24"/>
              </w:rPr>
              <w:t>….</w:t>
            </w:r>
            <w:proofErr w:type="gramEnd"/>
          </w:p>
        </w:tc>
        <w:tc>
          <w:tcPr>
            <w:tcW w:w="595" w:type="dxa"/>
          </w:tcPr>
          <w:p w14:paraId="28E8619F" w14:textId="240CED44" w:rsidR="00EF0518" w:rsidRPr="00F3483F" w:rsidRDefault="00513A1B"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32</w:t>
            </w:r>
          </w:p>
        </w:tc>
      </w:tr>
      <w:tr w:rsidR="00EF0518" w:rsidRPr="00F3483F" w14:paraId="6A097361" w14:textId="77777777" w:rsidTr="00C41F92">
        <w:tc>
          <w:tcPr>
            <w:tcW w:w="1129" w:type="dxa"/>
          </w:tcPr>
          <w:p w14:paraId="539F39DD" w14:textId="1C8605E8" w:rsidR="00EF0518" w:rsidRPr="00F3483F" w:rsidRDefault="00EF051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Şekil 8.</w:t>
            </w:r>
          </w:p>
        </w:tc>
        <w:tc>
          <w:tcPr>
            <w:tcW w:w="7337" w:type="dxa"/>
          </w:tcPr>
          <w:p w14:paraId="1E7BBD50" w14:textId="6C99F596" w:rsidR="00EF0518" w:rsidRPr="00F3483F" w:rsidRDefault="00EF0518" w:rsidP="000E09F8">
            <w:pPr>
              <w:spacing w:after="120" w:line="360" w:lineRule="auto"/>
              <w:jc w:val="both"/>
              <w:rPr>
                <w:rFonts w:ascii="Times New Roman" w:eastAsiaTheme="minorHAnsi" w:hAnsi="Times New Roman"/>
                <w:sz w:val="24"/>
                <w:szCs w:val="24"/>
              </w:rPr>
            </w:pPr>
            <w:r w:rsidRPr="00F3483F">
              <w:rPr>
                <w:rFonts w:ascii="Times New Roman" w:hAnsi="Times New Roman"/>
                <w:sz w:val="24"/>
                <w:szCs w:val="24"/>
              </w:rPr>
              <w:t>End tidal karbondioksit</w:t>
            </w:r>
            <w:r w:rsidRPr="00F3483F">
              <w:rPr>
                <w:rFonts w:ascii="Times New Roman" w:hAnsi="Times New Roman"/>
                <w:sz w:val="24"/>
                <w:szCs w:val="24"/>
                <w:vertAlign w:val="subscript"/>
              </w:rPr>
              <w:t xml:space="preserve"> </w:t>
            </w:r>
            <w:r w:rsidRPr="00F3483F">
              <w:rPr>
                <w:rFonts w:ascii="Times New Roman" w:hAnsi="Times New Roman"/>
                <w:sz w:val="24"/>
                <w:szCs w:val="24"/>
              </w:rPr>
              <w:t>grup içi ve gruplar arası</w:t>
            </w:r>
            <w:r w:rsidRPr="00F3483F">
              <w:rPr>
                <w:rFonts w:ascii="Times New Roman" w:hAnsi="Times New Roman"/>
                <w:bCs/>
                <w:sz w:val="24"/>
                <w:szCs w:val="24"/>
              </w:rPr>
              <w:t xml:space="preserve"> ortalama </w:t>
            </w:r>
            <w:r w:rsidR="0034335E">
              <w:rPr>
                <w:rFonts w:ascii="Times New Roman" w:hAnsi="Times New Roman"/>
                <w:bCs/>
                <w:sz w:val="24"/>
                <w:szCs w:val="24"/>
              </w:rPr>
              <w:t>değerleri</w:t>
            </w:r>
            <w:r w:rsidR="000C19DB">
              <w:rPr>
                <w:rFonts w:ascii="Times New Roman" w:hAnsi="Times New Roman"/>
                <w:bCs/>
                <w:sz w:val="24"/>
                <w:szCs w:val="24"/>
              </w:rPr>
              <w:t>…</w:t>
            </w:r>
            <w:proofErr w:type="gramStart"/>
            <w:r w:rsidR="000C19DB">
              <w:rPr>
                <w:rFonts w:ascii="Times New Roman" w:hAnsi="Times New Roman"/>
                <w:bCs/>
                <w:sz w:val="24"/>
                <w:szCs w:val="24"/>
              </w:rPr>
              <w:t>…….</w:t>
            </w:r>
            <w:proofErr w:type="gramEnd"/>
            <w:r w:rsidR="0004510D">
              <w:rPr>
                <w:rFonts w:ascii="Times New Roman" w:hAnsi="Times New Roman"/>
                <w:bCs/>
                <w:sz w:val="24"/>
                <w:szCs w:val="24"/>
              </w:rPr>
              <w:t>.</w:t>
            </w:r>
          </w:p>
        </w:tc>
        <w:tc>
          <w:tcPr>
            <w:tcW w:w="595" w:type="dxa"/>
          </w:tcPr>
          <w:p w14:paraId="0C1A5A5E" w14:textId="2F84B86F" w:rsidR="00EF0518" w:rsidRPr="00F3483F" w:rsidRDefault="00823C1D"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33</w:t>
            </w:r>
          </w:p>
        </w:tc>
      </w:tr>
      <w:tr w:rsidR="00EF0518" w:rsidRPr="00F3483F" w14:paraId="292163FE" w14:textId="77777777" w:rsidTr="00C41F92">
        <w:tc>
          <w:tcPr>
            <w:tcW w:w="1129" w:type="dxa"/>
          </w:tcPr>
          <w:p w14:paraId="6DB311BB" w14:textId="2DF40B7B" w:rsidR="00EF0518" w:rsidRPr="00F3483F" w:rsidRDefault="00EF051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Şekil 9.</w:t>
            </w:r>
          </w:p>
        </w:tc>
        <w:tc>
          <w:tcPr>
            <w:tcW w:w="7337" w:type="dxa"/>
          </w:tcPr>
          <w:p w14:paraId="09BC286D" w14:textId="5E196DE1" w:rsidR="00EF0518" w:rsidRPr="00F3483F" w:rsidRDefault="00EF0518" w:rsidP="000E09F8">
            <w:pPr>
              <w:spacing w:after="120" w:line="360" w:lineRule="auto"/>
              <w:jc w:val="both"/>
              <w:rPr>
                <w:rFonts w:ascii="Times New Roman" w:hAnsi="Times New Roman"/>
                <w:bCs/>
                <w:sz w:val="24"/>
                <w:szCs w:val="24"/>
              </w:rPr>
            </w:pPr>
            <w:r w:rsidRPr="00F3483F">
              <w:rPr>
                <w:rFonts w:ascii="Times New Roman" w:hAnsi="Times New Roman"/>
                <w:sz w:val="24"/>
                <w:szCs w:val="24"/>
              </w:rPr>
              <w:t xml:space="preserve">Safra kesesi longitudinal kesitinin grup içi ve gruplar arası </w:t>
            </w:r>
            <w:r w:rsidRPr="00F3483F">
              <w:rPr>
                <w:rFonts w:ascii="Times New Roman" w:hAnsi="Times New Roman"/>
                <w:bCs/>
                <w:sz w:val="24"/>
                <w:szCs w:val="24"/>
              </w:rPr>
              <w:t>ultrasonografi</w:t>
            </w:r>
            <w:r w:rsidR="002B3A52">
              <w:rPr>
                <w:rFonts w:ascii="Times New Roman" w:hAnsi="Times New Roman"/>
                <w:bCs/>
                <w:sz w:val="24"/>
                <w:szCs w:val="24"/>
              </w:rPr>
              <w:t>sinin</w:t>
            </w:r>
            <w:r w:rsidRPr="00F3483F">
              <w:rPr>
                <w:rFonts w:ascii="Times New Roman" w:hAnsi="Times New Roman"/>
                <w:bCs/>
                <w:sz w:val="24"/>
                <w:szCs w:val="24"/>
              </w:rPr>
              <w:t xml:space="preserve"> ortalama </w:t>
            </w:r>
            <w:r w:rsidR="0096191B">
              <w:rPr>
                <w:rFonts w:ascii="Times New Roman" w:hAnsi="Times New Roman"/>
                <w:bCs/>
                <w:sz w:val="24"/>
                <w:szCs w:val="24"/>
              </w:rPr>
              <w:t>değerleri</w:t>
            </w:r>
            <w:r w:rsidRPr="00F3483F">
              <w:rPr>
                <w:rFonts w:ascii="Times New Roman" w:hAnsi="Times New Roman"/>
                <w:bCs/>
                <w:sz w:val="24"/>
                <w:szCs w:val="24"/>
              </w:rPr>
              <w:t>………………………………</w:t>
            </w:r>
            <w:proofErr w:type="gramStart"/>
            <w:r w:rsidRPr="00F3483F">
              <w:rPr>
                <w:rFonts w:ascii="Times New Roman" w:hAnsi="Times New Roman"/>
                <w:bCs/>
                <w:sz w:val="24"/>
                <w:szCs w:val="24"/>
              </w:rPr>
              <w:t>…….</w:t>
            </w:r>
            <w:proofErr w:type="gramEnd"/>
            <w:r w:rsidRPr="00F3483F">
              <w:rPr>
                <w:rFonts w:ascii="Times New Roman" w:hAnsi="Times New Roman"/>
                <w:bCs/>
                <w:sz w:val="24"/>
                <w:szCs w:val="24"/>
              </w:rPr>
              <w:t>.</w:t>
            </w:r>
          </w:p>
        </w:tc>
        <w:tc>
          <w:tcPr>
            <w:tcW w:w="595" w:type="dxa"/>
          </w:tcPr>
          <w:p w14:paraId="126789E2" w14:textId="459DFD63" w:rsidR="00EF0518" w:rsidRPr="00F3483F" w:rsidRDefault="00C9573B"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40</w:t>
            </w:r>
          </w:p>
        </w:tc>
      </w:tr>
      <w:tr w:rsidR="00EF0518" w:rsidRPr="00F3483F" w14:paraId="34542724" w14:textId="77777777" w:rsidTr="00C41F92">
        <w:tc>
          <w:tcPr>
            <w:tcW w:w="1129" w:type="dxa"/>
          </w:tcPr>
          <w:p w14:paraId="5226BF15" w14:textId="397E555F" w:rsidR="00EF0518" w:rsidRPr="00F3483F" w:rsidRDefault="00EF051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Şekil 10.</w:t>
            </w:r>
          </w:p>
        </w:tc>
        <w:tc>
          <w:tcPr>
            <w:tcW w:w="7337" w:type="dxa"/>
          </w:tcPr>
          <w:p w14:paraId="337D5FB2" w14:textId="05FCE728" w:rsidR="00EF0518" w:rsidRPr="00F3483F" w:rsidRDefault="00EF0518" w:rsidP="000E09F8">
            <w:pPr>
              <w:spacing w:after="120" w:line="360" w:lineRule="auto"/>
              <w:jc w:val="both"/>
              <w:rPr>
                <w:rFonts w:ascii="Times New Roman" w:hAnsi="Times New Roman"/>
                <w:bCs/>
                <w:sz w:val="24"/>
                <w:szCs w:val="24"/>
              </w:rPr>
            </w:pPr>
            <w:r w:rsidRPr="00F3483F">
              <w:rPr>
                <w:rFonts w:ascii="Times New Roman" w:hAnsi="Times New Roman"/>
                <w:sz w:val="24"/>
                <w:szCs w:val="24"/>
              </w:rPr>
              <w:t xml:space="preserve">Safra kesesi transversal kesitinin grup içi ve gruplar arası </w:t>
            </w:r>
            <w:r w:rsidRPr="00F3483F">
              <w:rPr>
                <w:rFonts w:ascii="Times New Roman" w:hAnsi="Times New Roman"/>
                <w:bCs/>
                <w:sz w:val="24"/>
                <w:szCs w:val="24"/>
              </w:rPr>
              <w:t>ultrasonografi</w:t>
            </w:r>
            <w:r w:rsidR="006B319E">
              <w:rPr>
                <w:rFonts w:ascii="Times New Roman" w:hAnsi="Times New Roman"/>
                <w:bCs/>
                <w:sz w:val="24"/>
                <w:szCs w:val="24"/>
              </w:rPr>
              <w:t>sinin</w:t>
            </w:r>
            <w:r w:rsidRPr="00F3483F">
              <w:rPr>
                <w:rFonts w:ascii="Times New Roman" w:hAnsi="Times New Roman"/>
                <w:bCs/>
                <w:sz w:val="24"/>
                <w:szCs w:val="24"/>
              </w:rPr>
              <w:t xml:space="preserve"> ortalama </w:t>
            </w:r>
            <w:r w:rsidR="006B319E">
              <w:rPr>
                <w:rFonts w:ascii="Times New Roman" w:hAnsi="Times New Roman"/>
                <w:bCs/>
                <w:sz w:val="24"/>
                <w:szCs w:val="24"/>
              </w:rPr>
              <w:t>değerleri</w:t>
            </w:r>
            <w:r w:rsidRPr="00F3483F">
              <w:rPr>
                <w:rFonts w:ascii="Times New Roman" w:hAnsi="Times New Roman"/>
                <w:bCs/>
                <w:sz w:val="24"/>
                <w:szCs w:val="24"/>
              </w:rPr>
              <w:t>……………………</w:t>
            </w:r>
            <w:r w:rsidR="006B319E">
              <w:rPr>
                <w:rFonts w:ascii="Times New Roman" w:hAnsi="Times New Roman"/>
                <w:bCs/>
                <w:sz w:val="24"/>
                <w:szCs w:val="24"/>
              </w:rPr>
              <w:t>…………</w:t>
            </w:r>
            <w:proofErr w:type="gramStart"/>
            <w:r w:rsidR="006B319E">
              <w:rPr>
                <w:rFonts w:ascii="Times New Roman" w:hAnsi="Times New Roman"/>
                <w:bCs/>
                <w:sz w:val="24"/>
                <w:szCs w:val="24"/>
              </w:rPr>
              <w:t>…….</w:t>
            </w:r>
            <w:proofErr w:type="gramEnd"/>
            <w:r w:rsidR="006B319E">
              <w:rPr>
                <w:rFonts w:ascii="Times New Roman" w:hAnsi="Times New Roman"/>
                <w:bCs/>
                <w:sz w:val="24"/>
                <w:szCs w:val="24"/>
              </w:rPr>
              <w:t>.</w:t>
            </w:r>
          </w:p>
        </w:tc>
        <w:tc>
          <w:tcPr>
            <w:tcW w:w="595" w:type="dxa"/>
          </w:tcPr>
          <w:p w14:paraId="6BCD0C0C" w14:textId="7C68369A" w:rsidR="00EF0518" w:rsidRPr="00F3483F" w:rsidRDefault="00E74F96"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4</w:t>
            </w:r>
            <w:r w:rsidR="00C9573B">
              <w:rPr>
                <w:rFonts w:ascii="Times New Roman" w:eastAsiaTheme="minorHAnsi" w:hAnsi="Times New Roman"/>
                <w:sz w:val="24"/>
                <w:szCs w:val="24"/>
              </w:rPr>
              <w:t>2</w:t>
            </w:r>
          </w:p>
        </w:tc>
      </w:tr>
    </w:tbl>
    <w:p w14:paraId="35C63759" w14:textId="77777777" w:rsidR="003C1812" w:rsidRPr="00F3483F" w:rsidRDefault="003C1812" w:rsidP="00F3483F">
      <w:pPr>
        <w:tabs>
          <w:tab w:val="left" w:pos="1418"/>
        </w:tabs>
        <w:spacing w:after="0" w:line="360" w:lineRule="auto"/>
        <w:jc w:val="both"/>
        <w:rPr>
          <w:rFonts w:ascii="Times New Roman" w:eastAsiaTheme="minorHAnsi" w:hAnsi="Times New Roman"/>
          <w:sz w:val="24"/>
          <w:szCs w:val="24"/>
          <w:shd w:val="clear" w:color="auto" w:fill="FFFFFF"/>
        </w:rPr>
      </w:pPr>
    </w:p>
    <w:p w14:paraId="055A4D6B" w14:textId="52641246" w:rsidR="002D1C61" w:rsidRDefault="002D1C61" w:rsidP="00F3483F">
      <w:pPr>
        <w:tabs>
          <w:tab w:val="left" w:pos="1418"/>
        </w:tabs>
        <w:spacing w:after="0" w:line="360" w:lineRule="auto"/>
        <w:jc w:val="both"/>
        <w:rPr>
          <w:rFonts w:ascii="Times New Roman" w:eastAsiaTheme="minorHAnsi" w:hAnsi="Times New Roman"/>
          <w:sz w:val="24"/>
          <w:szCs w:val="24"/>
          <w:shd w:val="clear" w:color="auto" w:fill="FFFFFF"/>
        </w:rPr>
      </w:pPr>
    </w:p>
    <w:p w14:paraId="641DE2EA" w14:textId="699722E4"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662276A4" w14:textId="532E6E68"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374E7D26" w14:textId="5923EDD3"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52679B62" w14:textId="6BC0CF5F"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5EE0685F" w14:textId="6210DDE6"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3C1DB525" w14:textId="5ABB1831"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569C0224" w14:textId="3A0AFFF6"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530A54E3" w14:textId="4E675E1B"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6E92233F" w14:textId="775F283C"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18978BD9" w14:textId="08DCB5AA"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1631E638" w14:textId="1359B34F" w:rsidR="001D6200"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7340A3AE" w14:textId="77777777" w:rsidR="001D6200" w:rsidRPr="00F3483F" w:rsidRDefault="001D6200" w:rsidP="00F3483F">
      <w:pPr>
        <w:tabs>
          <w:tab w:val="left" w:pos="1418"/>
        </w:tabs>
        <w:spacing w:after="0" w:line="360" w:lineRule="auto"/>
        <w:jc w:val="both"/>
        <w:rPr>
          <w:rFonts w:ascii="Times New Roman" w:eastAsiaTheme="minorHAnsi" w:hAnsi="Times New Roman"/>
          <w:sz w:val="24"/>
          <w:szCs w:val="24"/>
          <w:shd w:val="clear" w:color="auto" w:fill="FFFFFF"/>
        </w:rPr>
      </w:pPr>
    </w:p>
    <w:p w14:paraId="259374E4" w14:textId="30A100C5" w:rsidR="00437A53" w:rsidRPr="00E07332" w:rsidRDefault="00437A53" w:rsidP="00437A53">
      <w:pPr>
        <w:keepNext/>
        <w:spacing w:after="0" w:line="360" w:lineRule="auto"/>
        <w:jc w:val="center"/>
        <w:outlineLvl w:val="0"/>
        <w:rPr>
          <w:rFonts w:ascii="Times New Roman" w:hAnsi="Times New Roman"/>
          <w:b/>
          <w:bCs/>
          <w:noProof/>
          <w:sz w:val="28"/>
          <w:szCs w:val="28"/>
          <w:lang w:eastAsia="de-DE"/>
        </w:rPr>
      </w:pPr>
      <w:r w:rsidRPr="00E07332">
        <w:rPr>
          <w:rFonts w:ascii="Times New Roman" w:hAnsi="Times New Roman"/>
          <w:b/>
          <w:bCs/>
          <w:noProof/>
          <w:sz w:val="28"/>
          <w:szCs w:val="28"/>
          <w:lang w:eastAsia="de-DE"/>
        </w:rPr>
        <w:lastRenderedPageBreak/>
        <w:t>RESİMLER DİZİNİ</w:t>
      </w:r>
    </w:p>
    <w:p w14:paraId="2BA75E48" w14:textId="4ED8CC64" w:rsidR="00E95671" w:rsidRPr="00E07332" w:rsidRDefault="00E95671" w:rsidP="00437A53">
      <w:pPr>
        <w:keepNext/>
        <w:spacing w:after="0" w:line="360" w:lineRule="auto"/>
        <w:jc w:val="center"/>
        <w:outlineLvl w:val="0"/>
        <w:rPr>
          <w:rFonts w:ascii="Times New Roman" w:hAnsi="Times New Roman"/>
          <w:b/>
          <w:bCs/>
          <w:noProof/>
          <w:sz w:val="28"/>
          <w:szCs w:val="28"/>
          <w:lang w:eastAsia="de-DE"/>
        </w:rPr>
      </w:pPr>
    </w:p>
    <w:p w14:paraId="6E26092B" w14:textId="77777777" w:rsidR="00E95671" w:rsidRPr="00E07332" w:rsidRDefault="00E95671" w:rsidP="00437A53">
      <w:pPr>
        <w:keepNext/>
        <w:spacing w:after="0" w:line="360" w:lineRule="auto"/>
        <w:jc w:val="center"/>
        <w:outlineLvl w:val="0"/>
        <w:rPr>
          <w:rFonts w:ascii="Times New Roman" w:hAnsi="Times New Roman"/>
          <w:b/>
          <w:bCs/>
          <w:noProof/>
          <w:sz w:val="28"/>
          <w:szCs w:val="28"/>
          <w:lang w:eastAsia="de-DE"/>
        </w:rPr>
      </w:pPr>
    </w:p>
    <w:tbl>
      <w:tblPr>
        <w:tblStyle w:val="TabloKlavuzu2"/>
        <w:tblW w:w="92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390"/>
        <w:gridCol w:w="592"/>
      </w:tblGrid>
      <w:tr w:rsidR="00E95671" w:rsidRPr="00E07332" w14:paraId="744772FA" w14:textId="77777777" w:rsidTr="00C41F92">
        <w:tc>
          <w:tcPr>
            <w:tcW w:w="1276" w:type="dxa"/>
          </w:tcPr>
          <w:p w14:paraId="6758B1E6" w14:textId="77777777" w:rsidR="00E95671" w:rsidRPr="00E07332" w:rsidRDefault="00E95671" w:rsidP="000E09F8">
            <w:pPr>
              <w:tabs>
                <w:tab w:val="right" w:leader="dot" w:pos="9061"/>
              </w:tabs>
              <w:spacing w:after="120" w:line="360" w:lineRule="auto"/>
              <w:rPr>
                <w:rFonts w:ascii="Times New Roman" w:eastAsiaTheme="minorHAnsi" w:hAnsi="Times New Roman"/>
                <w:b/>
                <w:bCs/>
                <w:noProof/>
                <w:sz w:val="24"/>
                <w:szCs w:val="24"/>
              </w:rPr>
            </w:pPr>
            <w:r w:rsidRPr="00E07332">
              <w:rPr>
                <w:rFonts w:ascii="Times New Roman" w:eastAsiaTheme="minorHAnsi" w:hAnsi="Times New Roman"/>
                <w:b/>
                <w:bCs/>
                <w:noProof/>
                <w:sz w:val="24"/>
                <w:szCs w:val="24"/>
              </w:rPr>
              <w:t>Resim 1.</w:t>
            </w:r>
          </w:p>
        </w:tc>
        <w:tc>
          <w:tcPr>
            <w:tcW w:w="7390" w:type="dxa"/>
          </w:tcPr>
          <w:p w14:paraId="50ADAD9A" w14:textId="04737C28" w:rsidR="00E95671" w:rsidRPr="00E07332" w:rsidRDefault="001727F8" w:rsidP="000E09F8">
            <w:pPr>
              <w:spacing w:after="120" w:line="360" w:lineRule="auto"/>
              <w:jc w:val="both"/>
              <w:rPr>
                <w:rFonts w:ascii="Times New Roman" w:eastAsiaTheme="minorHAnsi" w:hAnsi="Times New Roman"/>
                <w:b/>
                <w:noProof/>
                <w:sz w:val="24"/>
                <w:szCs w:val="24"/>
              </w:rPr>
            </w:pPr>
            <w:r w:rsidRPr="00E07332">
              <w:rPr>
                <w:rFonts w:ascii="Times New Roman" w:hAnsi="Times New Roman"/>
                <w:bCs/>
                <w:sz w:val="24"/>
                <w:szCs w:val="24"/>
              </w:rPr>
              <w:t>Birinci grup anestezi öncesi (sol) ve anestezi sırasında (sağ) longitudinal kesit görünüm………………………………………………………………</w:t>
            </w:r>
          </w:p>
        </w:tc>
        <w:tc>
          <w:tcPr>
            <w:tcW w:w="592" w:type="dxa"/>
          </w:tcPr>
          <w:p w14:paraId="31E9E01C" w14:textId="56C380E4" w:rsidR="00E95671" w:rsidRPr="00E07332" w:rsidRDefault="001150EF" w:rsidP="00F3483F">
            <w:pPr>
              <w:tabs>
                <w:tab w:val="right" w:leader="dot" w:pos="9061"/>
              </w:tabs>
              <w:spacing w:line="360" w:lineRule="auto"/>
              <w:rPr>
                <w:rFonts w:ascii="Times New Roman" w:eastAsiaTheme="minorHAnsi" w:hAnsi="Times New Roman"/>
                <w:bCs/>
                <w:noProof/>
                <w:sz w:val="24"/>
                <w:szCs w:val="24"/>
              </w:rPr>
            </w:pPr>
            <w:r>
              <w:rPr>
                <w:rFonts w:ascii="Times New Roman" w:eastAsiaTheme="minorHAnsi" w:hAnsi="Times New Roman"/>
                <w:bCs/>
                <w:noProof/>
                <w:sz w:val="24"/>
                <w:szCs w:val="24"/>
              </w:rPr>
              <w:t>4</w:t>
            </w:r>
            <w:r w:rsidR="00C9573B">
              <w:rPr>
                <w:rFonts w:ascii="Times New Roman" w:eastAsiaTheme="minorHAnsi" w:hAnsi="Times New Roman"/>
                <w:bCs/>
                <w:noProof/>
                <w:sz w:val="24"/>
                <w:szCs w:val="24"/>
              </w:rPr>
              <w:t>1</w:t>
            </w:r>
          </w:p>
        </w:tc>
      </w:tr>
      <w:tr w:rsidR="00E95671" w:rsidRPr="00E07332" w14:paraId="6BB03939" w14:textId="77777777" w:rsidTr="00C41F92">
        <w:trPr>
          <w:trHeight w:val="966"/>
        </w:trPr>
        <w:tc>
          <w:tcPr>
            <w:tcW w:w="1276" w:type="dxa"/>
          </w:tcPr>
          <w:p w14:paraId="7412D4BB" w14:textId="77777777" w:rsidR="00E95671" w:rsidRPr="00E07332" w:rsidRDefault="00E95671" w:rsidP="000E09F8">
            <w:pPr>
              <w:tabs>
                <w:tab w:val="right" w:leader="dot" w:pos="9061"/>
              </w:tabs>
              <w:spacing w:after="120" w:line="360" w:lineRule="auto"/>
              <w:rPr>
                <w:rFonts w:ascii="Times New Roman" w:eastAsiaTheme="minorHAnsi" w:hAnsi="Times New Roman"/>
                <w:b/>
                <w:bCs/>
                <w:noProof/>
                <w:sz w:val="24"/>
                <w:szCs w:val="24"/>
              </w:rPr>
            </w:pPr>
            <w:r w:rsidRPr="00E07332">
              <w:rPr>
                <w:rFonts w:ascii="Times New Roman" w:eastAsiaTheme="minorHAnsi" w:hAnsi="Times New Roman"/>
                <w:b/>
                <w:bCs/>
                <w:noProof/>
                <w:sz w:val="24"/>
                <w:szCs w:val="24"/>
              </w:rPr>
              <w:t>Resim 2.</w:t>
            </w:r>
          </w:p>
        </w:tc>
        <w:tc>
          <w:tcPr>
            <w:tcW w:w="7390" w:type="dxa"/>
          </w:tcPr>
          <w:p w14:paraId="11780A24" w14:textId="161FB011" w:rsidR="00E95671" w:rsidRPr="005B0DFC" w:rsidRDefault="005B0DFC" w:rsidP="000E09F8">
            <w:pPr>
              <w:spacing w:after="120" w:line="360" w:lineRule="auto"/>
              <w:rPr>
                <w:rFonts w:ascii="Times New Roman" w:hAnsi="Times New Roman"/>
                <w:bCs/>
                <w:sz w:val="24"/>
                <w:szCs w:val="24"/>
              </w:rPr>
            </w:pPr>
            <w:r w:rsidRPr="005B0DFC">
              <w:rPr>
                <w:rFonts w:ascii="Times New Roman" w:hAnsi="Times New Roman"/>
                <w:bCs/>
                <w:sz w:val="24"/>
                <w:szCs w:val="24"/>
              </w:rPr>
              <w:t>İkinci grup anestezi öncesi (sol) ve anestezi sırasında (sağ) longitudinal kesit görünü</w:t>
            </w:r>
            <w:r>
              <w:rPr>
                <w:rFonts w:ascii="Times New Roman" w:hAnsi="Times New Roman"/>
                <w:bCs/>
                <w:sz w:val="24"/>
                <w:szCs w:val="24"/>
              </w:rPr>
              <w:t>m………………………………………………………………</w:t>
            </w:r>
          </w:p>
        </w:tc>
        <w:tc>
          <w:tcPr>
            <w:tcW w:w="592" w:type="dxa"/>
          </w:tcPr>
          <w:p w14:paraId="4529B276" w14:textId="6CDD8E41" w:rsidR="00E95671" w:rsidRPr="00E07332" w:rsidRDefault="00176524" w:rsidP="00F3483F">
            <w:pPr>
              <w:tabs>
                <w:tab w:val="right" w:leader="dot" w:pos="9061"/>
              </w:tabs>
              <w:spacing w:line="360" w:lineRule="auto"/>
              <w:rPr>
                <w:rFonts w:ascii="Times New Roman" w:eastAsiaTheme="minorHAnsi" w:hAnsi="Times New Roman"/>
                <w:bCs/>
                <w:noProof/>
                <w:sz w:val="24"/>
                <w:szCs w:val="24"/>
              </w:rPr>
            </w:pPr>
            <w:r>
              <w:rPr>
                <w:rFonts w:ascii="Times New Roman" w:eastAsiaTheme="minorHAnsi" w:hAnsi="Times New Roman"/>
                <w:bCs/>
                <w:noProof/>
                <w:sz w:val="24"/>
                <w:szCs w:val="24"/>
              </w:rPr>
              <w:t>4</w:t>
            </w:r>
            <w:r w:rsidR="00C9573B">
              <w:rPr>
                <w:rFonts w:ascii="Times New Roman" w:eastAsiaTheme="minorHAnsi" w:hAnsi="Times New Roman"/>
                <w:bCs/>
                <w:noProof/>
                <w:sz w:val="24"/>
                <w:szCs w:val="24"/>
              </w:rPr>
              <w:t>1</w:t>
            </w:r>
          </w:p>
        </w:tc>
      </w:tr>
      <w:tr w:rsidR="00E95671" w:rsidRPr="00E07332" w14:paraId="47A42276" w14:textId="77777777" w:rsidTr="00C41F92">
        <w:tc>
          <w:tcPr>
            <w:tcW w:w="1276" w:type="dxa"/>
          </w:tcPr>
          <w:p w14:paraId="6290302C" w14:textId="77777777" w:rsidR="00E95671" w:rsidRPr="00E07332" w:rsidRDefault="00E95671" w:rsidP="000E09F8">
            <w:pPr>
              <w:tabs>
                <w:tab w:val="right" w:leader="dot" w:pos="9061"/>
              </w:tabs>
              <w:spacing w:after="120" w:line="360" w:lineRule="auto"/>
              <w:rPr>
                <w:rFonts w:ascii="Times New Roman" w:eastAsiaTheme="minorHAnsi" w:hAnsi="Times New Roman"/>
                <w:b/>
                <w:bCs/>
                <w:noProof/>
                <w:sz w:val="24"/>
                <w:szCs w:val="24"/>
              </w:rPr>
            </w:pPr>
            <w:r w:rsidRPr="00E07332">
              <w:rPr>
                <w:rFonts w:ascii="Times New Roman" w:eastAsiaTheme="minorHAnsi" w:hAnsi="Times New Roman"/>
                <w:b/>
                <w:bCs/>
                <w:noProof/>
                <w:sz w:val="24"/>
                <w:szCs w:val="24"/>
              </w:rPr>
              <w:t>Resim 3.</w:t>
            </w:r>
          </w:p>
        </w:tc>
        <w:tc>
          <w:tcPr>
            <w:tcW w:w="7390" w:type="dxa"/>
          </w:tcPr>
          <w:p w14:paraId="5094FA8D" w14:textId="40D898D6" w:rsidR="00E95671" w:rsidRPr="00E07332" w:rsidRDefault="004B3239" w:rsidP="000E09F8">
            <w:pPr>
              <w:tabs>
                <w:tab w:val="right" w:leader="dot" w:pos="9061"/>
              </w:tabs>
              <w:spacing w:after="120" w:line="360" w:lineRule="auto"/>
              <w:rPr>
                <w:rFonts w:ascii="Times New Roman" w:eastAsiaTheme="minorHAnsi" w:hAnsi="Times New Roman"/>
                <w:bCs/>
                <w:noProof/>
                <w:sz w:val="24"/>
                <w:szCs w:val="24"/>
              </w:rPr>
            </w:pPr>
            <w:r w:rsidRPr="00E07332">
              <w:rPr>
                <w:rFonts w:ascii="Times New Roman" w:hAnsi="Times New Roman"/>
                <w:bCs/>
                <w:sz w:val="24"/>
                <w:szCs w:val="24"/>
              </w:rPr>
              <w:t>Üçün</w:t>
            </w:r>
            <w:r w:rsidR="005946CF">
              <w:rPr>
                <w:rFonts w:ascii="Times New Roman" w:hAnsi="Times New Roman"/>
                <w:bCs/>
                <w:sz w:val="24"/>
                <w:szCs w:val="24"/>
              </w:rPr>
              <w:t>c</w:t>
            </w:r>
            <w:r w:rsidRPr="00E07332">
              <w:rPr>
                <w:rFonts w:ascii="Times New Roman" w:hAnsi="Times New Roman"/>
                <w:bCs/>
                <w:sz w:val="24"/>
                <w:szCs w:val="24"/>
              </w:rPr>
              <w:t>ü grup anestezi öncesi (sol) ve anestezi sırasında (sağ) longitudinal kesit görünüm………………………………………………………………</w:t>
            </w:r>
          </w:p>
        </w:tc>
        <w:tc>
          <w:tcPr>
            <w:tcW w:w="592" w:type="dxa"/>
          </w:tcPr>
          <w:p w14:paraId="7E5CC2A5" w14:textId="4D0B6FEB" w:rsidR="00E95671" w:rsidRPr="00E07332" w:rsidRDefault="00176524" w:rsidP="00F3483F">
            <w:pPr>
              <w:tabs>
                <w:tab w:val="right" w:leader="dot" w:pos="9061"/>
              </w:tabs>
              <w:spacing w:line="360" w:lineRule="auto"/>
              <w:rPr>
                <w:rFonts w:ascii="Times New Roman" w:eastAsiaTheme="minorHAnsi" w:hAnsi="Times New Roman"/>
                <w:bCs/>
                <w:noProof/>
                <w:sz w:val="24"/>
                <w:szCs w:val="24"/>
              </w:rPr>
            </w:pPr>
            <w:r>
              <w:rPr>
                <w:rFonts w:ascii="Times New Roman" w:eastAsiaTheme="minorHAnsi" w:hAnsi="Times New Roman"/>
                <w:bCs/>
                <w:noProof/>
                <w:sz w:val="24"/>
                <w:szCs w:val="24"/>
              </w:rPr>
              <w:t>4</w:t>
            </w:r>
            <w:r w:rsidR="00C9573B">
              <w:rPr>
                <w:rFonts w:ascii="Times New Roman" w:eastAsiaTheme="minorHAnsi" w:hAnsi="Times New Roman"/>
                <w:bCs/>
                <w:noProof/>
                <w:sz w:val="24"/>
                <w:szCs w:val="24"/>
              </w:rPr>
              <w:t>1</w:t>
            </w:r>
          </w:p>
        </w:tc>
      </w:tr>
      <w:tr w:rsidR="004B3239" w:rsidRPr="00E07332" w14:paraId="7CD26986" w14:textId="77777777" w:rsidTr="00C41F92">
        <w:tc>
          <w:tcPr>
            <w:tcW w:w="1276" w:type="dxa"/>
          </w:tcPr>
          <w:p w14:paraId="309208E7" w14:textId="4224D5D6" w:rsidR="004B3239" w:rsidRPr="00E07332" w:rsidRDefault="004B3239" w:rsidP="000E09F8">
            <w:pPr>
              <w:tabs>
                <w:tab w:val="right" w:leader="dot" w:pos="9061"/>
              </w:tabs>
              <w:spacing w:after="120" w:line="360" w:lineRule="auto"/>
              <w:rPr>
                <w:rFonts w:ascii="Times New Roman" w:eastAsiaTheme="minorHAnsi" w:hAnsi="Times New Roman"/>
                <w:b/>
                <w:bCs/>
                <w:noProof/>
                <w:sz w:val="24"/>
                <w:szCs w:val="24"/>
              </w:rPr>
            </w:pPr>
            <w:r w:rsidRPr="00E07332">
              <w:rPr>
                <w:rFonts w:ascii="Times New Roman" w:eastAsiaTheme="minorHAnsi" w:hAnsi="Times New Roman"/>
                <w:b/>
                <w:bCs/>
                <w:noProof/>
                <w:sz w:val="24"/>
                <w:szCs w:val="24"/>
              </w:rPr>
              <w:t>Resim 4.</w:t>
            </w:r>
          </w:p>
        </w:tc>
        <w:tc>
          <w:tcPr>
            <w:tcW w:w="7390" w:type="dxa"/>
          </w:tcPr>
          <w:p w14:paraId="6D6C4E72" w14:textId="5BDF7BFE" w:rsidR="004B3239" w:rsidRPr="00E07332" w:rsidRDefault="00397C1B" w:rsidP="000E09F8">
            <w:pPr>
              <w:tabs>
                <w:tab w:val="right" w:leader="dot" w:pos="9061"/>
              </w:tabs>
              <w:spacing w:after="120" w:line="360" w:lineRule="auto"/>
              <w:rPr>
                <w:rFonts w:ascii="Times New Roman" w:eastAsiaTheme="minorHAnsi" w:hAnsi="Times New Roman"/>
                <w:bCs/>
                <w:noProof/>
                <w:sz w:val="24"/>
                <w:szCs w:val="24"/>
              </w:rPr>
            </w:pPr>
            <w:r w:rsidRPr="00E07332">
              <w:rPr>
                <w:rFonts w:ascii="Times New Roman" w:hAnsi="Times New Roman"/>
                <w:bCs/>
                <w:sz w:val="24"/>
                <w:szCs w:val="24"/>
              </w:rPr>
              <w:t>Birinci grup anestezi öncesi (sol) ve anestezi sırasında (sağ) transversal kesit görünüm………………………………………………………………</w:t>
            </w:r>
          </w:p>
        </w:tc>
        <w:tc>
          <w:tcPr>
            <w:tcW w:w="592" w:type="dxa"/>
          </w:tcPr>
          <w:p w14:paraId="6F0A6505" w14:textId="5E9C562D" w:rsidR="004B3239" w:rsidRPr="00E07332" w:rsidRDefault="006C156A" w:rsidP="00F3483F">
            <w:pPr>
              <w:tabs>
                <w:tab w:val="right" w:leader="dot" w:pos="9061"/>
              </w:tabs>
              <w:spacing w:line="360" w:lineRule="auto"/>
              <w:rPr>
                <w:rFonts w:ascii="Times New Roman" w:eastAsiaTheme="minorHAnsi" w:hAnsi="Times New Roman"/>
                <w:bCs/>
                <w:noProof/>
                <w:sz w:val="24"/>
                <w:szCs w:val="24"/>
              </w:rPr>
            </w:pPr>
            <w:r>
              <w:rPr>
                <w:rFonts w:ascii="Times New Roman" w:eastAsiaTheme="minorHAnsi" w:hAnsi="Times New Roman"/>
                <w:bCs/>
                <w:noProof/>
                <w:sz w:val="24"/>
                <w:szCs w:val="24"/>
              </w:rPr>
              <w:t>4</w:t>
            </w:r>
            <w:r w:rsidR="00C9573B">
              <w:rPr>
                <w:rFonts w:ascii="Times New Roman" w:eastAsiaTheme="minorHAnsi" w:hAnsi="Times New Roman"/>
                <w:bCs/>
                <w:noProof/>
                <w:sz w:val="24"/>
                <w:szCs w:val="24"/>
              </w:rPr>
              <w:t>3</w:t>
            </w:r>
          </w:p>
        </w:tc>
      </w:tr>
      <w:tr w:rsidR="004B3239" w:rsidRPr="00E07332" w14:paraId="48EF7491" w14:textId="77777777" w:rsidTr="00C41F92">
        <w:tc>
          <w:tcPr>
            <w:tcW w:w="1276" w:type="dxa"/>
          </w:tcPr>
          <w:p w14:paraId="297A2FFA" w14:textId="30A8201F" w:rsidR="004B3239" w:rsidRPr="00E07332" w:rsidRDefault="004B3239" w:rsidP="000E09F8">
            <w:pPr>
              <w:tabs>
                <w:tab w:val="right" w:leader="dot" w:pos="9061"/>
              </w:tabs>
              <w:spacing w:after="120" w:line="360" w:lineRule="auto"/>
              <w:rPr>
                <w:rFonts w:ascii="Times New Roman" w:eastAsiaTheme="minorHAnsi" w:hAnsi="Times New Roman"/>
                <w:b/>
                <w:bCs/>
                <w:noProof/>
                <w:sz w:val="24"/>
                <w:szCs w:val="24"/>
              </w:rPr>
            </w:pPr>
            <w:r w:rsidRPr="00E07332">
              <w:rPr>
                <w:rFonts w:ascii="Times New Roman" w:eastAsiaTheme="minorHAnsi" w:hAnsi="Times New Roman"/>
                <w:b/>
                <w:bCs/>
                <w:noProof/>
                <w:sz w:val="24"/>
                <w:szCs w:val="24"/>
              </w:rPr>
              <w:t>Resim 5.</w:t>
            </w:r>
          </w:p>
        </w:tc>
        <w:tc>
          <w:tcPr>
            <w:tcW w:w="7390" w:type="dxa"/>
          </w:tcPr>
          <w:p w14:paraId="4F8F4790" w14:textId="2644B125" w:rsidR="004B3239" w:rsidRPr="00E07332" w:rsidRDefault="00675955" w:rsidP="000E09F8">
            <w:pPr>
              <w:tabs>
                <w:tab w:val="right" w:leader="dot" w:pos="9061"/>
              </w:tabs>
              <w:spacing w:after="120" w:line="360" w:lineRule="auto"/>
              <w:rPr>
                <w:rFonts w:ascii="Times New Roman" w:eastAsiaTheme="minorHAnsi" w:hAnsi="Times New Roman"/>
                <w:bCs/>
                <w:noProof/>
                <w:sz w:val="24"/>
                <w:szCs w:val="24"/>
              </w:rPr>
            </w:pPr>
            <w:r w:rsidRPr="00E07332">
              <w:rPr>
                <w:rFonts w:ascii="Times New Roman" w:hAnsi="Times New Roman"/>
                <w:bCs/>
                <w:sz w:val="24"/>
                <w:szCs w:val="24"/>
              </w:rPr>
              <w:t>İkinci grup anestezi öncesi (sol) ve anestezi sırasında (sağ) transversal kesit görünüm………………………………………………………………</w:t>
            </w:r>
          </w:p>
        </w:tc>
        <w:tc>
          <w:tcPr>
            <w:tcW w:w="592" w:type="dxa"/>
          </w:tcPr>
          <w:p w14:paraId="46B92C90" w14:textId="38759BCF" w:rsidR="004B3239" w:rsidRPr="00E07332" w:rsidRDefault="006C156A" w:rsidP="00F3483F">
            <w:pPr>
              <w:tabs>
                <w:tab w:val="right" w:leader="dot" w:pos="9061"/>
              </w:tabs>
              <w:spacing w:line="360" w:lineRule="auto"/>
              <w:rPr>
                <w:rFonts w:ascii="Times New Roman" w:eastAsiaTheme="minorHAnsi" w:hAnsi="Times New Roman"/>
                <w:bCs/>
                <w:noProof/>
                <w:sz w:val="24"/>
                <w:szCs w:val="24"/>
              </w:rPr>
            </w:pPr>
            <w:r>
              <w:rPr>
                <w:rFonts w:ascii="Times New Roman" w:eastAsiaTheme="minorHAnsi" w:hAnsi="Times New Roman"/>
                <w:bCs/>
                <w:noProof/>
                <w:sz w:val="24"/>
                <w:szCs w:val="24"/>
              </w:rPr>
              <w:t>4</w:t>
            </w:r>
            <w:r w:rsidR="00C9573B">
              <w:rPr>
                <w:rFonts w:ascii="Times New Roman" w:eastAsiaTheme="minorHAnsi" w:hAnsi="Times New Roman"/>
                <w:bCs/>
                <w:noProof/>
                <w:sz w:val="24"/>
                <w:szCs w:val="24"/>
              </w:rPr>
              <w:t>3</w:t>
            </w:r>
          </w:p>
        </w:tc>
      </w:tr>
      <w:tr w:rsidR="004B3239" w:rsidRPr="00E07332" w14:paraId="4B58CFEB" w14:textId="77777777" w:rsidTr="00C41F92">
        <w:tc>
          <w:tcPr>
            <w:tcW w:w="1276" w:type="dxa"/>
          </w:tcPr>
          <w:p w14:paraId="193499D5" w14:textId="3A8E3526" w:rsidR="004B3239" w:rsidRPr="00E07332" w:rsidRDefault="004B3239" w:rsidP="000E09F8">
            <w:pPr>
              <w:tabs>
                <w:tab w:val="right" w:leader="dot" w:pos="9061"/>
              </w:tabs>
              <w:spacing w:after="120" w:line="360" w:lineRule="auto"/>
              <w:rPr>
                <w:rFonts w:ascii="Times New Roman" w:eastAsiaTheme="minorHAnsi" w:hAnsi="Times New Roman"/>
                <w:b/>
                <w:bCs/>
                <w:noProof/>
                <w:sz w:val="24"/>
                <w:szCs w:val="24"/>
              </w:rPr>
            </w:pPr>
            <w:r w:rsidRPr="00E07332">
              <w:rPr>
                <w:rFonts w:ascii="Times New Roman" w:eastAsiaTheme="minorHAnsi" w:hAnsi="Times New Roman"/>
                <w:b/>
                <w:bCs/>
                <w:noProof/>
                <w:sz w:val="24"/>
                <w:szCs w:val="24"/>
              </w:rPr>
              <w:t>Resim 6.</w:t>
            </w:r>
          </w:p>
        </w:tc>
        <w:tc>
          <w:tcPr>
            <w:tcW w:w="7390" w:type="dxa"/>
          </w:tcPr>
          <w:p w14:paraId="11FE331C" w14:textId="0DCD1929" w:rsidR="004B3239" w:rsidRPr="00E71BBD" w:rsidRDefault="00662250" w:rsidP="000E09F8">
            <w:pPr>
              <w:spacing w:after="120" w:line="360" w:lineRule="auto"/>
              <w:jc w:val="both"/>
              <w:rPr>
                <w:rFonts w:ascii="Times New Roman" w:hAnsi="Times New Roman"/>
                <w:sz w:val="24"/>
                <w:szCs w:val="24"/>
              </w:rPr>
            </w:pPr>
            <w:r w:rsidRPr="00E07332">
              <w:rPr>
                <w:rFonts w:ascii="Times New Roman" w:hAnsi="Times New Roman"/>
                <w:bCs/>
                <w:sz w:val="24"/>
                <w:szCs w:val="24"/>
              </w:rPr>
              <w:t>Üçün</w:t>
            </w:r>
            <w:r w:rsidR="0009150D">
              <w:rPr>
                <w:rFonts w:ascii="Times New Roman" w:hAnsi="Times New Roman"/>
                <w:bCs/>
                <w:sz w:val="24"/>
                <w:szCs w:val="24"/>
              </w:rPr>
              <w:t>c</w:t>
            </w:r>
            <w:r w:rsidRPr="00E07332">
              <w:rPr>
                <w:rFonts w:ascii="Times New Roman" w:hAnsi="Times New Roman"/>
                <w:bCs/>
                <w:sz w:val="24"/>
                <w:szCs w:val="24"/>
              </w:rPr>
              <w:t>ü grup anestezi öncesi (sol) ve anestezi sırasında (sağ) transversal kesit görünüm………………………………………………………………</w:t>
            </w:r>
          </w:p>
        </w:tc>
        <w:tc>
          <w:tcPr>
            <w:tcW w:w="592" w:type="dxa"/>
          </w:tcPr>
          <w:p w14:paraId="5FFB6B86" w14:textId="4779C2DA" w:rsidR="004B3239" w:rsidRPr="00E07332" w:rsidRDefault="006C156A" w:rsidP="00F3483F">
            <w:pPr>
              <w:tabs>
                <w:tab w:val="right" w:leader="dot" w:pos="9061"/>
              </w:tabs>
              <w:spacing w:line="360" w:lineRule="auto"/>
              <w:rPr>
                <w:rFonts w:ascii="Times New Roman" w:eastAsiaTheme="minorHAnsi" w:hAnsi="Times New Roman"/>
                <w:bCs/>
                <w:noProof/>
                <w:sz w:val="24"/>
                <w:szCs w:val="24"/>
              </w:rPr>
            </w:pPr>
            <w:r>
              <w:rPr>
                <w:rFonts w:ascii="Times New Roman" w:eastAsiaTheme="minorHAnsi" w:hAnsi="Times New Roman"/>
                <w:bCs/>
                <w:noProof/>
                <w:sz w:val="24"/>
                <w:szCs w:val="24"/>
              </w:rPr>
              <w:t>4</w:t>
            </w:r>
            <w:r w:rsidR="00C9573B">
              <w:rPr>
                <w:rFonts w:ascii="Times New Roman" w:eastAsiaTheme="minorHAnsi" w:hAnsi="Times New Roman"/>
                <w:bCs/>
                <w:noProof/>
                <w:sz w:val="24"/>
                <w:szCs w:val="24"/>
              </w:rPr>
              <w:t>3</w:t>
            </w:r>
          </w:p>
        </w:tc>
      </w:tr>
    </w:tbl>
    <w:p w14:paraId="429FC365" w14:textId="77777777" w:rsidR="00150D8F" w:rsidRPr="00E07332" w:rsidRDefault="00150D8F" w:rsidP="006567F4">
      <w:pPr>
        <w:tabs>
          <w:tab w:val="left" w:pos="1418"/>
        </w:tabs>
        <w:spacing w:after="0" w:line="360" w:lineRule="auto"/>
        <w:jc w:val="both"/>
        <w:rPr>
          <w:rFonts w:ascii="Times New Roman" w:eastAsiaTheme="minorHAnsi" w:hAnsi="Times New Roman"/>
          <w:sz w:val="24"/>
          <w:szCs w:val="24"/>
          <w:shd w:val="clear" w:color="auto" w:fill="FFFFFF"/>
        </w:rPr>
      </w:pPr>
    </w:p>
    <w:p w14:paraId="46B1A324" w14:textId="77777777" w:rsidR="002D1C61" w:rsidRPr="00E07332" w:rsidRDefault="002D1C61" w:rsidP="002D1C61">
      <w:pPr>
        <w:tabs>
          <w:tab w:val="left" w:pos="1418"/>
        </w:tabs>
        <w:spacing w:after="0" w:line="360" w:lineRule="auto"/>
        <w:jc w:val="center"/>
        <w:rPr>
          <w:rFonts w:ascii="Times New Roman" w:eastAsiaTheme="minorHAnsi" w:hAnsi="Times New Roman"/>
          <w:b/>
          <w:bCs/>
          <w:sz w:val="24"/>
          <w:szCs w:val="24"/>
          <w:shd w:val="clear" w:color="auto" w:fill="FFFFFF"/>
        </w:rPr>
      </w:pPr>
    </w:p>
    <w:p w14:paraId="5CE12C61" w14:textId="45707A80" w:rsidR="00F958F6" w:rsidRPr="00E07332" w:rsidRDefault="00F958F6" w:rsidP="00474752">
      <w:pPr>
        <w:tabs>
          <w:tab w:val="left" w:pos="1418"/>
        </w:tabs>
        <w:spacing w:after="0" w:line="360" w:lineRule="auto"/>
        <w:rPr>
          <w:rFonts w:ascii="Times New Roman" w:eastAsiaTheme="minorHAnsi" w:hAnsi="Times New Roman"/>
          <w:b/>
          <w:bCs/>
          <w:sz w:val="28"/>
          <w:szCs w:val="28"/>
          <w:shd w:val="clear" w:color="auto" w:fill="FFFFFF"/>
        </w:rPr>
      </w:pPr>
    </w:p>
    <w:p w14:paraId="34B7AB2E" w14:textId="77777777" w:rsidR="00FB14F5" w:rsidRPr="00E07332" w:rsidRDefault="00FB14F5"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7201BB60" w14:textId="77777777" w:rsidR="00FB14F5" w:rsidRPr="00E07332" w:rsidRDefault="00FB14F5"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5195F83D" w14:textId="77777777" w:rsidR="00FB14F5" w:rsidRPr="00E07332" w:rsidRDefault="00FB14F5"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0728120F" w14:textId="77777777" w:rsidR="00FB14F5" w:rsidRPr="00E07332" w:rsidRDefault="00FB14F5"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4B867389" w14:textId="77777777" w:rsidR="00FB14F5" w:rsidRPr="00E07332" w:rsidRDefault="00FB14F5"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059A217D" w14:textId="77932EE9" w:rsidR="00FB14F5" w:rsidRPr="00E07332" w:rsidRDefault="00FB14F5"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647B87BE" w14:textId="77777777" w:rsidR="009E1551" w:rsidRPr="00E07332" w:rsidRDefault="009E1551"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34F26C9C" w14:textId="6EF443FF" w:rsidR="00437A53" w:rsidRPr="00E07332" w:rsidRDefault="00437A53"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2BE17D22" w14:textId="77777777" w:rsidR="00720379" w:rsidRDefault="00720379"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383A8AB0" w14:textId="77777777" w:rsidR="00AF4A7A" w:rsidRPr="00E07332" w:rsidRDefault="00AF4A7A" w:rsidP="00F1501B">
      <w:pPr>
        <w:tabs>
          <w:tab w:val="left" w:pos="1418"/>
        </w:tabs>
        <w:spacing w:after="120" w:line="360" w:lineRule="auto"/>
        <w:jc w:val="both"/>
        <w:rPr>
          <w:rFonts w:ascii="Times New Roman" w:eastAsiaTheme="minorHAnsi" w:hAnsi="Times New Roman"/>
          <w:b/>
          <w:bCs/>
          <w:sz w:val="24"/>
          <w:szCs w:val="24"/>
          <w:shd w:val="clear" w:color="auto" w:fill="FFFFFF"/>
        </w:rPr>
      </w:pPr>
    </w:p>
    <w:p w14:paraId="759632A8" w14:textId="0F280B4A" w:rsidR="00437A53" w:rsidRPr="00E07332" w:rsidRDefault="00437A53" w:rsidP="00437A53">
      <w:pPr>
        <w:tabs>
          <w:tab w:val="left" w:pos="1418"/>
        </w:tabs>
        <w:spacing w:after="0" w:line="360" w:lineRule="auto"/>
        <w:jc w:val="center"/>
        <w:rPr>
          <w:rFonts w:ascii="Times New Roman" w:eastAsiaTheme="minorHAnsi" w:hAnsi="Times New Roman"/>
          <w:b/>
          <w:bCs/>
          <w:sz w:val="28"/>
          <w:szCs w:val="28"/>
          <w:shd w:val="clear" w:color="auto" w:fill="FFFFFF"/>
        </w:rPr>
      </w:pPr>
      <w:bookmarkStart w:id="8" w:name="_Toc379201323"/>
      <w:r w:rsidRPr="00E07332">
        <w:rPr>
          <w:rFonts w:ascii="Times New Roman" w:eastAsiaTheme="minorHAnsi" w:hAnsi="Times New Roman"/>
          <w:b/>
          <w:bCs/>
          <w:sz w:val="28"/>
          <w:szCs w:val="28"/>
          <w:shd w:val="clear" w:color="auto" w:fill="FFFFFF"/>
        </w:rPr>
        <w:lastRenderedPageBreak/>
        <w:t>TABLOLAR DİZİNİ</w:t>
      </w:r>
    </w:p>
    <w:p w14:paraId="0E45D460" w14:textId="27F12D16" w:rsidR="00647C27" w:rsidRPr="00F3483F" w:rsidRDefault="00647C27" w:rsidP="00437A53">
      <w:pPr>
        <w:tabs>
          <w:tab w:val="left" w:pos="1418"/>
        </w:tabs>
        <w:spacing w:after="0" w:line="360" w:lineRule="auto"/>
        <w:jc w:val="center"/>
        <w:rPr>
          <w:rFonts w:ascii="Times New Roman" w:eastAsiaTheme="minorHAnsi" w:hAnsi="Times New Roman"/>
          <w:b/>
          <w:bCs/>
          <w:sz w:val="24"/>
          <w:szCs w:val="24"/>
          <w:shd w:val="clear" w:color="auto" w:fill="FFFFFF"/>
        </w:rPr>
      </w:pPr>
    </w:p>
    <w:p w14:paraId="6A5B6009" w14:textId="4E801834" w:rsidR="00647C27" w:rsidRPr="00F3483F" w:rsidRDefault="00647C27" w:rsidP="00437A53">
      <w:pPr>
        <w:tabs>
          <w:tab w:val="left" w:pos="1418"/>
        </w:tabs>
        <w:spacing w:after="0" w:line="360" w:lineRule="auto"/>
        <w:jc w:val="center"/>
        <w:rPr>
          <w:rFonts w:ascii="Times New Roman" w:eastAsiaTheme="minorHAnsi" w:hAnsi="Times New Roman"/>
          <w:b/>
          <w:bCs/>
          <w:sz w:val="24"/>
          <w:szCs w:val="24"/>
          <w:shd w:val="clear" w:color="auto" w:fill="FFFFFF"/>
        </w:rPr>
      </w:pPr>
    </w:p>
    <w:tbl>
      <w:tblPr>
        <w:tblStyle w:val="TabloKlavuzu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7197"/>
        <w:gridCol w:w="593"/>
      </w:tblGrid>
      <w:tr w:rsidR="00647C27" w:rsidRPr="00F3483F" w14:paraId="6C27FB90" w14:textId="77777777" w:rsidTr="00C41F92">
        <w:tc>
          <w:tcPr>
            <w:tcW w:w="1271" w:type="dxa"/>
          </w:tcPr>
          <w:p w14:paraId="1F175A6D" w14:textId="77777777" w:rsidR="00647C27" w:rsidRPr="00F3483F" w:rsidRDefault="00647C27" w:rsidP="000E09F8">
            <w:pPr>
              <w:spacing w:after="120" w:line="360" w:lineRule="auto"/>
              <w:jc w:val="both"/>
              <w:rPr>
                <w:rFonts w:ascii="Times New Roman" w:eastAsiaTheme="minorHAnsi" w:hAnsi="Times New Roman"/>
                <w:sz w:val="24"/>
                <w:szCs w:val="24"/>
              </w:rPr>
            </w:pPr>
            <w:r w:rsidRPr="00F3483F">
              <w:rPr>
                <w:rFonts w:ascii="Times New Roman" w:eastAsiaTheme="minorHAnsi" w:hAnsi="Times New Roman"/>
                <w:b/>
                <w:sz w:val="24"/>
                <w:szCs w:val="24"/>
              </w:rPr>
              <w:t>Tablo 1.</w:t>
            </w:r>
          </w:p>
        </w:tc>
        <w:tc>
          <w:tcPr>
            <w:tcW w:w="7197" w:type="dxa"/>
          </w:tcPr>
          <w:p w14:paraId="5DF4C8EF" w14:textId="30931D46" w:rsidR="00647C27" w:rsidRPr="00F3483F" w:rsidRDefault="00E92419" w:rsidP="000E09F8">
            <w:pPr>
              <w:spacing w:after="120" w:line="360" w:lineRule="auto"/>
              <w:jc w:val="both"/>
              <w:rPr>
                <w:rFonts w:ascii="Times New Roman" w:eastAsiaTheme="minorHAnsi" w:hAnsi="Times New Roman"/>
                <w:sz w:val="24"/>
                <w:szCs w:val="24"/>
              </w:rPr>
            </w:pPr>
            <w:r w:rsidRPr="00E92419">
              <w:rPr>
                <w:rFonts w:ascii="Times New Roman" w:eastAsiaTheme="minorHAnsi" w:hAnsi="Times New Roman"/>
                <w:sz w:val="24"/>
                <w:szCs w:val="24"/>
              </w:rPr>
              <w:t>Opioid reseptörlerinin etkileri</w:t>
            </w:r>
            <w:r w:rsidR="00BA7F5B">
              <w:rPr>
                <w:rFonts w:ascii="Times New Roman" w:eastAsiaTheme="minorHAnsi" w:hAnsi="Times New Roman"/>
                <w:sz w:val="24"/>
                <w:szCs w:val="24"/>
              </w:rPr>
              <w:t>……………………………</w:t>
            </w:r>
            <w:r>
              <w:rPr>
                <w:rFonts w:ascii="Times New Roman" w:eastAsiaTheme="minorHAnsi" w:hAnsi="Times New Roman"/>
                <w:sz w:val="24"/>
                <w:szCs w:val="24"/>
              </w:rPr>
              <w:t>………</w:t>
            </w:r>
            <w:proofErr w:type="gramStart"/>
            <w:r>
              <w:rPr>
                <w:rFonts w:ascii="Times New Roman" w:eastAsiaTheme="minorHAnsi" w:hAnsi="Times New Roman"/>
                <w:sz w:val="24"/>
                <w:szCs w:val="24"/>
              </w:rPr>
              <w:t>…….</w:t>
            </w:r>
            <w:proofErr w:type="gramEnd"/>
            <w:r>
              <w:rPr>
                <w:rFonts w:ascii="Times New Roman" w:eastAsiaTheme="minorHAnsi" w:hAnsi="Times New Roman"/>
                <w:sz w:val="24"/>
                <w:szCs w:val="24"/>
              </w:rPr>
              <w:t>…</w:t>
            </w:r>
          </w:p>
        </w:tc>
        <w:tc>
          <w:tcPr>
            <w:tcW w:w="593" w:type="dxa"/>
          </w:tcPr>
          <w:p w14:paraId="12CD61A7" w14:textId="7A367869" w:rsidR="00647C27" w:rsidRPr="00F3483F" w:rsidRDefault="0098426F"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11</w:t>
            </w:r>
          </w:p>
        </w:tc>
      </w:tr>
      <w:tr w:rsidR="00647C27" w:rsidRPr="00F3483F" w14:paraId="65DD0390" w14:textId="77777777" w:rsidTr="00C41F92">
        <w:tc>
          <w:tcPr>
            <w:tcW w:w="1271" w:type="dxa"/>
          </w:tcPr>
          <w:p w14:paraId="54EAB07B" w14:textId="77777777" w:rsidR="00647C27" w:rsidRPr="00F3483F" w:rsidRDefault="00647C27" w:rsidP="000E09F8">
            <w:pPr>
              <w:spacing w:after="120" w:line="360" w:lineRule="auto"/>
              <w:jc w:val="both"/>
              <w:rPr>
                <w:rFonts w:ascii="Times New Roman" w:eastAsiaTheme="minorHAnsi" w:hAnsi="Times New Roman"/>
                <w:sz w:val="24"/>
                <w:szCs w:val="24"/>
              </w:rPr>
            </w:pPr>
            <w:r w:rsidRPr="00F3483F">
              <w:rPr>
                <w:rFonts w:ascii="Times New Roman" w:eastAsiaTheme="minorHAnsi" w:hAnsi="Times New Roman"/>
                <w:b/>
                <w:sz w:val="24"/>
                <w:szCs w:val="24"/>
              </w:rPr>
              <w:t>Tablo 2.</w:t>
            </w:r>
          </w:p>
        </w:tc>
        <w:tc>
          <w:tcPr>
            <w:tcW w:w="7197" w:type="dxa"/>
          </w:tcPr>
          <w:p w14:paraId="4A81518C" w14:textId="0FCD0407" w:rsidR="00647C27" w:rsidRPr="00F3483F" w:rsidRDefault="00E61D81" w:rsidP="000E09F8">
            <w:pPr>
              <w:spacing w:after="120" w:line="360" w:lineRule="auto"/>
              <w:jc w:val="both"/>
              <w:rPr>
                <w:rFonts w:ascii="Times New Roman" w:eastAsiaTheme="minorHAnsi" w:hAnsi="Times New Roman"/>
                <w:sz w:val="24"/>
                <w:szCs w:val="24"/>
              </w:rPr>
            </w:pPr>
            <w:r w:rsidRPr="00F3483F">
              <w:rPr>
                <w:rFonts w:ascii="Times New Roman" w:hAnsi="Times New Roman"/>
                <w:bCs/>
                <w:sz w:val="24"/>
                <w:szCs w:val="24"/>
              </w:rPr>
              <w:t>Çalışmaya katılan köpeklerin ırk, yaş, cinsiyet</w:t>
            </w:r>
            <w:r w:rsidR="00A01299">
              <w:rPr>
                <w:rFonts w:ascii="Times New Roman" w:hAnsi="Times New Roman"/>
                <w:bCs/>
                <w:sz w:val="24"/>
                <w:szCs w:val="24"/>
              </w:rPr>
              <w:t xml:space="preserve"> ve</w:t>
            </w:r>
            <w:r w:rsidRPr="00F3483F">
              <w:rPr>
                <w:rFonts w:ascii="Times New Roman" w:hAnsi="Times New Roman"/>
                <w:bCs/>
                <w:sz w:val="24"/>
                <w:szCs w:val="24"/>
              </w:rPr>
              <w:t xml:space="preserve"> vücut ağırlığı</w:t>
            </w:r>
            <w:r w:rsidR="008F088C" w:rsidRPr="00F3483F">
              <w:rPr>
                <w:rFonts w:ascii="Times New Roman" w:hAnsi="Times New Roman"/>
                <w:bCs/>
                <w:sz w:val="24"/>
                <w:szCs w:val="24"/>
              </w:rPr>
              <w:t>……</w:t>
            </w:r>
            <w:proofErr w:type="gramStart"/>
            <w:r w:rsidR="008F088C" w:rsidRPr="00F3483F">
              <w:rPr>
                <w:rFonts w:ascii="Times New Roman" w:hAnsi="Times New Roman"/>
                <w:bCs/>
                <w:sz w:val="24"/>
                <w:szCs w:val="24"/>
              </w:rPr>
              <w:t>…….</w:t>
            </w:r>
            <w:proofErr w:type="gramEnd"/>
          </w:p>
        </w:tc>
        <w:tc>
          <w:tcPr>
            <w:tcW w:w="593" w:type="dxa"/>
          </w:tcPr>
          <w:p w14:paraId="5E225328" w14:textId="5878496F" w:rsidR="00647C27" w:rsidRPr="00F3483F" w:rsidRDefault="00825D12"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24</w:t>
            </w:r>
          </w:p>
        </w:tc>
      </w:tr>
      <w:tr w:rsidR="00647C27" w:rsidRPr="00F3483F" w14:paraId="2B1200DE" w14:textId="77777777" w:rsidTr="00C41F92">
        <w:tc>
          <w:tcPr>
            <w:tcW w:w="1271" w:type="dxa"/>
          </w:tcPr>
          <w:p w14:paraId="6ADEA9F0" w14:textId="77777777" w:rsidR="00647C27" w:rsidRPr="00F3483F" w:rsidRDefault="00647C27" w:rsidP="000E09F8">
            <w:pPr>
              <w:spacing w:after="120" w:line="360" w:lineRule="auto"/>
              <w:jc w:val="both"/>
              <w:rPr>
                <w:rFonts w:ascii="Times New Roman" w:eastAsiaTheme="minorHAnsi" w:hAnsi="Times New Roman"/>
                <w:sz w:val="24"/>
                <w:szCs w:val="24"/>
              </w:rPr>
            </w:pPr>
            <w:r w:rsidRPr="00F3483F">
              <w:rPr>
                <w:rFonts w:ascii="Times New Roman" w:eastAsiaTheme="minorHAnsi" w:hAnsi="Times New Roman"/>
                <w:b/>
                <w:sz w:val="24"/>
                <w:szCs w:val="24"/>
              </w:rPr>
              <w:t>Tablo 3.</w:t>
            </w:r>
          </w:p>
        </w:tc>
        <w:tc>
          <w:tcPr>
            <w:tcW w:w="7197" w:type="dxa"/>
          </w:tcPr>
          <w:p w14:paraId="7B2A5B56" w14:textId="483F8917" w:rsidR="00647C27" w:rsidRPr="00F3483F" w:rsidRDefault="00A44480" w:rsidP="000E09F8">
            <w:pPr>
              <w:spacing w:after="120" w:line="360" w:lineRule="auto"/>
              <w:jc w:val="both"/>
              <w:rPr>
                <w:rFonts w:ascii="Times New Roman" w:eastAsiaTheme="minorHAnsi" w:hAnsi="Times New Roman"/>
                <w:sz w:val="24"/>
                <w:szCs w:val="24"/>
              </w:rPr>
            </w:pPr>
            <w:r w:rsidRPr="00A44480">
              <w:rPr>
                <w:rFonts w:ascii="Times New Roman" w:eastAsiaTheme="minorHAnsi" w:hAnsi="Times New Roman"/>
                <w:bCs/>
                <w:sz w:val="24"/>
                <w:szCs w:val="24"/>
              </w:rPr>
              <w:t>İzofluranın grup içi ve gruplar arası ortalama yüzdeleri</w:t>
            </w:r>
            <w:r>
              <w:rPr>
                <w:rFonts w:ascii="Times New Roman" w:eastAsiaTheme="minorHAnsi" w:hAnsi="Times New Roman"/>
                <w:bCs/>
                <w:sz w:val="24"/>
                <w:szCs w:val="24"/>
              </w:rPr>
              <w:t>……………</w:t>
            </w:r>
            <w:proofErr w:type="gramStart"/>
            <w:r>
              <w:rPr>
                <w:rFonts w:ascii="Times New Roman" w:eastAsiaTheme="minorHAnsi" w:hAnsi="Times New Roman"/>
                <w:bCs/>
                <w:sz w:val="24"/>
                <w:szCs w:val="24"/>
              </w:rPr>
              <w:t>…….</w:t>
            </w:r>
            <w:proofErr w:type="gramEnd"/>
            <w:r>
              <w:rPr>
                <w:rFonts w:ascii="Times New Roman" w:eastAsiaTheme="minorHAnsi" w:hAnsi="Times New Roman"/>
                <w:bCs/>
                <w:sz w:val="24"/>
                <w:szCs w:val="24"/>
              </w:rPr>
              <w:t>.</w:t>
            </w:r>
          </w:p>
        </w:tc>
        <w:tc>
          <w:tcPr>
            <w:tcW w:w="593" w:type="dxa"/>
          </w:tcPr>
          <w:p w14:paraId="22FEFBE3" w14:textId="4E8D12BF" w:rsidR="00647C27" w:rsidRPr="00F3483F" w:rsidRDefault="008356C4"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25</w:t>
            </w:r>
          </w:p>
        </w:tc>
      </w:tr>
      <w:tr w:rsidR="00647C27" w:rsidRPr="00F3483F" w14:paraId="61E2C611" w14:textId="77777777" w:rsidTr="00C41F92">
        <w:tc>
          <w:tcPr>
            <w:tcW w:w="1271" w:type="dxa"/>
          </w:tcPr>
          <w:p w14:paraId="6CB81079" w14:textId="77777777" w:rsidR="00647C27" w:rsidRPr="00F3483F" w:rsidRDefault="00647C27" w:rsidP="000E09F8">
            <w:pPr>
              <w:spacing w:after="120" w:line="360" w:lineRule="auto"/>
              <w:jc w:val="both"/>
              <w:rPr>
                <w:rFonts w:ascii="Times New Roman" w:eastAsiaTheme="minorHAnsi" w:hAnsi="Times New Roman"/>
                <w:sz w:val="24"/>
                <w:szCs w:val="24"/>
              </w:rPr>
            </w:pPr>
            <w:r w:rsidRPr="00F3483F">
              <w:rPr>
                <w:rFonts w:ascii="Times New Roman" w:eastAsiaTheme="minorHAnsi" w:hAnsi="Times New Roman"/>
                <w:b/>
                <w:sz w:val="24"/>
                <w:szCs w:val="24"/>
              </w:rPr>
              <w:t>Tablo 4.</w:t>
            </w:r>
          </w:p>
        </w:tc>
        <w:tc>
          <w:tcPr>
            <w:tcW w:w="7197" w:type="dxa"/>
          </w:tcPr>
          <w:p w14:paraId="6C5CEB43" w14:textId="0A3CB6BF" w:rsidR="00647C27" w:rsidRPr="00F3483F" w:rsidRDefault="00DE0B1E" w:rsidP="000E09F8">
            <w:pPr>
              <w:spacing w:after="120" w:line="360" w:lineRule="auto"/>
              <w:jc w:val="both"/>
              <w:rPr>
                <w:rFonts w:ascii="Times New Roman" w:eastAsiaTheme="minorHAnsi" w:hAnsi="Times New Roman"/>
                <w:sz w:val="24"/>
                <w:szCs w:val="24"/>
              </w:rPr>
            </w:pPr>
            <w:r w:rsidRPr="00F3483F">
              <w:rPr>
                <w:rFonts w:ascii="Times New Roman" w:hAnsi="Times New Roman"/>
                <w:bCs/>
                <w:sz w:val="24"/>
                <w:szCs w:val="24"/>
              </w:rPr>
              <w:t>Solunum sayısının ortalama değerleri</w:t>
            </w:r>
            <w:r w:rsidR="008F088C" w:rsidRPr="00F3483F">
              <w:rPr>
                <w:rFonts w:ascii="Times New Roman" w:hAnsi="Times New Roman"/>
                <w:bCs/>
                <w:sz w:val="24"/>
                <w:szCs w:val="24"/>
              </w:rPr>
              <w:t>………</w:t>
            </w:r>
            <w:proofErr w:type="gramStart"/>
            <w:r w:rsidR="008F088C" w:rsidRPr="00F3483F">
              <w:rPr>
                <w:rFonts w:ascii="Times New Roman" w:hAnsi="Times New Roman"/>
                <w:bCs/>
                <w:sz w:val="24"/>
                <w:szCs w:val="24"/>
              </w:rPr>
              <w:t>……</w:t>
            </w:r>
            <w:r w:rsidR="00E92419">
              <w:rPr>
                <w:rFonts w:ascii="Times New Roman" w:hAnsi="Times New Roman"/>
                <w:bCs/>
                <w:sz w:val="24"/>
                <w:szCs w:val="24"/>
              </w:rPr>
              <w:t>.</w:t>
            </w:r>
            <w:proofErr w:type="gramEnd"/>
            <w:r w:rsidR="008F088C" w:rsidRPr="00F3483F">
              <w:rPr>
                <w:rFonts w:ascii="Times New Roman" w:hAnsi="Times New Roman"/>
                <w:bCs/>
                <w:sz w:val="24"/>
                <w:szCs w:val="24"/>
              </w:rPr>
              <w:t>………………………</w:t>
            </w:r>
          </w:p>
        </w:tc>
        <w:tc>
          <w:tcPr>
            <w:tcW w:w="593" w:type="dxa"/>
          </w:tcPr>
          <w:p w14:paraId="43BA6C8A" w14:textId="09D91176" w:rsidR="00647C27" w:rsidRPr="00F3483F" w:rsidRDefault="00EC2B6E"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26</w:t>
            </w:r>
          </w:p>
        </w:tc>
      </w:tr>
      <w:tr w:rsidR="00647C27" w:rsidRPr="00F3483F" w14:paraId="54870A50" w14:textId="77777777" w:rsidTr="00C41F92">
        <w:tc>
          <w:tcPr>
            <w:tcW w:w="1271" w:type="dxa"/>
          </w:tcPr>
          <w:p w14:paraId="53D57582" w14:textId="77777777" w:rsidR="00647C27" w:rsidRPr="00F3483F" w:rsidRDefault="00647C27" w:rsidP="000E09F8">
            <w:pPr>
              <w:spacing w:after="120" w:line="360" w:lineRule="auto"/>
              <w:jc w:val="both"/>
              <w:rPr>
                <w:rFonts w:ascii="Times New Roman" w:eastAsiaTheme="minorHAnsi" w:hAnsi="Times New Roman"/>
                <w:sz w:val="24"/>
                <w:szCs w:val="24"/>
              </w:rPr>
            </w:pPr>
            <w:r w:rsidRPr="00F3483F">
              <w:rPr>
                <w:rFonts w:ascii="Times New Roman" w:eastAsiaTheme="minorHAnsi" w:hAnsi="Times New Roman"/>
                <w:b/>
                <w:sz w:val="24"/>
                <w:szCs w:val="24"/>
              </w:rPr>
              <w:t>Tablo 5.</w:t>
            </w:r>
          </w:p>
        </w:tc>
        <w:tc>
          <w:tcPr>
            <w:tcW w:w="7197" w:type="dxa"/>
          </w:tcPr>
          <w:p w14:paraId="3F09D551" w14:textId="1CEDB573" w:rsidR="00647C27" w:rsidRPr="00F3483F" w:rsidRDefault="00C9771B" w:rsidP="000E09F8">
            <w:pPr>
              <w:spacing w:after="120" w:line="360" w:lineRule="auto"/>
              <w:jc w:val="both"/>
              <w:rPr>
                <w:rFonts w:ascii="Times New Roman" w:eastAsiaTheme="minorHAnsi" w:hAnsi="Times New Roman"/>
                <w:sz w:val="24"/>
                <w:szCs w:val="24"/>
              </w:rPr>
            </w:pPr>
            <w:r>
              <w:rPr>
                <w:rFonts w:ascii="Times New Roman" w:hAnsi="Times New Roman"/>
                <w:sz w:val="24"/>
                <w:szCs w:val="24"/>
              </w:rPr>
              <w:t>Kalp atım sayısı</w:t>
            </w:r>
            <w:r w:rsidR="00DE0B1E" w:rsidRPr="00F3483F">
              <w:rPr>
                <w:rFonts w:ascii="Times New Roman" w:hAnsi="Times New Roman"/>
                <w:sz w:val="24"/>
                <w:szCs w:val="24"/>
              </w:rPr>
              <w:t>nın ortalama değerleri</w:t>
            </w:r>
            <w:r w:rsidR="008F088C" w:rsidRPr="00F3483F">
              <w:rPr>
                <w:rFonts w:ascii="Times New Roman" w:hAnsi="Times New Roman"/>
                <w:sz w:val="24"/>
                <w:szCs w:val="24"/>
              </w:rPr>
              <w:t>…………………………</w:t>
            </w:r>
            <w:r w:rsidR="00671C8F">
              <w:rPr>
                <w:rFonts w:ascii="Times New Roman" w:hAnsi="Times New Roman"/>
                <w:sz w:val="24"/>
                <w:szCs w:val="24"/>
              </w:rPr>
              <w:t>...</w:t>
            </w:r>
            <w:r w:rsidR="008F088C" w:rsidRPr="00F3483F">
              <w:rPr>
                <w:rFonts w:ascii="Times New Roman" w:hAnsi="Times New Roman"/>
                <w:sz w:val="24"/>
                <w:szCs w:val="24"/>
              </w:rPr>
              <w:t>…</w:t>
            </w:r>
            <w:proofErr w:type="gramStart"/>
            <w:r w:rsidR="008F088C" w:rsidRPr="00F3483F">
              <w:rPr>
                <w:rFonts w:ascii="Times New Roman" w:hAnsi="Times New Roman"/>
                <w:sz w:val="24"/>
                <w:szCs w:val="24"/>
              </w:rPr>
              <w:t>…….</w:t>
            </w:r>
            <w:proofErr w:type="gramEnd"/>
          </w:p>
        </w:tc>
        <w:tc>
          <w:tcPr>
            <w:tcW w:w="593" w:type="dxa"/>
          </w:tcPr>
          <w:p w14:paraId="77495D23" w14:textId="23382382" w:rsidR="00647C27" w:rsidRPr="00F3483F" w:rsidRDefault="00371C8E"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27</w:t>
            </w:r>
          </w:p>
        </w:tc>
      </w:tr>
      <w:tr w:rsidR="00A124A8" w:rsidRPr="00F3483F" w14:paraId="3A833B83" w14:textId="77777777" w:rsidTr="00C41F92">
        <w:tc>
          <w:tcPr>
            <w:tcW w:w="1271" w:type="dxa"/>
          </w:tcPr>
          <w:p w14:paraId="0EF0F31E" w14:textId="388725BA" w:rsidR="00A124A8" w:rsidRPr="00F3483F" w:rsidRDefault="00A124A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Tablo 6.</w:t>
            </w:r>
          </w:p>
        </w:tc>
        <w:tc>
          <w:tcPr>
            <w:tcW w:w="7197" w:type="dxa"/>
          </w:tcPr>
          <w:p w14:paraId="4CAB8DC1" w14:textId="011C2BCB" w:rsidR="00A124A8" w:rsidRPr="00F3483F" w:rsidRDefault="00DE0B1E" w:rsidP="000E09F8">
            <w:pPr>
              <w:spacing w:after="120" w:line="360" w:lineRule="auto"/>
              <w:jc w:val="both"/>
              <w:rPr>
                <w:rFonts w:ascii="Times New Roman" w:eastAsiaTheme="minorHAnsi" w:hAnsi="Times New Roman"/>
                <w:sz w:val="24"/>
                <w:szCs w:val="24"/>
              </w:rPr>
            </w:pPr>
            <w:r w:rsidRPr="00F3483F">
              <w:rPr>
                <w:rFonts w:ascii="Times New Roman" w:hAnsi="Times New Roman"/>
                <w:sz w:val="24"/>
                <w:szCs w:val="24"/>
              </w:rPr>
              <w:t>Vücut sıcaklığının ortalama değerleri</w:t>
            </w:r>
            <w:r w:rsidR="00B01CBC" w:rsidRPr="00F3483F">
              <w:rPr>
                <w:rFonts w:ascii="Times New Roman" w:hAnsi="Times New Roman"/>
                <w:sz w:val="24"/>
                <w:szCs w:val="24"/>
              </w:rPr>
              <w:t>………………………………</w:t>
            </w:r>
            <w:proofErr w:type="gramStart"/>
            <w:r w:rsidR="00B01CBC" w:rsidRPr="00F3483F">
              <w:rPr>
                <w:rFonts w:ascii="Times New Roman" w:hAnsi="Times New Roman"/>
                <w:sz w:val="24"/>
                <w:szCs w:val="24"/>
              </w:rPr>
              <w:t>…….</w:t>
            </w:r>
            <w:proofErr w:type="gramEnd"/>
          </w:p>
        </w:tc>
        <w:tc>
          <w:tcPr>
            <w:tcW w:w="593" w:type="dxa"/>
          </w:tcPr>
          <w:p w14:paraId="6C6A065E" w14:textId="74F910BF" w:rsidR="00A124A8" w:rsidRPr="00F3483F" w:rsidRDefault="000767E8"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28</w:t>
            </w:r>
          </w:p>
        </w:tc>
      </w:tr>
      <w:tr w:rsidR="00A124A8" w:rsidRPr="00F3483F" w14:paraId="754DCF50" w14:textId="77777777" w:rsidTr="00C41F92">
        <w:tc>
          <w:tcPr>
            <w:tcW w:w="1271" w:type="dxa"/>
          </w:tcPr>
          <w:p w14:paraId="3010A03D" w14:textId="0D3D06E4" w:rsidR="00A124A8" w:rsidRPr="00F3483F" w:rsidRDefault="00A124A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Tablo 7.</w:t>
            </w:r>
          </w:p>
        </w:tc>
        <w:tc>
          <w:tcPr>
            <w:tcW w:w="7197" w:type="dxa"/>
          </w:tcPr>
          <w:p w14:paraId="08E00667" w14:textId="30C8A905" w:rsidR="00A124A8" w:rsidRPr="00F3483F" w:rsidRDefault="00DE0B1E" w:rsidP="000E09F8">
            <w:pPr>
              <w:spacing w:after="120" w:line="360" w:lineRule="auto"/>
              <w:jc w:val="both"/>
              <w:rPr>
                <w:rFonts w:ascii="Times New Roman" w:eastAsiaTheme="minorHAnsi" w:hAnsi="Times New Roman"/>
                <w:sz w:val="24"/>
                <w:szCs w:val="24"/>
              </w:rPr>
            </w:pPr>
            <w:r w:rsidRPr="00F3483F">
              <w:rPr>
                <w:rFonts w:ascii="Times New Roman" w:hAnsi="Times New Roman"/>
                <w:sz w:val="24"/>
                <w:szCs w:val="24"/>
              </w:rPr>
              <w:t>Sistolik noninvaziv kan basıncının ortalama değerleri</w:t>
            </w:r>
            <w:r w:rsidR="008F088C" w:rsidRPr="00F3483F">
              <w:rPr>
                <w:rFonts w:ascii="Times New Roman" w:hAnsi="Times New Roman"/>
                <w:sz w:val="24"/>
                <w:szCs w:val="24"/>
              </w:rPr>
              <w:t>…………………...</w:t>
            </w:r>
          </w:p>
        </w:tc>
        <w:tc>
          <w:tcPr>
            <w:tcW w:w="593" w:type="dxa"/>
          </w:tcPr>
          <w:p w14:paraId="1562406A" w14:textId="44CB4D21" w:rsidR="00A124A8" w:rsidRPr="00F3483F" w:rsidRDefault="00AE49D9"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30</w:t>
            </w:r>
          </w:p>
        </w:tc>
      </w:tr>
      <w:tr w:rsidR="00A124A8" w:rsidRPr="00F3483F" w14:paraId="73C226A8" w14:textId="77777777" w:rsidTr="00C41F92">
        <w:tc>
          <w:tcPr>
            <w:tcW w:w="1271" w:type="dxa"/>
          </w:tcPr>
          <w:p w14:paraId="02168737" w14:textId="1CE92D3D" w:rsidR="00A124A8" w:rsidRPr="00F3483F" w:rsidRDefault="00A124A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Tablo 8.</w:t>
            </w:r>
          </w:p>
        </w:tc>
        <w:tc>
          <w:tcPr>
            <w:tcW w:w="7197" w:type="dxa"/>
          </w:tcPr>
          <w:p w14:paraId="354DF44A" w14:textId="1D08E6FB" w:rsidR="00A124A8" w:rsidRPr="00F3483F" w:rsidRDefault="00DE0B1E" w:rsidP="000E09F8">
            <w:pPr>
              <w:spacing w:after="120" w:line="360" w:lineRule="auto"/>
              <w:jc w:val="both"/>
              <w:rPr>
                <w:rFonts w:ascii="Times New Roman" w:eastAsiaTheme="minorHAnsi" w:hAnsi="Times New Roman"/>
                <w:sz w:val="24"/>
                <w:szCs w:val="24"/>
              </w:rPr>
            </w:pPr>
            <w:r w:rsidRPr="00F3483F">
              <w:rPr>
                <w:rFonts w:ascii="Times New Roman" w:hAnsi="Times New Roman"/>
                <w:sz w:val="24"/>
                <w:szCs w:val="24"/>
              </w:rPr>
              <w:t>Diastolik noninvaziv kan basıncının ortalama değerleri</w:t>
            </w:r>
            <w:r w:rsidR="008F088C" w:rsidRPr="00F3483F">
              <w:rPr>
                <w:rFonts w:ascii="Times New Roman" w:hAnsi="Times New Roman"/>
                <w:sz w:val="24"/>
                <w:szCs w:val="24"/>
              </w:rPr>
              <w:t>…………………</w:t>
            </w:r>
          </w:p>
        </w:tc>
        <w:tc>
          <w:tcPr>
            <w:tcW w:w="593" w:type="dxa"/>
          </w:tcPr>
          <w:p w14:paraId="0AA19447" w14:textId="6F7DEA94" w:rsidR="00A124A8" w:rsidRPr="00F3483F" w:rsidRDefault="00CE6EE0"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31</w:t>
            </w:r>
          </w:p>
        </w:tc>
      </w:tr>
      <w:tr w:rsidR="00A124A8" w:rsidRPr="00F3483F" w14:paraId="7E346DCB" w14:textId="77777777" w:rsidTr="00C41F92">
        <w:tc>
          <w:tcPr>
            <w:tcW w:w="1271" w:type="dxa"/>
          </w:tcPr>
          <w:p w14:paraId="53685CD6" w14:textId="1DAA5F1D" w:rsidR="00A124A8" w:rsidRPr="00F3483F" w:rsidRDefault="00A124A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Tablo 9.</w:t>
            </w:r>
          </w:p>
        </w:tc>
        <w:tc>
          <w:tcPr>
            <w:tcW w:w="7197" w:type="dxa"/>
          </w:tcPr>
          <w:p w14:paraId="65BE54E2" w14:textId="7991F912" w:rsidR="00A124A8" w:rsidRPr="00F3483F" w:rsidRDefault="00DE0B1E" w:rsidP="000E09F8">
            <w:pPr>
              <w:spacing w:after="120" w:line="360" w:lineRule="auto"/>
              <w:jc w:val="both"/>
              <w:rPr>
                <w:rFonts w:ascii="Times New Roman" w:eastAsiaTheme="minorHAnsi" w:hAnsi="Times New Roman"/>
                <w:sz w:val="24"/>
                <w:szCs w:val="24"/>
              </w:rPr>
            </w:pPr>
            <w:r w:rsidRPr="00F3483F">
              <w:rPr>
                <w:rFonts w:ascii="Times New Roman" w:hAnsi="Times New Roman"/>
                <w:sz w:val="24"/>
                <w:szCs w:val="24"/>
              </w:rPr>
              <w:t>Oksijen saturasyonunun ortalama değerleri</w:t>
            </w:r>
            <w:r w:rsidR="008F088C" w:rsidRPr="00F3483F">
              <w:rPr>
                <w:rFonts w:ascii="Times New Roman" w:hAnsi="Times New Roman"/>
                <w:sz w:val="24"/>
                <w:szCs w:val="24"/>
              </w:rPr>
              <w:t>……………………………...</w:t>
            </w:r>
          </w:p>
        </w:tc>
        <w:tc>
          <w:tcPr>
            <w:tcW w:w="593" w:type="dxa"/>
          </w:tcPr>
          <w:p w14:paraId="51CB4575" w14:textId="51CF1CE6" w:rsidR="00A124A8" w:rsidRPr="00F3483F" w:rsidRDefault="00D3255F"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32</w:t>
            </w:r>
          </w:p>
        </w:tc>
      </w:tr>
      <w:tr w:rsidR="00A124A8" w:rsidRPr="00F3483F" w14:paraId="0C2DA261" w14:textId="77777777" w:rsidTr="00C41F92">
        <w:tc>
          <w:tcPr>
            <w:tcW w:w="1271" w:type="dxa"/>
          </w:tcPr>
          <w:p w14:paraId="79F9B461" w14:textId="77C2AAE0" w:rsidR="00A124A8" w:rsidRPr="00F3483F" w:rsidRDefault="00A124A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Tablo 10.</w:t>
            </w:r>
          </w:p>
        </w:tc>
        <w:tc>
          <w:tcPr>
            <w:tcW w:w="7197" w:type="dxa"/>
          </w:tcPr>
          <w:p w14:paraId="7B89D84F" w14:textId="700D0D7A" w:rsidR="00A124A8" w:rsidRPr="00F3483F" w:rsidRDefault="00DE0B1E" w:rsidP="000E09F8">
            <w:pPr>
              <w:spacing w:after="120" w:line="360" w:lineRule="auto"/>
              <w:jc w:val="both"/>
              <w:rPr>
                <w:rFonts w:ascii="Times New Roman" w:eastAsiaTheme="minorHAnsi" w:hAnsi="Times New Roman"/>
                <w:sz w:val="24"/>
                <w:szCs w:val="24"/>
              </w:rPr>
            </w:pPr>
            <w:r w:rsidRPr="00F3483F">
              <w:rPr>
                <w:rFonts w:ascii="Times New Roman" w:hAnsi="Times New Roman"/>
                <w:sz w:val="24"/>
                <w:szCs w:val="24"/>
              </w:rPr>
              <w:t>End tidal karbondioksitin ortalama değerleri</w:t>
            </w:r>
            <w:r w:rsidR="008F088C" w:rsidRPr="00F3483F">
              <w:rPr>
                <w:rFonts w:ascii="Times New Roman" w:hAnsi="Times New Roman"/>
                <w:sz w:val="24"/>
                <w:szCs w:val="24"/>
              </w:rPr>
              <w:t>………………………</w:t>
            </w:r>
            <w:proofErr w:type="gramStart"/>
            <w:r w:rsidR="008F088C" w:rsidRPr="00F3483F">
              <w:rPr>
                <w:rFonts w:ascii="Times New Roman" w:hAnsi="Times New Roman"/>
                <w:sz w:val="24"/>
                <w:szCs w:val="24"/>
              </w:rPr>
              <w:t>…….</w:t>
            </w:r>
            <w:proofErr w:type="gramEnd"/>
          </w:p>
        </w:tc>
        <w:tc>
          <w:tcPr>
            <w:tcW w:w="593" w:type="dxa"/>
          </w:tcPr>
          <w:p w14:paraId="723C3E44" w14:textId="269000D0" w:rsidR="00A124A8" w:rsidRPr="00F3483F" w:rsidRDefault="000E025B"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33</w:t>
            </w:r>
          </w:p>
        </w:tc>
      </w:tr>
      <w:tr w:rsidR="00A124A8" w:rsidRPr="00F3483F" w14:paraId="4130B49D" w14:textId="77777777" w:rsidTr="00C41F92">
        <w:tc>
          <w:tcPr>
            <w:tcW w:w="1271" w:type="dxa"/>
          </w:tcPr>
          <w:p w14:paraId="7BC3AA7F" w14:textId="2FD00582" w:rsidR="00A124A8" w:rsidRPr="00F3483F" w:rsidRDefault="00A124A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Tablo 11.</w:t>
            </w:r>
          </w:p>
        </w:tc>
        <w:tc>
          <w:tcPr>
            <w:tcW w:w="7197" w:type="dxa"/>
          </w:tcPr>
          <w:p w14:paraId="1C70C5D9" w14:textId="335C00F0" w:rsidR="00A124A8" w:rsidRPr="00F3483F" w:rsidRDefault="00671C8F" w:rsidP="000E09F8">
            <w:pPr>
              <w:spacing w:after="120" w:line="360" w:lineRule="auto"/>
              <w:jc w:val="both"/>
              <w:rPr>
                <w:rFonts w:ascii="Times New Roman" w:eastAsiaTheme="minorHAnsi" w:hAnsi="Times New Roman"/>
                <w:sz w:val="24"/>
                <w:szCs w:val="24"/>
              </w:rPr>
            </w:pPr>
            <w:r w:rsidRPr="00671C8F">
              <w:rPr>
                <w:rFonts w:ascii="Times New Roman" w:eastAsiaTheme="minorHAnsi" w:hAnsi="Times New Roman"/>
                <w:bCs/>
                <w:sz w:val="24"/>
                <w:szCs w:val="24"/>
              </w:rPr>
              <w:t>Gruplara ait hematoloji</w:t>
            </w:r>
            <w:r w:rsidR="00B8755B">
              <w:rPr>
                <w:rFonts w:ascii="Times New Roman" w:eastAsiaTheme="minorHAnsi" w:hAnsi="Times New Roman"/>
                <w:bCs/>
                <w:sz w:val="24"/>
                <w:szCs w:val="24"/>
              </w:rPr>
              <w:t>k</w:t>
            </w:r>
            <w:r w:rsidRPr="00671C8F">
              <w:rPr>
                <w:rFonts w:ascii="Times New Roman" w:eastAsiaTheme="minorHAnsi" w:hAnsi="Times New Roman"/>
                <w:bCs/>
                <w:sz w:val="24"/>
                <w:szCs w:val="24"/>
              </w:rPr>
              <w:t xml:space="preserve"> parametre bulguları</w:t>
            </w:r>
            <w:proofErr w:type="gramStart"/>
            <w:r>
              <w:rPr>
                <w:rFonts w:ascii="Times New Roman" w:eastAsiaTheme="minorHAnsi" w:hAnsi="Times New Roman"/>
                <w:bCs/>
                <w:sz w:val="24"/>
                <w:szCs w:val="24"/>
              </w:rPr>
              <w:t>……</w:t>
            </w:r>
            <w:r w:rsidR="0066593E">
              <w:rPr>
                <w:rFonts w:ascii="Times New Roman" w:eastAsiaTheme="minorHAnsi" w:hAnsi="Times New Roman"/>
                <w:bCs/>
                <w:sz w:val="24"/>
                <w:szCs w:val="24"/>
              </w:rPr>
              <w:t>.</w:t>
            </w:r>
            <w:proofErr w:type="gramEnd"/>
            <w:r w:rsidR="0066593E">
              <w:rPr>
                <w:rFonts w:ascii="Times New Roman" w:eastAsiaTheme="minorHAnsi" w:hAnsi="Times New Roman"/>
                <w:bCs/>
                <w:sz w:val="24"/>
                <w:szCs w:val="24"/>
              </w:rPr>
              <w:t>.</w:t>
            </w:r>
            <w:r>
              <w:rPr>
                <w:rFonts w:ascii="Times New Roman" w:eastAsiaTheme="minorHAnsi" w:hAnsi="Times New Roman"/>
                <w:bCs/>
                <w:sz w:val="24"/>
                <w:szCs w:val="24"/>
              </w:rPr>
              <w:t>……………</w:t>
            </w:r>
            <w:r w:rsidR="00B8755B">
              <w:rPr>
                <w:rFonts w:ascii="Times New Roman" w:eastAsiaTheme="minorHAnsi" w:hAnsi="Times New Roman"/>
                <w:bCs/>
                <w:sz w:val="24"/>
                <w:szCs w:val="24"/>
              </w:rPr>
              <w:t>..</w:t>
            </w:r>
            <w:r>
              <w:rPr>
                <w:rFonts w:ascii="Times New Roman" w:eastAsiaTheme="minorHAnsi" w:hAnsi="Times New Roman"/>
                <w:bCs/>
                <w:sz w:val="24"/>
                <w:szCs w:val="24"/>
              </w:rPr>
              <w:t>……….</w:t>
            </w:r>
          </w:p>
        </w:tc>
        <w:tc>
          <w:tcPr>
            <w:tcW w:w="593" w:type="dxa"/>
          </w:tcPr>
          <w:p w14:paraId="2D62C51D" w14:textId="2CA1B073" w:rsidR="00A124A8" w:rsidRPr="00F3483F" w:rsidRDefault="00952F12"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35</w:t>
            </w:r>
          </w:p>
        </w:tc>
      </w:tr>
      <w:tr w:rsidR="00A124A8" w:rsidRPr="00F3483F" w14:paraId="3572519C" w14:textId="77777777" w:rsidTr="00C41F92">
        <w:tc>
          <w:tcPr>
            <w:tcW w:w="1271" w:type="dxa"/>
          </w:tcPr>
          <w:p w14:paraId="7263C733" w14:textId="10EBDA51" w:rsidR="00A124A8" w:rsidRPr="00F3483F" w:rsidRDefault="00A124A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Tablo 12.</w:t>
            </w:r>
          </w:p>
        </w:tc>
        <w:tc>
          <w:tcPr>
            <w:tcW w:w="7197" w:type="dxa"/>
          </w:tcPr>
          <w:p w14:paraId="78DDE4C9" w14:textId="5B00107C" w:rsidR="00A124A8" w:rsidRPr="00F3483F" w:rsidRDefault="00C9573B" w:rsidP="000E09F8">
            <w:pPr>
              <w:spacing w:after="120" w:line="360" w:lineRule="auto"/>
              <w:jc w:val="both"/>
              <w:rPr>
                <w:rFonts w:ascii="Times New Roman" w:eastAsiaTheme="minorHAnsi" w:hAnsi="Times New Roman"/>
                <w:sz w:val="24"/>
                <w:szCs w:val="24"/>
              </w:rPr>
            </w:pPr>
            <w:r>
              <w:rPr>
                <w:rFonts w:ascii="Times New Roman" w:eastAsiaTheme="minorHAnsi" w:hAnsi="Times New Roman"/>
                <w:bCs/>
                <w:sz w:val="24"/>
                <w:szCs w:val="24"/>
              </w:rPr>
              <w:t>Gruplara ait</w:t>
            </w:r>
            <w:r w:rsidR="00370A99" w:rsidRPr="00370A99">
              <w:rPr>
                <w:rFonts w:ascii="Times New Roman" w:eastAsiaTheme="minorHAnsi" w:hAnsi="Times New Roman"/>
                <w:bCs/>
                <w:sz w:val="24"/>
                <w:szCs w:val="24"/>
              </w:rPr>
              <w:t xml:space="preserve"> biyokimy</w:t>
            </w:r>
            <w:r>
              <w:rPr>
                <w:rFonts w:ascii="Times New Roman" w:eastAsiaTheme="minorHAnsi" w:hAnsi="Times New Roman"/>
                <w:bCs/>
                <w:sz w:val="24"/>
                <w:szCs w:val="24"/>
              </w:rPr>
              <w:t>asal</w:t>
            </w:r>
            <w:r w:rsidR="00370A99" w:rsidRPr="00370A99">
              <w:rPr>
                <w:rFonts w:ascii="Times New Roman" w:eastAsiaTheme="minorHAnsi" w:hAnsi="Times New Roman"/>
                <w:bCs/>
                <w:sz w:val="24"/>
                <w:szCs w:val="24"/>
              </w:rPr>
              <w:t xml:space="preserve"> parametre bulguları</w:t>
            </w:r>
            <w:r w:rsidR="00370A99">
              <w:rPr>
                <w:rFonts w:ascii="Times New Roman" w:eastAsiaTheme="minorHAnsi" w:hAnsi="Times New Roman"/>
                <w:bCs/>
                <w:sz w:val="24"/>
                <w:szCs w:val="24"/>
              </w:rPr>
              <w:t>…………</w:t>
            </w:r>
            <w:r>
              <w:rPr>
                <w:rFonts w:ascii="Times New Roman" w:eastAsiaTheme="minorHAnsi" w:hAnsi="Times New Roman"/>
                <w:bCs/>
                <w:sz w:val="24"/>
                <w:szCs w:val="24"/>
              </w:rPr>
              <w:t>………………...</w:t>
            </w:r>
          </w:p>
        </w:tc>
        <w:tc>
          <w:tcPr>
            <w:tcW w:w="593" w:type="dxa"/>
          </w:tcPr>
          <w:p w14:paraId="739EFD8F" w14:textId="18F48049" w:rsidR="00A124A8" w:rsidRPr="00F3483F" w:rsidRDefault="00D51B3B"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w:t>
            </w:r>
            <w:r w:rsidR="00C9573B">
              <w:rPr>
                <w:rFonts w:ascii="Times New Roman" w:eastAsiaTheme="minorHAnsi" w:hAnsi="Times New Roman"/>
                <w:sz w:val="24"/>
                <w:szCs w:val="24"/>
              </w:rPr>
              <w:t>8</w:t>
            </w:r>
          </w:p>
        </w:tc>
      </w:tr>
      <w:tr w:rsidR="00A124A8" w:rsidRPr="00F3483F" w14:paraId="2CB1A37A" w14:textId="77777777" w:rsidTr="00C41F92">
        <w:tc>
          <w:tcPr>
            <w:tcW w:w="1271" w:type="dxa"/>
          </w:tcPr>
          <w:p w14:paraId="645DBC2A" w14:textId="4FB311AE" w:rsidR="00A124A8" w:rsidRPr="00F3483F" w:rsidRDefault="00A124A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Tablo 13.</w:t>
            </w:r>
          </w:p>
        </w:tc>
        <w:tc>
          <w:tcPr>
            <w:tcW w:w="7197" w:type="dxa"/>
          </w:tcPr>
          <w:p w14:paraId="7B087F8E" w14:textId="2AB5E9AC" w:rsidR="00A124A8" w:rsidRPr="00F3483F" w:rsidRDefault="00DE0B1E" w:rsidP="000E09F8">
            <w:pPr>
              <w:spacing w:after="120" w:line="360" w:lineRule="auto"/>
              <w:jc w:val="both"/>
              <w:rPr>
                <w:rFonts w:ascii="Times New Roman" w:eastAsiaTheme="minorHAnsi" w:hAnsi="Times New Roman"/>
                <w:sz w:val="24"/>
                <w:szCs w:val="24"/>
              </w:rPr>
            </w:pPr>
            <w:r w:rsidRPr="00F3483F">
              <w:rPr>
                <w:rFonts w:ascii="Times New Roman" w:hAnsi="Times New Roman"/>
                <w:bCs/>
                <w:sz w:val="24"/>
                <w:szCs w:val="24"/>
              </w:rPr>
              <w:t>Safra kesesi longitudinal kesit ultrasonografi ortalama değerleri ve istatistik bulguları</w:t>
            </w:r>
            <w:r w:rsidR="00B01CBC" w:rsidRPr="00F3483F">
              <w:rPr>
                <w:rFonts w:ascii="Times New Roman" w:hAnsi="Times New Roman"/>
                <w:bCs/>
                <w:sz w:val="24"/>
                <w:szCs w:val="24"/>
              </w:rPr>
              <w:t>………………………………………………………...</w:t>
            </w:r>
          </w:p>
        </w:tc>
        <w:tc>
          <w:tcPr>
            <w:tcW w:w="593" w:type="dxa"/>
          </w:tcPr>
          <w:p w14:paraId="101264CC" w14:textId="474FCDC5" w:rsidR="00A124A8" w:rsidRPr="00F3483F" w:rsidRDefault="00D42329"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3</w:t>
            </w:r>
            <w:r w:rsidR="008C4647">
              <w:rPr>
                <w:rFonts w:ascii="Times New Roman" w:eastAsiaTheme="minorHAnsi" w:hAnsi="Times New Roman"/>
                <w:sz w:val="24"/>
                <w:szCs w:val="24"/>
              </w:rPr>
              <w:t>9</w:t>
            </w:r>
          </w:p>
        </w:tc>
      </w:tr>
      <w:tr w:rsidR="00A124A8" w:rsidRPr="00F3483F" w14:paraId="1782BE90" w14:textId="77777777" w:rsidTr="00C41F92">
        <w:tc>
          <w:tcPr>
            <w:tcW w:w="1271" w:type="dxa"/>
          </w:tcPr>
          <w:p w14:paraId="09F4E8C6" w14:textId="45F91323" w:rsidR="00A124A8" w:rsidRPr="00F3483F" w:rsidRDefault="00A124A8" w:rsidP="000E09F8">
            <w:pPr>
              <w:spacing w:after="120" w:line="360" w:lineRule="auto"/>
              <w:jc w:val="both"/>
              <w:rPr>
                <w:rFonts w:ascii="Times New Roman" w:eastAsiaTheme="minorHAnsi" w:hAnsi="Times New Roman"/>
                <w:b/>
                <w:sz w:val="24"/>
                <w:szCs w:val="24"/>
              </w:rPr>
            </w:pPr>
            <w:r w:rsidRPr="00F3483F">
              <w:rPr>
                <w:rFonts w:ascii="Times New Roman" w:eastAsiaTheme="minorHAnsi" w:hAnsi="Times New Roman"/>
                <w:b/>
                <w:sz w:val="24"/>
                <w:szCs w:val="24"/>
              </w:rPr>
              <w:t>Tablo 14.</w:t>
            </w:r>
          </w:p>
        </w:tc>
        <w:tc>
          <w:tcPr>
            <w:tcW w:w="7197" w:type="dxa"/>
          </w:tcPr>
          <w:p w14:paraId="1392A3F6" w14:textId="4713476C" w:rsidR="00A124A8" w:rsidRPr="00F3483F" w:rsidRDefault="00DE0B1E" w:rsidP="000E09F8">
            <w:pPr>
              <w:spacing w:after="120" w:line="360" w:lineRule="auto"/>
              <w:jc w:val="both"/>
              <w:rPr>
                <w:rFonts w:ascii="Times New Roman" w:eastAsiaTheme="minorHAnsi" w:hAnsi="Times New Roman"/>
                <w:sz w:val="24"/>
                <w:szCs w:val="24"/>
              </w:rPr>
            </w:pPr>
            <w:r w:rsidRPr="00F3483F">
              <w:rPr>
                <w:rFonts w:ascii="Times New Roman" w:hAnsi="Times New Roman"/>
                <w:bCs/>
                <w:sz w:val="24"/>
                <w:szCs w:val="24"/>
              </w:rPr>
              <w:t>Safra kesesi transversal kesit ultrasonografi ortalama değerleri ve istatistik bulguları</w:t>
            </w:r>
            <w:r w:rsidR="008F088C" w:rsidRPr="00F3483F">
              <w:rPr>
                <w:rFonts w:ascii="Times New Roman" w:hAnsi="Times New Roman"/>
                <w:bCs/>
                <w:sz w:val="24"/>
                <w:szCs w:val="24"/>
              </w:rPr>
              <w:t>…………………………………………………</w:t>
            </w:r>
            <w:proofErr w:type="gramStart"/>
            <w:r w:rsidR="008F088C" w:rsidRPr="00F3483F">
              <w:rPr>
                <w:rFonts w:ascii="Times New Roman" w:hAnsi="Times New Roman"/>
                <w:bCs/>
                <w:sz w:val="24"/>
                <w:szCs w:val="24"/>
              </w:rPr>
              <w:t>…….</w:t>
            </w:r>
            <w:proofErr w:type="gramEnd"/>
            <w:r w:rsidR="008F088C" w:rsidRPr="00F3483F">
              <w:rPr>
                <w:rFonts w:ascii="Times New Roman" w:hAnsi="Times New Roman"/>
                <w:bCs/>
                <w:sz w:val="24"/>
                <w:szCs w:val="24"/>
              </w:rPr>
              <w:t>.</w:t>
            </w:r>
          </w:p>
        </w:tc>
        <w:tc>
          <w:tcPr>
            <w:tcW w:w="593" w:type="dxa"/>
          </w:tcPr>
          <w:p w14:paraId="7BA8D866" w14:textId="395A3E8A" w:rsidR="00A124A8" w:rsidRPr="00F3483F" w:rsidRDefault="008D6279" w:rsidP="000E09F8">
            <w:pPr>
              <w:spacing w:after="120" w:line="360" w:lineRule="auto"/>
              <w:jc w:val="center"/>
              <w:rPr>
                <w:rFonts w:ascii="Times New Roman" w:eastAsiaTheme="minorHAnsi" w:hAnsi="Times New Roman"/>
                <w:sz w:val="24"/>
                <w:szCs w:val="24"/>
              </w:rPr>
            </w:pPr>
            <w:r>
              <w:rPr>
                <w:rFonts w:ascii="Times New Roman" w:eastAsiaTheme="minorHAnsi" w:hAnsi="Times New Roman"/>
                <w:sz w:val="24"/>
                <w:szCs w:val="24"/>
              </w:rPr>
              <w:t>4</w:t>
            </w:r>
            <w:r w:rsidR="00C9573B">
              <w:rPr>
                <w:rFonts w:ascii="Times New Roman" w:eastAsiaTheme="minorHAnsi" w:hAnsi="Times New Roman"/>
                <w:sz w:val="24"/>
                <w:szCs w:val="24"/>
              </w:rPr>
              <w:t>2</w:t>
            </w:r>
          </w:p>
        </w:tc>
      </w:tr>
      <w:bookmarkEnd w:id="8"/>
    </w:tbl>
    <w:p w14:paraId="6C9F4689" w14:textId="77777777" w:rsidR="00DE0B1E" w:rsidRPr="00E07332" w:rsidRDefault="00DE0B1E" w:rsidP="00361CC2">
      <w:pPr>
        <w:spacing w:after="0" w:line="360" w:lineRule="auto"/>
        <w:jc w:val="center"/>
        <w:rPr>
          <w:rFonts w:ascii="Times New Roman" w:hAnsi="Times New Roman"/>
          <w:b/>
          <w:bCs/>
          <w:caps/>
          <w:color w:val="000000"/>
          <w:sz w:val="28"/>
          <w:szCs w:val="28"/>
        </w:rPr>
      </w:pPr>
    </w:p>
    <w:p w14:paraId="08CA52EE" w14:textId="77777777" w:rsidR="00DE0B1E" w:rsidRPr="00E07332" w:rsidRDefault="00DE0B1E" w:rsidP="00361CC2">
      <w:pPr>
        <w:spacing w:after="0" w:line="360" w:lineRule="auto"/>
        <w:jc w:val="center"/>
        <w:rPr>
          <w:rFonts w:ascii="Times New Roman" w:hAnsi="Times New Roman"/>
          <w:b/>
          <w:bCs/>
          <w:caps/>
          <w:color w:val="000000"/>
          <w:sz w:val="28"/>
          <w:szCs w:val="28"/>
        </w:rPr>
      </w:pPr>
    </w:p>
    <w:p w14:paraId="1EF77CB6" w14:textId="77777777" w:rsidR="00DE0B1E" w:rsidRPr="00E07332" w:rsidRDefault="00DE0B1E" w:rsidP="00361CC2">
      <w:pPr>
        <w:spacing w:after="0" w:line="360" w:lineRule="auto"/>
        <w:jc w:val="center"/>
        <w:rPr>
          <w:rFonts w:ascii="Times New Roman" w:hAnsi="Times New Roman"/>
          <w:b/>
          <w:bCs/>
          <w:caps/>
          <w:color w:val="000000"/>
          <w:sz w:val="28"/>
          <w:szCs w:val="28"/>
        </w:rPr>
      </w:pPr>
    </w:p>
    <w:p w14:paraId="76D99794" w14:textId="77777777" w:rsidR="00DE0B1E" w:rsidRPr="00E07332" w:rsidRDefault="00DE0B1E" w:rsidP="00361CC2">
      <w:pPr>
        <w:spacing w:after="0" w:line="360" w:lineRule="auto"/>
        <w:jc w:val="center"/>
        <w:rPr>
          <w:rFonts w:ascii="Times New Roman" w:hAnsi="Times New Roman"/>
          <w:b/>
          <w:bCs/>
          <w:caps/>
          <w:color w:val="000000"/>
          <w:sz w:val="28"/>
          <w:szCs w:val="28"/>
        </w:rPr>
      </w:pPr>
    </w:p>
    <w:p w14:paraId="4F21F698" w14:textId="23F49854" w:rsidR="00DE0B1E" w:rsidRPr="00E07332" w:rsidRDefault="00DE0B1E" w:rsidP="00361CC2">
      <w:pPr>
        <w:spacing w:after="0" w:line="360" w:lineRule="auto"/>
        <w:jc w:val="center"/>
        <w:rPr>
          <w:rFonts w:ascii="Times New Roman" w:hAnsi="Times New Roman"/>
          <w:b/>
          <w:bCs/>
          <w:caps/>
          <w:color w:val="000000"/>
          <w:sz w:val="28"/>
          <w:szCs w:val="28"/>
        </w:rPr>
      </w:pPr>
    </w:p>
    <w:p w14:paraId="798492FF" w14:textId="17EE7071" w:rsidR="00ED5B41" w:rsidRDefault="00ED5B41" w:rsidP="00361CC2">
      <w:pPr>
        <w:spacing w:after="0" w:line="360" w:lineRule="auto"/>
        <w:jc w:val="center"/>
        <w:rPr>
          <w:rFonts w:ascii="Times New Roman" w:hAnsi="Times New Roman"/>
          <w:b/>
          <w:bCs/>
          <w:caps/>
          <w:color w:val="000000"/>
          <w:sz w:val="28"/>
          <w:szCs w:val="28"/>
        </w:rPr>
      </w:pPr>
    </w:p>
    <w:p w14:paraId="315C590C" w14:textId="3ED0EB77" w:rsidR="008348B8" w:rsidRDefault="008348B8" w:rsidP="00361CC2">
      <w:pPr>
        <w:spacing w:after="0" w:line="360" w:lineRule="auto"/>
        <w:jc w:val="center"/>
        <w:rPr>
          <w:rFonts w:ascii="Times New Roman" w:hAnsi="Times New Roman"/>
          <w:b/>
          <w:bCs/>
          <w:caps/>
          <w:color w:val="000000"/>
          <w:sz w:val="28"/>
          <w:szCs w:val="28"/>
        </w:rPr>
      </w:pPr>
    </w:p>
    <w:p w14:paraId="36DE831C" w14:textId="77777777" w:rsidR="008348B8" w:rsidRPr="00E07332" w:rsidRDefault="008348B8" w:rsidP="00BD0002">
      <w:pPr>
        <w:spacing w:after="0" w:line="360" w:lineRule="auto"/>
        <w:rPr>
          <w:rFonts w:ascii="Times New Roman" w:hAnsi="Times New Roman"/>
          <w:b/>
          <w:bCs/>
          <w:caps/>
          <w:color w:val="000000"/>
          <w:sz w:val="28"/>
          <w:szCs w:val="28"/>
        </w:rPr>
      </w:pPr>
    </w:p>
    <w:p w14:paraId="6C7E6967" w14:textId="77777777" w:rsidR="00F17518" w:rsidRDefault="00F17518" w:rsidP="0059172D">
      <w:pPr>
        <w:spacing w:after="0" w:line="360" w:lineRule="auto"/>
        <w:rPr>
          <w:rFonts w:ascii="Times New Roman" w:hAnsi="Times New Roman"/>
          <w:b/>
          <w:bCs/>
          <w:caps/>
          <w:color w:val="000000"/>
          <w:sz w:val="28"/>
          <w:szCs w:val="28"/>
        </w:rPr>
      </w:pPr>
    </w:p>
    <w:p w14:paraId="28C4BE2A" w14:textId="489E85EF" w:rsidR="00647C27" w:rsidRDefault="00361CC2" w:rsidP="00F17518">
      <w:pPr>
        <w:spacing w:after="0" w:line="360" w:lineRule="auto"/>
        <w:jc w:val="center"/>
        <w:rPr>
          <w:rFonts w:ascii="Times New Roman" w:hAnsi="Times New Roman"/>
          <w:b/>
          <w:bCs/>
          <w:caps/>
          <w:color w:val="000000"/>
          <w:sz w:val="28"/>
          <w:szCs w:val="28"/>
        </w:rPr>
      </w:pPr>
      <w:r w:rsidRPr="00E07332">
        <w:rPr>
          <w:rFonts w:ascii="Times New Roman" w:hAnsi="Times New Roman"/>
          <w:b/>
          <w:bCs/>
          <w:caps/>
          <w:color w:val="000000"/>
          <w:sz w:val="28"/>
          <w:szCs w:val="28"/>
        </w:rPr>
        <w:lastRenderedPageBreak/>
        <w:t>ÖZET</w:t>
      </w:r>
    </w:p>
    <w:p w14:paraId="048502DC" w14:textId="7DCB6E03" w:rsidR="00F17518" w:rsidRDefault="00F17518" w:rsidP="00F17518">
      <w:pPr>
        <w:spacing w:after="0" w:line="360" w:lineRule="auto"/>
        <w:jc w:val="center"/>
        <w:rPr>
          <w:rFonts w:ascii="Times New Roman" w:hAnsi="Times New Roman"/>
          <w:b/>
          <w:bCs/>
          <w:caps/>
          <w:color w:val="000000"/>
          <w:sz w:val="28"/>
          <w:szCs w:val="28"/>
        </w:rPr>
      </w:pPr>
    </w:p>
    <w:p w14:paraId="00485CDC" w14:textId="77777777" w:rsidR="00F17518" w:rsidRPr="00E07332" w:rsidRDefault="00F17518" w:rsidP="00F17518">
      <w:pPr>
        <w:spacing w:after="0" w:line="360" w:lineRule="auto"/>
        <w:jc w:val="center"/>
        <w:rPr>
          <w:rFonts w:ascii="Times New Roman" w:hAnsi="Times New Roman"/>
          <w:b/>
          <w:bCs/>
          <w:caps/>
          <w:color w:val="000000"/>
          <w:sz w:val="28"/>
          <w:szCs w:val="28"/>
        </w:rPr>
      </w:pPr>
    </w:p>
    <w:p w14:paraId="24F1EE93" w14:textId="06AFFE8B" w:rsidR="00FF5E0B" w:rsidRPr="00690285" w:rsidRDefault="00074397" w:rsidP="00C15045">
      <w:pPr>
        <w:tabs>
          <w:tab w:val="left" w:pos="4395"/>
        </w:tabs>
        <w:spacing w:after="0" w:line="360" w:lineRule="auto"/>
        <w:jc w:val="both"/>
        <w:rPr>
          <w:rFonts w:ascii="Times New Roman" w:hAnsi="Times New Roman"/>
          <w:b/>
          <w:bCs/>
          <w:caps/>
          <w:color w:val="000000"/>
          <w:sz w:val="24"/>
          <w:szCs w:val="24"/>
        </w:rPr>
      </w:pPr>
      <w:r w:rsidRPr="00690285">
        <w:rPr>
          <w:rFonts w:ascii="Times New Roman" w:hAnsi="Times New Roman"/>
          <w:b/>
          <w:bCs/>
          <w:caps/>
          <w:color w:val="000000"/>
          <w:sz w:val="24"/>
          <w:szCs w:val="24"/>
        </w:rPr>
        <w:t>KÖPEKLERDE MEDETOMİDİN- KETAMİN- İ</w:t>
      </w:r>
      <w:r w:rsidR="0047272C" w:rsidRPr="00690285">
        <w:rPr>
          <w:rFonts w:ascii="Times New Roman" w:hAnsi="Times New Roman"/>
          <w:b/>
          <w:bCs/>
          <w:caps/>
          <w:color w:val="000000"/>
          <w:sz w:val="24"/>
          <w:szCs w:val="24"/>
        </w:rPr>
        <w:t>Z</w:t>
      </w:r>
      <w:r w:rsidRPr="00690285">
        <w:rPr>
          <w:rFonts w:ascii="Times New Roman" w:hAnsi="Times New Roman"/>
          <w:b/>
          <w:bCs/>
          <w:caps/>
          <w:color w:val="000000"/>
          <w:sz w:val="24"/>
          <w:szCs w:val="24"/>
        </w:rPr>
        <w:t>OFLURAN ANESTEZİ PROTOKOLÜNDE ROK</w:t>
      </w:r>
      <w:r w:rsidR="0053635F" w:rsidRPr="00690285">
        <w:rPr>
          <w:rFonts w:ascii="Times New Roman" w:hAnsi="Times New Roman"/>
          <w:b/>
          <w:bCs/>
          <w:caps/>
          <w:color w:val="000000"/>
          <w:sz w:val="24"/>
          <w:szCs w:val="24"/>
        </w:rPr>
        <w:t>Ü</w:t>
      </w:r>
      <w:r w:rsidRPr="00690285">
        <w:rPr>
          <w:rFonts w:ascii="Times New Roman" w:hAnsi="Times New Roman"/>
          <w:b/>
          <w:bCs/>
          <w:caps/>
          <w:color w:val="000000"/>
          <w:sz w:val="24"/>
          <w:szCs w:val="24"/>
        </w:rPr>
        <w:t>RONYUM BROMÜR VE BUTORFANOL KULLANIMININ KARACİĞER İLE SAFRA KESESİ ÜZERİNE OLAN ETKİSİNİN BİYOKİMYASAL VE ULTRASONOGRAFİK OLARAK DEĞERLENDİRİLMESİ</w:t>
      </w:r>
    </w:p>
    <w:p w14:paraId="705A5152" w14:textId="77777777" w:rsidR="00FF5E0B" w:rsidRPr="00E07332" w:rsidRDefault="00FF5E0B" w:rsidP="00F3483F">
      <w:pPr>
        <w:spacing w:after="0" w:line="360" w:lineRule="auto"/>
        <w:jc w:val="both"/>
        <w:rPr>
          <w:rFonts w:ascii="Times New Roman" w:hAnsi="Times New Roman"/>
          <w:b/>
          <w:bCs/>
          <w:color w:val="000000"/>
          <w:sz w:val="24"/>
          <w:szCs w:val="24"/>
        </w:rPr>
      </w:pPr>
    </w:p>
    <w:p w14:paraId="164D60AA" w14:textId="5BB5C673" w:rsidR="00845B7B" w:rsidRPr="00E07332" w:rsidRDefault="00074397" w:rsidP="00F3483F">
      <w:pPr>
        <w:spacing w:after="0" w:line="360" w:lineRule="auto"/>
        <w:jc w:val="both"/>
        <w:rPr>
          <w:rFonts w:ascii="Times New Roman" w:hAnsi="Times New Roman"/>
          <w:b/>
          <w:bCs/>
          <w:color w:val="000000"/>
          <w:sz w:val="24"/>
          <w:szCs w:val="24"/>
        </w:rPr>
      </w:pPr>
      <w:r w:rsidRPr="00E07332">
        <w:rPr>
          <w:rFonts w:ascii="Times New Roman" w:hAnsi="Times New Roman"/>
          <w:b/>
          <w:bCs/>
          <w:color w:val="000000"/>
          <w:sz w:val="24"/>
          <w:szCs w:val="24"/>
        </w:rPr>
        <w:t>Çelik</w:t>
      </w:r>
      <w:r w:rsidR="00FF5E0B" w:rsidRPr="00E07332">
        <w:rPr>
          <w:rFonts w:ascii="Times New Roman" w:hAnsi="Times New Roman"/>
          <w:b/>
          <w:bCs/>
          <w:color w:val="000000"/>
          <w:sz w:val="24"/>
          <w:szCs w:val="24"/>
        </w:rPr>
        <w:t xml:space="preserve"> </w:t>
      </w:r>
      <w:r w:rsidRPr="00E07332">
        <w:rPr>
          <w:rFonts w:ascii="Times New Roman" w:hAnsi="Times New Roman"/>
          <w:b/>
          <w:bCs/>
          <w:color w:val="000000"/>
          <w:sz w:val="24"/>
          <w:szCs w:val="24"/>
        </w:rPr>
        <w:t xml:space="preserve">G. </w:t>
      </w:r>
      <w:r w:rsidR="00FF5E0B" w:rsidRPr="00E07332">
        <w:rPr>
          <w:rFonts w:ascii="Times New Roman" w:hAnsi="Times New Roman"/>
          <w:b/>
          <w:bCs/>
          <w:color w:val="000000"/>
          <w:sz w:val="24"/>
          <w:szCs w:val="24"/>
        </w:rPr>
        <w:t>Adnan Menderes Üniversitesi Sağlık Bilimleri Enstitüsü</w:t>
      </w:r>
      <w:r w:rsidRPr="00E07332">
        <w:rPr>
          <w:rFonts w:ascii="Times New Roman" w:hAnsi="Times New Roman"/>
          <w:b/>
          <w:bCs/>
          <w:color w:val="000000"/>
          <w:sz w:val="24"/>
          <w:szCs w:val="24"/>
        </w:rPr>
        <w:t xml:space="preserve"> Veteriner Cerrahi Anabilim Dalı Yüksek Lisans</w:t>
      </w:r>
      <w:r w:rsidR="00FF5E0B" w:rsidRPr="00E07332">
        <w:rPr>
          <w:rFonts w:ascii="Times New Roman" w:hAnsi="Times New Roman"/>
          <w:b/>
          <w:bCs/>
          <w:color w:val="000000"/>
          <w:sz w:val="24"/>
          <w:szCs w:val="24"/>
        </w:rPr>
        <w:t xml:space="preserve"> Tezi, Aydın, 20</w:t>
      </w:r>
      <w:r w:rsidRPr="00E07332">
        <w:rPr>
          <w:rFonts w:ascii="Times New Roman" w:hAnsi="Times New Roman"/>
          <w:b/>
          <w:bCs/>
          <w:color w:val="000000"/>
          <w:sz w:val="24"/>
          <w:szCs w:val="24"/>
        </w:rPr>
        <w:t>2</w:t>
      </w:r>
      <w:r w:rsidR="00FF5E0B" w:rsidRPr="00E07332">
        <w:rPr>
          <w:rFonts w:ascii="Times New Roman" w:hAnsi="Times New Roman"/>
          <w:b/>
          <w:bCs/>
          <w:color w:val="000000"/>
          <w:sz w:val="24"/>
          <w:szCs w:val="24"/>
        </w:rPr>
        <w:t>5.</w:t>
      </w:r>
    </w:p>
    <w:p w14:paraId="0F1205B5" w14:textId="59978567" w:rsidR="000164EB" w:rsidRPr="00E07332" w:rsidRDefault="003858F3" w:rsidP="00F3483F">
      <w:pPr>
        <w:spacing w:after="0" w:line="360" w:lineRule="auto"/>
        <w:ind w:firstLine="708"/>
        <w:jc w:val="both"/>
        <w:rPr>
          <w:rFonts w:ascii="Times New Roman" w:hAnsi="Times New Roman"/>
          <w:bCs/>
          <w:sz w:val="24"/>
          <w:szCs w:val="24"/>
        </w:rPr>
      </w:pPr>
      <w:r>
        <w:rPr>
          <w:rFonts w:ascii="Times New Roman" w:hAnsi="Times New Roman"/>
          <w:bCs/>
          <w:sz w:val="24"/>
          <w:szCs w:val="24"/>
        </w:rPr>
        <w:t xml:space="preserve">Bu </w:t>
      </w:r>
      <w:r w:rsidR="000A7551">
        <w:rPr>
          <w:rFonts w:ascii="Times New Roman" w:hAnsi="Times New Roman"/>
          <w:bCs/>
          <w:sz w:val="24"/>
          <w:szCs w:val="24"/>
        </w:rPr>
        <w:t xml:space="preserve">tez </w:t>
      </w:r>
      <w:r w:rsidR="000A7551" w:rsidRPr="00E07332">
        <w:rPr>
          <w:rFonts w:ascii="Times New Roman" w:hAnsi="Times New Roman"/>
          <w:bCs/>
          <w:sz w:val="24"/>
          <w:szCs w:val="24"/>
        </w:rPr>
        <w:t>çalışma</w:t>
      </w:r>
      <w:r w:rsidR="000A7551">
        <w:rPr>
          <w:rFonts w:ascii="Times New Roman" w:hAnsi="Times New Roman"/>
          <w:bCs/>
          <w:sz w:val="24"/>
          <w:szCs w:val="24"/>
        </w:rPr>
        <w:t>sında</w:t>
      </w:r>
      <w:r w:rsidR="000164EB" w:rsidRPr="00E07332">
        <w:rPr>
          <w:rFonts w:ascii="Times New Roman" w:hAnsi="Times New Roman"/>
          <w:bCs/>
          <w:sz w:val="24"/>
          <w:szCs w:val="24"/>
        </w:rPr>
        <w:t xml:space="preserve"> medetomidin, ketamin, izofluran anestezisine kas gevşetici ajan olan roküronyum bromür ve agonist-antagonist etkili bir opioid olan butorfanol eklenerek anestezi protokolü oluşturuldu. </w:t>
      </w:r>
      <w:r>
        <w:rPr>
          <w:rFonts w:ascii="Times New Roman" w:hAnsi="Times New Roman"/>
          <w:bCs/>
          <w:sz w:val="24"/>
          <w:szCs w:val="24"/>
        </w:rPr>
        <w:t xml:space="preserve">Çalışmanın amacı, oluşturulan bu anestezi protokolünün </w:t>
      </w:r>
      <w:r w:rsidR="000164EB" w:rsidRPr="00E07332">
        <w:rPr>
          <w:rFonts w:ascii="Times New Roman" w:hAnsi="Times New Roman"/>
          <w:bCs/>
          <w:sz w:val="24"/>
          <w:szCs w:val="24"/>
        </w:rPr>
        <w:t xml:space="preserve">biyokimyasal ve hematolojik </w:t>
      </w:r>
      <w:r>
        <w:rPr>
          <w:rFonts w:ascii="Times New Roman" w:hAnsi="Times New Roman"/>
          <w:bCs/>
          <w:sz w:val="24"/>
          <w:szCs w:val="24"/>
        </w:rPr>
        <w:t xml:space="preserve">parametreler üzerine etkilerini değerlendirmek ve aynı zamanda </w:t>
      </w:r>
      <w:r w:rsidR="000164EB" w:rsidRPr="00E07332">
        <w:rPr>
          <w:rFonts w:ascii="Times New Roman" w:hAnsi="Times New Roman"/>
          <w:bCs/>
          <w:sz w:val="24"/>
          <w:szCs w:val="24"/>
        </w:rPr>
        <w:t>hepatobilier sistemin ultrasonografik muayenesi sırasında</w:t>
      </w:r>
      <w:r w:rsidR="00EF2831">
        <w:rPr>
          <w:rFonts w:ascii="Times New Roman" w:hAnsi="Times New Roman"/>
          <w:bCs/>
          <w:sz w:val="24"/>
          <w:szCs w:val="24"/>
        </w:rPr>
        <w:t>,</w:t>
      </w:r>
      <w:r w:rsidR="000164EB" w:rsidRPr="00E07332">
        <w:rPr>
          <w:rFonts w:ascii="Times New Roman" w:hAnsi="Times New Roman"/>
          <w:bCs/>
          <w:sz w:val="24"/>
          <w:szCs w:val="24"/>
        </w:rPr>
        <w:t xml:space="preserve"> özellikle safra kesesi duvar kalınlığın</w:t>
      </w:r>
      <w:r w:rsidR="00FD4A44">
        <w:rPr>
          <w:rFonts w:ascii="Times New Roman" w:hAnsi="Times New Roman"/>
          <w:bCs/>
          <w:sz w:val="24"/>
          <w:szCs w:val="24"/>
        </w:rPr>
        <w:t>a</w:t>
      </w:r>
      <w:r w:rsidR="00EF2831">
        <w:rPr>
          <w:rFonts w:ascii="Times New Roman" w:hAnsi="Times New Roman"/>
          <w:bCs/>
          <w:sz w:val="24"/>
          <w:szCs w:val="24"/>
        </w:rPr>
        <w:t>,</w:t>
      </w:r>
      <w:r w:rsidR="000164EB" w:rsidRPr="00E07332">
        <w:rPr>
          <w:rFonts w:ascii="Times New Roman" w:hAnsi="Times New Roman"/>
          <w:bCs/>
          <w:sz w:val="24"/>
          <w:szCs w:val="24"/>
        </w:rPr>
        <w:t xml:space="preserve"> kullanılan anestezik kombinasyonlarının etki</w:t>
      </w:r>
      <w:r>
        <w:rPr>
          <w:rFonts w:ascii="Times New Roman" w:hAnsi="Times New Roman"/>
          <w:bCs/>
          <w:sz w:val="24"/>
          <w:szCs w:val="24"/>
        </w:rPr>
        <w:t xml:space="preserve">lerini belirlemektir. </w:t>
      </w:r>
    </w:p>
    <w:p w14:paraId="2D7BE02F" w14:textId="6A1D7D96" w:rsidR="00CB15BF" w:rsidRDefault="00B607C9" w:rsidP="00F3483F">
      <w:pPr>
        <w:spacing w:after="0" w:line="360" w:lineRule="auto"/>
        <w:ind w:firstLine="567"/>
        <w:jc w:val="both"/>
        <w:rPr>
          <w:rFonts w:ascii="Times New Roman" w:hAnsi="Times New Roman"/>
          <w:sz w:val="24"/>
          <w:szCs w:val="24"/>
        </w:rPr>
      </w:pPr>
      <w:r w:rsidRPr="00E07332">
        <w:rPr>
          <w:rFonts w:ascii="Times New Roman" w:eastAsia="+mn-ea" w:hAnsi="Times New Roman"/>
          <w:bCs/>
          <w:sz w:val="24"/>
          <w:szCs w:val="24"/>
          <w:lang w:eastAsia="en-GB"/>
        </w:rPr>
        <w:t>Çalışma</w:t>
      </w:r>
      <w:r w:rsidR="00C35F63" w:rsidRPr="00E07332">
        <w:rPr>
          <w:rFonts w:ascii="Times New Roman" w:eastAsia="+mn-ea" w:hAnsi="Times New Roman"/>
          <w:bCs/>
          <w:sz w:val="24"/>
          <w:szCs w:val="24"/>
          <w:lang w:eastAsia="en-GB"/>
        </w:rPr>
        <w:t xml:space="preserve">nın </w:t>
      </w:r>
      <w:r w:rsidRPr="00E07332">
        <w:rPr>
          <w:rFonts w:ascii="Times New Roman" w:eastAsia="+mn-ea" w:hAnsi="Times New Roman"/>
          <w:bCs/>
          <w:sz w:val="24"/>
          <w:szCs w:val="24"/>
          <w:lang w:eastAsia="en-GB"/>
        </w:rPr>
        <w:t>materyalini, değişik ırk, yaş</w:t>
      </w:r>
      <w:r w:rsidR="003858F3">
        <w:rPr>
          <w:rFonts w:ascii="Times New Roman" w:eastAsia="+mn-ea" w:hAnsi="Times New Roman"/>
          <w:bCs/>
          <w:sz w:val="24"/>
          <w:szCs w:val="24"/>
          <w:lang w:eastAsia="en-GB"/>
        </w:rPr>
        <w:t xml:space="preserve"> ve </w:t>
      </w:r>
      <w:r w:rsidRPr="00E07332">
        <w:rPr>
          <w:rFonts w:ascii="Times New Roman" w:eastAsia="+mn-ea" w:hAnsi="Times New Roman"/>
          <w:bCs/>
          <w:sz w:val="24"/>
          <w:szCs w:val="24"/>
          <w:lang w:eastAsia="en-GB"/>
        </w:rPr>
        <w:t>ağırl</w:t>
      </w:r>
      <w:r w:rsidR="003858F3">
        <w:rPr>
          <w:rFonts w:ascii="Times New Roman" w:eastAsia="+mn-ea" w:hAnsi="Times New Roman"/>
          <w:bCs/>
          <w:sz w:val="24"/>
          <w:szCs w:val="24"/>
          <w:lang w:eastAsia="en-GB"/>
        </w:rPr>
        <w:t>ığa sahip</w:t>
      </w:r>
      <w:r w:rsidRPr="00E07332">
        <w:rPr>
          <w:rFonts w:ascii="Times New Roman" w:eastAsia="+mn-ea" w:hAnsi="Times New Roman"/>
          <w:bCs/>
          <w:sz w:val="24"/>
          <w:szCs w:val="24"/>
          <w:lang w:eastAsia="en-GB"/>
        </w:rPr>
        <w:t xml:space="preserve"> toplam </w:t>
      </w:r>
      <w:r w:rsidR="003858F3">
        <w:rPr>
          <w:rFonts w:ascii="Times New Roman" w:eastAsia="+mn-ea" w:hAnsi="Times New Roman"/>
          <w:bCs/>
          <w:sz w:val="24"/>
          <w:szCs w:val="24"/>
          <w:lang w:eastAsia="en-GB"/>
        </w:rPr>
        <w:t>21</w:t>
      </w:r>
      <w:r w:rsidRPr="00E07332">
        <w:rPr>
          <w:rFonts w:ascii="Times New Roman" w:eastAsia="+mn-ea" w:hAnsi="Times New Roman"/>
          <w:bCs/>
          <w:sz w:val="24"/>
          <w:szCs w:val="24"/>
          <w:lang w:eastAsia="en-GB"/>
        </w:rPr>
        <w:t xml:space="preserve"> adet </w:t>
      </w:r>
      <w:r w:rsidR="0023612D">
        <w:rPr>
          <w:rFonts w:ascii="Times New Roman" w:eastAsia="+mn-ea" w:hAnsi="Times New Roman"/>
          <w:bCs/>
          <w:sz w:val="24"/>
          <w:szCs w:val="24"/>
          <w:lang w:eastAsia="en-GB"/>
        </w:rPr>
        <w:t xml:space="preserve">dişi </w:t>
      </w:r>
      <w:r w:rsidRPr="00E07332">
        <w:rPr>
          <w:rFonts w:ascii="Times New Roman" w:eastAsia="+mn-ea" w:hAnsi="Times New Roman"/>
          <w:bCs/>
          <w:sz w:val="24"/>
          <w:szCs w:val="24"/>
          <w:lang w:eastAsia="en-GB"/>
        </w:rPr>
        <w:t>köpek oluştu</w:t>
      </w:r>
      <w:r w:rsidR="003858F3">
        <w:rPr>
          <w:rFonts w:ascii="Times New Roman" w:eastAsia="+mn-ea" w:hAnsi="Times New Roman"/>
          <w:bCs/>
          <w:sz w:val="24"/>
          <w:szCs w:val="24"/>
          <w:lang w:eastAsia="en-GB"/>
        </w:rPr>
        <w:t>rdu</w:t>
      </w:r>
      <w:r w:rsidRPr="00E07332">
        <w:rPr>
          <w:rFonts w:ascii="Times New Roman" w:eastAsia="+mn-ea" w:hAnsi="Times New Roman"/>
          <w:bCs/>
          <w:sz w:val="24"/>
          <w:szCs w:val="24"/>
          <w:lang w:eastAsia="en-GB"/>
        </w:rPr>
        <w:t>.</w:t>
      </w:r>
      <w:r w:rsidR="003406FB">
        <w:rPr>
          <w:rFonts w:ascii="Times New Roman" w:eastAsia="+mn-ea" w:hAnsi="Times New Roman"/>
          <w:bCs/>
          <w:sz w:val="24"/>
          <w:szCs w:val="24"/>
          <w:lang w:eastAsia="en-GB"/>
        </w:rPr>
        <w:t xml:space="preserve"> </w:t>
      </w:r>
      <w:r w:rsidRPr="00E07332">
        <w:rPr>
          <w:rFonts w:ascii="Times New Roman" w:eastAsia="+mn-ea" w:hAnsi="Times New Roman"/>
          <w:bCs/>
          <w:sz w:val="24"/>
          <w:szCs w:val="24"/>
          <w:lang w:eastAsia="en-GB"/>
        </w:rPr>
        <w:t>Köpekler rastgele olarak yedişerli üç gruba ayrıl</w:t>
      </w:r>
      <w:r w:rsidR="00F3483F">
        <w:rPr>
          <w:rFonts w:ascii="Times New Roman" w:eastAsia="+mn-ea" w:hAnsi="Times New Roman"/>
          <w:bCs/>
          <w:sz w:val="24"/>
          <w:szCs w:val="24"/>
          <w:lang w:eastAsia="en-GB"/>
        </w:rPr>
        <w:t>dı</w:t>
      </w:r>
      <w:r w:rsidRPr="00E07332">
        <w:rPr>
          <w:rFonts w:ascii="Times New Roman" w:eastAsia="+mn-ea" w:hAnsi="Times New Roman"/>
          <w:bCs/>
          <w:sz w:val="24"/>
          <w:szCs w:val="24"/>
          <w:lang w:eastAsia="en-GB"/>
        </w:rPr>
        <w:t>.</w:t>
      </w:r>
      <w:r w:rsidR="00C35F63" w:rsidRPr="00E07332">
        <w:rPr>
          <w:rFonts w:ascii="Times New Roman" w:eastAsia="+mn-ea" w:hAnsi="Times New Roman"/>
          <w:bCs/>
          <w:sz w:val="24"/>
          <w:szCs w:val="24"/>
          <w:lang w:eastAsia="en-GB"/>
        </w:rPr>
        <w:t xml:space="preserve"> </w:t>
      </w:r>
      <w:r w:rsidR="00C35F63" w:rsidRPr="00E07332">
        <w:rPr>
          <w:rFonts w:ascii="Times New Roman" w:hAnsi="Times New Roman"/>
          <w:sz w:val="24"/>
          <w:szCs w:val="24"/>
        </w:rPr>
        <w:t>Bütün gruplara preanestezik olarak medetomidin 0,04 mg/kg</w:t>
      </w:r>
      <w:r w:rsidR="00733293">
        <w:rPr>
          <w:rFonts w:ascii="Times New Roman" w:hAnsi="Times New Roman"/>
          <w:sz w:val="24"/>
          <w:szCs w:val="24"/>
        </w:rPr>
        <w:t xml:space="preserve"> IM</w:t>
      </w:r>
      <w:r w:rsidR="00C35F63" w:rsidRPr="00E07332">
        <w:rPr>
          <w:rFonts w:ascii="Times New Roman" w:hAnsi="Times New Roman"/>
          <w:sz w:val="24"/>
          <w:szCs w:val="24"/>
        </w:rPr>
        <w:t xml:space="preserve">, indüksiyon ajanı olarak ketamin 10 mg/kg </w:t>
      </w:r>
      <w:r w:rsidR="00AE5FD1">
        <w:rPr>
          <w:rFonts w:ascii="Times New Roman" w:hAnsi="Times New Roman"/>
          <w:sz w:val="24"/>
          <w:szCs w:val="24"/>
        </w:rPr>
        <w:t>I</w:t>
      </w:r>
      <w:r w:rsidR="00C35F63" w:rsidRPr="00E07332">
        <w:rPr>
          <w:rFonts w:ascii="Times New Roman" w:hAnsi="Times New Roman"/>
          <w:sz w:val="24"/>
          <w:szCs w:val="24"/>
        </w:rPr>
        <w:t xml:space="preserve">M uygulandı. </w:t>
      </w:r>
      <w:r w:rsidR="000A7551">
        <w:rPr>
          <w:rFonts w:ascii="Times New Roman" w:hAnsi="Times New Roman"/>
          <w:sz w:val="24"/>
          <w:szCs w:val="24"/>
        </w:rPr>
        <w:t>İndüksiyonu takiben tüm hayvan</w:t>
      </w:r>
      <w:r w:rsidR="0000567F">
        <w:rPr>
          <w:rFonts w:ascii="Times New Roman" w:hAnsi="Times New Roman"/>
          <w:sz w:val="24"/>
          <w:szCs w:val="24"/>
        </w:rPr>
        <w:t>lar</w:t>
      </w:r>
      <w:r w:rsidR="000A7551">
        <w:rPr>
          <w:rFonts w:ascii="Times New Roman" w:hAnsi="Times New Roman"/>
          <w:sz w:val="24"/>
          <w:szCs w:val="24"/>
        </w:rPr>
        <w:t xml:space="preserve"> uygun çaptaki endotrakeal tüpler ile entübe edilerek</w:t>
      </w:r>
      <w:r w:rsidR="004E4407">
        <w:rPr>
          <w:rFonts w:ascii="Times New Roman" w:hAnsi="Times New Roman"/>
          <w:sz w:val="24"/>
          <w:szCs w:val="24"/>
        </w:rPr>
        <w:t>,</w:t>
      </w:r>
      <w:r w:rsidR="000A7551">
        <w:rPr>
          <w:rFonts w:ascii="Times New Roman" w:hAnsi="Times New Roman"/>
          <w:sz w:val="24"/>
          <w:szCs w:val="24"/>
        </w:rPr>
        <w:t xml:space="preserve"> anestezi cihazına bağlandı ve hayvanlara </w:t>
      </w:r>
      <w:r w:rsidR="00C35F63" w:rsidRPr="00E07332">
        <w:rPr>
          <w:rFonts w:ascii="Times New Roman" w:hAnsi="Times New Roman"/>
          <w:sz w:val="24"/>
          <w:szCs w:val="24"/>
        </w:rPr>
        <w:t>%100 oksijen</w:t>
      </w:r>
      <w:r w:rsidR="00E44D18">
        <w:rPr>
          <w:rFonts w:ascii="Times New Roman" w:hAnsi="Times New Roman"/>
          <w:sz w:val="24"/>
          <w:szCs w:val="24"/>
        </w:rPr>
        <w:t xml:space="preserve"> ile birlikte anestezinin idamesi için gaz anesteziği olarak izofluran</w:t>
      </w:r>
      <w:r w:rsidR="00C35F63" w:rsidRPr="00E07332">
        <w:rPr>
          <w:rFonts w:ascii="Times New Roman" w:hAnsi="Times New Roman"/>
          <w:sz w:val="24"/>
          <w:szCs w:val="24"/>
        </w:rPr>
        <w:t xml:space="preserve"> verildi. </w:t>
      </w:r>
      <w:r w:rsidR="000A7551">
        <w:rPr>
          <w:rFonts w:ascii="Times New Roman" w:hAnsi="Times New Roman"/>
          <w:sz w:val="24"/>
          <w:szCs w:val="24"/>
        </w:rPr>
        <w:t xml:space="preserve">Tüm hayvanlar monitörize edildi. </w:t>
      </w:r>
      <w:r w:rsidR="00C35F63" w:rsidRPr="00E07332">
        <w:rPr>
          <w:rFonts w:ascii="Times New Roman" w:hAnsi="Times New Roman"/>
          <w:sz w:val="24"/>
          <w:szCs w:val="24"/>
        </w:rPr>
        <w:t xml:space="preserve">İkinci gruptaki hayvanlara 0,6 mg/kg </w:t>
      </w:r>
      <w:r w:rsidR="00733293">
        <w:rPr>
          <w:rFonts w:ascii="Times New Roman" w:hAnsi="Times New Roman"/>
          <w:sz w:val="24"/>
          <w:szCs w:val="24"/>
        </w:rPr>
        <w:t>IV</w:t>
      </w:r>
      <w:r w:rsidR="00C35F63" w:rsidRPr="00E07332">
        <w:rPr>
          <w:rFonts w:ascii="Times New Roman" w:hAnsi="Times New Roman"/>
          <w:sz w:val="24"/>
          <w:szCs w:val="24"/>
        </w:rPr>
        <w:t xml:space="preserve"> roküronyum bromür, </w:t>
      </w:r>
      <w:r w:rsidR="00F3483F" w:rsidRPr="00E07332">
        <w:rPr>
          <w:rFonts w:ascii="Times New Roman" w:hAnsi="Times New Roman"/>
          <w:sz w:val="24"/>
          <w:szCs w:val="24"/>
        </w:rPr>
        <w:t>üçüncü</w:t>
      </w:r>
      <w:r w:rsidR="00C35F63" w:rsidRPr="00E07332">
        <w:rPr>
          <w:rFonts w:ascii="Times New Roman" w:hAnsi="Times New Roman"/>
          <w:sz w:val="24"/>
          <w:szCs w:val="24"/>
        </w:rPr>
        <w:t xml:space="preserve"> gruptaki hayvanlara 0,4 mg/kg</w:t>
      </w:r>
      <w:r w:rsidR="00733293">
        <w:rPr>
          <w:rFonts w:ascii="Times New Roman" w:hAnsi="Times New Roman"/>
          <w:sz w:val="24"/>
          <w:szCs w:val="24"/>
        </w:rPr>
        <w:t xml:space="preserve"> SC</w:t>
      </w:r>
      <w:r w:rsidR="00824008">
        <w:rPr>
          <w:rFonts w:ascii="Times New Roman" w:hAnsi="Times New Roman"/>
          <w:sz w:val="24"/>
          <w:szCs w:val="24"/>
        </w:rPr>
        <w:t xml:space="preserve"> </w:t>
      </w:r>
      <w:r w:rsidR="00C35F63" w:rsidRPr="00E07332">
        <w:rPr>
          <w:rFonts w:ascii="Times New Roman" w:hAnsi="Times New Roman"/>
          <w:sz w:val="24"/>
          <w:szCs w:val="24"/>
        </w:rPr>
        <w:t xml:space="preserve">butorfanol ve 0,6 mg/kg </w:t>
      </w:r>
      <w:r w:rsidR="00733293">
        <w:rPr>
          <w:rFonts w:ascii="Times New Roman" w:hAnsi="Times New Roman"/>
          <w:sz w:val="24"/>
          <w:szCs w:val="24"/>
        </w:rPr>
        <w:t>IV</w:t>
      </w:r>
      <w:r w:rsidR="002B334B" w:rsidRPr="00E07332">
        <w:rPr>
          <w:rFonts w:ascii="Times New Roman" w:hAnsi="Times New Roman"/>
          <w:sz w:val="24"/>
          <w:szCs w:val="24"/>
        </w:rPr>
        <w:t xml:space="preserve"> </w:t>
      </w:r>
      <w:r w:rsidR="00C35F63" w:rsidRPr="00E07332">
        <w:rPr>
          <w:rFonts w:ascii="Times New Roman" w:hAnsi="Times New Roman"/>
          <w:sz w:val="24"/>
          <w:szCs w:val="24"/>
        </w:rPr>
        <w:t xml:space="preserve">roküronyum bromür uygulandı. Anesteziye alınan hayvanlarda solunum sayısı, </w:t>
      </w:r>
      <w:r w:rsidR="00C9771B">
        <w:rPr>
          <w:rFonts w:ascii="Times New Roman" w:hAnsi="Times New Roman"/>
          <w:sz w:val="24"/>
          <w:szCs w:val="24"/>
        </w:rPr>
        <w:t>kalp atım sayısı</w:t>
      </w:r>
      <w:r w:rsidR="00C35F63" w:rsidRPr="00E07332">
        <w:rPr>
          <w:rFonts w:ascii="Times New Roman" w:hAnsi="Times New Roman"/>
          <w:sz w:val="24"/>
          <w:szCs w:val="24"/>
        </w:rPr>
        <w:t xml:space="preserve">, vücut sıcaklığı, </w:t>
      </w:r>
      <w:r w:rsidR="00CB15BF" w:rsidRPr="00E07332">
        <w:rPr>
          <w:rFonts w:ascii="Times New Roman" w:eastAsia="+mn-ea" w:hAnsi="Times New Roman"/>
          <w:bCs/>
          <w:sz w:val="24"/>
          <w:szCs w:val="24"/>
          <w:lang w:eastAsia="en-GB"/>
        </w:rPr>
        <w:t>noninvaziv kan basıncı (NIBP), oksijen saturasyonu (SpO</w:t>
      </w:r>
      <w:r w:rsidR="00CB15BF" w:rsidRPr="00E07332">
        <w:rPr>
          <w:rFonts w:ascii="Times New Roman" w:eastAsia="+mn-ea" w:hAnsi="Times New Roman"/>
          <w:bCs/>
          <w:sz w:val="24"/>
          <w:szCs w:val="24"/>
          <w:vertAlign w:val="subscript"/>
          <w:lang w:eastAsia="en-GB"/>
        </w:rPr>
        <w:t>2</w:t>
      </w:r>
      <w:r w:rsidR="00CB15BF" w:rsidRPr="00E07332">
        <w:rPr>
          <w:rFonts w:ascii="Times New Roman" w:eastAsia="+mn-ea" w:hAnsi="Times New Roman"/>
          <w:bCs/>
          <w:sz w:val="24"/>
          <w:szCs w:val="24"/>
          <w:lang w:eastAsia="en-GB"/>
        </w:rPr>
        <w:t>), end tidal karbondioksit (EtCO</w:t>
      </w:r>
      <w:r w:rsidR="00CB15BF" w:rsidRPr="00E07332">
        <w:rPr>
          <w:rFonts w:ascii="Times New Roman" w:eastAsia="+mn-ea" w:hAnsi="Times New Roman"/>
          <w:bCs/>
          <w:sz w:val="24"/>
          <w:szCs w:val="24"/>
          <w:vertAlign w:val="subscript"/>
          <w:lang w:eastAsia="en-GB"/>
        </w:rPr>
        <w:t>2</w:t>
      </w:r>
      <w:r w:rsidR="00CB15BF" w:rsidRPr="00E07332">
        <w:rPr>
          <w:rFonts w:ascii="Times New Roman" w:eastAsia="+mn-ea" w:hAnsi="Times New Roman"/>
          <w:bCs/>
          <w:sz w:val="24"/>
          <w:szCs w:val="24"/>
          <w:lang w:eastAsia="en-GB"/>
        </w:rPr>
        <w:t>)</w:t>
      </w:r>
      <w:r w:rsidR="00150B11">
        <w:rPr>
          <w:rFonts w:ascii="Times New Roman" w:eastAsia="+mn-ea" w:hAnsi="Times New Roman"/>
          <w:bCs/>
          <w:sz w:val="24"/>
          <w:szCs w:val="24"/>
          <w:lang w:eastAsia="en-GB"/>
        </w:rPr>
        <w:t xml:space="preserve"> parametreleri</w:t>
      </w:r>
      <w:r w:rsidR="00CB15BF" w:rsidRPr="00E07332">
        <w:rPr>
          <w:rFonts w:ascii="Times New Roman" w:eastAsia="+mn-ea" w:hAnsi="Times New Roman"/>
          <w:bCs/>
          <w:sz w:val="24"/>
          <w:szCs w:val="24"/>
          <w:lang w:eastAsia="en-GB"/>
        </w:rPr>
        <w:t xml:space="preserve"> </w:t>
      </w:r>
      <w:r w:rsidR="00C35F63" w:rsidRPr="00E07332">
        <w:rPr>
          <w:rFonts w:ascii="Times New Roman" w:hAnsi="Times New Roman"/>
          <w:sz w:val="24"/>
          <w:szCs w:val="24"/>
        </w:rPr>
        <w:t xml:space="preserve">kaydedildi. </w:t>
      </w:r>
      <w:r w:rsidR="00C35F63" w:rsidRPr="00BD0002">
        <w:rPr>
          <w:rFonts w:ascii="Times New Roman" w:hAnsi="Times New Roman"/>
          <w:sz w:val="24"/>
          <w:szCs w:val="24"/>
        </w:rPr>
        <w:t>Anestezi önce</w:t>
      </w:r>
      <w:r w:rsidR="000A7551" w:rsidRPr="00BD0002">
        <w:rPr>
          <w:rFonts w:ascii="Times New Roman" w:hAnsi="Times New Roman"/>
          <w:sz w:val="24"/>
          <w:szCs w:val="24"/>
        </w:rPr>
        <w:t>si</w:t>
      </w:r>
      <w:r w:rsidR="00C35F63" w:rsidRPr="00BD0002">
        <w:rPr>
          <w:rFonts w:ascii="Times New Roman" w:hAnsi="Times New Roman"/>
          <w:sz w:val="24"/>
          <w:szCs w:val="24"/>
        </w:rPr>
        <w:t xml:space="preserve"> ve anestezi sırasında tam kan ve biyokimyasal parametreler</w:t>
      </w:r>
      <w:r w:rsidR="00CB3F30" w:rsidRPr="00BD0002">
        <w:rPr>
          <w:rFonts w:ascii="Times New Roman" w:hAnsi="Times New Roman"/>
          <w:sz w:val="24"/>
          <w:szCs w:val="24"/>
        </w:rPr>
        <w:t>i</w:t>
      </w:r>
      <w:r w:rsidR="00C35F63" w:rsidRPr="00BD0002">
        <w:rPr>
          <w:rFonts w:ascii="Times New Roman" w:hAnsi="Times New Roman"/>
          <w:sz w:val="24"/>
          <w:szCs w:val="24"/>
        </w:rPr>
        <w:t xml:space="preserve"> (ALP, ALT, BUN, CRE, GLU, TP) değerlendirildi. Hayvanların </w:t>
      </w:r>
      <w:r w:rsidR="00CB15BF" w:rsidRPr="00BD0002">
        <w:rPr>
          <w:rFonts w:ascii="Times New Roman" w:hAnsi="Times New Roman"/>
          <w:sz w:val="24"/>
          <w:szCs w:val="24"/>
        </w:rPr>
        <w:t>ultrasonografik</w:t>
      </w:r>
      <w:r w:rsidR="00C35F63" w:rsidRPr="00BD0002">
        <w:rPr>
          <w:rFonts w:ascii="Times New Roman" w:hAnsi="Times New Roman"/>
          <w:sz w:val="24"/>
          <w:szCs w:val="24"/>
        </w:rPr>
        <w:t xml:space="preserve"> muayeneleri anestezi öncesi ve anestezi </w:t>
      </w:r>
      <w:r w:rsidR="00F3483F" w:rsidRPr="00BD0002">
        <w:rPr>
          <w:rFonts w:ascii="Times New Roman" w:hAnsi="Times New Roman"/>
          <w:sz w:val="24"/>
          <w:szCs w:val="24"/>
        </w:rPr>
        <w:t>s</w:t>
      </w:r>
      <w:r w:rsidR="00AC2A81" w:rsidRPr="00BD0002">
        <w:rPr>
          <w:rFonts w:ascii="Times New Roman" w:hAnsi="Times New Roman"/>
          <w:sz w:val="24"/>
          <w:szCs w:val="24"/>
        </w:rPr>
        <w:t>ırasında</w:t>
      </w:r>
      <w:r w:rsidR="00C35F63" w:rsidRPr="00BD0002">
        <w:rPr>
          <w:rFonts w:ascii="Times New Roman" w:hAnsi="Times New Roman"/>
          <w:sz w:val="24"/>
          <w:szCs w:val="24"/>
        </w:rPr>
        <w:t xml:space="preserve"> yapıldı.</w:t>
      </w:r>
      <w:r w:rsidR="00CB15BF" w:rsidRPr="00BD0002">
        <w:rPr>
          <w:rFonts w:ascii="Times New Roman" w:hAnsi="Times New Roman"/>
          <w:sz w:val="24"/>
          <w:szCs w:val="24"/>
        </w:rPr>
        <w:t xml:space="preserve"> Safra kesesinin boyutlandırılması için gerekli olan </w:t>
      </w:r>
      <w:r w:rsidR="005A6961" w:rsidRPr="00BD0002">
        <w:rPr>
          <w:rFonts w:ascii="Times New Roman" w:hAnsi="Times New Roman"/>
          <w:sz w:val="24"/>
          <w:szCs w:val="24"/>
        </w:rPr>
        <w:t>yükseklik</w:t>
      </w:r>
      <w:r w:rsidR="00CB15BF" w:rsidRPr="00BD0002">
        <w:rPr>
          <w:rFonts w:ascii="Times New Roman" w:hAnsi="Times New Roman"/>
          <w:sz w:val="24"/>
          <w:szCs w:val="24"/>
        </w:rPr>
        <w:t xml:space="preserve">, </w:t>
      </w:r>
      <w:r w:rsidR="005A6961" w:rsidRPr="00BD0002">
        <w:rPr>
          <w:rFonts w:ascii="Times New Roman" w:hAnsi="Times New Roman"/>
          <w:sz w:val="24"/>
          <w:szCs w:val="24"/>
        </w:rPr>
        <w:t>genişlik</w:t>
      </w:r>
      <w:r w:rsidR="00CB15BF" w:rsidRPr="00BD0002">
        <w:rPr>
          <w:rFonts w:ascii="Times New Roman" w:hAnsi="Times New Roman"/>
          <w:sz w:val="24"/>
          <w:szCs w:val="24"/>
        </w:rPr>
        <w:t>, uzunluk ve kese</w:t>
      </w:r>
      <w:r w:rsidR="00CB15BF" w:rsidRPr="00E07332">
        <w:rPr>
          <w:rFonts w:ascii="Times New Roman" w:hAnsi="Times New Roman"/>
          <w:sz w:val="24"/>
          <w:szCs w:val="24"/>
        </w:rPr>
        <w:t xml:space="preserve"> duvar kalınlığı ölçülerek kaydedildi.</w:t>
      </w:r>
    </w:p>
    <w:p w14:paraId="53588A82" w14:textId="3F3D8A2B" w:rsidR="005A46D1" w:rsidRDefault="005A46D1" w:rsidP="00F3483F">
      <w:pPr>
        <w:spacing w:after="0" w:line="360" w:lineRule="auto"/>
        <w:ind w:firstLine="567"/>
        <w:jc w:val="both"/>
        <w:rPr>
          <w:rFonts w:ascii="Times New Roman" w:hAnsi="Times New Roman"/>
          <w:sz w:val="24"/>
          <w:szCs w:val="24"/>
        </w:rPr>
      </w:pPr>
      <w:r>
        <w:rPr>
          <w:rFonts w:ascii="Times New Roman" w:hAnsi="Times New Roman"/>
          <w:sz w:val="24"/>
          <w:szCs w:val="24"/>
        </w:rPr>
        <w:t>Tüm gruplarda solunum sayısında azalma görülmekle birlikte, istatistiksel olarak anlamlı fark bulun</w:t>
      </w:r>
      <w:r w:rsidR="00215331">
        <w:rPr>
          <w:rFonts w:ascii="Times New Roman" w:hAnsi="Times New Roman"/>
          <w:sz w:val="24"/>
          <w:szCs w:val="24"/>
        </w:rPr>
        <w:t>amadı</w:t>
      </w:r>
      <w:r>
        <w:rPr>
          <w:rFonts w:ascii="Times New Roman" w:hAnsi="Times New Roman"/>
          <w:sz w:val="24"/>
          <w:szCs w:val="24"/>
        </w:rPr>
        <w:t>. Anestezi süresince tüm gruplarda vücut sıcaklığının anlamlı düzeyde azaldığı görüldü. Kalp atım sayısı roküronyum</w:t>
      </w:r>
      <w:r w:rsidR="009E03CF">
        <w:rPr>
          <w:rFonts w:ascii="Times New Roman" w:hAnsi="Times New Roman"/>
          <w:sz w:val="24"/>
          <w:szCs w:val="24"/>
        </w:rPr>
        <w:t xml:space="preserve"> bromür</w:t>
      </w:r>
      <w:r>
        <w:rPr>
          <w:rFonts w:ascii="Times New Roman" w:hAnsi="Times New Roman"/>
          <w:sz w:val="24"/>
          <w:szCs w:val="24"/>
        </w:rPr>
        <w:t xml:space="preserve"> grubunda artarken, butorfanol grubunda anlamlı </w:t>
      </w:r>
      <w:r>
        <w:rPr>
          <w:rFonts w:ascii="Times New Roman" w:hAnsi="Times New Roman"/>
          <w:sz w:val="24"/>
          <w:szCs w:val="24"/>
        </w:rPr>
        <w:lastRenderedPageBreak/>
        <w:t xml:space="preserve">azalma belirlendi. Bütün gruplarda hematoloji ve biyokimya parametreleri değişiklik göstermekle </w:t>
      </w:r>
      <w:r w:rsidRPr="00BD0002">
        <w:rPr>
          <w:rFonts w:ascii="Times New Roman" w:hAnsi="Times New Roman"/>
          <w:sz w:val="24"/>
          <w:szCs w:val="24"/>
        </w:rPr>
        <w:t>birlikte, değişikliklerin tamamının referans aralığında olduğu görül</w:t>
      </w:r>
      <w:r w:rsidR="00C24C41" w:rsidRPr="00BD0002">
        <w:rPr>
          <w:rFonts w:ascii="Times New Roman" w:hAnsi="Times New Roman"/>
          <w:sz w:val="24"/>
          <w:szCs w:val="24"/>
        </w:rPr>
        <w:t>dü.</w:t>
      </w:r>
      <w:r w:rsidRPr="00BD0002">
        <w:rPr>
          <w:rFonts w:ascii="Times New Roman" w:hAnsi="Times New Roman"/>
          <w:sz w:val="24"/>
          <w:szCs w:val="24"/>
        </w:rPr>
        <w:t xml:space="preserve"> </w:t>
      </w:r>
      <w:r w:rsidR="00C24C41" w:rsidRPr="00BD0002">
        <w:rPr>
          <w:rFonts w:ascii="Times New Roman" w:hAnsi="Times New Roman"/>
          <w:sz w:val="24"/>
          <w:szCs w:val="24"/>
        </w:rPr>
        <w:t>S</w:t>
      </w:r>
      <w:r w:rsidRPr="00BD0002">
        <w:rPr>
          <w:rFonts w:ascii="Times New Roman" w:hAnsi="Times New Roman"/>
          <w:sz w:val="24"/>
          <w:szCs w:val="24"/>
        </w:rPr>
        <w:t>afra kesesi duvar kalınlığı değerleri arasında anestezi öncesi ve anestezi</w:t>
      </w:r>
      <w:r>
        <w:rPr>
          <w:rFonts w:ascii="Times New Roman" w:hAnsi="Times New Roman"/>
          <w:sz w:val="24"/>
          <w:szCs w:val="24"/>
        </w:rPr>
        <w:t xml:space="preserve"> sırasında anlamlı bir fark </w:t>
      </w:r>
      <w:r w:rsidR="0099215A">
        <w:rPr>
          <w:rFonts w:ascii="Times New Roman" w:hAnsi="Times New Roman"/>
          <w:sz w:val="24"/>
          <w:szCs w:val="24"/>
        </w:rPr>
        <w:t>bulunmadı.</w:t>
      </w:r>
      <w:r>
        <w:rPr>
          <w:rFonts w:ascii="Times New Roman" w:hAnsi="Times New Roman"/>
          <w:sz w:val="24"/>
          <w:szCs w:val="24"/>
        </w:rPr>
        <w:t xml:space="preserve">  </w:t>
      </w:r>
    </w:p>
    <w:p w14:paraId="287081A3" w14:textId="38E76345" w:rsidR="00C35F63" w:rsidRPr="00E07332" w:rsidRDefault="000A7551" w:rsidP="00CE372E">
      <w:pPr>
        <w:spacing w:after="0" w:line="360" w:lineRule="auto"/>
        <w:ind w:firstLine="567"/>
        <w:jc w:val="both"/>
        <w:rPr>
          <w:rFonts w:eastAsia="+mn-ea"/>
          <w:bCs/>
          <w:sz w:val="24"/>
          <w:szCs w:val="24"/>
          <w:lang w:eastAsia="en-GB"/>
        </w:rPr>
      </w:pPr>
      <w:r w:rsidRPr="00E07332">
        <w:rPr>
          <w:rFonts w:ascii="Times New Roman" w:hAnsi="Times New Roman"/>
          <w:sz w:val="24"/>
          <w:szCs w:val="24"/>
        </w:rPr>
        <w:t>Sonuç olarak</w:t>
      </w:r>
      <w:r>
        <w:rPr>
          <w:rFonts w:ascii="Times New Roman" w:hAnsi="Times New Roman"/>
          <w:sz w:val="24"/>
          <w:szCs w:val="24"/>
        </w:rPr>
        <w:t xml:space="preserve">, </w:t>
      </w:r>
      <w:r w:rsidR="00CE372E">
        <w:rPr>
          <w:rFonts w:ascii="Times New Roman" w:hAnsi="Times New Roman"/>
          <w:sz w:val="24"/>
          <w:szCs w:val="24"/>
        </w:rPr>
        <w:t>bu çalışmada m</w:t>
      </w:r>
      <w:r w:rsidRPr="00904905">
        <w:rPr>
          <w:rFonts w:ascii="Times New Roman" w:hAnsi="Times New Roman"/>
          <w:bCs/>
          <w:sz w:val="24"/>
          <w:szCs w:val="24"/>
        </w:rPr>
        <w:t>edetomidin, ketamin ve izofluran ile oluşturulan anestezi protokolüne roküronyum bromür ve butorfanol eklenmesinin, özellikle izofluran gereksinimini azaltıc</w:t>
      </w:r>
      <w:r>
        <w:rPr>
          <w:rFonts w:ascii="Times New Roman" w:hAnsi="Times New Roman"/>
          <w:bCs/>
          <w:sz w:val="24"/>
          <w:szCs w:val="24"/>
        </w:rPr>
        <w:t>ı</w:t>
      </w:r>
      <w:r w:rsidR="00CE372E">
        <w:rPr>
          <w:rFonts w:ascii="Times New Roman" w:hAnsi="Times New Roman"/>
          <w:bCs/>
          <w:sz w:val="24"/>
          <w:szCs w:val="24"/>
        </w:rPr>
        <w:t xml:space="preserve"> bir </w:t>
      </w:r>
      <w:r>
        <w:rPr>
          <w:rFonts w:ascii="Times New Roman" w:hAnsi="Times New Roman"/>
          <w:bCs/>
          <w:sz w:val="24"/>
          <w:szCs w:val="24"/>
        </w:rPr>
        <w:t>etki</w:t>
      </w:r>
      <w:r w:rsidR="00CE372E">
        <w:rPr>
          <w:rFonts w:ascii="Times New Roman" w:hAnsi="Times New Roman"/>
          <w:bCs/>
          <w:sz w:val="24"/>
          <w:szCs w:val="24"/>
        </w:rPr>
        <w:t xml:space="preserve">ye sahip olduğu görüldü. </w:t>
      </w:r>
      <w:r w:rsidR="00CE372E" w:rsidRPr="00CE372E">
        <w:rPr>
          <w:rFonts w:ascii="Times New Roman" w:hAnsi="Times New Roman"/>
          <w:bCs/>
          <w:sz w:val="24"/>
          <w:szCs w:val="24"/>
        </w:rPr>
        <w:t>Tüm gruplarda fizyolojik parametreler ile tam kan sayımı ve biyokimyasal değerlerde klinik açıdan anlamlı bir değişiklik tespit edilme</w:t>
      </w:r>
      <w:r w:rsidR="00CE372E">
        <w:rPr>
          <w:rFonts w:ascii="Times New Roman" w:hAnsi="Times New Roman"/>
          <w:bCs/>
          <w:sz w:val="24"/>
          <w:szCs w:val="24"/>
        </w:rPr>
        <w:t>di.</w:t>
      </w:r>
    </w:p>
    <w:p w14:paraId="6C936E0D" w14:textId="77777777" w:rsidR="00FF5E0B" w:rsidRPr="00E07332" w:rsidRDefault="00FF5E0B" w:rsidP="006567F4">
      <w:pPr>
        <w:spacing w:after="0" w:line="360" w:lineRule="auto"/>
        <w:jc w:val="both"/>
        <w:rPr>
          <w:rFonts w:ascii="Times New Roman" w:eastAsia="+mn-ea" w:hAnsi="Times New Roman"/>
          <w:bCs/>
          <w:sz w:val="24"/>
          <w:szCs w:val="24"/>
          <w:lang w:eastAsia="en-GB"/>
        </w:rPr>
      </w:pPr>
    </w:p>
    <w:p w14:paraId="6EF1EBFF" w14:textId="6CB91ABF" w:rsidR="00FF5E0B" w:rsidRPr="00E07332" w:rsidRDefault="00FF5E0B" w:rsidP="006567F4">
      <w:pPr>
        <w:spacing w:after="0" w:line="360" w:lineRule="auto"/>
        <w:jc w:val="both"/>
        <w:rPr>
          <w:rFonts w:ascii="Times New Roman" w:eastAsia="+mn-ea" w:hAnsi="Times New Roman"/>
          <w:sz w:val="24"/>
          <w:szCs w:val="24"/>
          <w:lang w:eastAsia="en-GB"/>
        </w:rPr>
      </w:pPr>
      <w:r w:rsidRPr="00E07332">
        <w:rPr>
          <w:rFonts w:ascii="Times New Roman" w:eastAsia="+mn-ea" w:hAnsi="Times New Roman"/>
          <w:b/>
          <w:bCs/>
          <w:sz w:val="24"/>
          <w:szCs w:val="24"/>
          <w:lang w:eastAsia="en-GB"/>
        </w:rPr>
        <w:t xml:space="preserve">Anahtar </w:t>
      </w:r>
      <w:r w:rsidR="00E6632A">
        <w:rPr>
          <w:rFonts w:ascii="Times New Roman" w:eastAsia="+mn-ea" w:hAnsi="Times New Roman"/>
          <w:b/>
          <w:bCs/>
          <w:sz w:val="24"/>
          <w:szCs w:val="24"/>
          <w:lang w:eastAsia="en-GB"/>
        </w:rPr>
        <w:t>k</w:t>
      </w:r>
      <w:r w:rsidRPr="00E07332">
        <w:rPr>
          <w:rFonts w:ascii="Times New Roman" w:eastAsia="+mn-ea" w:hAnsi="Times New Roman"/>
          <w:b/>
          <w:bCs/>
          <w:sz w:val="24"/>
          <w:szCs w:val="24"/>
          <w:lang w:eastAsia="en-GB"/>
        </w:rPr>
        <w:t>elimeler:</w:t>
      </w:r>
      <w:r w:rsidR="000E5170" w:rsidRPr="00E07332">
        <w:rPr>
          <w:rFonts w:ascii="Times New Roman" w:eastAsia="+mn-ea" w:hAnsi="Times New Roman"/>
          <w:b/>
          <w:bCs/>
          <w:sz w:val="24"/>
          <w:szCs w:val="24"/>
          <w:lang w:eastAsia="en-GB"/>
        </w:rPr>
        <w:t xml:space="preserve"> </w:t>
      </w:r>
      <w:r w:rsidR="00BF5B73">
        <w:rPr>
          <w:rFonts w:ascii="Times New Roman" w:eastAsia="+mn-ea" w:hAnsi="Times New Roman"/>
          <w:sz w:val="24"/>
          <w:szCs w:val="24"/>
          <w:lang w:eastAsia="en-GB"/>
        </w:rPr>
        <w:t>B</w:t>
      </w:r>
      <w:r w:rsidR="00BF5B73" w:rsidRPr="00E07332">
        <w:rPr>
          <w:rFonts w:ascii="Times New Roman" w:eastAsia="+mn-ea" w:hAnsi="Times New Roman"/>
          <w:sz w:val="24"/>
          <w:szCs w:val="24"/>
          <w:lang w:eastAsia="en-GB"/>
        </w:rPr>
        <w:t>utorfanol</w:t>
      </w:r>
      <w:r w:rsidR="00BF5B73">
        <w:rPr>
          <w:rFonts w:ascii="Times New Roman" w:eastAsia="+mn-ea" w:hAnsi="Times New Roman"/>
          <w:sz w:val="24"/>
          <w:szCs w:val="24"/>
          <w:lang w:eastAsia="en-GB"/>
        </w:rPr>
        <w:t>,</w:t>
      </w:r>
      <w:r w:rsidR="00BF5B73" w:rsidRPr="00E07332">
        <w:rPr>
          <w:rFonts w:ascii="Times New Roman" w:eastAsia="+mn-ea" w:hAnsi="Times New Roman"/>
          <w:sz w:val="24"/>
          <w:szCs w:val="24"/>
          <w:lang w:eastAsia="en-GB"/>
        </w:rPr>
        <w:t xml:space="preserve"> </w:t>
      </w:r>
      <w:r w:rsidR="00FE6783">
        <w:rPr>
          <w:rFonts w:ascii="Times New Roman" w:eastAsia="+mn-ea" w:hAnsi="Times New Roman"/>
          <w:sz w:val="24"/>
          <w:szCs w:val="24"/>
          <w:lang w:eastAsia="en-GB"/>
        </w:rPr>
        <w:t>K</w:t>
      </w:r>
      <w:r w:rsidR="000E5170" w:rsidRPr="00E07332">
        <w:rPr>
          <w:rFonts w:ascii="Times New Roman" w:eastAsia="+mn-ea" w:hAnsi="Times New Roman"/>
          <w:sz w:val="24"/>
          <w:szCs w:val="24"/>
          <w:lang w:eastAsia="en-GB"/>
        </w:rPr>
        <w:t xml:space="preserve">öpek, </w:t>
      </w:r>
      <w:r w:rsidR="00FE6783">
        <w:rPr>
          <w:rFonts w:ascii="Times New Roman" w:eastAsia="+mn-ea" w:hAnsi="Times New Roman"/>
          <w:sz w:val="24"/>
          <w:szCs w:val="24"/>
          <w:lang w:eastAsia="en-GB"/>
        </w:rPr>
        <w:t>R</w:t>
      </w:r>
      <w:r w:rsidR="000E5170" w:rsidRPr="00E07332">
        <w:rPr>
          <w:rFonts w:ascii="Times New Roman" w:eastAsia="+mn-ea" w:hAnsi="Times New Roman"/>
          <w:sz w:val="24"/>
          <w:szCs w:val="24"/>
          <w:lang w:eastAsia="en-GB"/>
        </w:rPr>
        <w:t>ok</w:t>
      </w:r>
      <w:r w:rsidR="00531274">
        <w:rPr>
          <w:rFonts w:ascii="Times New Roman" w:eastAsia="+mn-ea" w:hAnsi="Times New Roman"/>
          <w:sz w:val="24"/>
          <w:szCs w:val="24"/>
          <w:lang w:eastAsia="en-GB"/>
        </w:rPr>
        <w:t>ü</w:t>
      </w:r>
      <w:r w:rsidR="000E5170" w:rsidRPr="00E07332">
        <w:rPr>
          <w:rFonts w:ascii="Times New Roman" w:eastAsia="+mn-ea" w:hAnsi="Times New Roman"/>
          <w:sz w:val="24"/>
          <w:szCs w:val="24"/>
          <w:lang w:eastAsia="en-GB"/>
        </w:rPr>
        <w:t>ronyum bromür</w:t>
      </w:r>
    </w:p>
    <w:p w14:paraId="5F45D23E" w14:textId="149F7DF3" w:rsidR="00DC05D7" w:rsidRPr="00E07332" w:rsidRDefault="00DC05D7" w:rsidP="006567F4">
      <w:pPr>
        <w:spacing w:after="0" w:line="360" w:lineRule="auto"/>
        <w:jc w:val="both"/>
        <w:rPr>
          <w:rFonts w:ascii="Times New Roman" w:eastAsia="+mn-ea" w:hAnsi="Times New Roman"/>
          <w:sz w:val="24"/>
          <w:szCs w:val="24"/>
          <w:lang w:eastAsia="en-GB"/>
        </w:rPr>
      </w:pPr>
    </w:p>
    <w:p w14:paraId="45AF9C8F" w14:textId="7D15E626" w:rsidR="00DC05D7" w:rsidRPr="00E07332" w:rsidRDefault="00DC05D7" w:rsidP="006567F4">
      <w:pPr>
        <w:spacing w:after="0" w:line="360" w:lineRule="auto"/>
        <w:jc w:val="both"/>
        <w:rPr>
          <w:rFonts w:ascii="Times New Roman" w:eastAsia="+mn-ea" w:hAnsi="Times New Roman"/>
          <w:sz w:val="24"/>
          <w:szCs w:val="24"/>
          <w:lang w:eastAsia="en-GB"/>
        </w:rPr>
      </w:pPr>
    </w:p>
    <w:p w14:paraId="4C2B3597" w14:textId="30B3D060" w:rsidR="00DC05D7" w:rsidRPr="00E07332" w:rsidRDefault="00DC05D7" w:rsidP="006567F4">
      <w:pPr>
        <w:spacing w:after="0" w:line="360" w:lineRule="auto"/>
        <w:jc w:val="both"/>
        <w:rPr>
          <w:rFonts w:ascii="Times New Roman" w:eastAsia="+mn-ea" w:hAnsi="Times New Roman"/>
          <w:sz w:val="24"/>
          <w:szCs w:val="24"/>
          <w:lang w:eastAsia="en-GB"/>
        </w:rPr>
      </w:pPr>
    </w:p>
    <w:p w14:paraId="7D4DC9A3" w14:textId="2C3D7F75" w:rsidR="00DC05D7" w:rsidRPr="00E07332" w:rsidRDefault="00DC05D7" w:rsidP="006567F4">
      <w:pPr>
        <w:spacing w:after="0" w:line="360" w:lineRule="auto"/>
        <w:jc w:val="both"/>
        <w:rPr>
          <w:rFonts w:ascii="Times New Roman" w:eastAsia="+mn-ea" w:hAnsi="Times New Roman"/>
          <w:sz w:val="24"/>
          <w:szCs w:val="24"/>
          <w:lang w:eastAsia="en-GB"/>
        </w:rPr>
      </w:pPr>
    </w:p>
    <w:p w14:paraId="53E7DA51" w14:textId="0AA814FA" w:rsidR="00B316CB" w:rsidRPr="00E07332" w:rsidRDefault="00B316CB" w:rsidP="006567F4">
      <w:pPr>
        <w:spacing w:after="0" w:line="360" w:lineRule="auto"/>
        <w:jc w:val="both"/>
        <w:rPr>
          <w:rFonts w:ascii="Times New Roman" w:eastAsia="+mn-ea" w:hAnsi="Times New Roman"/>
          <w:sz w:val="24"/>
          <w:szCs w:val="24"/>
          <w:lang w:eastAsia="en-GB"/>
        </w:rPr>
      </w:pPr>
    </w:p>
    <w:p w14:paraId="6D39630E" w14:textId="4D99FEAE" w:rsidR="00647C27" w:rsidRPr="00E07332" w:rsidRDefault="00647C27" w:rsidP="006567F4">
      <w:pPr>
        <w:spacing w:after="0" w:line="360" w:lineRule="auto"/>
        <w:jc w:val="both"/>
        <w:rPr>
          <w:rFonts w:ascii="Times New Roman" w:eastAsia="+mn-ea" w:hAnsi="Times New Roman"/>
          <w:sz w:val="24"/>
          <w:szCs w:val="24"/>
          <w:lang w:eastAsia="en-GB"/>
        </w:rPr>
      </w:pPr>
    </w:p>
    <w:p w14:paraId="27CC36F3" w14:textId="6064C4AB" w:rsidR="00647C27" w:rsidRPr="00E07332" w:rsidRDefault="00647C27" w:rsidP="006567F4">
      <w:pPr>
        <w:spacing w:after="0" w:line="360" w:lineRule="auto"/>
        <w:jc w:val="both"/>
        <w:rPr>
          <w:rFonts w:ascii="Times New Roman" w:eastAsia="+mn-ea" w:hAnsi="Times New Roman"/>
          <w:sz w:val="24"/>
          <w:szCs w:val="24"/>
          <w:lang w:eastAsia="en-GB"/>
        </w:rPr>
      </w:pPr>
    </w:p>
    <w:p w14:paraId="14D9BD66" w14:textId="0043AD67" w:rsidR="00647C27" w:rsidRPr="00E07332" w:rsidRDefault="00647C27" w:rsidP="006567F4">
      <w:pPr>
        <w:spacing w:after="0" w:line="360" w:lineRule="auto"/>
        <w:jc w:val="both"/>
        <w:rPr>
          <w:rFonts w:ascii="Times New Roman" w:eastAsia="+mn-ea" w:hAnsi="Times New Roman"/>
          <w:sz w:val="24"/>
          <w:szCs w:val="24"/>
          <w:lang w:eastAsia="en-GB"/>
        </w:rPr>
      </w:pPr>
    </w:p>
    <w:p w14:paraId="3F5FF680" w14:textId="5F805B2D" w:rsidR="00647C27" w:rsidRPr="00E07332" w:rsidRDefault="00647C27" w:rsidP="006567F4">
      <w:pPr>
        <w:spacing w:after="0" w:line="360" w:lineRule="auto"/>
        <w:jc w:val="both"/>
        <w:rPr>
          <w:rFonts w:ascii="Times New Roman" w:eastAsia="+mn-ea" w:hAnsi="Times New Roman"/>
          <w:sz w:val="24"/>
          <w:szCs w:val="24"/>
          <w:lang w:eastAsia="en-GB"/>
        </w:rPr>
      </w:pPr>
    </w:p>
    <w:p w14:paraId="5A36AAEF" w14:textId="7E4867A4" w:rsidR="00647C27" w:rsidRPr="00E07332" w:rsidRDefault="00647C27" w:rsidP="006567F4">
      <w:pPr>
        <w:spacing w:after="0" w:line="360" w:lineRule="auto"/>
        <w:jc w:val="both"/>
        <w:rPr>
          <w:rFonts w:ascii="Times New Roman" w:eastAsia="+mn-ea" w:hAnsi="Times New Roman"/>
          <w:sz w:val="24"/>
          <w:szCs w:val="24"/>
          <w:lang w:eastAsia="en-GB"/>
        </w:rPr>
      </w:pPr>
    </w:p>
    <w:p w14:paraId="3ABCF018" w14:textId="7D53A9BF" w:rsidR="00647C27" w:rsidRPr="00E07332" w:rsidRDefault="00647C27" w:rsidP="006567F4">
      <w:pPr>
        <w:spacing w:after="0" w:line="360" w:lineRule="auto"/>
        <w:jc w:val="both"/>
        <w:rPr>
          <w:rFonts w:ascii="Times New Roman" w:eastAsia="+mn-ea" w:hAnsi="Times New Roman"/>
          <w:sz w:val="24"/>
          <w:szCs w:val="24"/>
          <w:lang w:eastAsia="en-GB"/>
        </w:rPr>
      </w:pPr>
    </w:p>
    <w:p w14:paraId="0DA40D36" w14:textId="699B77CD" w:rsidR="00647C27" w:rsidRPr="00E07332" w:rsidRDefault="00647C27" w:rsidP="006567F4">
      <w:pPr>
        <w:spacing w:after="0" w:line="360" w:lineRule="auto"/>
        <w:jc w:val="both"/>
        <w:rPr>
          <w:rFonts w:ascii="Times New Roman" w:eastAsia="+mn-ea" w:hAnsi="Times New Roman"/>
          <w:sz w:val="24"/>
          <w:szCs w:val="24"/>
          <w:lang w:eastAsia="en-GB"/>
        </w:rPr>
      </w:pPr>
    </w:p>
    <w:p w14:paraId="0C4FF39A" w14:textId="724125A5" w:rsidR="00647C27" w:rsidRDefault="00647C27" w:rsidP="006567F4">
      <w:pPr>
        <w:spacing w:after="0" w:line="360" w:lineRule="auto"/>
        <w:jc w:val="both"/>
        <w:rPr>
          <w:rFonts w:ascii="Times New Roman" w:eastAsia="+mn-ea" w:hAnsi="Times New Roman"/>
          <w:sz w:val="24"/>
          <w:szCs w:val="24"/>
          <w:lang w:eastAsia="en-GB"/>
        </w:rPr>
      </w:pPr>
    </w:p>
    <w:p w14:paraId="5E3696FB" w14:textId="77777777" w:rsidR="00CE372E" w:rsidRDefault="00CE372E" w:rsidP="006567F4">
      <w:pPr>
        <w:spacing w:after="0" w:line="360" w:lineRule="auto"/>
        <w:jc w:val="both"/>
        <w:rPr>
          <w:rFonts w:ascii="Times New Roman" w:eastAsia="+mn-ea" w:hAnsi="Times New Roman"/>
          <w:sz w:val="24"/>
          <w:szCs w:val="24"/>
          <w:lang w:eastAsia="en-GB"/>
        </w:rPr>
      </w:pPr>
    </w:p>
    <w:p w14:paraId="2BC60069" w14:textId="77777777" w:rsidR="00CE372E" w:rsidRDefault="00CE372E" w:rsidP="006567F4">
      <w:pPr>
        <w:spacing w:after="0" w:line="360" w:lineRule="auto"/>
        <w:jc w:val="both"/>
        <w:rPr>
          <w:rFonts w:ascii="Times New Roman" w:eastAsia="+mn-ea" w:hAnsi="Times New Roman"/>
          <w:sz w:val="24"/>
          <w:szCs w:val="24"/>
          <w:lang w:eastAsia="en-GB"/>
        </w:rPr>
      </w:pPr>
    </w:p>
    <w:p w14:paraId="3D5CCAE9" w14:textId="77777777" w:rsidR="00CE372E" w:rsidRPr="00E07332" w:rsidRDefault="00CE372E" w:rsidP="006567F4">
      <w:pPr>
        <w:spacing w:after="0" w:line="360" w:lineRule="auto"/>
        <w:jc w:val="both"/>
        <w:rPr>
          <w:rFonts w:ascii="Times New Roman" w:eastAsia="+mn-ea" w:hAnsi="Times New Roman"/>
          <w:sz w:val="24"/>
          <w:szCs w:val="24"/>
          <w:lang w:eastAsia="en-GB"/>
        </w:rPr>
      </w:pPr>
    </w:p>
    <w:p w14:paraId="484E2ED1" w14:textId="7A66D5C6" w:rsidR="00647C27" w:rsidRPr="00E07332" w:rsidRDefault="00647C27" w:rsidP="006567F4">
      <w:pPr>
        <w:spacing w:after="0" w:line="360" w:lineRule="auto"/>
        <w:jc w:val="both"/>
        <w:rPr>
          <w:rFonts w:ascii="Times New Roman" w:eastAsia="+mn-ea" w:hAnsi="Times New Roman"/>
          <w:sz w:val="24"/>
          <w:szCs w:val="24"/>
          <w:lang w:eastAsia="en-GB"/>
        </w:rPr>
      </w:pPr>
    </w:p>
    <w:p w14:paraId="3A4DB6D5" w14:textId="526BEA69" w:rsidR="00647C27" w:rsidRPr="00E07332" w:rsidRDefault="00647C27" w:rsidP="006567F4">
      <w:pPr>
        <w:spacing w:after="0" w:line="360" w:lineRule="auto"/>
        <w:jc w:val="both"/>
        <w:rPr>
          <w:rFonts w:ascii="Times New Roman" w:eastAsia="+mn-ea" w:hAnsi="Times New Roman"/>
          <w:sz w:val="24"/>
          <w:szCs w:val="24"/>
          <w:lang w:eastAsia="en-GB"/>
        </w:rPr>
      </w:pPr>
    </w:p>
    <w:p w14:paraId="61FC9595" w14:textId="77777777" w:rsidR="0070700D" w:rsidRPr="00E07332" w:rsidRDefault="0070700D" w:rsidP="006567F4">
      <w:pPr>
        <w:spacing w:after="0" w:line="360" w:lineRule="auto"/>
        <w:jc w:val="both"/>
        <w:rPr>
          <w:rFonts w:ascii="Times New Roman" w:eastAsia="+mn-ea" w:hAnsi="Times New Roman"/>
          <w:bCs/>
          <w:sz w:val="24"/>
          <w:szCs w:val="24"/>
          <w:lang w:eastAsia="en-GB"/>
        </w:rPr>
      </w:pPr>
    </w:p>
    <w:p w14:paraId="51F77877" w14:textId="13F960DA" w:rsidR="003A062C" w:rsidRDefault="003A062C" w:rsidP="00D14074">
      <w:pPr>
        <w:keepNext/>
        <w:spacing w:after="0" w:line="360" w:lineRule="auto"/>
        <w:jc w:val="center"/>
        <w:outlineLvl w:val="0"/>
        <w:rPr>
          <w:rFonts w:ascii="Times New Roman" w:hAnsi="Times New Roman"/>
          <w:b/>
          <w:bCs/>
          <w:noProof/>
          <w:sz w:val="28"/>
          <w:szCs w:val="28"/>
          <w:lang w:eastAsia="de-DE"/>
        </w:rPr>
      </w:pPr>
      <w:r w:rsidRPr="00E07332">
        <w:rPr>
          <w:rFonts w:ascii="Times New Roman" w:hAnsi="Times New Roman"/>
          <w:b/>
          <w:bCs/>
          <w:noProof/>
          <w:sz w:val="28"/>
          <w:szCs w:val="28"/>
          <w:lang w:eastAsia="de-DE"/>
        </w:rPr>
        <w:lastRenderedPageBreak/>
        <w:t>ABSTRACT</w:t>
      </w:r>
    </w:p>
    <w:p w14:paraId="61054616" w14:textId="225EB15B" w:rsidR="00FA43A3" w:rsidRDefault="00FA43A3" w:rsidP="00D14074">
      <w:pPr>
        <w:keepNext/>
        <w:spacing w:after="0" w:line="360" w:lineRule="auto"/>
        <w:jc w:val="center"/>
        <w:outlineLvl w:val="0"/>
        <w:rPr>
          <w:rFonts w:ascii="Times New Roman" w:hAnsi="Times New Roman"/>
          <w:b/>
          <w:bCs/>
          <w:noProof/>
          <w:sz w:val="28"/>
          <w:szCs w:val="28"/>
          <w:lang w:eastAsia="de-DE"/>
        </w:rPr>
      </w:pPr>
    </w:p>
    <w:p w14:paraId="25C6B119" w14:textId="5284D908" w:rsidR="00FA43A3" w:rsidRDefault="00FA43A3" w:rsidP="00D14074">
      <w:pPr>
        <w:keepNext/>
        <w:spacing w:after="0" w:line="360" w:lineRule="auto"/>
        <w:jc w:val="center"/>
        <w:outlineLvl w:val="0"/>
        <w:rPr>
          <w:rFonts w:ascii="Times New Roman" w:hAnsi="Times New Roman"/>
          <w:b/>
          <w:bCs/>
          <w:noProof/>
          <w:sz w:val="28"/>
          <w:szCs w:val="28"/>
          <w:lang w:eastAsia="de-DE"/>
        </w:rPr>
      </w:pPr>
    </w:p>
    <w:p w14:paraId="5589EE8A" w14:textId="77777777" w:rsidR="00FA43A3" w:rsidRPr="00FA43A3" w:rsidRDefault="00FA43A3" w:rsidP="00DA5E93">
      <w:pPr>
        <w:spacing w:before="100" w:beforeAutospacing="1" w:after="100" w:afterAutospacing="1" w:line="360" w:lineRule="auto"/>
        <w:jc w:val="both"/>
        <w:rPr>
          <w:rFonts w:ascii="Times New Roman" w:eastAsia="Times New Roman" w:hAnsi="Times New Roman"/>
          <w:sz w:val="24"/>
          <w:szCs w:val="24"/>
          <w:lang w:eastAsia="tr-TR"/>
        </w:rPr>
      </w:pPr>
      <w:r w:rsidRPr="00FA43A3">
        <w:rPr>
          <w:rFonts w:ascii="Times New Roman" w:eastAsia="Times New Roman" w:hAnsi="Times New Roman"/>
          <w:b/>
          <w:bCs/>
          <w:sz w:val="24"/>
          <w:szCs w:val="24"/>
          <w:lang w:eastAsia="tr-TR"/>
        </w:rPr>
        <w:t>BIOCHEMICAL AND ULTRASONOGRAPHIC EVALUATION OF THE EFFECTS OF ROCURONIUM BROMIDE AND BUTORPHANOL ON THE LIVER AND GALLBLADDER UNDER MEDETOMIDINE-KETAMINE-ISOFLURANE ANESTHESIA IN DOGS</w:t>
      </w:r>
    </w:p>
    <w:p w14:paraId="2790F6A1" w14:textId="77777777" w:rsidR="00FA43A3" w:rsidRPr="00FA43A3" w:rsidRDefault="00FA43A3" w:rsidP="00DA5E93">
      <w:pPr>
        <w:spacing w:before="100" w:beforeAutospacing="1" w:after="100" w:afterAutospacing="1" w:line="360" w:lineRule="auto"/>
        <w:jc w:val="both"/>
        <w:rPr>
          <w:rFonts w:ascii="Times New Roman" w:eastAsia="Times New Roman" w:hAnsi="Times New Roman"/>
          <w:b/>
          <w:bCs/>
          <w:sz w:val="24"/>
          <w:szCs w:val="24"/>
          <w:lang w:eastAsia="tr-TR"/>
        </w:rPr>
      </w:pPr>
      <w:r w:rsidRPr="00FA43A3">
        <w:rPr>
          <w:rFonts w:ascii="Times New Roman" w:eastAsia="Times New Roman" w:hAnsi="Times New Roman"/>
          <w:b/>
          <w:bCs/>
          <w:sz w:val="24"/>
          <w:szCs w:val="24"/>
          <w:lang w:eastAsia="tr-TR"/>
        </w:rPr>
        <w:t>Çelik G. Adnan Menderes University, Institute of Health Sciences, Department of Veterinary Surgery, Master’s Thesis, Aydın, 2025.</w:t>
      </w:r>
    </w:p>
    <w:p w14:paraId="7F5257CD" w14:textId="022EDBED" w:rsidR="00FA43A3" w:rsidRPr="00FA43A3" w:rsidRDefault="00FA43A3" w:rsidP="00DA5E93">
      <w:pPr>
        <w:spacing w:before="100" w:beforeAutospacing="1" w:after="100" w:afterAutospacing="1" w:line="360" w:lineRule="auto"/>
        <w:jc w:val="both"/>
        <w:rPr>
          <w:rFonts w:ascii="Times New Roman" w:eastAsia="Times New Roman" w:hAnsi="Times New Roman"/>
          <w:sz w:val="24"/>
          <w:szCs w:val="24"/>
          <w:lang w:eastAsia="tr-TR"/>
        </w:rPr>
      </w:pPr>
      <w:r w:rsidRPr="00FA43A3">
        <w:rPr>
          <w:rFonts w:ascii="Times New Roman" w:eastAsia="Times New Roman" w:hAnsi="Times New Roman"/>
          <w:sz w:val="24"/>
          <w:szCs w:val="24"/>
          <w:lang w:eastAsia="tr-TR"/>
        </w:rPr>
        <w:t>In this thesis study, an anesthesia protocol was established by adding rocuronium bromide, a neuromuscular blocking agent, and butorphanol, an opioid with agonist-antagonist properties, to a medetomidine-ketamine-isoflurane anesthesia regimen. The aim of the study was to evaluate the effects of this protocol on biochemical and hematological parameters and to determine the influence of the anesthetic combinations on the hepatobiliary system during ultrasonographic examination</w:t>
      </w:r>
      <w:r w:rsidR="00F06F46">
        <w:rPr>
          <w:rFonts w:ascii="Times New Roman" w:eastAsia="Times New Roman" w:hAnsi="Times New Roman"/>
          <w:sz w:val="24"/>
          <w:szCs w:val="24"/>
          <w:lang w:eastAsia="tr-TR"/>
        </w:rPr>
        <w:t xml:space="preserve"> </w:t>
      </w:r>
      <w:r w:rsidRPr="00FA43A3">
        <w:rPr>
          <w:rFonts w:ascii="Times New Roman" w:eastAsia="Times New Roman" w:hAnsi="Times New Roman"/>
          <w:sz w:val="24"/>
          <w:szCs w:val="24"/>
          <w:lang w:eastAsia="tr-TR"/>
        </w:rPr>
        <w:t>particularly focusing on the thickness of the gallbladder wall.</w:t>
      </w:r>
    </w:p>
    <w:p w14:paraId="14FF4119" w14:textId="77777777" w:rsidR="00FA43A3" w:rsidRPr="00FA43A3" w:rsidRDefault="00FA43A3" w:rsidP="00DA5E93">
      <w:pPr>
        <w:spacing w:before="100" w:beforeAutospacing="1" w:after="100" w:afterAutospacing="1" w:line="360" w:lineRule="auto"/>
        <w:jc w:val="both"/>
        <w:rPr>
          <w:rFonts w:ascii="Times New Roman" w:eastAsia="Times New Roman" w:hAnsi="Times New Roman"/>
          <w:sz w:val="24"/>
          <w:szCs w:val="24"/>
          <w:lang w:eastAsia="tr-TR"/>
        </w:rPr>
      </w:pPr>
      <w:r w:rsidRPr="00FA43A3">
        <w:rPr>
          <w:rFonts w:ascii="Times New Roman" w:eastAsia="Times New Roman" w:hAnsi="Times New Roman"/>
          <w:sz w:val="24"/>
          <w:szCs w:val="24"/>
          <w:lang w:eastAsia="tr-TR"/>
        </w:rPr>
        <w:t xml:space="preserve">The study material consisted of 21 female dogs of various breeds, ages, and body weights. The dogs were randomly divided into three groups of seven animals each. All groups received </w:t>
      </w:r>
      <w:proofErr w:type="gramStart"/>
      <w:r w:rsidRPr="00FA43A3">
        <w:rPr>
          <w:rFonts w:ascii="Times New Roman" w:eastAsia="Times New Roman" w:hAnsi="Times New Roman"/>
          <w:sz w:val="24"/>
          <w:szCs w:val="24"/>
          <w:lang w:eastAsia="tr-TR"/>
        </w:rPr>
        <w:t>0.04</w:t>
      </w:r>
      <w:proofErr w:type="gramEnd"/>
      <w:r w:rsidRPr="00FA43A3">
        <w:rPr>
          <w:rFonts w:ascii="Times New Roman" w:eastAsia="Times New Roman" w:hAnsi="Times New Roman"/>
          <w:sz w:val="24"/>
          <w:szCs w:val="24"/>
          <w:lang w:eastAsia="tr-TR"/>
        </w:rPr>
        <w:t xml:space="preserve"> mg/kg IM medetomidine as preanesthetic medication and 10 mg/kg IM ketamine as the induction agent. Following induction, all animals were intubated using appropriately sized endotracheal tubes and connected to an anesthesia machine. Isoflurane was administered in 100% oxygen for maintenance of anesthesia. All animals were continuously monitored. In the second group, </w:t>
      </w:r>
      <w:proofErr w:type="gramStart"/>
      <w:r w:rsidRPr="00FA43A3">
        <w:rPr>
          <w:rFonts w:ascii="Times New Roman" w:eastAsia="Times New Roman" w:hAnsi="Times New Roman"/>
          <w:sz w:val="24"/>
          <w:szCs w:val="24"/>
          <w:lang w:eastAsia="tr-TR"/>
        </w:rPr>
        <w:t>0.6</w:t>
      </w:r>
      <w:proofErr w:type="gramEnd"/>
      <w:r w:rsidRPr="00FA43A3">
        <w:rPr>
          <w:rFonts w:ascii="Times New Roman" w:eastAsia="Times New Roman" w:hAnsi="Times New Roman"/>
          <w:sz w:val="24"/>
          <w:szCs w:val="24"/>
          <w:lang w:eastAsia="tr-TR"/>
        </w:rPr>
        <w:t xml:space="preserve"> mg/kg IV rocuronium bromide was administered; in the third group, 0.4 mg/kg SC butorphanol and 0.6 mg/kg IV rocuronium bromide were administered.</w:t>
      </w:r>
    </w:p>
    <w:p w14:paraId="1F7105AB" w14:textId="77777777" w:rsidR="00FA43A3" w:rsidRPr="00FA43A3" w:rsidRDefault="00FA43A3" w:rsidP="00DA5E93">
      <w:pPr>
        <w:spacing w:before="100" w:beforeAutospacing="1" w:after="100" w:afterAutospacing="1" w:line="360" w:lineRule="auto"/>
        <w:jc w:val="both"/>
        <w:rPr>
          <w:rFonts w:ascii="Times New Roman" w:eastAsia="Times New Roman" w:hAnsi="Times New Roman"/>
          <w:sz w:val="24"/>
          <w:szCs w:val="24"/>
          <w:lang w:eastAsia="tr-TR"/>
        </w:rPr>
      </w:pPr>
      <w:r w:rsidRPr="00FA43A3">
        <w:rPr>
          <w:rFonts w:ascii="Times New Roman" w:eastAsia="Times New Roman" w:hAnsi="Times New Roman"/>
          <w:sz w:val="24"/>
          <w:szCs w:val="24"/>
          <w:lang w:eastAsia="tr-TR"/>
        </w:rPr>
        <w:t>Throughout anesthesia, respiratory rate, heart rate, body temperature, non-invasive blood pressure (NIBP), oxygen saturation (SpO₂), and end-tidal carbon dioxide (EtCO₂) were recorded. Complete blood count and biochemical parameters (ALP, ALT, BUN, CRE, GLU, TP) were evaluated before and during anesthesia. Ultrasonographic examinations were performed before and during anesthesia. The height, width, length, and wall thickness of the gallbladder were measured and recorded.</w:t>
      </w:r>
    </w:p>
    <w:p w14:paraId="4DF343B1" w14:textId="77777777" w:rsidR="00FA43A3" w:rsidRPr="00FA43A3" w:rsidRDefault="00FA43A3" w:rsidP="00DA5E93">
      <w:pPr>
        <w:spacing w:before="100" w:beforeAutospacing="1" w:after="100" w:afterAutospacing="1" w:line="360" w:lineRule="auto"/>
        <w:jc w:val="both"/>
        <w:rPr>
          <w:rFonts w:ascii="Times New Roman" w:eastAsia="Times New Roman" w:hAnsi="Times New Roman"/>
          <w:sz w:val="24"/>
          <w:szCs w:val="24"/>
          <w:lang w:eastAsia="tr-TR"/>
        </w:rPr>
      </w:pPr>
      <w:r w:rsidRPr="00FA43A3">
        <w:rPr>
          <w:rFonts w:ascii="Times New Roman" w:eastAsia="Times New Roman" w:hAnsi="Times New Roman"/>
          <w:sz w:val="24"/>
          <w:szCs w:val="24"/>
          <w:lang w:eastAsia="tr-TR"/>
        </w:rPr>
        <w:lastRenderedPageBreak/>
        <w:t>Although a decrease in respiratory rate was observed in all groups, the difference was not statistically significant. Body temperature decreased significantly in all groups during anesthesia. While heart rate increased in the rocuronium bromide group, a significant decrease was observed in the butorphanol group. Despite changes in hematological and biochemical parameters across all groups, all values remained within reference ranges. There was no significant difference in gallbladder wall thickness between the pre-anesthesia and intra-anesthesia measurements.</w:t>
      </w:r>
    </w:p>
    <w:p w14:paraId="0878BD96" w14:textId="77777777" w:rsidR="00FA43A3" w:rsidRPr="00FA43A3" w:rsidRDefault="00FA43A3" w:rsidP="00DA5E93">
      <w:pPr>
        <w:spacing w:before="100" w:beforeAutospacing="1" w:after="100" w:afterAutospacing="1" w:line="360" w:lineRule="auto"/>
        <w:jc w:val="both"/>
        <w:rPr>
          <w:rFonts w:ascii="Times New Roman" w:eastAsia="Times New Roman" w:hAnsi="Times New Roman"/>
          <w:sz w:val="24"/>
          <w:szCs w:val="24"/>
          <w:lang w:eastAsia="tr-TR"/>
        </w:rPr>
      </w:pPr>
      <w:r w:rsidRPr="00FA43A3">
        <w:rPr>
          <w:rFonts w:ascii="Times New Roman" w:eastAsia="Times New Roman" w:hAnsi="Times New Roman"/>
          <w:sz w:val="24"/>
          <w:szCs w:val="24"/>
          <w:lang w:eastAsia="tr-TR"/>
        </w:rPr>
        <w:t>In conclusion, the addition of rocuronium bromide and butorphanol to the medetomidine-ketamine-isoflurane anesthesia protocol appeared to reduce the requirement for isoflurane. No clinically significant changes were observed in physiological parameters, complete blood count, or biochemical values across the groups.</w:t>
      </w:r>
    </w:p>
    <w:p w14:paraId="1B0DE6A1" w14:textId="77777777" w:rsidR="00FA43A3" w:rsidRPr="00FA43A3" w:rsidRDefault="00FA43A3" w:rsidP="00DA5E93">
      <w:pPr>
        <w:spacing w:before="100" w:beforeAutospacing="1" w:after="100" w:afterAutospacing="1" w:line="360" w:lineRule="auto"/>
        <w:jc w:val="both"/>
        <w:rPr>
          <w:rFonts w:ascii="Times New Roman" w:eastAsia="Times New Roman" w:hAnsi="Times New Roman"/>
          <w:sz w:val="24"/>
          <w:szCs w:val="24"/>
          <w:lang w:eastAsia="tr-TR"/>
        </w:rPr>
      </w:pPr>
      <w:r w:rsidRPr="00FA43A3">
        <w:rPr>
          <w:rFonts w:ascii="Times New Roman" w:eastAsia="Times New Roman" w:hAnsi="Times New Roman"/>
          <w:b/>
          <w:bCs/>
          <w:sz w:val="24"/>
          <w:szCs w:val="24"/>
          <w:lang w:eastAsia="tr-TR"/>
        </w:rPr>
        <w:t>Keywords</w:t>
      </w:r>
      <w:r w:rsidRPr="00FA43A3">
        <w:rPr>
          <w:rFonts w:ascii="Times New Roman" w:eastAsia="Times New Roman" w:hAnsi="Times New Roman"/>
          <w:sz w:val="24"/>
          <w:szCs w:val="24"/>
          <w:lang w:eastAsia="tr-TR"/>
        </w:rPr>
        <w:t>: Butorphanol, Dog, Rocuronium bromide</w:t>
      </w:r>
    </w:p>
    <w:p w14:paraId="4D86F6A6" w14:textId="77777777" w:rsidR="00FA43A3" w:rsidRDefault="00FA43A3" w:rsidP="00FA43A3">
      <w:pPr>
        <w:keepNext/>
        <w:spacing w:after="0" w:line="360" w:lineRule="auto"/>
        <w:jc w:val="both"/>
        <w:outlineLvl w:val="0"/>
        <w:rPr>
          <w:rFonts w:ascii="Times New Roman" w:hAnsi="Times New Roman"/>
          <w:b/>
          <w:bCs/>
          <w:noProof/>
          <w:sz w:val="28"/>
          <w:szCs w:val="28"/>
          <w:lang w:eastAsia="de-DE"/>
        </w:rPr>
      </w:pPr>
    </w:p>
    <w:p w14:paraId="0B5EF5BE" w14:textId="57B124C8" w:rsidR="00121599" w:rsidRDefault="00121599" w:rsidP="00353DF0">
      <w:pPr>
        <w:keepNext/>
        <w:spacing w:after="0" w:line="360" w:lineRule="auto"/>
        <w:outlineLvl w:val="0"/>
        <w:rPr>
          <w:rFonts w:ascii="Times New Roman" w:hAnsi="Times New Roman"/>
          <w:b/>
          <w:bCs/>
          <w:noProof/>
          <w:sz w:val="28"/>
          <w:szCs w:val="28"/>
          <w:lang w:eastAsia="de-DE"/>
        </w:rPr>
      </w:pPr>
    </w:p>
    <w:p w14:paraId="41DCECA4" w14:textId="77777777" w:rsidR="006174A1" w:rsidRDefault="006174A1" w:rsidP="00353DF0">
      <w:pPr>
        <w:keepNext/>
        <w:spacing w:after="0" w:line="360" w:lineRule="auto"/>
        <w:outlineLvl w:val="0"/>
        <w:rPr>
          <w:rFonts w:ascii="Times New Roman" w:hAnsi="Times New Roman"/>
          <w:b/>
          <w:bCs/>
          <w:noProof/>
          <w:sz w:val="28"/>
          <w:szCs w:val="28"/>
          <w:lang w:eastAsia="de-DE"/>
        </w:rPr>
      </w:pPr>
    </w:p>
    <w:p w14:paraId="678B2A80" w14:textId="77777777" w:rsidR="00121599" w:rsidRPr="00121599" w:rsidRDefault="00121599" w:rsidP="00D14074">
      <w:pPr>
        <w:keepNext/>
        <w:spacing w:after="0" w:line="360" w:lineRule="auto"/>
        <w:jc w:val="center"/>
        <w:outlineLvl w:val="0"/>
        <w:rPr>
          <w:rFonts w:ascii="Times New Roman" w:hAnsi="Times New Roman"/>
          <w:noProof/>
          <w:sz w:val="28"/>
          <w:szCs w:val="28"/>
          <w:lang w:eastAsia="de-DE"/>
        </w:rPr>
      </w:pPr>
    </w:p>
    <w:p w14:paraId="48B93B0F" w14:textId="5F20A809" w:rsidR="0070700D" w:rsidRDefault="0070700D" w:rsidP="00D14074">
      <w:pPr>
        <w:keepNext/>
        <w:spacing w:after="0" w:line="360" w:lineRule="auto"/>
        <w:jc w:val="center"/>
        <w:outlineLvl w:val="0"/>
        <w:rPr>
          <w:rFonts w:ascii="Times New Roman" w:hAnsi="Times New Roman"/>
          <w:b/>
          <w:bCs/>
          <w:noProof/>
          <w:sz w:val="28"/>
          <w:szCs w:val="28"/>
          <w:lang w:eastAsia="de-DE"/>
        </w:rPr>
      </w:pPr>
    </w:p>
    <w:p w14:paraId="02DB49E0" w14:textId="77777777" w:rsidR="00D14074" w:rsidRDefault="00D14074" w:rsidP="00D14074">
      <w:pPr>
        <w:keepNext/>
        <w:spacing w:after="0" w:line="360" w:lineRule="auto"/>
        <w:jc w:val="center"/>
        <w:outlineLvl w:val="0"/>
        <w:rPr>
          <w:rFonts w:ascii="Times New Roman" w:hAnsi="Times New Roman"/>
          <w:b/>
          <w:bCs/>
          <w:noProof/>
          <w:sz w:val="28"/>
          <w:szCs w:val="28"/>
          <w:lang w:eastAsia="de-DE"/>
        </w:rPr>
      </w:pPr>
    </w:p>
    <w:p w14:paraId="2FC45CD7" w14:textId="77777777" w:rsidR="00B75097" w:rsidRPr="00E07332" w:rsidRDefault="00B75097" w:rsidP="00B75097">
      <w:pPr>
        <w:pStyle w:val="ListeParagraf"/>
        <w:keepNext/>
        <w:spacing w:after="120" w:line="360" w:lineRule="auto"/>
        <w:ind w:left="0"/>
        <w:outlineLvl w:val="0"/>
        <w:rPr>
          <w:rFonts w:ascii="Times New Roman" w:hAnsi="Times New Roman"/>
          <w:b/>
          <w:bCs/>
          <w:noProof/>
          <w:sz w:val="28"/>
          <w:szCs w:val="28"/>
          <w:lang w:eastAsia="de-DE"/>
        </w:rPr>
        <w:sectPr w:rsidR="00B75097" w:rsidRPr="00E07332" w:rsidSect="00821839">
          <w:footerReference w:type="default" r:id="rId9"/>
          <w:pgSz w:w="11906" w:h="16838"/>
          <w:pgMar w:top="1418" w:right="1134" w:bottom="1418" w:left="1701" w:header="709" w:footer="709" w:gutter="0"/>
          <w:pgNumType w:fmt="lowerRoman" w:start="1"/>
          <w:cols w:space="708"/>
          <w:docGrid w:linePitch="360"/>
        </w:sectPr>
      </w:pPr>
    </w:p>
    <w:p w14:paraId="12EB90D5" w14:textId="37C2DAF5" w:rsidR="00FB14F5" w:rsidRPr="00E07332" w:rsidRDefault="00FB14F5" w:rsidP="005B789A">
      <w:pPr>
        <w:pStyle w:val="ListeParagraf"/>
        <w:keepNext/>
        <w:numPr>
          <w:ilvl w:val="0"/>
          <w:numId w:val="27"/>
        </w:numPr>
        <w:spacing w:after="120" w:line="360" w:lineRule="auto"/>
        <w:jc w:val="center"/>
        <w:outlineLvl w:val="0"/>
        <w:rPr>
          <w:rFonts w:ascii="Times New Roman" w:hAnsi="Times New Roman"/>
          <w:b/>
          <w:bCs/>
          <w:noProof/>
          <w:sz w:val="28"/>
          <w:szCs w:val="28"/>
          <w:lang w:eastAsia="de-DE"/>
        </w:rPr>
      </w:pPr>
      <w:r w:rsidRPr="00E07332">
        <w:rPr>
          <w:rFonts w:ascii="Times New Roman" w:hAnsi="Times New Roman"/>
          <w:b/>
          <w:bCs/>
          <w:noProof/>
          <w:sz w:val="28"/>
          <w:szCs w:val="28"/>
          <w:lang w:eastAsia="de-DE"/>
        </w:rPr>
        <w:lastRenderedPageBreak/>
        <w:t>GİRİŞ</w:t>
      </w:r>
    </w:p>
    <w:p w14:paraId="72200854" w14:textId="057D3B26" w:rsidR="00FB14F5" w:rsidRPr="00C24C41" w:rsidRDefault="00FB14F5" w:rsidP="00FB14F5">
      <w:pPr>
        <w:pStyle w:val="ListeParagraf"/>
        <w:keepNext/>
        <w:spacing w:after="120" w:line="360" w:lineRule="auto"/>
        <w:outlineLvl w:val="0"/>
        <w:rPr>
          <w:rFonts w:ascii="Times New Roman" w:hAnsi="Times New Roman"/>
          <w:b/>
          <w:bCs/>
          <w:noProof/>
          <w:sz w:val="24"/>
          <w:szCs w:val="24"/>
          <w:lang w:eastAsia="de-DE"/>
        </w:rPr>
      </w:pPr>
    </w:p>
    <w:p w14:paraId="3052E4EA" w14:textId="77777777" w:rsidR="00FE2855" w:rsidRPr="00C24C41" w:rsidRDefault="00FE2855" w:rsidP="00FB14F5">
      <w:pPr>
        <w:pStyle w:val="ListeParagraf"/>
        <w:keepNext/>
        <w:spacing w:after="120" w:line="360" w:lineRule="auto"/>
        <w:outlineLvl w:val="0"/>
        <w:rPr>
          <w:rFonts w:ascii="Times New Roman" w:hAnsi="Times New Roman"/>
          <w:b/>
          <w:bCs/>
          <w:noProof/>
          <w:sz w:val="24"/>
          <w:szCs w:val="24"/>
          <w:lang w:eastAsia="de-DE"/>
        </w:rPr>
      </w:pPr>
    </w:p>
    <w:p w14:paraId="51EC6D42" w14:textId="20250027" w:rsidR="00FB14F5" w:rsidRPr="00E07332" w:rsidRDefault="00FB14F5" w:rsidP="00C24C41">
      <w:pPr>
        <w:spacing w:after="120" w:line="360" w:lineRule="auto"/>
        <w:ind w:firstLine="708"/>
        <w:jc w:val="both"/>
        <w:rPr>
          <w:rFonts w:ascii="Times New Roman" w:eastAsiaTheme="minorHAnsi" w:hAnsi="Times New Roman"/>
          <w:sz w:val="24"/>
          <w:szCs w:val="24"/>
        </w:rPr>
      </w:pPr>
      <w:r w:rsidRPr="00E07332">
        <w:rPr>
          <w:rFonts w:ascii="Times New Roman" w:eastAsiaTheme="minorHAnsi" w:hAnsi="Times New Roman"/>
          <w:sz w:val="24"/>
          <w:szCs w:val="24"/>
        </w:rPr>
        <w:t>Anestezi</w:t>
      </w:r>
      <w:r w:rsidR="00931E88">
        <w:rPr>
          <w:rFonts w:ascii="Times New Roman" w:eastAsiaTheme="minorHAnsi" w:hAnsi="Times New Roman"/>
          <w:sz w:val="24"/>
          <w:szCs w:val="24"/>
        </w:rPr>
        <w:t>,</w:t>
      </w:r>
      <w:r w:rsidRPr="00E07332">
        <w:rPr>
          <w:rFonts w:ascii="Times New Roman" w:eastAsiaTheme="minorHAnsi" w:hAnsi="Times New Roman"/>
          <w:sz w:val="24"/>
          <w:szCs w:val="24"/>
        </w:rPr>
        <w:t xml:space="preserve"> vücudun bir bölgesinde veya bütününde duyu kaybı olarak tanımlanmaktadır.</w:t>
      </w:r>
      <w:r w:rsidR="0049414A" w:rsidRPr="00E07332">
        <w:rPr>
          <w:rFonts w:ascii="Times New Roman" w:eastAsiaTheme="minorHAnsi" w:hAnsi="Times New Roman"/>
          <w:sz w:val="24"/>
          <w:szCs w:val="24"/>
        </w:rPr>
        <w:t xml:space="preserve"> </w:t>
      </w:r>
      <w:r w:rsidRPr="00E07332">
        <w:rPr>
          <w:rFonts w:ascii="Times New Roman" w:eastAsiaTheme="minorHAnsi" w:hAnsi="Times New Roman"/>
          <w:sz w:val="24"/>
          <w:szCs w:val="24"/>
        </w:rPr>
        <w:t xml:space="preserve">Genel anestezi merkezi sinir sistemini etkileyerek analjezi, immobilizasyon, miyorelaksasyon sağlanarak otonom sinir sistemi, motor sinir sistemi ile duyusal refleksler </w:t>
      </w:r>
      <w:r w:rsidR="00931E88">
        <w:rPr>
          <w:rFonts w:ascii="Times New Roman" w:eastAsiaTheme="minorHAnsi" w:hAnsi="Times New Roman"/>
          <w:sz w:val="24"/>
          <w:szCs w:val="24"/>
        </w:rPr>
        <w:t>ve</w:t>
      </w:r>
      <w:r w:rsidRPr="00E07332">
        <w:rPr>
          <w:rFonts w:ascii="Times New Roman" w:eastAsiaTheme="minorHAnsi" w:hAnsi="Times New Roman"/>
          <w:sz w:val="24"/>
          <w:szCs w:val="24"/>
        </w:rPr>
        <w:t xml:space="preserve"> algının geri dönüşümlü olarak baskılanarak kontrol edilmesiyle karakterize bir durumdur. Birçok operatif işlemlerde genel anestezi uygulanmaktadır. Genel anestezi için güvenli ve emin bir anestezik maddeye ihtiyaç vardır. Kullanılacak anestezik maddelerin sistem ve dokular üzerinde en az düzeyde toksisiteye sahip olması ve patolojik değişiklikler</w:t>
      </w:r>
      <w:r w:rsidR="00BA509F">
        <w:rPr>
          <w:rFonts w:ascii="Times New Roman" w:eastAsiaTheme="minorHAnsi" w:hAnsi="Times New Roman"/>
          <w:sz w:val="24"/>
          <w:szCs w:val="24"/>
        </w:rPr>
        <w:t>e</w:t>
      </w:r>
      <w:r w:rsidRPr="00E07332">
        <w:rPr>
          <w:rFonts w:ascii="Times New Roman" w:eastAsiaTheme="minorHAnsi" w:hAnsi="Times New Roman"/>
          <w:sz w:val="24"/>
          <w:szCs w:val="24"/>
        </w:rPr>
        <w:t xml:space="preserve"> neden olmaması istenir. </w:t>
      </w:r>
    </w:p>
    <w:p w14:paraId="762868CC" w14:textId="6E0B9C9B" w:rsidR="00FB14F5" w:rsidRPr="00E07332" w:rsidRDefault="00FB14F5" w:rsidP="00C24C41">
      <w:pPr>
        <w:spacing w:after="120" w:line="360" w:lineRule="auto"/>
        <w:ind w:firstLine="708"/>
        <w:jc w:val="both"/>
        <w:rPr>
          <w:rFonts w:ascii="Times New Roman" w:hAnsi="Times New Roman"/>
          <w:bCs/>
          <w:sz w:val="24"/>
          <w:szCs w:val="24"/>
        </w:rPr>
      </w:pPr>
      <w:r w:rsidRPr="00E07332">
        <w:rPr>
          <w:rFonts w:ascii="Times New Roman" w:hAnsi="Times New Roman"/>
          <w:bCs/>
          <w:sz w:val="24"/>
          <w:szCs w:val="24"/>
        </w:rPr>
        <w:t>Günümüzde birçok farklı anestezi protokolü uygulanmaktadır. Bu anestezi protokollerinin hasta üzerinde meydana getirebileceği olumlu veya olumsuz etkileri üzerine hala birçok çalışma yapılmaktadır. Sunulan çalışmada medetomidin, ketamin, izofluran anestezisine</w:t>
      </w:r>
      <w:r w:rsidR="00483883">
        <w:rPr>
          <w:rFonts w:ascii="Times New Roman" w:hAnsi="Times New Roman"/>
          <w:bCs/>
          <w:sz w:val="24"/>
          <w:szCs w:val="24"/>
        </w:rPr>
        <w:t>,</w:t>
      </w:r>
      <w:r w:rsidRPr="00E07332">
        <w:rPr>
          <w:rFonts w:ascii="Times New Roman" w:hAnsi="Times New Roman"/>
          <w:bCs/>
          <w:sz w:val="24"/>
          <w:szCs w:val="24"/>
        </w:rPr>
        <w:t xml:space="preserve"> kas gevşetici ajan olan roküronyum </w:t>
      </w:r>
      <w:r w:rsidR="00FA304B">
        <w:rPr>
          <w:rFonts w:ascii="Times New Roman" w:hAnsi="Times New Roman"/>
          <w:bCs/>
          <w:sz w:val="24"/>
          <w:szCs w:val="24"/>
        </w:rPr>
        <w:t>b</w:t>
      </w:r>
      <w:r w:rsidRPr="00E07332">
        <w:rPr>
          <w:rFonts w:ascii="Times New Roman" w:hAnsi="Times New Roman"/>
          <w:bCs/>
          <w:sz w:val="24"/>
          <w:szCs w:val="24"/>
        </w:rPr>
        <w:t>romür ve agonist-antagonist etkili bir opioid olan butorfanol eklenerek anestezi protokolü oluşturulmuştur. Oluşturulan bu anestezi protok</w:t>
      </w:r>
      <w:r w:rsidR="004A72A3">
        <w:rPr>
          <w:rFonts w:ascii="Times New Roman" w:hAnsi="Times New Roman"/>
          <w:bCs/>
          <w:sz w:val="24"/>
          <w:szCs w:val="24"/>
        </w:rPr>
        <w:t>o</w:t>
      </w:r>
      <w:r w:rsidRPr="00E07332">
        <w:rPr>
          <w:rFonts w:ascii="Times New Roman" w:hAnsi="Times New Roman"/>
          <w:bCs/>
          <w:sz w:val="24"/>
          <w:szCs w:val="24"/>
        </w:rPr>
        <w:t>lünün köpekler üzerindeki biyokimyasal ve hematolojik etkilerini</w:t>
      </w:r>
      <w:r w:rsidR="00446A91">
        <w:rPr>
          <w:rFonts w:ascii="Times New Roman" w:hAnsi="Times New Roman"/>
          <w:bCs/>
          <w:sz w:val="24"/>
          <w:szCs w:val="24"/>
        </w:rPr>
        <w:t>n</w:t>
      </w:r>
      <w:r w:rsidRPr="00E07332">
        <w:rPr>
          <w:rFonts w:ascii="Times New Roman" w:hAnsi="Times New Roman"/>
          <w:bCs/>
          <w:sz w:val="24"/>
          <w:szCs w:val="24"/>
        </w:rPr>
        <w:t xml:space="preserve"> değerlendir</w:t>
      </w:r>
      <w:r w:rsidR="00446A91">
        <w:rPr>
          <w:rFonts w:ascii="Times New Roman" w:hAnsi="Times New Roman"/>
          <w:bCs/>
          <w:sz w:val="24"/>
          <w:szCs w:val="24"/>
        </w:rPr>
        <w:t>ilmesi</w:t>
      </w:r>
      <w:r w:rsidRPr="00E07332">
        <w:rPr>
          <w:rFonts w:ascii="Times New Roman" w:hAnsi="Times New Roman"/>
          <w:bCs/>
          <w:sz w:val="24"/>
          <w:szCs w:val="24"/>
        </w:rPr>
        <w:t xml:space="preserve"> yanında</w:t>
      </w:r>
      <w:r w:rsidR="00F6244E">
        <w:rPr>
          <w:rFonts w:ascii="Times New Roman" w:hAnsi="Times New Roman"/>
          <w:bCs/>
          <w:sz w:val="24"/>
          <w:szCs w:val="24"/>
        </w:rPr>
        <w:t>,</w:t>
      </w:r>
      <w:r w:rsidRPr="00E07332">
        <w:rPr>
          <w:rFonts w:ascii="Times New Roman" w:hAnsi="Times New Roman"/>
          <w:bCs/>
          <w:sz w:val="24"/>
          <w:szCs w:val="24"/>
        </w:rPr>
        <w:t xml:space="preserve"> hepatobilier sistemin ultrasonografik muayenesi sırasında özellikle safra kesesi duvar kalınlığın</w:t>
      </w:r>
      <w:r w:rsidR="008E39D7">
        <w:rPr>
          <w:rFonts w:ascii="Times New Roman" w:hAnsi="Times New Roman"/>
          <w:bCs/>
          <w:sz w:val="24"/>
          <w:szCs w:val="24"/>
        </w:rPr>
        <w:t>a,</w:t>
      </w:r>
      <w:r w:rsidRPr="00E07332">
        <w:rPr>
          <w:rFonts w:ascii="Times New Roman" w:hAnsi="Times New Roman"/>
          <w:bCs/>
          <w:sz w:val="24"/>
          <w:szCs w:val="24"/>
        </w:rPr>
        <w:t xml:space="preserve"> kullanılan anestezik kombinasyonlarının etkisi olup olmadığının belirle</w:t>
      </w:r>
      <w:r w:rsidR="003A32AD">
        <w:rPr>
          <w:rFonts w:ascii="Times New Roman" w:hAnsi="Times New Roman"/>
          <w:bCs/>
          <w:sz w:val="24"/>
          <w:szCs w:val="24"/>
        </w:rPr>
        <w:t>nmesi</w:t>
      </w:r>
      <w:r w:rsidRPr="00E07332">
        <w:rPr>
          <w:rFonts w:ascii="Times New Roman" w:hAnsi="Times New Roman"/>
          <w:bCs/>
          <w:sz w:val="24"/>
          <w:szCs w:val="24"/>
        </w:rPr>
        <w:t xml:space="preserve"> amaçl</w:t>
      </w:r>
      <w:r w:rsidR="003A32AD">
        <w:rPr>
          <w:rFonts w:ascii="Times New Roman" w:hAnsi="Times New Roman"/>
          <w:bCs/>
          <w:sz w:val="24"/>
          <w:szCs w:val="24"/>
        </w:rPr>
        <w:t>andı</w:t>
      </w:r>
      <w:r w:rsidRPr="00E07332">
        <w:rPr>
          <w:rFonts w:ascii="Times New Roman" w:hAnsi="Times New Roman"/>
          <w:bCs/>
          <w:sz w:val="24"/>
          <w:szCs w:val="24"/>
        </w:rPr>
        <w:t xml:space="preserve">. </w:t>
      </w:r>
    </w:p>
    <w:p w14:paraId="4F008332" w14:textId="77777777" w:rsidR="00937356" w:rsidRPr="00E07332" w:rsidRDefault="00937356" w:rsidP="00C24C41">
      <w:pPr>
        <w:spacing w:after="120" w:line="360" w:lineRule="auto"/>
        <w:jc w:val="both"/>
        <w:rPr>
          <w:rFonts w:ascii="Times New Roman" w:hAnsi="Times New Roman"/>
          <w:sz w:val="24"/>
          <w:szCs w:val="24"/>
        </w:rPr>
      </w:pPr>
    </w:p>
    <w:p w14:paraId="61B5FA17" w14:textId="77777777" w:rsidR="00937356" w:rsidRPr="00E07332" w:rsidRDefault="00937356" w:rsidP="00C24C41">
      <w:pPr>
        <w:spacing w:after="120" w:line="360" w:lineRule="auto"/>
        <w:rPr>
          <w:rFonts w:ascii="Times New Roman" w:hAnsi="Times New Roman"/>
          <w:b/>
          <w:sz w:val="28"/>
          <w:szCs w:val="28"/>
        </w:rPr>
      </w:pPr>
    </w:p>
    <w:p w14:paraId="1D4837E6" w14:textId="77777777" w:rsidR="00937356" w:rsidRPr="00E07332" w:rsidRDefault="00937356" w:rsidP="00937356">
      <w:pPr>
        <w:spacing w:after="0" w:line="360" w:lineRule="auto"/>
        <w:rPr>
          <w:rFonts w:ascii="Times New Roman" w:hAnsi="Times New Roman"/>
          <w:b/>
          <w:sz w:val="28"/>
          <w:szCs w:val="28"/>
        </w:rPr>
      </w:pPr>
    </w:p>
    <w:p w14:paraId="76952979" w14:textId="77777777" w:rsidR="00937356" w:rsidRPr="00E07332" w:rsidRDefault="00937356" w:rsidP="00937356">
      <w:pPr>
        <w:spacing w:after="0" w:line="360" w:lineRule="auto"/>
        <w:rPr>
          <w:rFonts w:ascii="Times New Roman" w:hAnsi="Times New Roman"/>
          <w:b/>
          <w:sz w:val="28"/>
          <w:szCs w:val="28"/>
        </w:rPr>
      </w:pPr>
    </w:p>
    <w:p w14:paraId="53650CA1" w14:textId="77777777" w:rsidR="00937356" w:rsidRDefault="00937356" w:rsidP="00937356">
      <w:pPr>
        <w:spacing w:after="0" w:line="360" w:lineRule="auto"/>
        <w:rPr>
          <w:rFonts w:ascii="Times New Roman" w:hAnsi="Times New Roman"/>
          <w:b/>
          <w:sz w:val="28"/>
          <w:szCs w:val="28"/>
        </w:rPr>
      </w:pPr>
    </w:p>
    <w:p w14:paraId="3CCAADC6" w14:textId="77777777" w:rsidR="00FB14F5" w:rsidRPr="00E07332" w:rsidRDefault="00FB14F5" w:rsidP="002A5F05">
      <w:pPr>
        <w:keepNext/>
        <w:spacing w:after="0" w:line="360" w:lineRule="auto"/>
        <w:jc w:val="center"/>
        <w:outlineLvl w:val="0"/>
        <w:rPr>
          <w:rFonts w:ascii="Times New Roman" w:hAnsi="Times New Roman"/>
          <w:b/>
          <w:bCs/>
          <w:noProof/>
          <w:sz w:val="28"/>
          <w:szCs w:val="28"/>
          <w:lang w:eastAsia="de-DE"/>
        </w:rPr>
      </w:pPr>
    </w:p>
    <w:p w14:paraId="37BA0E4F" w14:textId="77777777" w:rsidR="00FB14F5" w:rsidRPr="00E07332" w:rsidRDefault="00FB14F5" w:rsidP="002A5F05">
      <w:pPr>
        <w:keepNext/>
        <w:spacing w:after="0" w:line="360" w:lineRule="auto"/>
        <w:jc w:val="center"/>
        <w:outlineLvl w:val="0"/>
        <w:rPr>
          <w:rFonts w:ascii="Times New Roman" w:hAnsi="Times New Roman"/>
          <w:b/>
          <w:bCs/>
          <w:noProof/>
          <w:sz w:val="28"/>
          <w:szCs w:val="28"/>
          <w:lang w:eastAsia="de-DE"/>
        </w:rPr>
      </w:pPr>
    </w:p>
    <w:p w14:paraId="507CB90F" w14:textId="77777777" w:rsidR="00FB14F5" w:rsidRPr="00E07332" w:rsidRDefault="00FB14F5" w:rsidP="00FB14F5">
      <w:pPr>
        <w:keepNext/>
        <w:spacing w:after="0" w:line="360" w:lineRule="auto"/>
        <w:outlineLvl w:val="0"/>
        <w:rPr>
          <w:rFonts w:ascii="Times New Roman" w:hAnsi="Times New Roman"/>
          <w:b/>
          <w:bCs/>
          <w:noProof/>
          <w:sz w:val="28"/>
          <w:szCs w:val="28"/>
          <w:lang w:eastAsia="de-DE"/>
        </w:rPr>
      </w:pPr>
    </w:p>
    <w:p w14:paraId="7EBADB95" w14:textId="77777777" w:rsidR="00FB14F5" w:rsidRPr="00E07332" w:rsidRDefault="00FB14F5" w:rsidP="00FB14F5">
      <w:pPr>
        <w:keepNext/>
        <w:spacing w:after="0" w:line="360" w:lineRule="auto"/>
        <w:outlineLvl w:val="0"/>
        <w:rPr>
          <w:rFonts w:ascii="Times New Roman" w:hAnsi="Times New Roman"/>
          <w:b/>
          <w:bCs/>
          <w:noProof/>
          <w:sz w:val="28"/>
          <w:szCs w:val="28"/>
          <w:lang w:eastAsia="de-DE"/>
        </w:rPr>
      </w:pPr>
    </w:p>
    <w:p w14:paraId="60E96AF5" w14:textId="4D5D6788" w:rsidR="00FB14F5" w:rsidRDefault="00FB14F5" w:rsidP="00FB14F5">
      <w:pPr>
        <w:rPr>
          <w:rFonts w:ascii="Times New Roman" w:hAnsi="Times New Roman"/>
          <w:b/>
          <w:bCs/>
          <w:noProof/>
          <w:sz w:val="28"/>
          <w:szCs w:val="28"/>
          <w:lang w:eastAsia="de-DE"/>
        </w:rPr>
      </w:pPr>
    </w:p>
    <w:p w14:paraId="13599A56" w14:textId="77777777" w:rsidR="00F3156F" w:rsidRPr="00E07332" w:rsidRDefault="00F3156F" w:rsidP="00FB14F5">
      <w:pPr>
        <w:rPr>
          <w:rFonts w:ascii="Times New Roman" w:hAnsi="Times New Roman"/>
          <w:b/>
          <w:sz w:val="28"/>
        </w:rPr>
      </w:pPr>
    </w:p>
    <w:p w14:paraId="35D9ACC5" w14:textId="3DE1C049" w:rsidR="00821839" w:rsidRPr="000E6A01" w:rsidRDefault="00FB14F5" w:rsidP="000E6A01">
      <w:pPr>
        <w:pStyle w:val="ListeParagraf"/>
        <w:numPr>
          <w:ilvl w:val="0"/>
          <w:numId w:val="27"/>
        </w:numPr>
        <w:spacing w:after="120" w:line="360" w:lineRule="auto"/>
        <w:jc w:val="center"/>
        <w:rPr>
          <w:rFonts w:ascii="Times New Roman" w:hAnsi="Times New Roman"/>
          <w:b/>
          <w:sz w:val="24"/>
          <w:szCs w:val="24"/>
        </w:rPr>
      </w:pPr>
      <w:r w:rsidRPr="000E6A01">
        <w:rPr>
          <w:rFonts w:ascii="Times New Roman" w:hAnsi="Times New Roman"/>
          <w:b/>
          <w:sz w:val="28"/>
          <w:szCs w:val="28"/>
        </w:rPr>
        <w:lastRenderedPageBreak/>
        <w:t>GENEL BİLGİLER</w:t>
      </w:r>
    </w:p>
    <w:p w14:paraId="5DBC6814" w14:textId="13E0360A" w:rsidR="00697DF2" w:rsidRDefault="00697DF2" w:rsidP="00697DF2">
      <w:pPr>
        <w:spacing w:after="120" w:line="360" w:lineRule="auto"/>
        <w:jc w:val="center"/>
        <w:rPr>
          <w:rFonts w:ascii="Times New Roman" w:hAnsi="Times New Roman"/>
          <w:b/>
          <w:sz w:val="24"/>
          <w:szCs w:val="24"/>
        </w:rPr>
      </w:pPr>
    </w:p>
    <w:p w14:paraId="1B85C99E" w14:textId="77777777" w:rsidR="009E701F" w:rsidRPr="00697DF2" w:rsidRDefault="009E701F" w:rsidP="00697DF2">
      <w:pPr>
        <w:spacing w:after="120" w:line="360" w:lineRule="auto"/>
        <w:jc w:val="center"/>
        <w:rPr>
          <w:rFonts w:ascii="Times New Roman" w:hAnsi="Times New Roman"/>
          <w:b/>
          <w:sz w:val="24"/>
          <w:szCs w:val="24"/>
        </w:rPr>
      </w:pPr>
    </w:p>
    <w:p w14:paraId="6302E355" w14:textId="26C42666" w:rsidR="00F56074" w:rsidRDefault="00E07332" w:rsidP="00E07332">
      <w:pPr>
        <w:spacing w:after="120" w:line="360" w:lineRule="auto"/>
        <w:ind w:firstLine="567"/>
        <w:jc w:val="both"/>
        <w:rPr>
          <w:rFonts w:ascii="Times New Roman" w:hAnsi="Times New Roman"/>
          <w:sz w:val="24"/>
          <w:szCs w:val="24"/>
        </w:rPr>
      </w:pPr>
      <w:r>
        <w:rPr>
          <w:rFonts w:ascii="Times New Roman" w:hAnsi="Times New Roman"/>
          <w:noProof/>
          <w:sz w:val="24"/>
          <w:szCs w:val="24"/>
          <w:lang w:eastAsia="de-DE"/>
        </w:rPr>
        <w:t xml:space="preserve">Genel anestezi, </w:t>
      </w:r>
      <w:r>
        <w:rPr>
          <w:rFonts w:ascii="Times New Roman" w:eastAsiaTheme="minorHAnsi" w:hAnsi="Times New Roman"/>
          <w:sz w:val="24"/>
          <w:szCs w:val="24"/>
        </w:rPr>
        <w:t>m</w:t>
      </w:r>
      <w:r w:rsidR="00F56074" w:rsidRPr="00E07332">
        <w:rPr>
          <w:rFonts w:ascii="Times New Roman" w:eastAsiaTheme="minorHAnsi" w:hAnsi="Times New Roman"/>
          <w:sz w:val="24"/>
          <w:szCs w:val="24"/>
        </w:rPr>
        <w:t>erkezi sinir sistemini etkileyerek analjezi, immobilizasyon, miyorelaksasyon sağlanarak otonom sinir sistemi, motor sinir sistemi ile duyusal refleksler</w:t>
      </w:r>
      <w:r>
        <w:rPr>
          <w:rFonts w:ascii="Times New Roman" w:eastAsiaTheme="minorHAnsi" w:hAnsi="Times New Roman"/>
          <w:sz w:val="24"/>
          <w:szCs w:val="24"/>
        </w:rPr>
        <w:t xml:space="preserve">le birlikte algının </w:t>
      </w:r>
      <w:r w:rsidR="00F56074" w:rsidRPr="00E07332">
        <w:rPr>
          <w:rFonts w:ascii="Times New Roman" w:eastAsiaTheme="minorHAnsi" w:hAnsi="Times New Roman"/>
          <w:sz w:val="24"/>
          <w:szCs w:val="24"/>
        </w:rPr>
        <w:t>geri dönüşümlü olarak baskılan</w:t>
      </w:r>
      <w:r>
        <w:rPr>
          <w:rFonts w:ascii="Times New Roman" w:eastAsiaTheme="minorHAnsi" w:hAnsi="Times New Roman"/>
          <w:sz w:val="24"/>
          <w:szCs w:val="24"/>
        </w:rPr>
        <w:t>ması sonucu merkezi sinir sisteminin etkilenmesiyle karakterize bir durumdur</w:t>
      </w:r>
      <w:r w:rsidR="00F56074" w:rsidRPr="00E07332">
        <w:rPr>
          <w:rFonts w:ascii="Times New Roman" w:eastAsiaTheme="minorHAnsi" w:hAnsi="Times New Roman"/>
          <w:sz w:val="24"/>
          <w:szCs w:val="24"/>
        </w:rPr>
        <w:t xml:space="preserve"> </w:t>
      </w:r>
      <w:r w:rsidR="00F56074" w:rsidRPr="009B2C77">
        <w:rPr>
          <w:rFonts w:ascii="Times New Roman" w:hAnsi="Times New Roman"/>
          <w:sz w:val="24"/>
          <w:szCs w:val="24"/>
        </w:rPr>
        <w:t>(</w:t>
      </w:r>
      <w:r w:rsidR="008D4B37" w:rsidRPr="009B2C77">
        <w:rPr>
          <w:rFonts w:ascii="Times New Roman" w:hAnsi="Times New Roman"/>
          <w:sz w:val="24"/>
          <w:szCs w:val="24"/>
        </w:rPr>
        <w:t xml:space="preserve">Boscan ve diğerleri, 2005; </w:t>
      </w:r>
      <w:r w:rsidR="00F56074" w:rsidRPr="009B2C77">
        <w:rPr>
          <w:rFonts w:ascii="Times New Roman" w:hAnsi="Times New Roman"/>
          <w:sz w:val="24"/>
          <w:szCs w:val="24"/>
        </w:rPr>
        <w:t xml:space="preserve">Mendez </w:t>
      </w:r>
      <w:r w:rsidR="00883079" w:rsidRPr="009B2C77">
        <w:rPr>
          <w:rFonts w:ascii="Times New Roman" w:hAnsi="Times New Roman"/>
          <w:sz w:val="24"/>
          <w:szCs w:val="24"/>
        </w:rPr>
        <w:t>ve</w:t>
      </w:r>
      <w:r w:rsidR="00F56074" w:rsidRPr="009B2C77">
        <w:rPr>
          <w:rFonts w:ascii="Times New Roman" w:hAnsi="Times New Roman"/>
          <w:sz w:val="24"/>
          <w:szCs w:val="24"/>
        </w:rPr>
        <w:t xml:space="preserve"> Brenner, 2006; Brauer </w:t>
      </w:r>
      <w:r w:rsidRPr="009B2C77">
        <w:rPr>
          <w:rFonts w:ascii="Times New Roman" w:hAnsi="Times New Roman"/>
          <w:sz w:val="24"/>
          <w:szCs w:val="24"/>
        </w:rPr>
        <w:t xml:space="preserve">ve diğerleri, </w:t>
      </w:r>
      <w:r w:rsidR="00F56074" w:rsidRPr="009B2C77">
        <w:rPr>
          <w:rFonts w:ascii="Times New Roman" w:hAnsi="Times New Roman"/>
          <w:sz w:val="24"/>
          <w:szCs w:val="24"/>
        </w:rPr>
        <w:t>2011)</w:t>
      </w:r>
      <w:r w:rsidR="00F56074" w:rsidRPr="009B2C77">
        <w:rPr>
          <w:rFonts w:ascii="Times New Roman" w:eastAsiaTheme="minorHAnsi" w:hAnsi="Times New Roman"/>
          <w:sz w:val="24"/>
          <w:szCs w:val="24"/>
        </w:rPr>
        <w:t>.</w:t>
      </w:r>
      <w:r w:rsidR="00F36689" w:rsidRPr="00E07332">
        <w:rPr>
          <w:rFonts w:ascii="Times New Roman" w:eastAsiaTheme="minorHAnsi" w:hAnsi="Times New Roman"/>
          <w:sz w:val="24"/>
          <w:szCs w:val="24"/>
        </w:rPr>
        <w:t xml:space="preserve"> </w:t>
      </w:r>
      <w:r w:rsidRPr="00E07332">
        <w:rPr>
          <w:rFonts w:ascii="Times New Roman" w:hAnsi="Times New Roman"/>
          <w:noProof/>
          <w:sz w:val="24"/>
          <w:szCs w:val="24"/>
          <w:lang w:eastAsia="de-DE"/>
        </w:rPr>
        <w:t>İdeal bir anestezi</w:t>
      </w:r>
      <w:r>
        <w:rPr>
          <w:rFonts w:ascii="Times New Roman" w:hAnsi="Times New Roman"/>
          <w:noProof/>
          <w:sz w:val="24"/>
          <w:szCs w:val="24"/>
          <w:lang w:eastAsia="de-DE"/>
        </w:rPr>
        <w:t xml:space="preserve"> ise </w:t>
      </w:r>
      <w:r w:rsidRPr="00E07332">
        <w:rPr>
          <w:rFonts w:ascii="Times New Roman" w:hAnsi="Times New Roman"/>
          <w:noProof/>
          <w:sz w:val="24"/>
          <w:szCs w:val="24"/>
          <w:lang w:eastAsia="de-DE"/>
        </w:rPr>
        <w:t>bilinç kaybı</w:t>
      </w:r>
      <w:r w:rsidR="00793668">
        <w:rPr>
          <w:rFonts w:ascii="Times New Roman" w:hAnsi="Times New Roman"/>
          <w:noProof/>
          <w:sz w:val="24"/>
          <w:szCs w:val="24"/>
          <w:lang w:eastAsia="de-DE"/>
        </w:rPr>
        <w:t xml:space="preserve"> ile</w:t>
      </w:r>
      <w:r w:rsidRPr="00E07332">
        <w:rPr>
          <w:rFonts w:ascii="Times New Roman" w:hAnsi="Times New Roman"/>
          <w:noProof/>
          <w:sz w:val="24"/>
          <w:szCs w:val="24"/>
          <w:lang w:eastAsia="de-DE"/>
        </w:rPr>
        <w:t xml:space="preserve"> birlikte tüm duyuların </w:t>
      </w:r>
      <w:r>
        <w:rPr>
          <w:rFonts w:ascii="Times New Roman" w:hAnsi="Times New Roman"/>
          <w:noProof/>
          <w:sz w:val="24"/>
          <w:szCs w:val="24"/>
          <w:lang w:eastAsia="de-DE"/>
        </w:rPr>
        <w:t xml:space="preserve">ortadan kalktığı ve </w:t>
      </w:r>
      <w:r w:rsidRPr="00E07332">
        <w:rPr>
          <w:rFonts w:ascii="Times New Roman" w:hAnsi="Times New Roman"/>
          <w:noProof/>
          <w:sz w:val="24"/>
          <w:szCs w:val="24"/>
          <w:lang w:eastAsia="de-DE"/>
        </w:rPr>
        <w:t xml:space="preserve">merkezi sinir sisteminin depresyonu </w:t>
      </w:r>
      <w:r>
        <w:rPr>
          <w:rFonts w:ascii="Times New Roman" w:hAnsi="Times New Roman"/>
          <w:noProof/>
          <w:sz w:val="24"/>
          <w:szCs w:val="24"/>
          <w:lang w:eastAsia="de-DE"/>
        </w:rPr>
        <w:t xml:space="preserve">ile seyreden bir </w:t>
      </w:r>
      <w:r w:rsidRPr="00E07332">
        <w:rPr>
          <w:rFonts w:ascii="Times New Roman" w:hAnsi="Times New Roman"/>
          <w:noProof/>
          <w:sz w:val="24"/>
          <w:szCs w:val="24"/>
          <w:lang w:eastAsia="de-DE"/>
        </w:rPr>
        <w:t>durumu</w:t>
      </w:r>
      <w:r>
        <w:rPr>
          <w:rFonts w:ascii="Times New Roman" w:hAnsi="Times New Roman"/>
          <w:noProof/>
          <w:sz w:val="24"/>
          <w:szCs w:val="24"/>
          <w:lang w:eastAsia="de-DE"/>
        </w:rPr>
        <w:t xml:space="preserve"> ifade eder</w:t>
      </w:r>
      <w:r w:rsidRPr="00E07332">
        <w:rPr>
          <w:rFonts w:ascii="Times New Roman" w:hAnsi="Times New Roman"/>
          <w:noProof/>
          <w:sz w:val="24"/>
          <w:szCs w:val="24"/>
          <w:lang w:eastAsia="de-DE"/>
        </w:rPr>
        <w:t xml:space="preserve"> </w:t>
      </w:r>
      <w:r w:rsidRPr="009B2C77">
        <w:rPr>
          <w:rFonts w:ascii="Times New Roman" w:hAnsi="Times New Roman"/>
          <w:sz w:val="24"/>
          <w:szCs w:val="24"/>
        </w:rPr>
        <w:t>(Akbar ve diğerleri, 2014).</w:t>
      </w:r>
    </w:p>
    <w:p w14:paraId="0ACB1F1C" w14:textId="77777777" w:rsidR="00937356" w:rsidRPr="00E07332" w:rsidRDefault="00937356" w:rsidP="00E07332">
      <w:pPr>
        <w:spacing w:after="120" w:line="360" w:lineRule="auto"/>
        <w:ind w:firstLine="567"/>
        <w:jc w:val="both"/>
        <w:rPr>
          <w:rFonts w:ascii="Times New Roman" w:eastAsiaTheme="minorHAnsi" w:hAnsi="Times New Roman"/>
          <w:sz w:val="24"/>
          <w:szCs w:val="24"/>
        </w:rPr>
      </w:pPr>
    </w:p>
    <w:p w14:paraId="6A55B076" w14:textId="4FEF2803" w:rsidR="00873351" w:rsidRPr="00E07332" w:rsidRDefault="009E701F" w:rsidP="009E701F">
      <w:pPr>
        <w:pStyle w:val="ListeParagraf"/>
        <w:numPr>
          <w:ilvl w:val="1"/>
          <w:numId w:val="32"/>
        </w:numPr>
        <w:spacing w:after="120" w:line="36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 </w:t>
      </w:r>
      <w:r w:rsidR="00040DC1" w:rsidRPr="00E07332">
        <w:rPr>
          <w:rFonts w:ascii="Times New Roman" w:hAnsi="Times New Roman"/>
          <w:b/>
          <w:bCs/>
          <w:color w:val="000000"/>
          <w:sz w:val="24"/>
          <w:szCs w:val="24"/>
        </w:rPr>
        <w:t>Anestezinin Tarihçesi</w:t>
      </w:r>
    </w:p>
    <w:p w14:paraId="4B555996" w14:textId="77777777" w:rsidR="009011FA" w:rsidRPr="00E07332" w:rsidRDefault="009011FA" w:rsidP="009011FA">
      <w:pPr>
        <w:pStyle w:val="ListeParagraf"/>
        <w:spacing w:after="120" w:line="360" w:lineRule="auto"/>
        <w:ind w:left="756"/>
        <w:jc w:val="both"/>
        <w:rPr>
          <w:rFonts w:ascii="Times New Roman" w:hAnsi="Times New Roman"/>
          <w:b/>
          <w:bCs/>
          <w:color w:val="000000"/>
        </w:rPr>
      </w:pPr>
    </w:p>
    <w:p w14:paraId="0AF5D0C9" w14:textId="793038C0" w:rsidR="00CD326F" w:rsidRPr="00E07332" w:rsidRDefault="00CD326F" w:rsidP="00FB14F5">
      <w:pPr>
        <w:spacing w:after="120" w:line="360" w:lineRule="auto"/>
        <w:ind w:firstLine="567"/>
        <w:jc w:val="both"/>
        <w:rPr>
          <w:rFonts w:ascii="Times New Roman" w:eastAsiaTheme="minorHAnsi" w:hAnsi="Times New Roman"/>
          <w:sz w:val="24"/>
          <w:szCs w:val="24"/>
        </w:rPr>
      </w:pPr>
      <w:r w:rsidRPr="00E07332">
        <w:rPr>
          <w:rFonts w:ascii="Times New Roman" w:eastAsiaTheme="minorHAnsi" w:hAnsi="Times New Roman"/>
          <w:sz w:val="24"/>
          <w:szCs w:val="24"/>
        </w:rPr>
        <w:t xml:space="preserve">Anestezi sözcüğü Yunan kökenli ‘anaisthaesia’ kelimesinden </w:t>
      </w:r>
      <w:r w:rsidR="007F1B03">
        <w:rPr>
          <w:rFonts w:ascii="Times New Roman" w:eastAsiaTheme="minorHAnsi" w:hAnsi="Times New Roman"/>
          <w:sz w:val="24"/>
          <w:szCs w:val="24"/>
        </w:rPr>
        <w:t>türetilmiş olup ‘</w:t>
      </w:r>
      <w:r w:rsidRPr="00E07332">
        <w:rPr>
          <w:rFonts w:ascii="Times New Roman" w:eastAsiaTheme="minorHAnsi" w:hAnsi="Times New Roman"/>
          <w:sz w:val="24"/>
          <w:szCs w:val="24"/>
        </w:rPr>
        <w:t>his kayb</w:t>
      </w:r>
      <w:r w:rsidR="007F1B03">
        <w:rPr>
          <w:rFonts w:ascii="Times New Roman" w:eastAsiaTheme="minorHAnsi" w:hAnsi="Times New Roman"/>
          <w:sz w:val="24"/>
          <w:szCs w:val="24"/>
        </w:rPr>
        <w:t>ı’</w:t>
      </w:r>
      <w:r w:rsidRPr="00E07332">
        <w:rPr>
          <w:rFonts w:ascii="Times New Roman" w:eastAsiaTheme="minorHAnsi" w:hAnsi="Times New Roman"/>
          <w:sz w:val="24"/>
          <w:szCs w:val="24"/>
        </w:rPr>
        <w:t xml:space="preserve"> anlamına gelmektedir. </w:t>
      </w:r>
      <w:r w:rsidR="007F1B03">
        <w:rPr>
          <w:rFonts w:ascii="Times New Roman" w:eastAsiaTheme="minorHAnsi" w:hAnsi="Times New Roman"/>
          <w:sz w:val="24"/>
          <w:szCs w:val="24"/>
        </w:rPr>
        <w:t>Bu terim, v</w:t>
      </w:r>
      <w:r w:rsidRPr="00E07332">
        <w:rPr>
          <w:rFonts w:ascii="Times New Roman" w:eastAsiaTheme="minorHAnsi" w:hAnsi="Times New Roman"/>
          <w:sz w:val="24"/>
          <w:szCs w:val="24"/>
        </w:rPr>
        <w:t xml:space="preserve">ücudun bir bölgesinde veya bütününde duyu kaybını tanımlamaktadır.   </w:t>
      </w:r>
    </w:p>
    <w:p w14:paraId="2D41C185" w14:textId="68877DA5" w:rsidR="00F52648" w:rsidRDefault="00040DC1" w:rsidP="00491B6B">
      <w:pPr>
        <w:spacing w:after="120" w:line="360" w:lineRule="auto"/>
        <w:ind w:firstLine="708"/>
        <w:jc w:val="both"/>
        <w:rPr>
          <w:rFonts w:ascii="Times New Roman" w:eastAsiaTheme="minorHAnsi" w:hAnsi="Times New Roman"/>
          <w:sz w:val="24"/>
          <w:szCs w:val="24"/>
        </w:rPr>
      </w:pPr>
      <w:r w:rsidRPr="00E07332">
        <w:rPr>
          <w:rFonts w:ascii="Times New Roman" w:eastAsiaTheme="minorHAnsi" w:hAnsi="Times New Roman"/>
          <w:sz w:val="24"/>
          <w:szCs w:val="24"/>
        </w:rPr>
        <w:t>Hayvan anestezisinin tarihçesine bak</w:t>
      </w:r>
      <w:r w:rsidR="007F1B03">
        <w:rPr>
          <w:rFonts w:ascii="Times New Roman" w:eastAsiaTheme="minorHAnsi" w:hAnsi="Times New Roman"/>
          <w:sz w:val="24"/>
          <w:szCs w:val="24"/>
        </w:rPr>
        <w:t>ıldığında,</w:t>
      </w:r>
      <w:r w:rsidRPr="00E07332">
        <w:rPr>
          <w:rFonts w:ascii="Times New Roman" w:eastAsiaTheme="minorHAnsi" w:hAnsi="Times New Roman"/>
          <w:sz w:val="24"/>
          <w:szCs w:val="24"/>
        </w:rPr>
        <w:t xml:space="preserve"> Paracelcus 1540 yılında eteri keşfet</w:t>
      </w:r>
      <w:r w:rsidR="007F1B03">
        <w:rPr>
          <w:rFonts w:ascii="Times New Roman" w:eastAsiaTheme="minorHAnsi" w:hAnsi="Times New Roman"/>
          <w:sz w:val="24"/>
          <w:szCs w:val="24"/>
        </w:rPr>
        <w:t>miş ve bu maddenin</w:t>
      </w:r>
      <w:r w:rsidRPr="00E07332">
        <w:rPr>
          <w:rFonts w:ascii="Times New Roman" w:eastAsiaTheme="minorHAnsi" w:hAnsi="Times New Roman"/>
          <w:sz w:val="24"/>
          <w:szCs w:val="24"/>
        </w:rPr>
        <w:t xml:space="preserve"> kanatlı hayvanlarda uykuya </w:t>
      </w:r>
      <w:r w:rsidR="007F1B03">
        <w:rPr>
          <w:rFonts w:ascii="Times New Roman" w:eastAsiaTheme="minorHAnsi" w:hAnsi="Times New Roman"/>
          <w:sz w:val="24"/>
          <w:szCs w:val="24"/>
        </w:rPr>
        <w:t>neden</w:t>
      </w:r>
      <w:r w:rsidRPr="00E07332">
        <w:rPr>
          <w:rFonts w:ascii="Times New Roman" w:eastAsiaTheme="minorHAnsi" w:hAnsi="Times New Roman"/>
          <w:sz w:val="24"/>
          <w:szCs w:val="24"/>
        </w:rPr>
        <w:t xml:space="preserve"> olduğunu belirtmiştir. </w:t>
      </w:r>
      <w:r w:rsidR="007F1B03">
        <w:rPr>
          <w:rFonts w:ascii="Times New Roman" w:eastAsiaTheme="minorHAnsi" w:hAnsi="Times New Roman"/>
          <w:sz w:val="24"/>
          <w:szCs w:val="24"/>
        </w:rPr>
        <w:t xml:space="preserve">1800 yılında </w:t>
      </w:r>
      <w:r w:rsidRPr="00E07332">
        <w:rPr>
          <w:rFonts w:ascii="Times New Roman" w:eastAsiaTheme="minorHAnsi" w:hAnsi="Times New Roman"/>
          <w:sz w:val="24"/>
          <w:szCs w:val="24"/>
        </w:rPr>
        <w:t xml:space="preserve">Sir Humphrey Davy azot protoksit gazını </w:t>
      </w:r>
      <w:r w:rsidR="007944D4" w:rsidRPr="00E07332">
        <w:rPr>
          <w:rFonts w:ascii="Times New Roman" w:eastAsiaTheme="minorHAnsi" w:hAnsi="Times New Roman"/>
          <w:sz w:val="24"/>
          <w:szCs w:val="24"/>
        </w:rPr>
        <w:t xml:space="preserve">izole </w:t>
      </w:r>
      <w:r w:rsidR="007F1B03">
        <w:rPr>
          <w:rFonts w:ascii="Times New Roman" w:eastAsiaTheme="minorHAnsi" w:hAnsi="Times New Roman"/>
          <w:sz w:val="24"/>
          <w:szCs w:val="24"/>
        </w:rPr>
        <w:t xml:space="preserve">etmiş ve bu gazın </w:t>
      </w:r>
      <w:r w:rsidRPr="00E07332">
        <w:rPr>
          <w:rFonts w:ascii="Times New Roman" w:eastAsiaTheme="minorHAnsi" w:hAnsi="Times New Roman"/>
          <w:sz w:val="24"/>
          <w:szCs w:val="24"/>
        </w:rPr>
        <w:t>anestezik özellikler</w:t>
      </w:r>
      <w:r w:rsidR="007F1B03">
        <w:rPr>
          <w:rFonts w:ascii="Times New Roman" w:eastAsiaTheme="minorHAnsi" w:hAnsi="Times New Roman"/>
          <w:sz w:val="24"/>
          <w:szCs w:val="24"/>
        </w:rPr>
        <w:t xml:space="preserve"> gösterebileceğini </w:t>
      </w:r>
      <w:r w:rsidR="007F1B03" w:rsidRPr="00E07332">
        <w:rPr>
          <w:rFonts w:ascii="Times New Roman" w:eastAsiaTheme="minorHAnsi" w:hAnsi="Times New Roman"/>
          <w:sz w:val="24"/>
          <w:szCs w:val="24"/>
        </w:rPr>
        <w:t>öngörmüştür</w:t>
      </w:r>
      <w:r w:rsidRPr="00E07332">
        <w:rPr>
          <w:rFonts w:ascii="Times New Roman" w:eastAsiaTheme="minorHAnsi" w:hAnsi="Times New Roman"/>
          <w:sz w:val="24"/>
          <w:szCs w:val="24"/>
        </w:rPr>
        <w:t xml:space="preserve">. </w:t>
      </w:r>
      <w:r w:rsidR="007F1B03">
        <w:rPr>
          <w:rFonts w:ascii="Times New Roman" w:eastAsiaTheme="minorHAnsi" w:hAnsi="Times New Roman"/>
          <w:sz w:val="24"/>
          <w:szCs w:val="24"/>
        </w:rPr>
        <w:t xml:space="preserve">Bu gelişmeyi takiben </w:t>
      </w:r>
      <w:r w:rsidRPr="00E07332">
        <w:rPr>
          <w:rFonts w:ascii="Times New Roman" w:eastAsiaTheme="minorHAnsi" w:hAnsi="Times New Roman"/>
          <w:sz w:val="24"/>
          <w:szCs w:val="24"/>
        </w:rPr>
        <w:t>H. H. Hickman yirmi dört yıl sonra azot protoksit ve karbondioksit gaz karışımını kullanarak köpeklerde cerrahi işlem</w:t>
      </w:r>
      <w:r w:rsidR="007F1B03">
        <w:rPr>
          <w:rFonts w:ascii="Times New Roman" w:eastAsiaTheme="minorHAnsi" w:hAnsi="Times New Roman"/>
          <w:sz w:val="24"/>
          <w:szCs w:val="24"/>
        </w:rPr>
        <w:t>ler</w:t>
      </w:r>
      <w:r w:rsidRPr="00E07332">
        <w:rPr>
          <w:rFonts w:ascii="Times New Roman" w:eastAsiaTheme="minorHAnsi" w:hAnsi="Times New Roman"/>
          <w:sz w:val="24"/>
          <w:szCs w:val="24"/>
        </w:rPr>
        <w:t xml:space="preserve"> sırasında ağrının azaltılabileceğini </w:t>
      </w:r>
      <w:r w:rsidR="00622DF7" w:rsidRPr="00E07332">
        <w:rPr>
          <w:rFonts w:ascii="Times New Roman" w:eastAsiaTheme="minorHAnsi" w:hAnsi="Times New Roman"/>
          <w:sz w:val="24"/>
          <w:szCs w:val="24"/>
        </w:rPr>
        <w:t>b</w:t>
      </w:r>
      <w:r w:rsidR="00622DF7">
        <w:rPr>
          <w:rFonts w:ascii="Times New Roman" w:eastAsiaTheme="minorHAnsi" w:hAnsi="Times New Roman"/>
          <w:sz w:val="24"/>
          <w:szCs w:val="24"/>
        </w:rPr>
        <w:t>ildirmiştir</w:t>
      </w:r>
      <w:r w:rsidRPr="00E07332">
        <w:rPr>
          <w:rFonts w:ascii="Times New Roman" w:eastAsiaTheme="minorHAnsi" w:hAnsi="Times New Roman"/>
          <w:sz w:val="24"/>
          <w:szCs w:val="24"/>
        </w:rPr>
        <w:t>.</w:t>
      </w:r>
      <w:r w:rsidR="007F1B03">
        <w:rPr>
          <w:rFonts w:ascii="Times New Roman" w:eastAsiaTheme="minorHAnsi" w:hAnsi="Times New Roman"/>
          <w:sz w:val="24"/>
          <w:szCs w:val="24"/>
        </w:rPr>
        <w:t xml:space="preserve"> Daha sonraki çalışmalarda</w:t>
      </w:r>
      <w:r w:rsidRPr="00E07332">
        <w:rPr>
          <w:rFonts w:ascii="Times New Roman" w:eastAsiaTheme="minorHAnsi" w:hAnsi="Times New Roman"/>
          <w:sz w:val="24"/>
          <w:szCs w:val="24"/>
        </w:rPr>
        <w:t xml:space="preserve"> %50 </w:t>
      </w:r>
      <w:r w:rsidR="00ED3909" w:rsidRPr="00E07332">
        <w:rPr>
          <w:rFonts w:ascii="Times New Roman" w:eastAsiaTheme="minorHAnsi" w:hAnsi="Times New Roman"/>
          <w:sz w:val="24"/>
          <w:szCs w:val="24"/>
        </w:rPr>
        <w:t>O</w:t>
      </w:r>
      <w:r w:rsidR="00ED3909" w:rsidRPr="00E07332">
        <w:rPr>
          <w:rFonts w:ascii="Times New Roman" w:eastAsiaTheme="minorHAnsi" w:hAnsi="Times New Roman"/>
          <w:sz w:val="24"/>
          <w:szCs w:val="24"/>
          <w:vertAlign w:val="subscript"/>
        </w:rPr>
        <w:t>2</w:t>
      </w:r>
      <w:r w:rsidRPr="00E07332">
        <w:rPr>
          <w:rFonts w:ascii="Times New Roman" w:eastAsiaTheme="minorHAnsi" w:hAnsi="Times New Roman"/>
          <w:sz w:val="24"/>
          <w:szCs w:val="24"/>
        </w:rPr>
        <w:t xml:space="preserve"> ve %50 </w:t>
      </w:r>
      <w:r w:rsidR="00ED3909" w:rsidRPr="00E07332">
        <w:rPr>
          <w:rFonts w:ascii="Times New Roman" w:eastAsiaTheme="minorHAnsi" w:hAnsi="Times New Roman"/>
          <w:sz w:val="24"/>
          <w:szCs w:val="24"/>
        </w:rPr>
        <w:t>CO</w:t>
      </w:r>
      <w:r w:rsidR="00ED3909" w:rsidRPr="00E07332">
        <w:rPr>
          <w:rFonts w:ascii="Times New Roman" w:eastAsiaTheme="minorHAnsi" w:hAnsi="Times New Roman"/>
          <w:sz w:val="24"/>
          <w:szCs w:val="24"/>
          <w:vertAlign w:val="subscript"/>
        </w:rPr>
        <w:t>2</w:t>
      </w:r>
      <w:r w:rsidRPr="00E07332">
        <w:rPr>
          <w:rFonts w:ascii="Times New Roman" w:eastAsiaTheme="minorHAnsi" w:hAnsi="Times New Roman"/>
          <w:sz w:val="24"/>
          <w:szCs w:val="24"/>
        </w:rPr>
        <w:t xml:space="preserve"> gaz karışımının domuz yavrularında 30-40 saniye</w:t>
      </w:r>
      <w:r w:rsidR="007F1B03">
        <w:rPr>
          <w:rFonts w:ascii="Times New Roman" w:eastAsiaTheme="minorHAnsi" w:hAnsi="Times New Roman"/>
          <w:sz w:val="24"/>
          <w:szCs w:val="24"/>
        </w:rPr>
        <w:t>lik</w:t>
      </w:r>
      <w:r w:rsidRPr="00E07332">
        <w:rPr>
          <w:rFonts w:ascii="Times New Roman" w:eastAsiaTheme="minorHAnsi" w:hAnsi="Times New Roman"/>
          <w:sz w:val="24"/>
          <w:szCs w:val="24"/>
        </w:rPr>
        <w:t xml:space="preserve"> bilinç kaybına </w:t>
      </w:r>
      <w:r w:rsidR="007F1B03">
        <w:rPr>
          <w:rFonts w:ascii="Times New Roman" w:eastAsiaTheme="minorHAnsi" w:hAnsi="Times New Roman"/>
          <w:sz w:val="24"/>
          <w:szCs w:val="24"/>
        </w:rPr>
        <w:t>neden</w:t>
      </w:r>
      <w:r w:rsidRPr="00E07332">
        <w:rPr>
          <w:rFonts w:ascii="Times New Roman" w:eastAsiaTheme="minorHAnsi" w:hAnsi="Times New Roman"/>
          <w:sz w:val="24"/>
          <w:szCs w:val="24"/>
        </w:rPr>
        <w:t xml:space="preserve"> olduğu bildirilmiştir </w:t>
      </w:r>
      <w:r w:rsidR="00E51DAE" w:rsidRPr="00E07332">
        <w:rPr>
          <w:rFonts w:ascii="Times New Roman" w:hAnsi="Times New Roman"/>
          <w:sz w:val="24"/>
          <w:szCs w:val="24"/>
        </w:rPr>
        <w:t>(</w:t>
      </w:r>
      <w:r w:rsidR="00E51DAE" w:rsidRPr="009B2C77">
        <w:rPr>
          <w:rFonts w:ascii="Times New Roman" w:hAnsi="Times New Roman"/>
          <w:sz w:val="24"/>
          <w:szCs w:val="24"/>
        </w:rPr>
        <w:t xml:space="preserve">Mendez </w:t>
      </w:r>
      <w:r w:rsidR="00883079" w:rsidRPr="009B2C77">
        <w:rPr>
          <w:rFonts w:ascii="Times New Roman" w:hAnsi="Times New Roman"/>
          <w:sz w:val="24"/>
          <w:szCs w:val="24"/>
        </w:rPr>
        <w:t>ve</w:t>
      </w:r>
      <w:r w:rsidR="00E51DAE" w:rsidRPr="009B2C77">
        <w:rPr>
          <w:rFonts w:ascii="Times New Roman" w:hAnsi="Times New Roman"/>
          <w:sz w:val="24"/>
          <w:szCs w:val="24"/>
        </w:rPr>
        <w:t xml:space="preserve"> Brenner, 2006; Brauer v</w:t>
      </w:r>
      <w:r w:rsidR="007F1B03" w:rsidRPr="009B2C77">
        <w:rPr>
          <w:rFonts w:ascii="Times New Roman" w:hAnsi="Times New Roman"/>
          <w:sz w:val="24"/>
          <w:szCs w:val="24"/>
        </w:rPr>
        <w:t>e diğerleri,</w:t>
      </w:r>
      <w:r w:rsidR="00E51DAE" w:rsidRPr="009B2C77">
        <w:rPr>
          <w:rFonts w:ascii="Times New Roman" w:hAnsi="Times New Roman"/>
          <w:sz w:val="24"/>
          <w:szCs w:val="24"/>
        </w:rPr>
        <w:t xml:space="preserve"> 2011)</w:t>
      </w:r>
      <w:r w:rsidRPr="009B2C77">
        <w:rPr>
          <w:rFonts w:ascii="Times New Roman" w:eastAsiaTheme="minorHAnsi" w:hAnsi="Times New Roman"/>
          <w:sz w:val="24"/>
          <w:szCs w:val="24"/>
        </w:rPr>
        <w:t>.</w:t>
      </w:r>
      <w:r w:rsidRPr="00E07332">
        <w:rPr>
          <w:rFonts w:ascii="Times New Roman" w:eastAsiaTheme="minorHAnsi" w:hAnsi="Times New Roman"/>
          <w:sz w:val="24"/>
          <w:szCs w:val="24"/>
        </w:rPr>
        <w:t xml:space="preserve"> Boston’ lu bir hekim olan C. T. Jackson hayvanlarda dietil eteri yaygın </w:t>
      </w:r>
      <w:r w:rsidR="007F1B03">
        <w:rPr>
          <w:rFonts w:ascii="Times New Roman" w:eastAsiaTheme="minorHAnsi" w:hAnsi="Times New Roman"/>
          <w:sz w:val="24"/>
          <w:szCs w:val="24"/>
        </w:rPr>
        <w:t xml:space="preserve">olarak </w:t>
      </w:r>
      <w:r w:rsidRPr="00E07332">
        <w:rPr>
          <w:rFonts w:ascii="Times New Roman" w:eastAsiaTheme="minorHAnsi" w:hAnsi="Times New Roman"/>
          <w:sz w:val="24"/>
          <w:szCs w:val="24"/>
        </w:rPr>
        <w:t xml:space="preserve">kullanan </w:t>
      </w:r>
      <w:r w:rsidRPr="00AD70D9">
        <w:rPr>
          <w:rFonts w:ascii="Times New Roman" w:eastAsiaTheme="minorHAnsi" w:hAnsi="Times New Roman"/>
          <w:sz w:val="24"/>
          <w:szCs w:val="24"/>
        </w:rPr>
        <w:t>ilk kişidi</w:t>
      </w:r>
      <w:r w:rsidRPr="009B2C77">
        <w:rPr>
          <w:rFonts w:ascii="Times New Roman" w:eastAsiaTheme="minorHAnsi" w:hAnsi="Times New Roman"/>
          <w:sz w:val="24"/>
          <w:szCs w:val="24"/>
        </w:rPr>
        <w:t xml:space="preserve">r </w:t>
      </w:r>
      <w:r w:rsidR="00E51DAE" w:rsidRPr="009B2C77">
        <w:rPr>
          <w:rFonts w:ascii="Times New Roman" w:hAnsi="Times New Roman"/>
          <w:sz w:val="24"/>
          <w:szCs w:val="24"/>
        </w:rPr>
        <w:t xml:space="preserve">(Mendez </w:t>
      </w:r>
      <w:r w:rsidR="00883079" w:rsidRPr="009B2C77">
        <w:rPr>
          <w:rFonts w:ascii="Times New Roman" w:hAnsi="Times New Roman"/>
          <w:sz w:val="24"/>
          <w:szCs w:val="24"/>
        </w:rPr>
        <w:t>ve</w:t>
      </w:r>
      <w:r w:rsidR="00E51DAE" w:rsidRPr="009B2C77">
        <w:rPr>
          <w:rFonts w:ascii="Times New Roman" w:hAnsi="Times New Roman"/>
          <w:sz w:val="24"/>
          <w:szCs w:val="24"/>
        </w:rPr>
        <w:t xml:space="preserve"> Brenner, 2006; Brauer </w:t>
      </w:r>
      <w:r w:rsidR="007F1B03" w:rsidRPr="009B2C77">
        <w:rPr>
          <w:rFonts w:ascii="Times New Roman" w:hAnsi="Times New Roman"/>
          <w:sz w:val="24"/>
          <w:szCs w:val="24"/>
        </w:rPr>
        <w:t>ve diğerleri,</w:t>
      </w:r>
      <w:r w:rsidR="00E51DAE" w:rsidRPr="009B2C77">
        <w:rPr>
          <w:rFonts w:ascii="Times New Roman" w:hAnsi="Times New Roman"/>
          <w:sz w:val="24"/>
          <w:szCs w:val="24"/>
        </w:rPr>
        <w:t xml:space="preserve"> 2011)</w:t>
      </w:r>
      <w:r w:rsidRPr="009B2C77">
        <w:rPr>
          <w:rFonts w:ascii="Times New Roman" w:eastAsiaTheme="minorHAnsi" w:hAnsi="Times New Roman"/>
          <w:sz w:val="24"/>
          <w:szCs w:val="24"/>
        </w:rPr>
        <w:t>.</w:t>
      </w:r>
      <w:r w:rsidRPr="00E07332">
        <w:rPr>
          <w:rFonts w:ascii="Times New Roman" w:eastAsiaTheme="minorHAnsi" w:hAnsi="Times New Roman"/>
          <w:sz w:val="24"/>
          <w:szCs w:val="24"/>
        </w:rPr>
        <w:t xml:space="preserve"> Liebig tarafından 1831 yılında </w:t>
      </w:r>
      <w:r w:rsidR="007F1B03">
        <w:rPr>
          <w:rFonts w:ascii="Times New Roman" w:eastAsiaTheme="minorHAnsi" w:hAnsi="Times New Roman"/>
          <w:sz w:val="24"/>
          <w:szCs w:val="24"/>
        </w:rPr>
        <w:t xml:space="preserve">keşfedilen </w:t>
      </w:r>
      <w:r w:rsidRPr="00E07332">
        <w:rPr>
          <w:rFonts w:ascii="Times New Roman" w:eastAsiaTheme="minorHAnsi" w:hAnsi="Times New Roman"/>
          <w:sz w:val="24"/>
          <w:szCs w:val="24"/>
        </w:rPr>
        <w:t>klorofor</w:t>
      </w:r>
      <w:r w:rsidR="007F1B03">
        <w:rPr>
          <w:rFonts w:ascii="Times New Roman" w:eastAsiaTheme="minorHAnsi" w:hAnsi="Times New Roman"/>
          <w:sz w:val="24"/>
          <w:szCs w:val="24"/>
        </w:rPr>
        <w:t>m</w:t>
      </w:r>
      <w:r w:rsidR="00267E84">
        <w:rPr>
          <w:rFonts w:ascii="Times New Roman" w:eastAsiaTheme="minorHAnsi" w:hAnsi="Times New Roman"/>
          <w:sz w:val="24"/>
          <w:szCs w:val="24"/>
        </w:rPr>
        <w:t>,</w:t>
      </w:r>
      <w:r w:rsidRPr="00E07332">
        <w:rPr>
          <w:rFonts w:ascii="Times New Roman" w:eastAsiaTheme="minorHAnsi" w:hAnsi="Times New Roman"/>
          <w:sz w:val="24"/>
          <w:szCs w:val="24"/>
        </w:rPr>
        <w:t xml:space="preserve"> keşfinden </w:t>
      </w:r>
      <w:r w:rsidR="007F1B03">
        <w:rPr>
          <w:rFonts w:ascii="Times New Roman" w:eastAsiaTheme="minorHAnsi" w:hAnsi="Times New Roman"/>
          <w:sz w:val="24"/>
          <w:szCs w:val="24"/>
        </w:rPr>
        <w:t>16</w:t>
      </w:r>
      <w:r w:rsidRPr="00E07332">
        <w:rPr>
          <w:rFonts w:ascii="Times New Roman" w:eastAsiaTheme="minorHAnsi" w:hAnsi="Times New Roman"/>
          <w:sz w:val="24"/>
          <w:szCs w:val="24"/>
        </w:rPr>
        <w:t xml:space="preserve"> yıl sonra Flourens tarafından hayvanlarda kullanılmaya başlanmıştır. </w:t>
      </w:r>
      <w:r w:rsidR="007F1B03">
        <w:rPr>
          <w:rFonts w:ascii="Times New Roman" w:eastAsiaTheme="minorHAnsi" w:hAnsi="Times New Roman"/>
          <w:sz w:val="24"/>
          <w:szCs w:val="24"/>
        </w:rPr>
        <w:t>1875 yılında Ore, k</w:t>
      </w:r>
      <w:r w:rsidRPr="00E07332">
        <w:rPr>
          <w:rFonts w:ascii="Times New Roman" w:eastAsiaTheme="minorHAnsi" w:hAnsi="Times New Roman"/>
          <w:sz w:val="24"/>
          <w:szCs w:val="24"/>
        </w:rPr>
        <w:t>loral hidratın intravenöz yolla anestezik olarak kullanımı</w:t>
      </w:r>
      <w:r w:rsidR="007F1B03">
        <w:rPr>
          <w:rFonts w:ascii="Times New Roman" w:eastAsiaTheme="minorHAnsi" w:hAnsi="Times New Roman"/>
          <w:sz w:val="24"/>
          <w:szCs w:val="24"/>
        </w:rPr>
        <w:t xml:space="preserve">na dair ilk </w:t>
      </w:r>
      <w:r w:rsidRPr="00E07332">
        <w:rPr>
          <w:rFonts w:ascii="Times New Roman" w:eastAsiaTheme="minorHAnsi" w:hAnsi="Times New Roman"/>
          <w:sz w:val="24"/>
          <w:szCs w:val="24"/>
        </w:rPr>
        <w:t>monografi</w:t>
      </w:r>
      <w:r w:rsidR="007F1B03">
        <w:rPr>
          <w:rFonts w:ascii="Times New Roman" w:eastAsiaTheme="minorHAnsi" w:hAnsi="Times New Roman"/>
          <w:sz w:val="24"/>
          <w:szCs w:val="24"/>
        </w:rPr>
        <w:t>yi yayınlamıştır. Bunu takiben</w:t>
      </w:r>
      <w:r w:rsidR="00F52648">
        <w:rPr>
          <w:rFonts w:ascii="Times New Roman" w:eastAsiaTheme="minorHAnsi" w:hAnsi="Times New Roman"/>
          <w:sz w:val="24"/>
          <w:szCs w:val="24"/>
        </w:rPr>
        <w:t xml:space="preserve"> 1878 yılında Humpert kloral hidratı </w:t>
      </w:r>
      <w:r w:rsidRPr="00E07332">
        <w:rPr>
          <w:rFonts w:ascii="Times New Roman" w:eastAsiaTheme="minorHAnsi" w:hAnsi="Times New Roman"/>
          <w:sz w:val="24"/>
          <w:szCs w:val="24"/>
        </w:rPr>
        <w:t>atlarda kullanmıştır. 1847 yılında Pirogoff tarafından rektal y</w:t>
      </w:r>
      <w:r w:rsidR="00F52648">
        <w:rPr>
          <w:rFonts w:ascii="Times New Roman" w:eastAsiaTheme="minorHAnsi" w:hAnsi="Times New Roman"/>
          <w:sz w:val="24"/>
          <w:szCs w:val="24"/>
        </w:rPr>
        <w:t>olla</w:t>
      </w:r>
      <w:r w:rsidRPr="00E07332">
        <w:rPr>
          <w:rFonts w:ascii="Times New Roman" w:eastAsiaTheme="minorHAnsi" w:hAnsi="Times New Roman"/>
          <w:sz w:val="24"/>
          <w:szCs w:val="24"/>
        </w:rPr>
        <w:t>, 1892 yılında da Fransa’ da intraperitoneal y</w:t>
      </w:r>
      <w:r w:rsidR="00F52648">
        <w:rPr>
          <w:rFonts w:ascii="Times New Roman" w:eastAsiaTheme="minorHAnsi" w:hAnsi="Times New Roman"/>
          <w:sz w:val="24"/>
          <w:szCs w:val="24"/>
        </w:rPr>
        <w:t>olla</w:t>
      </w:r>
      <w:r w:rsidRPr="00E07332">
        <w:rPr>
          <w:rFonts w:ascii="Times New Roman" w:eastAsiaTheme="minorHAnsi" w:hAnsi="Times New Roman"/>
          <w:sz w:val="24"/>
          <w:szCs w:val="24"/>
        </w:rPr>
        <w:t xml:space="preserve"> ilk anestezi denemeleri yapılmış</w:t>
      </w:r>
      <w:r w:rsidR="00F52648">
        <w:rPr>
          <w:rFonts w:ascii="Times New Roman" w:eastAsiaTheme="minorHAnsi" w:hAnsi="Times New Roman"/>
          <w:sz w:val="24"/>
          <w:szCs w:val="24"/>
        </w:rPr>
        <w:t xml:space="preserve">tır. </w:t>
      </w:r>
      <w:r w:rsidRPr="00E07332">
        <w:rPr>
          <w:rFonts w:ascii="Times New Roman" w:eastAsiaTheme="minorHAnsi" w:hAnsi="Times New Roman"/>
          <w:sz w:val="24"/>
          <w:szCs w:val="24"/>
        </w:rPr>
        <w:t xml:space="preserve">19. </w:t>
      </w:r>
      <w:r w:rsidR="00F52648">
        <w:rPr>
          <w:rFonts w:ascii="Times New Roman" w:eastAsiaTheme="minorHAnsi" w:hAnsi="Times New Roman"/>
          <w:sz w:val="24"/>
          <w:szCs w:val="24"/>
        </w:rPr>
        <w:t>y</w:t>
      </w:r>
      <w:r w:rsidRPr="00E07332">
        <w:rPr>
          <w:rFonts w:ascii="Times New Roman" w:eastAsiaTheme="minorHAnsi" w:hAnsi="Times New Roman"/>
          <w:sz w:val="24"/>
          <w:szCs w:val="24"/>
        </w:rPr>
        <w:t xml:space="preserve">üzyılın sonlarına doğru hayvanlarda sınırlı </w:t>
      </w:r>
      <w:r w:rsidR="00F52648">
        <w:rPr>
          <w:rFonts w:ascii="Times New Roman" w:eastAsiaTheme="minorHAnsi" w:hAnsi="Times New Roman"/>
          <w:sz w:val="24"/>
          <w:szCs w:val="24"/>
        </w:rPr>
        <w:t xml:space="preserve">sayıda </w:t>
      </w:r>
      <w:r w:rsidRPr="00E07332">
        <w:rPr>
          <w:rFonts w:ascii="Times New Roman" w:eastAsiaTheme="minorHAnsi" w:hAnsi="Times New Roman"/>
          <w:sz w:val="24"/>
          <w:szCs w:val="24"/>
        </w:rPr>
        <w:t>araştırma</w:t>
      </w:r>
      <w:r w:rsidR="00F52648">
        <w:rPr>
          <w:rFonts w:ascii="Times New Roman" w:eastAsiaTheme="minorHAnsi" w:hAnsi="Times New Roman"/>
          <w:sz w:val="24"/>
          <w:szCs w:val="24"/>
        </w:rPr>
        <w:t xml:space="preserve"> yapılmasına</w:t>
      </w:r>
      <w:r w:rsidRPr="00E07332">
        <w:rPr>
          <w:rFonts w:ascii="Times New Roman" w:eastAsiaTheme="minorHAnsi" w:hAnsi="Times New Roman"/>
          <w:sz w:val="24"/>
          <w:szCs w:val="24"/>
        </w:rPr>
        <w:t xml:space="preserve"> rağmen </w:t>
      </w:r>
      <w:r w:rsidR="00F52648">
        <w:rPr>
          <w:rFonts w:ascii="Times New Roman" w:eastAsiaTheme="minorHAnsi" w:hAnsi="Times New Roman"/>
          <w:sz w:val="24"/>
          <w:szCs w:val="24"/>
        </w:rPr>
        <w:t xml:space="preserve">çeşitli </w:t>
      </w:r>
      <w:r w:rsidR="00F52648">
        <w:rPr>
          <w:rFonts w:ascii="Times New Roman" w:eastAsiaTheme="minorHAnsi" w:hAnsi="Times New Roman"/>
          <w:sz w:val="24"/>
          <w:szCs w:val="24"/>
        </w:rPr>
        <w:lastRenderedPageBreak/>
        <w:t xml:space="preserve">uygulama yolları tanımlanarak </w:t>
      </w:r>
      <w:r w:rsidR="004F4D5B" w:rsidRPr="00E07332">
        <w:rPr>
          <w:rFonts w:ascii="Times New Roman" w:eastAsiaTheme="minorHAnsi" w:hAnsi="Times New Roman"/>
          <w:sz w:val="24"/>
          <w:szCs w:val="24"/>
        </w:rPr>
        <w:t xml:space="preserve">genel anestezi </w:t>
      </w:r>
      <w:r w:rsidR="00F52648">
        <w:rPr>
          <w:rFonts w:ascii="Times New Roman" w:eastAsiaTheme="minorHAnsi" w:hAnsi="Times New Roman"/>
          <w:sz w:val="24"/>
          <w:szCs w:val="24"/>
        </w:rPr>
        <w:t xml:space="preserve">yöntemleri geliştirilmeye çalışılmıştır </w:t>
      </w:r>
      <w:r w:rsidR="00491B6B" w:rsidRPr="009B2C77">
        <w:rPr>
          <w:rFonts w:ascii="Times New Roman" w:hAnsi="Times New Roman"/>
          <w:sz w:val="24"/>
          <w:szCs w:val="24"/>
        </w:rPr>
        <w:t>(Mendez ve Brenner, 2006; Brauer ve diğerleri, 2011)</w:t>
      </w:r>
      <w:r w:rsidR="00491B6B" w:rsidRPr="009B2C77">
        <w:rPr>
          <w:rFonts w:ascii="Times New Roman" w:eastAsiaTheme="minorHAnsi" w:hAnsi="Times New Roman"/>
          <w:sz w:val="24"/>
          <w:szCs w:val="24"/>
        </w:rPr>
        <w:t>.</w:t>
      </w:r>
    </w:p>
    <w:p w14:paraId="745F8B10" w14:textId="4B79717F" w:rsidR="00873351" w:rsidRPr="00E07332" w:rsidRDefault="00F52648" w:rsidP="00FB14F5">
      <w:pPr>
        <w:spacing w:after="120" w:line="360" w:lineRule="auto"/>
        <w:ind w:firstLine="708"/>
        <w:jc w:val="both"/>
        <w:rPr>
          <w:rFonts w:ascii="Times New Roman" w:eastAsiaTheme="minorHAnsi" w:hAnsi="Times New Roman"/>
          <w:sz w:val="24"/>
          <w:szCs w:val="24"/>
        </w:rPr>
      </w:pPr>
      <w:r>
        <w:rPr>
          <w:rFonts w:ascii="Times New Roman" w:eastAsiaTheme="minorHAnsi" w:hAnsi="Times New Roman"/>
          <w:sz w:val="24"/>
          <w:szCs w:val="24"/>
        </w:rPr>
        <w:t xml:space="preserve">Veteriner hekimlikte genel anestezi, </w:t>
      </w:r>
      <w:r w:rsidR="00040DC1" w:rsidRPr="00E07332">
        <w:rPr>
          <w:rFonts w:ascii="Times New Roman" w:eastAsiaTheme="minorHAnsi" w:hAnsi="Times New Roman"/>
          <w:sz w:val="24"/>
          <w:szCs w:val="24"/>
        </w:rPr>
        <w:t xml:space="preserve">20. </w:t>
      </w:r>
      <w:r w:rsidR="00B81C65">
        <w:rPr>
          <w:rFonts w:ascii="Times New Roman" w:eastAsiaTheme="minorHAnsi" w:hAnsi="Times New Roman"/>
          <w:sz w:val="24"/>
          <w:szCs w:val="24"/>
        </w:rPr>
        <w:t>y</w:t>
      </w:r>
      <w:r w:rsidR="00040DC1" w:rsidRPr="00E07332">
        <w:rPr>
          <w:rFonts w:ascii="Times New Roman" w:eastAsiaTheme="minorHAnsi" w:hAnsi="Times New Roman"/>
          <w:sz w:val="24"/>
          <w:szCs w:val="24"/>
        </w:rPr>
        <w:t xml:space="preserve">üzyılın sonlarına doğru </w:t>
      </w:r>
      <w:r>
        <w:rPr>
          <w:rFonts w:ascii="Times New Roman" w:eastAsiaTheme="minorHAnsi" w:hAnsi="Times New Roman"/>
          <w:sz w:val="24"/>
          <w:szCs w:val="24"/>
        </w:rPr>
        <w:t xml:space="preserve">daha </w:t>
      </w:r>
      <w:r w:rsidR="00040DC1" w:rsidRPr="00E07332">
        <w:rPr>
          <w:rFonts w:ascii="Times New Roman" w:eastAsiaTheme="minorHAnsi" w:hAnsi="Times New Roman"/>
          <w:sz w:val="24"/>
          <w:szCs w:val="24"/>
        </w:rPr>
        <w:t xml:space="preserve">yaygın bir şekilde kabul görmeye başlamıştır. 1920’lerden 1930’lara </w:t>
      </w:r>
      <w:r>
        <w:rPr>
          <w:rFonts w:ascii="Times New Roman" w:eastAsiaTheme="minorHAnsi" w:hAnsi="Times New Roman"/>
          <w:sz w:val="24"/>
          <w:szCs w:val="24"/>
        </w:rPr>
        <w:t>gelindi</w:t>
      </w:r>
      <w:r w:rsidR="004B2F1A">
        <w:rPr>
          <w:rFonts w:ascii="Times New Roman" w:eastAsiaTheme="minorHAnsi" w:hAnsi="Times New Roman"/>
          <w:sz w:val="24"/>
          <w:szCs w:val="24"/>
        </w:rPr>
        <w:t>ğinde</w:t>
      </w:r>
      <w:r w:rsidR="00040DC1" w:rsidRPr="00E07332">
        <w:rPr>
          <w:rFonts w:ascii="Times New Roman" w:eastAsiaTheme="minorHAnsi" w:hAnsi="Times New Roman"/>
          <w:sz w:val="24"/>
          <w:szCs w:val="24"/>
        </w:rPr>
        <w:t xml:space="preserve"> barbitüratların keş</w:t>
      </w:r>
      <w:r>
        <w:rPr>
          <w:rFonts w:ascii="Times New Roman" w:eastAsiaTheme="minorHAnsi" w:hAnsi="Times New Roman"/>
          <w:sz w:val="24"/>
          <w:szCs w:val="24"/>
        </w:rPr>
        <w:t xml:space="preserve">fi </w:t>
      </w:r>
      <w:r w:rsidR="00040DC1" w:rsidRPr="00E07332">
        <w:rPr>
          <w:rFonts w:ascii="Times New Roman" w:eastAsiaTheme="minorHAnsi" w:hAnsi="Times New Roman"/>
          <w:sz w:val="24"/>
          <w:szCs w:val="24"/>
        </w:rPr>
        <w:t>hız ka</w:t>
      </w:r>
      <w:r>
        <w:rPr>
          <w:rFonts w:ascii="Times New Roman" w:eastAsiaTheme="minorHAnsi" w:hAnsi="Times New Roman"/>
          <w:sz w:val="24"/>
          <w:szCs w:val="24"/>
        </w:rPr>
        <w:t xml:space="preserve">zanmış, özellikle </w:t>
      </w:r>
      <w:r w:rsidR="00040DC1" w:rsidRPr="00E07332">
        <w:rPr>
          <w:rFonts w:ascii="Times New Roman" w:eastAsiaTheme="minorHAnsi" w:hAnsi="Times New Roman"/>
          <w:sz w:val="24"/>
          <w:szCs w:val="24"/>
        </w:rPr>
        <w:t>pent</w:t>
      </w:r>
      <w:r>
        <w:rPr>
          <w:rFonts w:ascii="Times New Roman" w:eastAsiaTheme="minorHAnsi" w:hAnsi="Times New Roman"/>
          <w:sz w:val="24"/>
          <w:szCs w:val="24"/>
        </w:rPr>
        <w:t>o</w:t>
      </w:r>
      <w:r w:rsidR="00040DC1" w:rsidRPr="00E07332">
        <w:rPr>
          <w:rFonts w:ascii="Times New Roman" w:eastAsiaTheme="minorHAnsi" w:hAnsi="Times New Roman"/>
          <w:sz w:val="24"/>
          <w:szCs w:val="24"/>
        </w:rPr>
        <w:t xml:space="preserve">barbitalin keşfiyle </w:t>
      </w:r>
      <w:r>
        <w:rPr>
          <w:rFonts w:ascii="Times New Roman" w:eastAsiaTheme="minorHAnsi" w:hAnsi="Times New Roman"/>
          <w:sz w:val="24"/>
          <w:szCs w:val="24"/>
        </w:rPr>
        <w:t xml:space="preserve">bu süreç </w:t>
      </w:r>
      <w:r w:rsidR="00040DC1" w:rsidRPr="00E07332">
        <w:rPr>
          <w:rFonts w:ascii="Times New Roman" w:eastAsiaTheme="minorHAnsi" w:hAnsi="Times New Roman"/>
          <w:sz w:val="24"/>
          <w:szCs w:val="24"/>
        </w:rPr>
        <w:t>ivme kazanmıştır. Barbitürat anestezisi</w:t>
      </w:r>
      <w:r>
        <w:rPr>
          <w:rFonts w:ascii="Times New Roman" w:eastAsiaTheme="minorHAnsi" w:hAnsi="Times New Roman"/>
          <w:sz w:val="24"/>
          <w:szCs w:val="24"/>
        </w:rPr>
        <w:t>,</w:t>
      </w:r>
      <w:r w:rsidR="00040DC1" w:rsidRPr="00E07332">
        <w:rPr>
          <w:rFonts w:ascii="Times New Roman" w:eastAsiaTheme="minorHAnsi" w:hAnsi="Times New Roman"/>
          <w:sz w:val="24"/>
          <w:szCs w:val="24"/>
        </w:rPr>
        <w:t xml:space="preserve"> 1934 yılında tiyopentalin keşfiyle daha da yaygınlaşmıştır.</w:t>
      </w:r>
      <w:r w:rsidR="008D7F6E" w:rsidRPr="00E07332">
        <w:rPr>
          <w:rFonts w:ascii="Times New Roman" w:eastAsiaTheme="minorHAnsi" w:hAnsi="Times New Roman"/>
          <w:sz w:val="24"/>
          <w:szCs w:val="24"/>
        </w:rPr>
        <w:t xml:space="preserve"> </w:t>
      </w:r>
      <w:r>
        <w:rPr>
          <w:rFonts w:ascii="Times New Roman" w:eastAsiaTheme="minorHAnsi" w:hAnsi="Times New Roman"/>
          <w:sz w:val="24"/>
          <w:szCs w:val="24"/>
        </w:rPr>
        <w:t>Zamanla y</w:t>
      </w:r>
      <w:r w:rsidR="00752EB3" w:rsidRPr="00E07332">
        <w:rPr>
          <w:rFonts w:ascii="Times New Roman" w:eastAsiaTheme="minorHAnsi" w:hAnsi="Times New Roman"/>
          <w:sz w:val="24"/>
          <w:szCs w:val="24"/>
        </w:rPr>
        <w:t xml:space="preserve">eni ilaçların </w:t>
      </w:r>
      <w:r>
        <w:rPr>
          <w:rFonts w:ascii="Times New Roman" w:eastAsiaTheme="minorHAnsi" w:hAnsi="Times New Roman"/>
          <w:sz w:val="24"/>
          <w:szCs w:val="24"/>
        </w:rPr>
        <w:t>geliştirilmesiyle birlikte</w:t>
      </w:r>
      <w:r w:rsidR="00752EB3" w:rsidRPr="00E07332">
        <w:rPr>
          <w:rFonts w:ascii="Times New Roman" w:eastAsiaTheme="minorHAnsi" w:hAnsi="Times New Roman"/>
          <w:sz w:val="24"/>
          <w:szCs w:val="24"/>
        </w:rPr>
        <w:t xml:space="preserve"> </w:t>
      </w:r>
      <w:r w:rsidR="00040DC1" w:rsidRPr="00E07332">
        <w:rPr>
          <w:rFonts w:ascii="Times New Roman" w:eastAsiaTheme="minorHAnsi" w:hAnsi="Times New Roman"/>
          <w:sz w:val="24"/>
          <w:szCs w:val="24"/>
        </w:rPr>
        <w:t>trankilizanlar, opioidler,</w:t>
      </w:r>
      <w:r w:rsidR="001922E2" w:rsidRPr="00E07332">
        <w:rPr>
          <w:rFonts w:ascii="Times New Roman" w:eastAsiaTheme="minorHAnsi" w:hAnsi="Times New Roman"/>
          <w:sz w:val="24"/>
          <w:szCs w:val="24"/>
        </w:rPr>
        <w:t xml:space="preserve"> α</w:t>
      </w:r>
      <w:r w:rsidR="001922E2" w:rsidRPr="00E07332">
        <w:rPr>
          <w:rFonts w:ascii="Times New Roman" w:eastAsiaTheme="minorHAnsi" w:hAnsi="Times New Roman"/>
          <w:sz w:val="24"/>
          <w:szCs w:val="24"/>
          <w:vertAlign w:val="subscript"/>
        </w:rPr>
        <w:t>2</w:t>
      </w:r>
      <w:r w:rsidR="00040DC1" w:rsidRPr="00E07332">
        <w:rPr>
          <w:rFonts w:ascii="Times New Roman" w:eastAsiaTheme="minorHAnsi" w:hAnsi="Times New Roman"/>
          <w:sz w:val="24"/>
          <w:szCs w:val="24"/>
        </w:rPr>
        <w:t xml:space="preserve"> adreno</w:t>
      </w:r>
      <w:r w:rsidR="00480CC8">
        <w:rPr>
          <w:rFonts w:ascii="Times New Roman" w:eastAsiaTheme="minorHAnsi" w:hAnsi="Times New Roman"/>
          <w:sz w:val="24"/>
          <w:szCs w:val="24"/>
        </w:rPr>
        <w:t>re</w:t>
      </w:r>
      <w:r w:rsidR="00040DC1" w:rsidRPr="00E07332">
        <w:rPr>
          <w:rFonts w:ascii="Times New Roman" w:eastAsiaTheme="minorHAnsi" w:hAnsi="Times New Roman"/>
          <w:sz w:val="24"/>
          <w:szCs w:val="24"/>
        </w:rPr>
        <w:t>septör agonistleri,</w:t>
      </w:r>
      <w:r w:rsidR="00BE585A" w:rsidRPr="00E07332">
        <w:rPr>
          <w:rFonts w:ascii="Times New Roman" w:eastAsiaTheme="minorHAnsi" w:hAnsi="Times New Roman"/>
          <w:sz w:val="24"/>
          <w:szCs w:val="24"/>
        </w:rPr>
        <w:t xml:space="preserve"> miyorelaksanlar,</w:t>
      </w:r>
      <w:r w:rsidR="00784D7B" w:rsidRPr="00E07332">
        <w:rPr>
          <w:rFonts w:ascii="Times New Roman" w:eastAsiaTheme="minorHAnsi" w:hAnsi="Times New Roman"/>
          <w:sz w:val="24"/>
          <w:szCs w:val="24"/>
        </w:rPr>
        <w:t xml:space="preserve"> </w:t>
      </w:r>
      <w:r w:rsidR="00040DC1" w:rsidRPr="00E07332">
        <w:rPr>
          <w:rFonts w:ascii="Times New Roman" w:eastAsiaTheme="minorHAnsi" w:hAnsi="Times New Roman"/>
          <w:sz w:val="24"/>
          <w:szCs w:val="24"/>
        </w:rPr>
        <w:t xml:space="preserve">dissosiyatif ajanlar ve inhalasyon anestezikleri gibi farmasötik </w:t>
      </w:r>
      <w:r>
        <w:rPr>
          <w:rFonts w:ascii="Times New Roman" w:eastAsiaTheme="minorHAnsi" w:hAnsi="Times New Roman"/>
          <w:sz w:val="24"/>
          <w:szCs w:val="24"/>
        </w:rPr>
        <w:t>maddelerin</w:t>
      </w:r>
      <w:r w:rsidR="00040DC1" w:rsidRPr="00E07332">
        <w:rPr>
          <w:rFonts w:ascii="Times New Roman" w:eastAsiaTheme="minorHAnsi" w:hAnsi="Times New Roman"/>
          <w:sz w:val="24"/>
          <w:szCs w:val="24"/>
        </w:rPr>
        <w:t xml:space="preserve"> keş</w:t>
      </w:r>
      <w:r>
        <w:rPr>
          <w:rFonts w:ascii="Times New Roman" w:eastAsiaTheme="minorHAnsi" w:hAnsi="Times New Roman"/>
          <w:sz w:val="24"/>
          <w:szCs w:val="24"/>
        </w:rPr>
        <w:t>fi sayesinde</w:t>
      </w:r>
      <w:r w:rsidR="00040DC1" w:rsidRPr="00E07332">
        <w:rPr>
          <w:rFonts w:ascii="Times New Roman" w:eastAsiaTheme="minorHAnsi" w:hAnsi="Times New Roman"/>
          <w:sz w:val="24"/>
          <w:szCs w:val="24"/>
        </w:rPr>
        <w:t xml:space="preserve"> hem büyük hem de küçük hayvan türlerinde veteriner anestezinin güvenliği ve</w:t>
      </w:r>
      <w:r>
        <w:rPr>
          <w:rFonts w:ascii="Times New Roman" w:eastAsiaTheme="minorHAnsi" w:hAnsi="Times New Roman"/>
          <w:sz w:val="24"/>
          <w:szCs w:val="24"/>
        </w:rPr>
        <w:t xml:space="preserve"> uygulanabilirliği önemli ölçüde </w:t>
      </w:r>
      <w:r w:rsidR="00622DF7" w:rsidRPr="009B2C77">
        <w:rPr>
          <w:rFonts w:ascii="Times New Roman" w:eastAsiaTheme="minorHAnsi" w:hAnsi="Times New Roman"/>
          <w:sz w:val="24"/>
          <w:szCs w:val="24"/>
        </w:rPr>
        <w:t>g</w:t>
      </w:r>
      <w:r w:rsidRPr="009B2C77">
        <w:rPr>
          <w:rFonts w:ascii="Times New Roman" w:eastAsiaTheme="minorHAnsi" w:hAnsi="Times New Roman"/>
          <w:sz w:val="24"/>
          <w:szCs w:val="24"/>
        </w:rPr>
        <w:t>elişmiştir</w:t>
      </w:r>
      <w:r w:rsidR="00040DC1" w:rsidRPr="009B2C77">
        <w:rPr>
          <w:rFonts w:ascii="Times New Roman" w:eastAsiaTheme="minorHAnsi" w:hAnsi="Times New Roman"/>
          <w:sz w:val="24"/>
          <w:szCs w:val="24"/>
        </w:rPr>
        <w:t xml:space="preserve"> </w:t>
      </w:r>
      <w:r w:rsidR="00E51DAE" w:rsidRPr="009B2C77">
        <w:rPr>
          <w:rFonts w:ascii="Times New Roman" w:hAnsi="Times New Roman"/>
          <w:sz w:val="24"/>
          <w:szCs w:val="24"/>
        </w:rPr>
        <w:t xml:space="preserve">(Mendez </w:t>
      </w:r>
      <w:r w:rsidR="00883079" w:rsidRPr="009B2C77">
        <w:rPr>
          <w:rFonts w:ascii="Times New Roman" w:hAnsi="Times New Roman"/>
          <w:sz w:val="24"/>
          <w:szCs w:val="24"/>
        </w:rPr>
        <w:t>ve</w:t>
      </w:r>
      <w:r w:rsidR="00E51DAE" w:rsidRPr="009B2C77">
        <w:rPr>
          <w:rFonts w:ascii="Times New Roman" w:hAnsi="Times New Roman"/>
          <w:sz w:val="24"/>
          <w:szCs w:val="24"/>
        </w:rPr>
        <w:t xml:space="preserve"> Brenner, 2006; Brauer v</w:t>
      </w:r>
      <w:r w:rsidRPr="009B2C77">
        <w:rPr>
          <w:rFonts w:ascii="Times New Roman" w:hAnsi="Times New Roman"/>
          <w:sz w:val="24"/>
          <w:szCs w:val="24"/>
        </w:rPr>
        <w:t>e diğerleri,</w:t>
      </w:r>
      <w:r w:rsidR="00E51DAE" w:rsidRPr="009B2C77">
        <w:rPr>
          <w:rFonts w:ascii="Times New Roman" w:hAnsi="Times New Roman"/>
          <w:sz w:val="24"/>
          <w:szCs w:val="24"/>
        </w:rPr>
        <w:t xml:space="preserve"> 2011)</w:t>
      </w:r>
      <w:r w:rsidR="00040DC1" w:rsidRPr="009B2C77">
        <w:rPr>
          <w:rFonts w:ascii="Times New Roman" w:eastAsiaTheme="minorHAnsi" w:hAnsi="Times New Roman"/>
          <w:sz w:val="24"/>
          <w:szCs w:val="24"/>
        </w:rPr>
        <w:t>.</w:t>
      </w:r>
    </w:p>
    <w:p w14:paraId="52564B46" w14:textId="77777777" w:rsidR="00441DB6" w:rsidRPr="00E07332" w:rsidRDefault="00441DB6" w:rsidP="00FB14F5">
      <w:pPr>
        <w:spacing w:after="120" w:line="360" w:lineRule="auto"/>
        <w:jc w:val="both"/>
        <w:rPr>
          <w:rFonts w:ascii="Times New Roman" w:hAnsi="Times New Roman"/>
          <w:b/>
          <w:sz w:val="24"/>
          <w:szCs w:val="24"/>
        </w:rPr>
      </w:pPr>
    </w:p>
    <w:p w14:paraId="3B2B34C3" w14:textId="4982BA4F" w:rsidR="00873351" w:rsidRDefault="00873351" w:rsidP="00FB14F5">
      <w:pPr>
        <w:spacing w:after="120" w:line="360" w:lineRule="auto"/>
        <w:jc w:val="both"/>
        <w:rPr>
          <w:rFonts w:ascii="Times New Roman" w:hAnsi="Times New Roman"/>
          <w:b/>
          <w:sz w:val="24"/>
          <w:szCs w:val="24"/>
        </w:rPr>
      </w:pPr>
      <w:r w:rsidRPr="00E07332">
        <w:rPr>
          <w:rFonts w:ascii="Times New Roman" w:hAnsi="Times New Roman"/>
          <w:b/>
          <w:sz w:val="24"/>
          <w:szCs w:val="24"/>
        </w:rPr>
        <w:t>2.</w:t>
      </w:r>
      <w:r w:rsidR="00006A0B" w:rsidRPr="00E07332">
        <w:rPr>
          <w:rFonts w:ascii="Times New Roman" w:hAnsi="Times New Roman"/>
          <w:b/>
          <w:sz w:val="24"/>
          <w:szCs w:val="24"/>
        </w:rPr>
        <w:t>2</w:t>
      </w:r>
      <w:r w:rsidRPr="00E07332">
        <w:rPr>
          <w:rFonts w:ascii="Times New Roman" w:hAnsi="Times New Roman"/>
          <w:b/>
          <w:sz w:val="24"/>
          <w:szCs w:val="24"/>
        </w:rPr>
        <w:t>.</w:t>
      </w:r>
      <w:r w:rsidR="00006A0B" w:rsidRPr="00E07332">
        <w:rPr>
          <w:rFonts w:ascii="Times New Roman" w:hAnsi="Times New Roman"/>
          <w:b/>
          <w:sz w:val="24"/>
          <w:szCs w:val="24"/>
        </w:rPr>
        <w:t xml:space="preserve"> Anestezinin Sınıflandırılması</w:t>
      </w:r>
    </w:p>
    <w:p w14:paraId="1BC295BE" w14:textId="77777777" w:rsidR="00622DF7" w:rsidRPr="00E07332" w:rsidRDefault="00622DF7" w:rsidP="00FB14F5">
      <w:pPr>
        <w:spacing w:after="120" w:line="360" w:lineRule="auto"/>
        <w:jc w:val="both"/>
        <w:rPr>
          <w:rFonts w:ascii="Times New Roman" w:hAnsi="Times New Roman"/>
          <w:b/>
          <w:sz w:val="24"/>
          <w:szCs w:val="24"/>
        </w:rPr>
      </w:pPr>
    </w:p>
    <w:p w14:paraId="0393F8DB" w14:textId="08AE3D20" w:rsidR="00873351" w:rsidRPr="00E07332" w:rsidRDefault="00793668" w:rsidP="00FB14F5">
      <w:pPr>
        <w:spacing w:after="120" w:line="360" w:lineRule="auto"/>
        <w:ind w:firstLine="567"/>
        <w:jc w:val="both"/>
        <w:rPr>
          <w:rFonts w:ascii="Times New Roman" w:hAnsi="Times New Roman"/>
          <w:sz w:val="24"/>
          <w:szCs w:val="24"/>
        </w:rPr>
      </w:pPr>
      <w:r w:rsidRPr="00E07332">
        <w:rPr>
          <w:rFonts w:ascii="Times New Roman" w:hAnsi="Times New Roman"/>
          <w:sz w:val="24"/>
          <w:szCs w:val="24"/>
        </w:rPr>
        <w:t>Anestezi</w:t>
      </w:r>
      <w:r>
        <w:rPr>
          <w:rFonts w:ascii="Times New Roman" w:hAnsi="Times New Roman"/>
          <w:sz w:val="24"/>
          <w:szCs w:val="24"/>
        </w:rPr>
        <w:t>nin</w:t>
      </w:r>
      <w:r w:rsidRPr="00E07332">
        <w:rPr>
          <w:rFonts w:ascii="Times New Roman" w:hAnsi="Times New Roman"/>
          <w:sz w:val="24"/>
          <w:szCs w:val="24"/>
        </w:rPr>
        <w:t xml:space="preserve"> sedasyon</w:t>
      </w:r>
      <w:r w:rsidR="00827B85" w:rsidRPr="00E07332">
        <w:rPr>
          <w:rFonts w:ascii="Times New Roman" w:hAnsi="Times New Roman"/>
          <w:sz w:val="24"/>
          <w:szCs w:val="24"/>
        </w:rPr>
        <w:t>, immobilizasyon, a</w:t>
      </w:r>
      <w:r w:rsidR="004C0D20" w:rsidRPr="00E07332">
        <w:rPr>
          <w:rFonts w:ascii="Times New Roman" w:hAnsi="Times New Roman"/>
          <w:sz w:val="24"/>
          <w:szCs w:val="24"/>
        </w:rPr>
        <w:t>na</w:t>
      </w:r>
      <w:r w:rsidR="00827B85" w:rsidRPr="00E07332">
        <w:rPr>
          <w:rFonts w:ascii="Times New Roman" w:hAnsi="Times New Roman"/>
          <w:sz w:val="24"/>
          <w:szCs w:val="24"/>
        </w:rPr>
        <w:t xml:space="preserve">ljezi, miyorelaksasyon, antinosisepsiyon gibi </w:t>
      </w:r>
      <w:r>
        <w:rPr>
          <w:rFonts w:ascii="Times New Roman" w:hAnsi="Times New Roman"/>
          <w:sz w:val="24"/>
          <w:szCs w:val="24"/>
        </w:rPr>
        <w:t xml:space="preserve">farklı kullanım alanları mevcuttur. </w:t>
      </w:r>
      <w:r w:rsidR="002102C7" w:rsidRPr="00E07332">
        <w:rPr>
          <w:rFonts w:ascii="Times New Roman" w:hAnsi="Times New Roman"/>
          <w:sz w:val="24"/>
          <w:szCs w:val="24"/>
        </w:rPr>
        <w:t>H</w:t>
      </w:r>
      <w:r w:rsidR="00827B85" w:rsidRPr="00E07332">
        <w:rPr>
          <w:rFonts w:ascii="Times New Roman" w:hAnsi="Times New Roman"/>
          <w:sz w:val="24"/>
          <w:szCs w:val="24"/>
        </w:rPr>
        <w:t>ayvanın türü</w:t>
      </w:r>
      <w:r w:rsidR="00622DF7">
        <w:rPr>
          <w:rFonts w:ascii="Times New Roman" w:hAnsi="Times New Roman"/>
          <w:sz w:val="24"/>
          <w:szCs w:val="24"/>
        </w:rPr>
        <w:t>,</w:t>
      </w:r>
      <w:r w:rsidR="00827B85" w:rsidRPr="00E07332">
        <w:rPr>
          <w:rFonts w:ascii="Times New Roman" w:hAnsi="Times New Roman"/>
          <w:sz w:val="24"/>
          <w:szCs w:val="24"/>
        </w:rPr>
        <w:t xml:space="preserve"> yaşı, cinsiyeti,</w:t>
      </w:r>
      <w:r w:rsidR="00622DF7">
        <w:rPr>
          <w:rFonts w:ascii="Times New Roman" w:hAnsi="Times New Roman"/>
          <w:sz w:val="24"/>
          <w:szCs w:val="24"/>
        </w:rPr>
        <w:t xml:space="preserve"> vücut ağırlığı,</w:t>
      </w:r>
      <w:r w:rsidR="00827B85" w:rsidRPr="00E07332">
        <w:rPr>
          <w:rFonts w:ascii="Times New Roman" w:hAnsi="Times New Roman"/>
          <w:sz w:val="24"/>
          <w:szCs w:val="24"/>
        </w:rPr>
        <w:t xml:space="preserve"> vücut kitle indeksi, vücut yağ </w:t>
      </w:r>
      <w:r w:rsidR="00622DF7">
        <w:rPr>
          <w:rFonts w:ascii="Times New Roman" w:hAnsi="Times New Roman"/>
          <w:sz w:val="24"/>
          <w:szCs w:val="24"/>
        </w:rPr>
        <w:t>oranı</w:t>
      </w:r>
      <w:r w:rsidR="00827B85" w:rsidRPr="00E07332">
        <w:rPr>
          <w:rFonts w:ascii="Times New Roman" w:hAnsi="Times New Roman"/>
          <w:sz w:val="24"/>
          <w:szCs w:val="24"/>
        </w:rPr>
        <w:t xml:space="preserve"> ve </w:t>
      </w:r>
      <w:r w:rsidR="00622DF7">
        <w:rPr>
          <w:rFonts w:ascii="Times New Roman" w:hAnsi="Times New Roman"/>
          <w:sz w:val="24"/>
          <w:szCs w:val="24"/>
        </w:rPr>
        <w:t>mevcut hastalık durumu gibi bireysel farklılıklar</w:t>
      </w:r>
      <w:r w:rsidR="00275C81">
        <w:rPr>
          <w:rFonts w:ascii="Times New Roman" w:hAnsi="Times New Roman"/>
          <w:sz w:val="24"/>
          <w:szCs w:val="24"/>
        </w:rPr>
        <w:t>,</w:t>
      </w:r>
      <w:r w:rsidR="00622DF7">
        <w:rPr>
          <w:rFonts w:ascii="Times New Roman" w:hAnsi="Times New Roman"/>
          <w:sz w:val="24"/>
          <w:szCs w:val="24"/>
        </w:rPr>
        <w:t xml:space="preserve"> </w:t>
      </w:r>
      <w:r w:rsidR="00827B85" w:rsidRPr="00E07332">
        <w:rPr>
          <w:rFonts w:ascii="Times New Roman" w:hAnsi="Times New Roman"/>
          <w:sz w:val="24"/>
          <w:szCs w:val="24"/>
        </w:rPr>
        <w:t>farklı farmasötik kombinasyonlarının</w:t>
      </w:r>
      <w:r w:rsidR="00622DF7">
        <w:rPr>
          <w:rFonts w:ascii="Times New Roman" w:hAnsi="Times New Roman"/>
          <w:sz w:val="24"/>
          <w:szCs w:val="24"/>
        </w:rPr>
        <w:t xml:space="preserve"> ve </w:t>
      </w:r>
      <w:r w:rsidR="00827B85" w:rsidRPr="00E07332">
        <w:rPr>
          <w:rFonts w:ascii="Times New Roman" w:hAnsi="Times New Roman"/>
          <w:sz w:val="24"/>
          <w:szCs w:val="24"/>
        </w:rPr>
        <w:t>uygulama tekniklerinin</w:t>
      </w:r>
      <w:r w:rsidR="00622DF7">
        <w:rPr>
          <w:rFonts w:ascii="Times New Roman" w:hAnsi="Times New Roman"/>
          <w:sz w:val="24"/>
          <w:szCs w:val="24"/>
        </w:rPr>
        <w:t xml:space="preserve"> seçilmesini </w:t>
      </w:r>
      <w:r w:rsidR="00827B85" w:rsidRPr="00E07332">
        <w:rPr>
          <w:rFonts w:ascii="Times New Roman" w:hAnsi="Times New Roman"/>
          <w:sz w:val="24"/>
          <w:szCs w:val="24"/>
        </w:rPr>
        <w:t>zorunlu kılmaktadır. Anestezi teknikleri</w:t>
      </w:r>
      <w:r w:rsidR="00622DF7">
        <w:rPr>
          <w:rFonts w:ascii="Times New Roman" w:hAnsi="Times New Roman"/>
          <w:sz w:val="24"/>
          <w:szCs w:val="24"/>
        </w:rPr>
        <w:t>,</w:t>
      </w:r>
      <w:r w:rsidR="00827B85" w:rsidRPr="00E07332">
        <w:rPr>
          <w:rFonts w:ascii="Times New Roman" w:hAnsi="Times New Roman"/>
          <w:sz w:val="24"/>
          <w:szCs w:val="24"/>
        </w:rPr>
        <w:t xml:space="preserve"> kullanılan farmasöti</w:t>
      </w:r>
      <w:r w:rsidR="00622DF7">
        <w:rPr>
          <w:rFonts w:ascii="Times New Roman" w:hAnsi="Times New Roman"/>
          <w:sz w:val="24"/>
          <w:szCs w:val="24"/>
        </w:rPr>
        <w:t>k maddenin</w:t>
      </w:r>
      <w:r w:rsidR="00827B85" w:rsidRPr="00E07332">
        <w:rPr>
          <w:rFonts w:ascii="Times New Roman" w:hAnsi="Times New Roman"/>
          <w:sz w:val="24"/>
          <w:szCs w:val="24"/>
        </w:rPr>
        <w:t xml:space="preserve"> türüne, uygulama yöntemine </w:t>
      </w:r>
      <w:r w:rsidR="00622DF7">
        <w:rPr>
          <w:rFonts w:ascii="Times New Roman" w:hAnsi="Times New Roman"/>
          <w:sz w:val="24"/>
          <w:szCs w:val="24"/>
        </w:rPr>
        <w:t>ya da uygulama</w:t>
      </w:r>
      <w:r w:rsidR="00827B85" w:rsidRPr="00E07332">
        <w:rPr>
          <w:rFonts w:ascii="Times New Roman" w:hAnsi="Times New Roman"/>
          <w:sz w:val="24"/>
          <w:szCs w:val="24"/>
        </w:rPr>
        <w:t xml:space="preserve"> yoluna göre </w:t>
      </w:r>
      <w:r w:rsidR="00827B85" w:rsidRPr="009B2C77">
        <w:rPr>
          <w:rFonts w:ascii="Times New Roman" w:hAnsi="Times New Roman"/>
          <w:sz w:val="24"/>
          <w:szCs w:val="24"/>
        </w:rPr>
        <w:t>sınıflandırılmaktadır</w:t>
      </w:r>
      <w:r w:rsidR="00BA0287" w:rsidRPr="009B2C77">
        <w:rPr>
          <w:rFonts w:ascii="Times New Roman" w:hAnsi="Times New Roman"/>
          <w:sz w:val="24"/>
          <w:szCs w:val="24"/>
        </w:rPr>
        <w:t xml:space="preserve"> </w:t>
      </w:r>
      <w:r w:rsidR="00E51DAE" w:rsidRPr="009B2C77">
        <w:rPr>
          <w:rFonts w:ascii="Times New Roman" w:hAnsi="Times New Roman"/>
          <w:sz w:val="24"/>
          <w:szCs w:val="24"/>
        </w:rPr>
        <w:t>(Grimm</w:t>
      </w:r>
      <w:r w:rsidR="00201E47" w:rsidRPr="009B2C77">
        <w:rPr>
          <w:rFonts w:ascii="Times New Roman" w:hAnsi="Times New Roman"/>
          <w:sz w:val="24"/>
          <w:szCs w:val="24"/>
        </w:rPr>
        <w:t xml:space="preserve"> ve diğerleri, </w:t>
      </w:r>
      <w:r w:rsidR="00E51DAE" w:rsidRPr="009B2C77">
        <w:rPr>
          <w:rFonts w:ascii="Times New Roman" w:hAnsi="Times New Roman"/>
          <w:sz w:val="24"/>
          <w:szCs w:val="24"/>
        </w:rPr>
        <w:t>2015)</w:t>
      </w:r>
      <w:r w:rsidR="00827B85" w:rsidRPr="009B2C77">
        <w:rPr>
          <w:rFonts w:ascii="Times New Roman" w:hAnsi="Times New Roman"/>
          <w:sz w:val="24"/>
          <w:szCs w:val="24"/>
        </w:rPr>
        <w:t>.</w:t>
      </w:r>
      <w:r w:rsidR="00C43894" w:rsidRPr="009B2C77">
        <w:rPr>
          <w:rFonts w:ascii="Times New Roman" w:hAnsi="Times New Roman"/>
          <w:sz w:val="24"/>
          <w:szCs w:val="24"/>
        </w:rPr>
        <w:t xml:space="preserve"> Buna</w:t>
      </w:r>
      <w:r w:rsidR="00C43894" w:rsidRPr="00E07332">
        <w:rPr>
          <w:rFonts w:ascii="Times New Roman" w:hAnsi="Times New Roman"/>
          <w:sz w:val="24"/>
          <w:szCs w:val="24"/>
        </w:rPr>
        <w:t xml:space="preserve"> göre;</w:t>
      </w:r>
    </w:p>
    <w:p w14:paraId="566A706F" w14:textId="70656335" w:rsidR="009B2E5E" w:rsidRPr="00E07332" w:rsidRDefault="009B2E5E" w:rsidP="00FB14F5">
      <w:pPr>
        <w:pStyle w:val="ListeParagraf"/>
        <w:numPr>
          <w:ilvl w:val="0"/>
          <w:numId w:val="2"/>
        </w:numPr>
        <w:spacing w:after="120" w:line="360" w:lineRule="auto"/>
        <w:jc w:val="both"/>
        <w:rPr>
          <w:rFonts w:ascii="Times New Roman" w:hAnsi="Times New Roman"/>
          <w:sz w:val="24"/>
          <w:szCs w:val="24"/>
        </w:rPr>
      </w:pPr>
      <w:r w:rsidRPr="00E07332">
        <w:rPr>
          <w:rFonts w:ascii="Times New Roman" w:hAnsi="Times New Roman"/>
          <w:sz w:val="24"/>
          <w:szCs w:val="24"/>
        </w:rPr>
        <w:t>İnhalasyon anestezisi: Volatil anestezik maddeler</w:t>
      </w:r>
      <w:r w:rsidR="00793668">
        <w:rPr>
          <w:rFonts w:ascii="Times New Roman" w:hAnsi="Times New Roman"/>
          <w:sz w:val="24"/>
          <w:szCs w:val="24"/>
        </w:rPr>
        <w:t>in</w:t>
      </w:r>
      <w:r w:rsidRPr="00E07332">
        <w:rPr>
          <w:rFonts w:ascii="Times New Roman" w:hAnsi="Times New Roman"/>
          <w:sz w:val="24"/>
          <w:szCs w:val="24"/>
        </w:rPr>
        <w:t xml:space="preserve"> oksijen ile karıştırılarak </w:t>
      </w:r>
      <w:r w:rsidR="00793668">
        <w:rPr>
          <w:rFonts w:ascii="Times New Roman" w:hAnsi="Times New Roman"/>
          <w:sz w:val="24"/>
          <w:szCs w:val="24"/>
        </w:rPr>
        <w:t xml:space="preserve">özel anestezi </w:t>
      </w:r>
      <w:r w:rsidRPr="00E07332">
        <w:rPr>
          <w:rFonts w:ascii="Times New Roman" w:hAnsi="Times New Roman"/>
          <w:sz w:val="24"/>
          <w:szCs w:val="24"/>
        </w:rPr>
        <w:t>cihaz</w:t>
      </w:r>
      <w:r w:rsidR="00793668">
        <w:rPr>
          <w:rFonts w:ascii="Times New Roman" w:hAnsi="Times New Roman"/>
          <w:sz w:val="24"/>
          <w:szCs w:val="24"/>
        </w:rPr>
        <w:t>ları</w:t>
      </w:r>
      <w:r w:rsidRPr="00E07332">
        <w:rPr>
          <w:rFonts w:ascii="Times New Roman" w:hAnsi="Times New Roman"/>
          <w:sz w:val="24"/>
          <w:szCs w:val="24"/>
        </w:rPr>
        <w:t xml:space="preserve"> aracılığı ile hastaya solunum yolu ile </w:t>
      </w:r>
      <w:r w:rsidR="00D45021" w:rsidRPr="00E07332">
        <w:rPr>
          <w:rFonts w:ascii="Times New Roman" w:hAnsi="Times New Roman"/>
          <w:sz w:val="24"/>
          <w:szCs w:val="24"/>
        </w:rPr>
        <w:t>uygulan</w:t>
      </w:r>
      <w:r w:rsidR="00793668">
        <w:rPr>
          <w:rFonts w:ascii="Times New Roman" w:hAnsi="Times New Roman"/>
          <w:sz w:val="24"/>
          <w:szCs w:val="24"/>
        </w:rPr>
        <w:t xml:space="preserve">ma esasına dayanır. </w:t>
      </w:r>
    </w:p>
    <w:p w14:paraId="466B1595" w14:textId="346685D6" w:rsidR="00786880" w:rsidRPr="00E07332" w:rsidRDefault="009B2E5E" w:rsidP="00FB14F5">
      <w:pPr>
        <w:pStyle w:val="ListeParagraf"/>
        <w:numPr>
          <w:ilvl w:val="0"/>
          <w:numId w:val="2"/>
        </w:numPr>
        <w:spacing w:after="120" w:line="360" w:lineRule="auto"/>
        <w:jc w:val="both"/>
        <w:rPr>
          <w:rFonts w:ascii="Times New Roman" w:hAnsi="Times New Roman"/>
          <w:sz w:val="24"/>
          <w:szCs w:val="24"/>
        </w:rPr>
      </w:pPr>
      <w:r w:rsidRPr="00E07332">
        <w:rPr>
          <w:rFonts w:ascii="Times New Roman" w:hAnsi="Times New Roman"/>
          <w:sz w:val="24"/>
          <w:szCs w:val="24"/>
        </w:rPr>
        <w:t>Enjeksiyon anestezisi: Anestezik maddeler</w:t>
      </w:r>
      <w:r w:rsidR="00DA57F7" w:rsidRPr="00E07332">
        <w:rPr>
          <w:rFonts w:ascii="Times New Roman" w:hAnsi="Times New Roman"/>
          <w:sz w:val="24"/>
          <w:szCs w:val="24"/>
        </w:rPr>
        <w:t xml:space="preserve"> </w:t>
      </w:r>
      <w:r w:rsidR="00793668">
        <w:rPr>
          <w:rFonts w:ascii="Times New Roman" w:hAnsi="Times New Roman"/>
          <w:sz w:val="24"/>
          <w:szCs w:val="24"/>
        </w:rPr>
        <w:t>intram</w:t>
      </w:r>
      <w:r w:rsidR="00D15BE5">
        <w:rPr>
          <w:rFonts w:ascii="Times New Roman" w:hAnsi="Times New Roman"/>
          <w:sz w:val="24"/>
          <w:szCs w:val="24"/>
        </w:rPr>
        <w:t>u</w:t>
      </w:r>
      <w:r w:rsidR="00793668">
        <w:rPr>
          <w:rFonts w:ascii="Times New Roman" w:hAnsi="Times New Roman"/>
          <w:sz w:val="24"/>
          <w:szCs w:val="24"/>
        </w:rPr>
        <w:t>sküler</w:t>
      </w:r>
      <w:r w:rsidRPr="00E07332">
        <w:rPr>
          <w:rFonts w:ascii="Times New Roman" w:hAnsi="Times New Roman"/>
          <w:sz w:val="24"/>
          <w:szCs w:val="24"/>
        </w:rPr>
        <w:t>,</w:t>
      </w:r>
      <w:r w:rsidR="00DA57F7" w:rsidRPr="00E07332">
        <w:rPr>
          <w:rFonts w:ascii="Times New Roman" w:hAnsi="Times New Roman"/>
          <w:sz w:val="24"/>
          <w:szCs w:val="24"/>
        </w:rPr>
        <w:t xml:space="preserve"> </w:t>
      </w:r>
      <w:r w:rsidR="00793668">
        <w:rPr>
          <w:rFonts w:ascii="Times New Roman" w:hAnsi="Times New Roman"/>
          <w:sz w:val="24"/>
          <w:szCs w:val="24"/>
        </w:rPr>
        <w:t xml:space="preserve">intravenöz veya subkutan yollarla uygulanır. Bununla birlikte günümüzde eskisi kadar tercih edilmeyen ve sadece zorunlu hallerde kullanılan </w:t>
      </w:r>
      <w:r w:rsidR="00FF5993" w:rsidRPr="00E07332">
        <w:rPr>
          <w:rFonts w:ascii="Times New Roman" w:hAnsi="Times New Roman"/>
          <w:sz w:val="24"/>
          <w:szCs w:val="24"/>
        </w:rPr>
        <w:t>intraperitoneal ve intratorakal teknikler</w:t>
      </w:r>
      <w:r w:rsidR="00815088" w:rsidRPr="00E07332">
        <w:rPr>
          <w:rFonts w:ascii="Times New Roman" w:hAnsi="Times New Roman"/>
          <w:sz w:val="24"/>
          <w:szCs w:val="24"/>
        </w:rPr>
        <w:t xml:space="preserve"> </w:t>
      </w:r>
      <w:r w:rsidR="00FF5993" w:rsidRPr="00E07332">
        <w:rPr>
          <w:rFonts w:ascii="Times New Roman" w:hAnsi="Times New Roman"/>
          <w:sz w:val="24"/>
          <w:szCs w:val="24"/>
        </w:rPr>
        <w:t>de bulunmaktadır.</w:t>
      </w:r>
    </w:p>
    <w:p w14:paraId="6FA5EB58" w14:textId="1B18E165" w:rsidR="008F2DFA" w:rsidRPr="00E07332" w:rsidRDefault="00786880" w:rsidP="00FB14F5">
      <w:pPr>
        <w:pStyle w:val="ListeParagraf"/>
        <w:numPr>
          <w:ilvl w:val="0"/>
          <w:numId w:val="2"/>
        </w:numPr>
        <w:spacing w:after="120" w:line="360" w:lineRule="auto"/>
        <w:jc w:val="both"/>
        <w:rPr>
          <w:rFonts w:ascii="Times New Roman" w:hAnsi="Times New Roman"/>
          <w:sz w:val="24"/>
          <w:szCs w:val="24"/>
        </w:rPr>
      </w:pPr>
      <w:r w:rsidRPr="00E07332">
        <w:rPr>
          <w:rFonts w:ascii="Times New Roman" w:hAnsi="Times New Roman"/>
          <w:sz w:val="24"/>
          <w:szCs w:val="24"/>
        </w:rPr>
        <w:t xml:space="preserve">Total intravenöz anestezi (TIVA), parsiyel intravenöz anestezi (PIVA): </w:t>
      </w:r>
      <w:r w:rsidR="00406F84" w:rsidRPr="00E07332">
        <w:rPr>
          <w:rFonts w:ascii="Times New Roman" w:hAnsi="Times New Roman"/>
          <w:sz w:val="24"/>
          <w:szCs w:val="24"/>
        </w:rPr>
        <w:t>Hasta parametrelerinin kaydedilerek</w:t>
      </w:r>
      <w:r w:rsidR="008F2DFA" w:rsidRPr="00E07332">
        <w:rPr>
          <w:rFonts w:ascii="Times New Roman" w:hAnsi="Times New Roman"/>
          <w:sz w:val="24"/>
          <w:szCs w:val="24"/>
        </w:rPr>
        <w:t xml:space="preserve"> bir veya daha fazla anestezik madde</w:t>
      </w:r>
      <w:r w:rsidR="003928F3">
        <w:rPr>
          <w:rFonts w:ascii="Times New Roman" w:hAnsi="Times New Roman"/>
          <w:sz w:val="24"/>
          <w:szCs w:val="24"/>
        </w:rPr>
        <w:t>,</w:t>
      </w:r>
      <w:r w:rsidR="008F2DFA" w:rsidRPr="00E07332">
        <w:rPr>
          <w:rFonts w:ascii="Times New Roman" w:hAnsi="Times New Roman"/>
          <w:sz w:val="24"/>
          <w:szCs w:val="24"/>
        </w:rPr>
        <w:t xml:space="preserve"> intravenöz olarak </w:t>
      </w:r>
      <w:r w:rsidR="00793668">
        <w:rPr>
          <w:rFonts w:ascii="Times New Roman" w:hAnsi="Times New Roman"/>
          <w:sz w:val="24"/>
          <w:szCs w:val="24"/>
        </w:rPr>
        <w:t>uygulan</w:t>
      </w:r>
      <w:r w:rsidR="00E93FAE">
        <w:rPr>
          <w:rFonts w:ascii="Times New Roman" w:hAnsi="Times New Roman"/>
          <w:sz w:val="24"/>
          <w:szCs w:val="24"/>
        </w:rPr>
        <w:t>ır ve genellikle</w:t>
      </w:r>
      <w:r w:rsidR="008F2DFA" w:rsidRPr="00E07332">
        <w:rPr>
          <w:rFonts w:ascii="Times New Roman" w:hAnsi="Times New Roman"/>
          <w:sz w:val="24"/>
          <w:szCs w:val="24"/>
        </w:rPr>
        <w:t xml:space="preserve"> uygula</w:t>
      </w:r>
      <w:r w:rsidR="00E93FAE">
        <w:rPr>
          <w:rFonts w:ascii="Times New Roman" w:hAnsi="Times New Roman"/>
          <w:sz w:val="24"/>
          <w:szCs w:val="24"/>
        </w:rPr>
        <w:t>m</w:t>
      </w:r>
      <w:r w:rsidR="00A77A98">
        <w:rPr>
          <w:rFonts w:ascii="Times New Roman" w:hAnsi="Times New Roman"/>
          <w:sz w:val="24"/>
          <w:szCs w:val="24"/>
        </w:rPr>
        <w:t>a</w:t>
      </w:r>
      <w:r w:rsidR="00E93FAE">
        <w:rPr>
          <w:rFonts w:ascii="Times New Roman" w:hAnsi="Times New Roman"/>
          <w:sz w:val="24"/>
          <w:szCs w:val="24"/>
        </w:rPr>
        <w:t>lar</w:t>
      </w:r>
      <w:r w:rsidR="008F2DFA" w:rsidRPr="00E07332">
        <w:rPr>
          <w:rFonts w:ascii="Times New Roman" w:hAnsi="Times New Roman"/>
          <w:sz w:val="24"/>
          <w:szCs w:val="24"/>
        </w:rPr>
        <w:t xml:space="preserve"> otomatik infüzyon sistemler</w:t>
      </w:r>
      <w:r w:rsidR="00E93FAE">
        <w:rPr>
          <w:rFonts w:ascii="Times New Roman" w:hAnsi="Times New Roman"/>
          <w:sz w:val="24"/>
          <w:szCs w:val="24"/>
        </w:rPr>
        <w:t>i ile gerçekleştirilir</w:t>
      </w:r>
      <w:r w:rsidR="008F2DFA" w:rsidRPr="00E07332">
        <w:rPr>
          <w:rFonts w:ascii="Times New Roman" w:hAnsi="Times New Roman"/>
          <w:sz w:val="24"/>
          <w:szCs w:val="24"/>
        </w:rPr>
        <w:t>.</w:t>
      </w:r>
    </w:p>
    <w:p w14:paraId="5322EAE8" w14:textId="49EFE771" w:rsidR="008F2DFA" w:rsidRPr="00E07332" w:rsidRDefault="008F2DFA" w:rsidP="00FB14F5">
      <w:pPr>
        <w:pStyle w:val="ListeParagraf"/>
        <w:numPr>
          <w:ilvl w:val="0"/>
          <w:numId w:val="2"/>
        </w:numPr>
        <w:spacing w:after="120" w:line="360" w:lineRule="auto"/>
        <w:jc w:val="both"/>
        <w:rPr>
          <w:rFonts w:ascii="Times New Roman" w:hAnsi="Times New Roman"/>
          <w:sz w:val="24"/>
          <w:szCs w:val="24"/>
        </w:rPr>
      </w:pPr>
      <w:r w:rsidRPr="00E07332">
        <w:rPr>
          <w:rFonts w:ascii="Times New Roman" w:hAnsi="Times New Roman"/>
          <w:sz w:val="24"/>
          <w:szCs w:val="24"/>
        </w:rPr>
        <w:t>Hedef kontrollü infüzyon (TCI): Belirli anestezik maddelere ait farmakokinetik özelliklerden yararlanarak, anestezi uzmanın</w:t>
      </w:r>
      <w:r w:rsidR="00C65D4B">
        <w:rPr>
          <w:rFonts w:ascii="Times New Roman" w:hAnsi="Times New Roman"/>
          <w:sz w:val="24"/>
          <w:szCs w:val="24"/>
        </w:rPr>
        <w:t>ın</w:t>
      </w:r>
      <w:r w:rsidRPr="00E07332">
        <w:rPr>
          <w:rFonts w:ascii="Times New Roman" w:hAnsi="Times New Roman"/>
          <w:sz w:val="24"/>
          <w:szCs w:val="24"/>
        </w:rPr>
        <w:t xml:space="preserve"> plazma ilaç konsantrasyonunu </w:t>
      </w:r>
      <w:r w:rsidR="00E93FAE">
        <w:rPr>
          <w:rFonts w:ascii="Times New Roman" w:hAnsi="Times New Roman"/>
          <w:sz w:val="24"/>
          <w:szCs w:val="24"/>
        </w:rPr>
        <w:t>istenilen seviyede tutulmasını sağlayan</w:t>
      </w:r>
      <w:r w:rsidR="005C268E">
        <w:rPr>
          <w:rFonts w:ascii="Times New Roman" w:hAnsi="Times New Roman"/>
          <w:sz w:val="24"/>
          <w:szCs w:val="24"/>
        </w:rPr>
        <w:t>,</w:t>
      </w:r>
      <w:r w:rsidR="00E93FAE">
        <w:rPr>
          <w:rFonts w:ascii="Times New Roman" w:hAnsi="Times New Roman"/>
          <w:sz w:val="24"/>
          <w:szCs w:val="24"/>
        </w:rPr>
        <w:t xml:space="preserve"> gelişmiş bir infüzyon </w:t>
      </w:r>
      <w:r w:rsidRPr="00E07332">
        <w:rPr>
          <w:rFonts w:ascii="Times New Roman" w:hAnsi="Times New Roman"/>
          <w:sz w:val="24"/>
          <w:szCs w:val="24"/>
        </w:rPr>
        <w:t>tekniğidir.</w:t>
      </w:r>
    </w:p>
    <w:p w14:paraId="1A77B2DA" w14:textId="7A3748E4" w:rsidR="006A32B9" w:rsidRPr="00E07332" w:rsidRDefault="008F2DFA" w:rsidP="004615C4">
      <w:pPr>
        <w:pStyle w:val="ListeParagraf"/>
        <w:numPr>
          <w:ilvl w:val="0"/>
          <w:numId w:val="2"/>
        </w:numPr>
        <w:spacing w:after="120" w:line="360" w:lineRule="auto"/>
        <w:ind w:left="714" w:hanging="357"/>
        <w:jc w:val="both"/>
        <w:rPr>
          <w:rFonts w:ascii="Times New Roman" w:hAnsi="Times New Roman"/>
          <w:sz w:val="24"/>
          <w:szCs w:val="24"/>
        </w:rPr>
      </w:pPr>
      <w:r w:rsidRPr="00E07332">
        <w:rPr>
          <w:rFonts w:ascii="Times New Roman" w:hAnsi="Times New Roman"/>
          <w:sz w:val="24"/>
          <w:szCs w:val="24"/>
        </w:rPr>
        <w:lastRenderedPageBreak/>
        <w:t>Lokal ve</w:t>
      </w:r>
      <w:r w:rsidR="00811F4E" w:rsidRPr="00E07332">
        <w:rPr>
          <w:rFonts w:ascii="Times New Roman" w:hAnsi="Times New Roman"/>
          <w:sz w:val="24"/>
          <w:szCs w:val="24"/>
        </w:rPr>
        <w:t xml:space="preserve">ya iletimsel anestezi: </w:t>
      </w:r>
      <w:r w:rsidR="008A1000">
        <w:rPr>
          <w:rFonts w:ascii="Times New Roman" w:hAnsi="Times New Roman"/>
          <w:sz w:val="24"/>
          <w:szCs w:val="24"/>
        </w:rPr>
        <w:t>L</w:t>
      </w:r>
      <w:r w:rsidR="00E93FAE">
        <w:rPr>
          <w:rFonts w:ascii="Times New Roman" w:hAnsi="Times New Roman"/>
          <w:sz w:val="24"/>
          <w:szCs w:val="24"/>
        </w:rPr>
        <w:t xml:space="preserve">okal anestezik maddeler, cerrahi bölgesine doğrudan enjeksiyonla uygulanabileceği gibi, iletimsel anestezide sinir blokajları yoluyla da kullanılabilir. Bu uygulamalar arasında perinöral sinir blokları, epidural ve subaraknoid anestezi yer almaktadır.  </w:t>
      </w:r>
    </w:p>
    <w:p w14:paraId="3A205A54" w14:textId="78E8AE3D" w:rsidR="00BF202C" w:rsidRPr="00E07332" w:rsidRDefault="006A32B9" w:rsidP="004615C4">
      <w:pPr>
        <w:pStyle w:val="ListeParagraf"/>
        <w:numPr>
          <w:ilvl w:val="0"/>
          <w:numId w:val="2"/>
        </w:numPr>
        <w:spacing w:after="120" w:line="360" w:lineRule="auto"/>
        <w:ind w:left="714" w:hanging="357"/>
        <w:jc w:val="both"/>
        <w:rPr>
          <w:rFonts w:ascii="Times New Roman" w:hAnsi="Times New Roman"/>
          <w:sz w:val="24"/>
          <w:szCs w:val="24"/>
        </w:rPr>
      </w:pPr>
      <w:r w:rsidRPr="00E07332">
        <w:rPr>
          <w:rFonts w:ascii="Times New Roman" w:hAnsi="Times New Roman"/>
          <w:sz w:val="24"/>
          <w:szCs w:val="24"/>
        </w:rPr>
        <w:t xml:space="preserve">Oral ya da rektal </w:t>
      </w:r>
      <w:r w:rsidR="0041456F" w:rsidRPr="00E07332">
        <w:rPr>
          <w:rFonts w:ascii="Times New Roman" w:hAnsi="Times New Roman"/>
          <w:sz w:val="24"/>
          <w:szCs w:val="24"/>
        </w:rPr>
        <w:t>uygulama</w:t>
      </w:r>
      <w:r w:rsidRPr="00E07332">
        <w:rPr>
          <w:rFonts w:ascii="Times New Roman" w:hAnsi="Times New Roman"/>
          <w:sz w:val="24"/>
          <w:szCs w:val="24"/>
        </w:rPr>
        <w:t xml:space="preserve">: </w:t>
      </w:r>
      <w:r w:rsidR="008A1000">
        <w:rPr>
          <w:rFonts w:ascii="Times New Roman" w:hAnsi="Times New Roman"/>
          <w:sz w:val="24"/>
          <w:szCs w:val="24"/>
        </w:rPr>
        <w:t>A</w:t>
      </w:r>
      <w:r w:rsidR="00E93FAE">
        <w:rPr>
          <w:rFonts w:ascii="Times New Roman" w:hAnsi="Times New Roman"/>
          <w:sz w:val="24"/>
          <w:szCs w:val="24"/>
        </w:rPr>
        <w:t>nestezik ya da analjezik etkili maddelerin s</w:t>
      </w:r>
      <w:r w:rsidRPr="00E07332">
        <w:rPr>
          <w:rFonts w:ascii="Times New Roman" w:hAnsi="Times New Roman"/>
          <w:sz w:val="24"/>
          <w:szCs w:val="24"/>
        </w:rPr>
        <w:t xml:space="preserve">ıvı, pasta veya suppozituvar </w:t>
      </w:r>
      <w:r w:rsidR="00E93FAE">
        <w:rPr>
          <w:rFonts w:ascii="Times New Roman" w:hAnsi="Times New Roman"/>
          <w:sz w:val="24"/>
          <w:szCs w:val="24"/>
        </w:rPr>
        <w:t xml:space="preserve">formda oral ya da rektal yolla uygulanmasıdır. Özellikle premedikasyon veya hafif sedasyon amacıyla kullanılmaktadır. </w:t>
      </w:r>
    </w:p>
    <w:p w14:paraId="7608AA0E" w14:textId="6627554E" w:rsidR="00BF202C" w:rsidRPr="00E07332" w:rsidRDefault="00BF202C" w:rsidP="004615C4">
      <w:pPr>
        <w:pStyle w:val="ListeParagraf"/>
        <w:numPr>
          <w:ilvl w:val="0"/>
          <w:numId w:val="2"/>
        </w:numPr>
        <w:spacing w:after="120" w:line="360" w:lineRule="auto"/>
        <w:ind w:left="714" w:hanging="357"/>
        <w:jc w:val="both"/>
        <w:rPr>
          <w:rFonts w:ascii="Times New Roman" w:hAnsi="Times New Roman"/>
          <w:sz w:val="24"/>
          <w:szCs w:val="24"/>
        </w:rPr>
      </w:pPr>
      <w:r w:rsidRPr="00E07332">
        <w:rPr>
          <w:rFonts w:ascii="Times New Roman" w:hAnsi="Times New Roman"/>
          <w:sz w:val="24"/>
          <w:szCs w:val="24"/>
        </w:rPr>
        <w:t>Elektro</w:t>
      </w:r>
      <w:r w:rsidR="00F1570A" w:rsidRPr="00E07332">
        <w:rPr>
          <w:rFonts w:ascii="Times New Roman" w:hAnsi="Times New Roman"/>
          <w:sz w:val="24"/>
          <w:szCs w:val="24"/>
        </w:rPr>
        <w:t xml:space="preserve"> </w:t>
      </w:r>
      <w:r w:rsidRPr="00E07332">
        <w:rPr>
          <w:rFonts w:ascii="Times New Roman" w:hAnsi="Times New Roman"/>
          <w:sz w:val="24"/>
          <w:szCs w:val="24"/>
        </w:rPr>
        <w:t>narkoz, elektro</w:t>
      </w:r>
      <w:r w:rsidR="00F55706" w:rsidRPr="00E07332">
        <w:rPr>
          <w:rFonts w:ascii="Times New Roman" w:hAnsi="Times New Roman"/>
          <w:sz w:val="24"/>
          <w:szCs w:val="24"/>
        </w:rPr>
        <w:t xml:space="preserve"> </w:t>
      </w:r>
      <w:r w:rsidRPr="00E07332">
        <w:rPr>
          <w:rFonts w:ascii="Times New Roman" w:hAnsi="Times New Roman"/>
          <w:sz w:val="24"/>
          <w:szCs w:val="24"/>
        </w:rPr>
        <w:t>anestezi veya elektro</w:t>
      </w:r>
      <w:r w:rsidR="00F55706" w:rsidRPr="00E07332">
        <w:rPr>
          <w:rFonts w:ascii="Times New Roman" w:hAnsi="Times New Roman"/>
          <w:sz w:val="24"/>
          <w:szCs w:val="24"/>
        </w:rPr>
        <w:t xml:space="preserve"> </w:t>
      </w:r>
      <w:r w:rsidRPr="00E07332">
        <w:rPr>
          <w:rFonts w:ascii="Times New Roman" w:hAnsi="Times New Roman"/>
          <w:sz w:val="24"/>
          <w:szCs w:val="24"/>
        </w:rPr>
        <w:t xml:space="preserve">uyku: Beyine elektrik akımı </w:t>
      </w:r>
      <w:r w:rsidR="00E93FAE">
        <w:rPr>
          <w:rFonts w:ascii="Times New Roman" w:hAnsi="Times New Roman"/>
          <w:sz w:val="24"/>
          <w:szCs w:val="24"/>
        </w:rPr>
        <w:t xml:space="preserve">verilerek </w:t>
      </w:r>
      <w:r w:rsidRPr="00E07332">
        <w:rPr>
          <w:rFonts w:ascii="Times New Roman" w:hAnsi="Times New Roman"/>
          <w:sz w:val="24"/>
          <w:szCs w:val="24"/>
        </w:rPr>
        <w:t>derin anestezi</w:t>
      </w:r>
      <w:r w:rsidR="00E93FAE">
        <w:rPr>
          <w:rFonts w:ascii="Times New Roman" w:hAnsi="Times New Roman"/>
          <w:sz w:val="24"/>
          <w:szCs w:val="24"/>
        </w:rPr>
        <w:t xml:space="preserve"> oluşturulmasıdır. </w:t>
      </w:r>
    </w:p>
    <w:p w14:paraId="488156A4" w14:textId="6A6AE130" w:rsidR="0091724A" w:rsidRPr="00E07332" w:rsidRDefault="00BF202C" w:rsidP="004615C4">
      <w:pPr>
        <w:pStyle w:val="ListeParagraf"/>
        <w:numPr>
          <w:ilvl w:val="0"/>
          <w:numId w:val="2"/>
        </w:numPr>
        <w:spacing w:after="120" w:line="360" w:lineRule="auto"/>
        <w:ind w:left="714" w:hanging="357"/>
        <w:jc w:val="both"/>
        <w:rPr>
          <w:rFonts w:ascii="Times New Roman" w:hAnsi="Times New Roman"/>
          <w:sz w:val="24"/>
          <w:szCs w:val="24"/>
        </w:rPr>
      </w:pPr>
      <w:r w:rsidRPr="00E07332">
        <w:rPr>
          <w:rFonts w:ascii="Times New Roman" w:hAnsi="Times New Roman"/>
          <w:sz w:val="24"/>
          <w:szCs w:val="24"/>
        </w:rPr>
        <w:t xml:space="preserve">Transkutanöz elektriksel sinir stimülasyonu (TENS, TNS veya TES): Deri üzerine </w:t>
      </w:r>
      <w:r w:rsidR="00E93FAE">
        <w:rPr>
          <w:rFonts w:ascii="Times New Roman" w:hAnsi="Times New Roman"/>
          <w:sz w:val="24"/>
          <w:szCs w:val="24"/>
        </w:rPr>
        <w:t xml:space="preserve">yerleştirilen </w:t>
      </w:r>
      <w:r w:rsidRPr="00E07332">
        <w:rPr>
          <w:rFonts w:ascii="Times New Roman" w:hAnsi="Times New Roman"/>
          <w:sz w:val="24"/>
          <w:szCs w:val="24"/>
        </w:rPr>
        <w:t>elektrotlar</w:t>
      </w:r>
      <w:r w:rsidR="00E93FAE">
        <w:rPr>
          <w:rFonts w:ascii="Times New Roman" w:hAnsi="Times New Roman"/>
          <w:sz w:val="24"/>
          <w:szCs w:val="24"/>
        </w:rPr>
        <w:t xml:space="preserve"> aracılığıyla </w:t>
      </w:r>
      <w:r w:rsidRPr="00E07332">
        <w:rPr>
          <w:rFonts w:ascii="Times New Roman" w:hAnsi="Times New Roman"/>
          <w:sz w:val="24"/>
          <w:szCs w:val="24"/>
        </w:rPr>
        <w:t xml:space="preserve">düşük yoğunluklu, yüksek frekanslı </w:t>
      </w:r>
      <w:r w:rsidR="0091724A" w:rsidRPr="00E07332">
        <w:rPr>
          <w:rFonts w:ascii="Times New Roman" w:hAnsi="Times New Roman"/>
          <w:sz w:val="24"/>
          <w:szCs w:val="24"/>
        </w:rPr>
        <w:t>elektrik uyarıcılar</w:t>
      </w:r>
      <w:r w:rsidR="00E93FAE">
        <w:rPr>
          <w:rFonts w:ascii="Times New Roman" w:hAnsi="Times New Roman"/>
          <w:sz w:val="24"/>
          <w:szCs w:val="24"/>
        </w:rPr>
        <w:t xml:space="preserve"> verilerek</w:t>
      </w:r>
      <w:r w:rsidR="0091724A" w:rsidRPr="00E07332">
        <w:rPr>
          <w:rFonts w:ascii="Times New Roman" w:hAnsi="Times New Roman"/>
          <w:sz w:val="24"/>
          <w:szCs w:val="24"/>
        </w:rPr>
        <w:t xml:space="preserve"> lokal a</w:t>
      </w:r>
      <w:r w:rsidR="00516D6E" w:rsidRPr="00E07332">
        <w:rPr>
          <w:rFonts w:ascii="Times New Roman" w:hAnsi="Times New Roman"/>
          <w:sz w:val="24"/>
          <w:szCs w:val="24"/>
        </w:rPr>
        <w:t>na</w:t>
      </w:r>
      <w:r w:rsidR="0091724A" w:rsidRPr="00E07332">
        <w:rPr>
          <w:rFonts w:ascii="Times New Roman" w:hAnsi="Times New Roman"/>
          <w:sz w:val="24"/>
          <w:szCs w:val="24"/>
        </w:rPr>
        <w:t>ljezi sağla</w:t>
      </w:r>
      <w:r w:rsidR="002A614F">
        <w:rPr>
          <w:rFonts w:ascii="Times New Roman" w:hAnsi="Times New Roman"/>
          <w:sz w:val="24"/>
          <w:szCs w:val="24"/>
        </w:rPr>
        <w:t xml:space="preserve">nır. </w:t>
      </w:r>
    </w:p>
    <w:p w14:paraId="7D537421" w14:textId="664C8D9D" w:rsidR="0091724A" w:rsidRPr="00E07332" w:rsidRDefault="0091724A" w:rsidP="004615C4">
      <w:pPr>
        <w:pStyle w:val="ListeParagraf"/>
        <w:numPr>
          <w:ilvl w:val="0"/>
          <w:numId w:val="2"/>
        </w:numPr>
        <w:spacing w:after="120" w:line="360" w:lineRule="auto"/>
        <w:ind w:left="714" w:hanging="357"/>
        <w:jc w:val="both"/>
        <w:rPr>
          <w:rFonts w:ascii="Times New Roman" w:hAnsi="Times New Roman"/>
          <w:sz w:val="24"/>
          <w:szCs w:val="24"/>
        </w:rPr>
      </w:pPr>
      <w:r w:rsidRPr="00E07332">
        <w:rPr>
          <w:rFonts w:ascii="Times New Roman" w:hAnsi="Times New Roman"/>
          <w:sz w:val="24"/>
          <w:szCs w:val="24"/>
        </w:rPr>
        <w:t xml:space="preserve">Akapunktur: </w:t>
      </w:r>
      <w:r w:rsidR="002A614F">
        <w:rPr>
          <w:rFonts w:ascii="Times New Roman" w:hAnsi="Times New Roman"/>
          <w:sz w:val="24"/>
          <w:szCs w:val="24"/>
        </w:rPr>
        <w:t xml:space="preserve">Çin kökenli geleneksel bir yöntem olup, belirli sinir noktalarına çok ince özel iğnelerin batırılması ile </w:t>
      </w:r>
      <w:r w:rsidRPr="00E07332">
        <w:rPr>
          <w:rFonts w:ascii="Times New Roman" w:hAnsi="Times New Roman"/>
          <w:sz w:val="24"/>
          <w:szCs w:val="24"/>
        </w:rPr>
        <w:t>analjezi elde etme yöntemidir. Elektro</w:t>
      </w:r>
      <w:r w:rsidR="00F56F4B" w:rsidRPr="00E07332">
        <w:rPr>
          <w:rFonts w:ascii="Times New Roman" w:hAnsi="Times New Roman"/>
          <w:sz w:val="24"/>
          <w:szCs w:val="24"/>
        </w:rPr>
        <w:t xml:space="preserve"> </w:t>
      </w:r>
      <w:r w:rsidRPr="00E07332">
        <w:rPr>
          <w:rFonts w:ascii="Times New Roman" w:hAnsi="Times New Roman"/>
          <w:sz w:val="24"/>
          <w:szCs w:val="24"/>
        </w:rPr>
        <w:t>akapunktur şeklinde de uygulanmaktadır.</w:t>
      </w:r>
    </w:p>
    <w:p w14:paraId="3219EE4D" w14:textId="4DFBEAE3" w:rsidR="00765EC9" w:rsidRPr="00E07332" w:rsidRDefault="0091724A" w:rsidP="004615C4">
      <w:pPr>
        <w:pStyle w:val="ListeParagraf"/>
        <w:numPr>
          <w:ilvl w:val="0"/>
          <w:numId w:val="2"/>
        </w:numPr>
        <w:spacing w:after="120" w:line="360" w:lineRule="auto"/>
        <w:ind w:left="714" w:hanging="357"/>
        <w:jc w:val="both"/>
        <w:rPr>
          <w:rFonts w:ascii="Times New Roman" w:hAnsi="Times New Roman"/>
          <w:sz w:val="24"/>
          <w:szCs w:val="24"/>
        </w:rPr>
      </w:pPr>
      <w:r w:rsidRPr="00E07332">
        <w:rPr>
          <w:rFonts w:ascii="Times New Roman" w:hAnsi="Times New Roman"/>
          <w:sz w:val="24"/>
          <w:szCs w:val="24"/>
        </w:rPr>
        <w:t xml:space="preserve">Hipnoz: </w:t>
      </w:r>
      <w:r w:rsidR="002A614F">
        <w:rPr>
          <w:rFonts w:ascii="Times New Roman" w:hAnsi="Times New Roman"/>
          <w:sz w:val="24"/>
          <w:szCs w:val="24"/>
        </w:rPr>
        <w:t xml:space="preserve">Bazı türlerde, özellikle </w:t>
      </w:r>
      <w:r w:rsidRPr="00E07332">
        <w:rPr>
          <w:rFonts w:ascii="Times New Roman" w:hAnsi="Times New Roman"/>
          <w:sz w:val="24"/>
          <w:szCs w:val="24"/>
        </w:rPr>
        <w:t>kanatlılar ve tavşanlarda kullanılan, anestezik madde kullanılmadan elde edilen bilinçsizlik</w:t>
      </w:r>
      <w:r w:rsidR="00765EC9" w:rsidRPr="00E07332">
        <w:rPr>
          <w:rFonts w:ascii="Times New Roman" w:hAnsi="Times New Roman"/>
          <w:sz w:val="24"/>
          <w:szCs w:val="24"/>
        </w:rPr>
        <w:t xml:space="preserve"> </w:t>
      </w:r>
      <w:r w:rsidR="002A614F">
        <w:rPr>
          <w:rFonts w:ascii="Times New Roman" w:hAnsi="Times New Roman"/>
          <w:sz w:val="24"/>
          <w:szCs w:val="24"/>
        </w:rPr>
        <w:t>halidir. Ancak, veteriner tıpta uygulama alanı oldukça sınırlıdır.</w:t>
      </w:r>
    </w:p>
    <w:p w14:paraId="654FA913" w14:textId="35E07E9A" w:rsidR="00765EC9" w:rsidRPr="00E07332" w:rsidRDefault="00765EC9" w:rsidP="004615C4">
      <w:pPr>
        <w:pStyle w:val="ListeParagraf"/>
        <w:numPr>
          <w:ilvl w:val="0"/>
          <w:numId w:val="2"/>
        </w:numPr>
        <w:spacing w:after="120" w:line="360" w:lineRule="auto"/>
        <w:ind w:left="714" w:hanging="357"/>
        <w:jc w:val="both"/>
        <w:rPr>
          <w:rFonts w:ascii="Times New Roman" w:hAnsi="Times New Roman"/>
          <w:sz w:val="24"/>
          <w:szCs w:val="24"/>
        </w:rPr>
      </w:pPr>
      <w:r w:rsidRPr="00E07332">
        <w:rPr>
          <w:rFonts w:ascii="Times New Roman" w:hAnsi="Times New Roman"/>
          <w:sz w:val="24"/>
          <w:szCs w:val="24"/>
        </w:rPr>
        <w:t>Alacaka</w:t>
      </w:r>
      <w:r w:rsidR="0006727A" w:rsidRPr="00E07332">
        <w:rPr>
          <w:rFonts w:ascii="Times New Roman" w:hAnsi="Times New Roman"/>
          <w:sz w:val="24"/>
          <w:szCs w:val="24"/>
        </w:rPr>
        <w:t>ra</w:t>
      </w:r>
      <w:r w:rsidRPr="00E07332">
        <w:rPr>
          <w:rFonts w:ascii="Times New Roman" w:hAnsi="Times New Roman"/>
          <w:sz w:val="24"/>
          <w:szCs w:val="24"/>
        </w:rPr>
        <w:t>nlık anestezisi (Twilight anesthesia): Hasta</w:t>
      </w:r>
      <w:r w:rsidR="002A614F">
        <w:rPr>
          <w:rFonts w:ascii="Times New Roman" w:hAnsi="Times New Roman"/>
          <w:sz w:val="24"/>
          <w:szCs w:val="24"/>
        </w:rPr>
        <w:t xml:space="preserve"> bilinçli </w:t>
      </w:r>
      <w:r w:rsidRPr="00E07332">
        <w:rPr>
          <w:rFonts w:ascii="Times New Roman" w:hAnsi="Times New Roman"/>
          <w:sz w:val="24"/>
          <w:szCs w:val="24"/>
        </w:rPr>
        <w:t xml:space="preserve">fakat sınırlı veya tam bir amnezi (hafıza kaybı) oluşmayan sedasyon halidir. Ayaktaki hastalarda küçük cerrahi </w:t>
      </w:r>
      <w:r w:rsidR="002A614F">
        <w:rPr>
          <w:rFonts w:ascii="Times New Roman" w:hAnsi="Times New Roman"/>
          <w:sz w:val="24"/>
          <w:szCs w:val="24"/>
        </w:rPr>
        <w:t>müdahalelerde</w:t>
      </w:r>
      <w:r w:rsidRPr="00E07332">
        <w:rPr>
          <w:rFonts w:ascii="Times New Roman" w:hAnsi="Times New Roman"/>
          <w:sz w:val="24"/>
          <w:szCs w:val="24"/>
        </w:rPr>
        <w:t xml:space="preserve"> hafif lokal anestezik ve analjezik maddelerin birlikte kullanılarak elde edilen tekniktir.</w:t>
      </w:r>
    </w:p>
    <w:p w14:paraId="165DA833" w14:textId="255B316F" w:rsidR="00AC6E3E" w:rsidRPr="009B2C77" w:rsidRDefault="005B3872" w:rsidP="004615C4">
      <w:pPr>
        <w:pStyle w:val="ListeParagraf"/>
        <w:numPr>
          <w:ilvl w:val="0"/>
          <w:numId w:val="2"/>
        </w:numPr>
        <w:spacing w:after="120" w:line="360" w:lineRule="auto"/>
        <w:ind w:left="714" w:hanging="357"/>
        <w:jc w:val="both"/>
        <w:rPr>
          <w:rFonts w:ascii="Times New Roman" w:hAnsi="Times New Roman"/>
          <w:sz w:val="24"/>
          <w:szCs w:val="24"/>
        </w:rPr>
      </w:pPr>
      <w:r w:rsidRPr="00E07332">
        <w:rPr>
          <w:rFonts w:ascii="Times New Roman" w:hAnsi="Times New Roman"/>
          <w:sz w:val="24"/>
          <w:szCs w:val="24"/>
        </w:rPr>
        <w:t xml:space="preserve">Hipotermi: </w:t>
      </w:r>
      <w:r w:rsidR="00C316CB" w:rsidRPr="00E07332">
        <w:rPr>
          <w:rFonts w:ascii="Times New Roman" w:hAnsi="Times New Roman"/>
          <w:sz w:val="24"/>
          <w:szCs w:val="24"/>
        </w:rPr>
        <w:t>Hastanın metabolizmasını yavaşlatarak, vücudun gereksinimlerinin azaltılması</w:t>
      </w:r>
      <w:r w:rsidR="00731AD6" w:rsidRPr="00E07332">
        <w:rPr>
          <w:rFonts w:ascii="Times New Roman" w:hAnsi="Times New Roman"/>
          <w:sz w:val="24"/>
          <w:szCs w:val="24"/>
        </w:rPr>
        <w:t>nı</w:t>
      </w:r>
      <w:r w:rsidR="00C316CB" w:rsidRPr="00E07332">
        <w:rPr>
          <w:rFonts w:ascii="Times New Roman" w:hAnsi="Times New Roman"/>
          <w:sz w:val="24"/>
          <w:szCs w:val="24"/>
        </w:rPr>
        <w:t xml:space="preserve"> sağlayan ve böylece gerek duyulan anestezik madde miktarının</w:t>
      </w:r>
      <w:r w:rsidR="00B35767" w:rsidRPr="00E07332">
        <w:rPr>
          <w:rFonts w:ascii="Times New Roman" w:hAnsi="Times New Roman"/>
          <w:sz w:val="24"/>
          <w:szCs w:val="24"/>
        </w:rPr>
        <w:t xml:space="preserve"> minimalize edilmesini</w:t>
      </w:r>
      <w:r w:rsidR="00B5613C" w:rsidRPr="00E07332">
        <w:rPr>
          <w:rFonts w:ascii="Times New Roman" w:hAnsi="Times New Roman"/>
          <w:sz w:val="24"/>
          <w:szCs w:val="24"/>
        </w:rPr>
        <w:t xml:space="preserve"> </w:t>
      </w:r>
      <w:r w:rsidR="00832B46" w:rsidRPr="00E07332">
        <w:rPr>
          <w:rFonts w:ascii="Times New Roman" w:hAnsi="Times New Roman"/>
          <w:sz w:val="24"/>
          <w:szCs w:val="24"/>
        </w:rPr>
        <w:t>amaçlayan lokal ya da bölgesel vücut sıcaklığının düşürülmesidir</w:t>
      </w:r>
      <w:r w:rsidR="004C30CF" w:rsidRPr="00E07332">
        <w:rPr>
          <w:rFonts w:ascii="Times New Roman" w:hAnsi="Times New Roman"/>
          <w:sz w:val="24"/>
          <w:szCs w:val="24"/>
        </w:rPr>
        <w:t xml:space="preserve"> </w:t>
      </w:r>
      <w:r w:rsidR="00E51DAE" w:rsidRPr="009B2C77">
        <w:rPr>
          <w:rFonts w:ascii="Times New Roman" w:hAnsi="Times New Roman"/>
          <w:sz w:val="24"/>
          <w:szCs w:val="24"/>
        </w:rPr>
        <w:t>(Grimm</w:t>
      </w:r>
      <w:r w:rsidR="002A614F" w:rsidRPr="009B2C77">
        <w:rPr>
          <w:rFonts w:ascii="Times New Roman" w:hAnsi="Times New Roman"/>
          <w:sz w:val="24"/>
          <w:szCs w:val="24"/>
        </w:rPr>
        <w:t xml:space="preserve"> ve</w:t>
      </w:r>
      <w:r w:rsidR="000922D5" w:rsidRPr="009B2C77">
        <w:rPr>
          <w:rFonts w:ascii="Times New Roman" w:hAnsi="Times New Roman"/>
          <w:sz w:val="24"/>
          <w:szCs w:val="24"/>
        </w:rPr>
        <w:t xml:space="preserve"> </w:t>
      </w:r>
      <w:r w:rsidR="002A614F" w:rsidRPr="009B2C77">
        <w:rPr>
          <w:rFonts w:ascii="Times New Roman" w:hAnsi="Times New Roman"/>
          <w:sz w:val="24"/>
          <w:szCs w:val="24"/>
        </w:rPr>
        <w:t xml:space="preserve">diğerleri, </w:t>
      </w:r>
      <w:r w:rsidR="00E51DAE" w:rsidRPr="009B2C77">
        <w:rPr>
          <w:rFonts w:ascii="Times New Roman" w:hAnsi="Times New Roman"/>
          <w:sz w:val="24"/>
          <w:szCs w:val="24"/>
        </w:rPr>
        <w:t>2015)</w:t>
      </w:r>
      <w:r w:rsidR="003F508E" w:rsidRPr="009B2C77">
        <w:rPr>
          <w:rFonts w:ascii="Times New Roman" w:hAnsi="Times New Roman"/>
          <w:sz w:val="24"/>
          <w:szCs w:val="24"/>
        </w:rPr>
        <w:t>.</w:t>
      </w:r>
    </w:p>
    <w:p w14:paraId="2F1179C9" w14:textId="7DF3C63F" w:rsidR="0094550A" w:rsidRPr="00E07332" w:rsidRDefault="0094550A" w:rsidP="005A3A06">
      <w:pPr>
        <w:pStyle w:val="ListeParagraf"/>
        <w:spacing w:after="120" w:line="360" w:lineRule="auto"/>
        <w:ind w:left="0"/>
        <w:jc w:val="both"/>
        <w:rPr>
          <w:rFonts w:ascii="Times New Roman" w:hAnsi="Times New Roman"/>
          <w:sz w:val="24"/>
          <w:szCs w:val="24"/>
        </w:rPr>
      </w:pPr>
    </w:p>
    <w:p w14:paraId="2C9CDCC4" w14:textId="77777777" w:rsidR="00A779F7" w:rsidRPr="00E07332" w:rsidRDefault="00A779F7" w:rsidP="00A779F7">
      <w:pPr>
        <w:spacing w:after="120" w:line="360" w:lineRule="auto"/>
        <w:jc w:val="both"/>
        <w:rPr>
          <w:rFonts w:ascii="Times New Roman" w:hAnsi="Times New Roman"/>
          <w:b/>
          <w:bCs/>
          <w:sz w:val="24"/>
          <w:szCs w:val="24"/>
        </w:rPr>
      </w:pPr>
      <w:r w:rsidRPr="00E07332">
        <w:rPr>
          <w:rFonts w:ascii="Times New Roman" w:hAnsi="Times New Roman"/>
          <w:b/>
          <w:bCs/>
          <w:sz w:val="24"/>
          <w:szCs w:val="24"/>
        </w:rPr>
        <w:t>2.3. Anestezinin Önemi ve Amacı</w:t>
      </w:r>
    </w:p>
    <w:p w14:paraId="0C095966" w14:textId="3B4D314A" w:rsidR="005A3A06" w:rsidRPr="00E07332" w:rsidRDefault="005A3A06" w:rsidP="00A779F7">
      <w:pPr>
        <w:spacing w:after="120" w:line="360" w:lineRule="auto"/>
        <w:jc w:val="both"/>
        <w:rPr>
          <w:rFonts w:ascii="Times New Roman" w:hAnsi="Times New Roman"/>
          <w:b/>
          <w:bCs/>
          <w:sz w:val="24"/>
          <w:szCs w:val="24"/>
        </w:rPr>
      </w:pPr>
    </w:p>
    <w:p w14:paraId="5841DD5F" w14:textId="304F4475" w:rsidR="00264868" w:rsidRPr="004615C4" w:rsidRDefault="00BF453C" w:rsidP="00FB14F5">
      <w:pPr>
        <w:spacing w:after="120" w:line="360" w:lineRule="auto"/>
        <w:ind w:firstLine="567"/>
        <w:jc w:val="both"/>
        <w:rPr>
          <w:rFonts w:ascii="Times New Roman" w:hAnsi="Times New Roman"/>
          <w:sz w:val="24"/>
          <w:szCs w:val="24"/>
        </w:rPr>
      </w:pPr>
      <w:r w:rsidRPr="00E07332">
        <w:rPr>
          <w:rFonts w:ascii="Times New Roman" w:hAnsi="Times New Roman"/>
          <w:sz w:val="24"/>
          <w:szCs w:val="24"/>
        </w:rPr>
        <w:t xml:space="preserve">Cerrahi müdahaleler, </w:t>
      </w:r>
      <w:r w:rsidR="0051795F">
        <w:rPr>
          <w:rFonts w:ascii="Times New Roman" w:hAnsi="Times New Roman"/>
          <w:sz w:val="24"/>
          <w:szCs w:val="24"/>
        </w:rPr>
        <w:t xml:space="preserve">bilincin ve duyusal algıların geçici olarak ortadan kaldırılmasını gerektirir. Bu durum, </w:t>
      </w:r>
      <w:r w:rsidR="00025534" w:rsidRPr="00E07332">
        <w:rPr>
          <w:rFonts w:ascii="Times New Roman" w:hAnsi="Times New Roman"/>
          <w:sz w:val="24"/>
          <w:szCs w:val="24"/>
        </w:rPr>
        <w:t>merkezi sinir sistemini</w:t>
      </w:r>
      <w:r w:rsidR="0051795F">
        <w:rPr>
          <w:rFonts w:ascii="Times New Roman" w:hAnsi="Times New Roman"/>
          <w:sz w:val="24"/>
          <w:szCs w:val="24"/>
        </w:rPr>
        <w:t xml:space="preserve">n, sahip olunan tüm duyu ve hislerle birlikte geri dönüşümlü </w:t>
      </w:r>
      <w:r w:rsidR="00025534" w:rsidRPr="00E07332">
        <w:rPr>
          <w:rFonts w:ascii="Times New Roman" w:hAnsi="Times New Roman"/>
          <w:sz w:val="24"/>
          <w:szCs w:val="24"/>
        </w:rPr>
        <w:t>olarak</w:t>
      </w:r>
      <w:r w:rsidR="0051795F">
        <w:rPr>
          <w:rFonts w:ascii="Times New Roman" w:hAnsi="Times New Roman"/>
          <w:sz w:val="24"/>
          <w:szCs w:val="24"/>
        </w:rPr>
        <w:t xml:space="preserve"> baskılanması yoluyla sağlanır.</w:t>
      </w:r>
      <w:r w:rsidR="005B60FF">
        <w:rPr>
          <w:rFonts w:ascii="Times New Roman" w:hAnsi="Times New Roman"/>
          <w:sz w:val="24"/>
          <w:szCs w:val="24"/>
        </w:rPr>
        <w:t xml:space="preserve"> </w:t>
      </w:r>
      <w:r w:rsidR="0051795F">
        <w:rPr>
          <w:rFonts w:ascii="Times New Roman" w:hAnsi="Times New Roman"/>
          <w:sz w:val="24"/>
          <w:szCs w:val="24"/>
        </w:rPr>
        <w:t>Anestezi süreci yalnızca bu baskılanmayı gerçekleş</w:t>
      </w:r>
      <w:r w:rsidR="00CC468E">
        <w:rPr>
          <w:rFonts w:ascii="Times New Roman" w:hAnsi="Times New Roman"/>
          <w:sz w:val="24"/>
          <w:szCs w:val="24"/>
        </w:rPr>
        <w:t>tirmekle kalmaz, aynı zamanda bu durumun güvenli bir şekilde sonlandır</w:t>
      </w:r>
      <w:r w:rsidR="004E1E74">
        <w:rPr>
          <w:rFonts w:ascii="Times New Roman" w:hAnsi="Times New Roman"/>
          <w:sz w:val="24"/>
          <w:szCs w:val="24"/>
        </w:rPr>
        <w:t>ıla</w:t>
      </w:r>
      <w:r w:rsidR="00CC468E">
        <w:rPr>
          <w:rFonts w:ascii="Times New Roman" w:hAnsi="Times New Roman"/>
          <w:sz w:val="24"/>
          <w:szCs w:val="24"/>
        </w:rPr>
        <w:t>rak</w:t>
      </w:r>
      <w:r w:rsidR="0006292B">
        <w:rPr>
          <w:rFonts w:ascii="Times New Roman" w:hAnsi="Times New Roman"/>
          <w:sz w:val="24"/>
          <w:szCs w:val="24"/>
        </w:rPr>
        <w:t>;</w:t>
      </w:r>
      <w:r w:rsidR="00CC468E">
        <w:rPr>
          <w:rFonts w:ascii="Times New Roman" w:hAnsi="Times New Roman"/>
          <w:sz w:val="24"/>
          <w:szCs w:val="24"/>
        </w:rPr>
        <w:t xml:space="preserve"> </w:t>
      </w:r>
      <w:r w:rsidR="00CC468E" w:rsidRPr="004615C4">
        <w:rPr>
          <w:rFonts w:ascii="Times New Roman" w:hAnsi="Times New Roman"/>
          <w:sz w:val="24"/>
          <w:szCs w:val="24"/>
        </w:rPr>
        <w:lastRenderedPageBreak/>
        <w:t xml:space="preserve">bilincin, duyu ve motor fonksiyonların geri kazanılmasını da kapsar. </w:t>
      </w:r>
      <w:r w:rsidR="00025534" w:rsidRPr="004615C4">
        <w:rPr>
          <w:rFonts w:ascii="Times New Roman" w:hAnsi="Times New Roman"/>
          <w:sz w:val="24"/>
          <w:szCs w:val="24"/>
        </w:rPr>
        <w:t xml:space="preserve">İdeal </w:t>
      </w:r>
      <w:r w:rsidR="00CC468E" w:rsidRPr="004615C4">
        <w:rPr>
          <w:rFonts w:ascii="Times New Roman" w:hAnsi="Times New Roman"/>
          <w:sz w:val="24"/>
          <w:szCs w:val="24"/>
        </w:rPr>
        <w:t xml:space="preserve">bir </w:t>
      </w:r>
      <w:r w:rsidR="0096753C" w:rsidRPr="004615C4">
        <w:rPr>
          <w:rFonts w:ascii="Times New Roman" w:hAnsi="Times New Roman"/>
          <w:sz w:val="24"/>
          <w:szCs w:val="24"/>
        </w:rPr>
        <w:t xml:space="preserve">anestezi </w:t>
      </w:r>
      <w:r w:rsidR="00CC468E" w:rsidRPr="004615C4">
        <w:rPr>
          <w:rFonts w:ascii="Times New Roman" w:hAnsi="Times New Roman"/>
          <w:sz w:val="24"/>
          <w:szCs w:val="24"/>
        </w:rPr>
        <w:t xml:space="preserve">uygulaması; </w:t>
      </w:r>
      <w:r w:rsidR="0096753C" w:rsidRPr="004615C4">
        <w:rPr>
          <w:rFonts w:ascii="Times New Roman" w:hAnsi="Times New Roman"/>
          <w:sz w:val="24"/>
          <w:szCs w:val="24"/>
        </w:rPr>
        <w:t>preanestezi</w:t>
      </w:r>
      <w:r w:rsidR="00CC468E" w:rsidRPr="004615C4">
        <w:rPr>
          <w:rFonts w:ascii="Times New Roman" w:hAnsi="Times New Roman"/>
          <w:sz w:val="24"/>
          <w:szCs w:val="24"/>
        </w:rPr>
        <w:t>k</w:t>
      </w:r>
      <w:r w:rsidR="0096753C" w:rsidRPr="004615C4">
        <w:rPr>
          <w:rFonts w:ascii="Times New Roman" w:hAnsi="Times New Roman"/>
          <w:sz w:val="24"/>
          <w:szCs w:val="24"/>
        </w:rPr>
        <w:t xml:space="preserve">, </w:t>
      </w:r>
      <w:r w:rsidR="00124407" w:rsidRPr="004615C4">
        <w:rPr>
          <w:rFonts w:ascii="Times New Roman" w:hAnsi="Times New Roman"/>
          <w:sz w:val="24"/>
          <w:szCs w:val="24"/>
        </w:rPr>
        <w:t>intra</w:t>
      </w:r>
      <w:r w:rsidR="0096753C" w:rsidRPr="004615C4">
        <w:rPr>
          <w:rFonts w:ascii="Times New Roman" w:hAnsi="Times New Roman"/>
          <w:sz w:val="24"/>
          <w:szCs w:val="24"/>
        </w:rPr>
        <w:t>anestezi</w:t>
      </w:r>
      <w:r w:rsidR="00CC468E" w:rsidRPr="004615C4">
        <w:rPr>
          <w:rFonts w:ascii="Times New Roman" w:hAnsi="Times New Roman"/>
          <w:sz w:val="24"/>
          <w:szCs w:val="24"/>
        </w:rPr>
        <w:t>k</w:t>
      </w:r>
      <w:r w:rsidR="0096753C" w:rsidRPr="004615C4">
        <w:rPr>
          <w:rFonts w:ascii="Times New Roman" w:hAnsi="Times New Roman"/>
          <w:sz w:val="24"/>
          <w:szCs w:val="24"/>
        </w:rPr>
        <w:t xml:space="preserve"> ve postanestezi</w:t>
      </w:r>
      <w:r w:rsidR="00CC468E" w:rsidRPr="004615C4">
        <w:rPr>
          <w:rFonts w:ascii="Times New Roman" w:hAnsi="Times New Roman"/>
          <w:sz w:val="24"/>
          <w:szCs w:val="24"/>
        </w:rPr>
        <w:t>k</w:t>
      </w:r>
      <w:r w:rsidR="0096753C" w:rsidRPr="004615C4">
        <w:rPr>
          <w:rFonts w:ascii="Times New Roman" w:hAnsi="Times New Roman"/>
          <w:sz w:val="24"/>
          <w:szCs w:val="24"/>
        </w:rPr>
        <w:t xml:space="preserve"> </w:t>
      </w:r>
      <w:r w:rsidR="00CC468E" w:rsidRPr="004615C4">
        <w:rPr>
          <w:rFonts w:ascii="Times New Roman" w:hAnsi="Times New Roman"/>
          <w:sz w:val="24"/>
          <w:szCs w:val="24"/>
        </w:rPr>
        <w:t>dönemlerinin bütüncül şekilde planlandığı, uygulandığı ve izlendiği bir süreci gerektirir</w:t>
      </w:r>
      <w:r w:rsidR="00264868" w:rsidRPr="004615C4">
        <w:rPr>
          <w:rFonts w:ascii="Times New Roman" w:hAnsi="Times New Roman"/>
          <w:sz w:val="24"/>
          <w:szCs w:val="24"/>
        </w:rPr>
        <w:t xml:space="preserve"> (</w:t>
      </w:r>
      <w:r w:rsidR="00E51DAE" w:rsidRPr="004615C4">
        <w:rPr>
          <w:rFonts w:ascii="Times New Roman" w:hAnsi="Times New Roman"/>
          <w:sz w:val="24"/>
          <w:szCs w:val="24"/>
        </w:rPr>
        <w:t>De Moor v</w:t>
      </w:r>
      <w:r w:rsidR="00CC468E" w:rsidRPr="004615C4">
        <w:rPr>
          <w:rFonts w:ascii="Times New Roman" w:hAnsi="Times New Roman"/>
          <w:sz w:val="24"/>
          <w:szCs w:val="24"/>
        </w:rPr>
        <w:t>e diğerleri,</w:t>
      </w:r>
      <w:r w:rsidR="00E51DAE" w:rsidRPr="004615C4">
        <w:rPr>
          <w:rFonts w:ascii="Times New Roman" w:hAnsi="Times New Roman"/>
          <w:sz w:val="24"/>
          <w:szCs w:val="24"/>
        </w:rPr>
        <w:t xml:space="preserve"> 1972</w:t>
      </w:r>
      <w:r w:rsidR="00F278D5">
        <w:rPr>
          <w:rFonts w:ascii="Times New Roman" w:hAnsi="Times New Roman"/>
          <w:sz w:val="24"/>
          <w:szCs w:val="24"/>
        </w:rPr>
        <w:t>; Topal, 2005</w:t>
      </w:r>
      <w:r w:rsidR="00E51DAE" w:rsidRPr="004615C4">
        <w:rPr>
          <w:rFonts w:ascii="Times New Roman" w:hAnsi="Times New Roman"/>
          <w:sz w:val="24"/>
          <w:szCs w:val="24"/>
        </w:rPr>
        <w:t>)</w:t>
      </w:r>
      <w:r w:rsidR="00264868" w:rsidRPr="004615C4">
        <w:rPr>
          <w:rFonts w:ascii="Times New Roman" w:hAnsi="Times New Roman"/>
          <w:sz w:val="24"/>
          <w:szCs w:val="24"/>
        </w:rPr>
        <w:t>.</w:t>
      </w:r>
    </w:p>
    <w:p w14:paraId="60444AE7" w14:textId="17A328C0" w:rsidR="00264868" w:rsidRPr="004615C4" w:rsidRDefault="00264868" w:rsidP="00FB14F5">
      <w:pPr>
        <w:spacing w:after="120" w:line="360" w:lineRule="auto"/>
        <w:ind w:firstLine="567"/>
        <w:jc w:val="both"/>
        <w:rPr>
          <w:rFonts w:ascii="Times New Roman" w:hAnsi="Times New Roman"/>
          <w:sz w:val="24"/>
          <w:szCs w:val="24"/>
        </w:rPr>
      </w:pPr>
      <w:r w:rsidRPr="004615C4">
        <w:rPr>
          <w:rFonts w:ascii="Times New Roman" w:hAnsi="Times New Roman"/>
          <w:sz w:val="24"/>
          <w:szCs w:val="24"/>
        </w:rPr>
        <w:t xml:space="preserve">Anestezik </w:t>
      </w:r>
      <w:r w:rsidR="00CC468E" w:rsidRPr="004615C4">
        <w:rPr>
          <w:rFonts w:ascii="Times New Roman" w:hAnsi="Times New Roman"/>
          <w:sz w:val="24"/>
          <w:szCs w:val="24"/>
        </w:rPr>
        <w:t>maddelerin</w:t>
      </w:r>
      <w:r w:rsidRPr="004615C4">
        <w:rPr>
          <w:rFonts w:ascii="Times New Roman" w:hAnsi="Times New Roman"/>
          <w:sz w:val="24"/>
          <w:szCs w:val="24"/>
        </w:rPr>
        <w:t xml:space="preserve"> kullanı</w:t>
      </w:r>
      <w:r w:rsidR="00CC468E" w:rsidRPr="004615C4">
        <w:rPr>
          <w:rFonts w:ascii="Times New Roman" w:hAnsi="Times New Roman"/>
          <w:sz w:val="24"/>
          <w:szCs w:val="24"/>
        </w:rPr>
        <w:t>mı</w:t>
      </w:r>
      <w:r w:rsidRPr="004615C4">
        <w:rPr>
          <w:rFonts w:ascii="Times New Roman" w:hAnsi="Times New Roman"/>
          <w:sz w:val="24"/>
          <w:szCs w:val="24"/>
        </w:rPr>
        <w:t xml:space="preserve"> bireysel</w:t>
      </w:r>
      <w:r w:rsidR="00CC468E" w:rsidRPr="004615C4">
        <w:rPr>
          <w:rFonts w:ascii="Times New Roman" w:hAnsi="Times New Roman"/>
          <w:sz w:val="24"/>
          <w:szCs w:val="24"/>
        </w:rPr>
        <w:t xml:space="preserve"> (hayvanın yaşı, fizyolojik durumu vb</w:t>
      </w:r>
      <w:r w:rsidR="00B60435">
        <w:rPr>
          <w:rFonts w:ascii="Times New Roman" w:hAnsi="Times New Roman"/>
          <w:sz w:val="24"/>
          <w:szCs w:val="24"/>
        </w:rPr>
        <w:t>.</w:t>
      </w:r>
      <w:r w:rsidR="00CC468E" w:rsidRPr="004615C4">
        <w:rPr>
          <w:rFonts w:ascii="Times New Roman" w:hAnsi="Times New Roman"/>
          <w:sz w:val="24"/>
          <w:szCs w:val="24"/>
        </w:rPr>
        <w:t>)</w:t>
      </w:r>
      <w:r w:rsidRPr="004615C4">
        <w:rPr>
          <w:rFonts w:ascii="Times New Roman" w:hAnsi="Times New Roman"/>
          <w:sz w:val="24"/>
          <w:szCs w:val="24"/>
        </w:rPr>
        <w:t>, çevresel</w:t>
      </w:r>
      <w:r w:rsidR="00CC468E" w:rsidRPr="004615C4">
        <w:rPr>
          <w:rFonts w:ascii="Times New Roman" w:hAnsi="Times New Roman"/>
          <w:sz w:val="24"/>
          <w:szCs w:val="24"/>
        </w:rPr>
        <w:t xml:space="preserve"> (uygulama ortamı, ekipman durumu)</w:t>
      </w:r>
      <w:r w:rsidRPr="004615C4">
        <w:rPr>
          <w:rFonts w:ascii="Times New Roman" w:hAnsi="Times New Roman"/>
          <w:sz w:val="24"/>
          <w:szCs w:val="24"/>
        </w:rPr>
        <w:t>, maddi</w:t>
      </w:r>
      <w:r w:rsidR="00CC468E" w:rsidRPr="004615C4">
        <w:rPr>
          <w:rFonts w:ascii="Times New Roman" w:hAnsi="Times New Roman"/>
          <w:sz w:val="24"/>
          <w:szCs w:val="24"/>
        </w:rPr>
        <w:t xml:space="preserve"> (ekipman ve ilaç maliyetleri</w:t>
      </w:r>
      <w:r w:rsidR="008E014B" w:rsidRPr="004615C4">
        <w:rPr>
          <w:rFonts w:ascii="Times New Roman" w:hAnsi="Times New Roman"/>
          <w:sz w:val="24"/>
          <w:szCs w:val="24"/>
        </w:rPr>
        <w:t>) ve</w:t>
      </w:r>
      <w:r w:rsidR="00CC468E" w:rsidRPr="004615C4">
        <w:rPr>
          <w:rFonts w:ascii="Times New Roman" w:hAnsi="Times New Roman"/>
          <w:sz w:val="24"/>
          <w:szCs w:val="24"/>
        </w:rPr>
        <w:t xml:space="preserve"> komplikasyon riski</w:t>
      </w:r>
      <w:r w:rsidR="008E014B" w:rsidRPr="004615C4">
        <w:rPr>
          <w:rFonts w:ascii="Times New Roman" w:hAnsi="Times New Roman"/>
          <w:sz w:val="24"/>
          <w:szCs w:val="24"/>
        </w:rPr>
        <w:t xml:space="preserve"> gibi</w:t>
      </w:r>
      <w:r w:rsidRPr="004615C4">
        <w:rPr>
          <w:rFonts w:ascii="Times New Roman" w:hAnsi="Times New Roman"/>
          <w:sz w:val="24"/>
          <w:szCs w:val="24"/>
        </w:rPr>
        <w:t xml:space="preserve"> birçok risk</w:t>
      </w:r>
      <w:r w:rsidR="00CC468E" w:rsidRPr="004615C4">
        <w:rPr>
          <w:rFonts w:ascii="Times New Roman" w:hAnsi="Times New Roman"/>
          <w:sz w:val="24"/>
          <w:szCs w:val="24"/>
        </w:rPr>
        <w:t xml:space="preserve"> faktörünü</w:t>
      </w:r>
      <w:r w:rsidRPr="004615C4">
        <w:rPr>
          <w:rFonts w:ascii="Times New Roman" w:hAnsi="Times New Roman"/>
          <w:sz w:val="24"/>
          <w:szCs w:val="24"/>
        </w:rPr>
        <w:t xml:space="preserve"> barındıran bir durumdur. </w:t>
      </w:r>
      <w:r w:rsidR="00CC468E" w:rsidRPr="004615C4">
        <w:rPr>
          <w:rFonts w:ascii="Times New Roman" w:hAnsi="Times New Roman"/>
          <w:sz w:val="24"/>
          <w:szCs w:val="24"/>
        </w:rPr>
        <w:t>Bu nedenle, anestezik maddelerin kullanımı yalnızca tıbbi gereklilik durumlarında tercih edilmelidir.</w:t>
      </w:r>
      <w:r w:rsidR="00443259" w:rsidRPr="004615C4">
        <w:rPr>
          <w:rFonts w:ascii="Times New Roman" w:hAnsi="Times New Roman"/>
          <w:sz w:val="24"/>
          <w:szCs w:val="24"/>
        </w:rPr>
        <w:t xml:space="preserve"> </w:t>
      </w:r>
      <w:r w:rsidRPr="004615C4">
        <w:rPr>
          <w:rFonts w:ascii="Times New Roman" w:hAnsi="Times New Roman"/>
          <w:sz w:val="24"/>
          <w:szCs w:val="24"/>
        </w:rPr>
        <w:t>Anestezik maddelerin kullanıl</w:t>
      </w:r>
      <w:r w:rsidR="006824EC" w:rsidRPr="004615C4">
        <w:rPr>
          <w:rFonts w:ascii="Times New Roman" w:hAnsi="Times New Roman"/>
          <w:sz w:val="24"/>
          <w:szCs w:val="24"/>
        </w:rPr>
        <w:t>ma</w:t>
      </w:r>
      <w:r w:rsidRPr="004615C4">
        <w:rPr>
          <w:rFonts w:ascii="Times New Roman" w:hAnsi="Times New Roman"/>
          <w:sz w:val="24"/>
          <w:szCs w:val="24"/>
        </w:rPr>
        <w:t xml:space="preserve"> amaçları</w:t>
      </w:r>
      <w:r w:rsidR="00CC2B9A" w:rsidRPr="004615C4">
        <w:rPr>
          <w:rFonts w:ascii="Times New Roman" w:hAnsi="Times New Roman"/>
          <w:sz w:val="24"/>
          <w:szCs w:val="24"/>
        </w:rPr>
        <w:t xml:space="preserve"> </w:t>
      </w:r>
      <w:r w:rsidR="00E51DAE" w:rsidRPr="004615C4">
        <w:rPr>
          <w:rFonts w:ascii="Times New Roman" w:hAnsi="Times New Roman"/>
          <w:sz w:val="24"/>
          <w:szCs w:val="24"/>
        </w:rPr>
        <w:t>(Short, 2003; Grimm</w:t>
      </w:r>
      <w:r w:rsidR="00CC468E" w:rsidRPr="004615C4">
        <w:rPr>
          <w:rFonts w:ascii="Times New Roman" w:hAnsi="Times New Roman"/>
          <w:sz w:val="24"/>
          <w:szCs w:val="24"/>
        </w:rPr>
        <w:t xml:space="preserve"> ve diğerleri,</w:t>
      </w:r>
      <w:r w:rsidR="00E51DAE" w:rsidRPr="004615C4">
        <w:rPr>
          <w:rFonts w:ascii="Times New Roman" w:hAnsi="Times New Roman"/>
          <w:sz w:val="24"/>
          <w:szCs w:val="24"/>
        </w:rPr>
        <w:t xml:space="preserve"> 2015)</w:t>
      </w:r>
      <w:r w:rsidR="00CC468E" w:rsidRPr="004615C4">
        <w:rPr>
          <w:rFonts w:ascii="Times New Roman" w:hAnsi="Times New Roman"/>
          <w:sz w:val="24"/>
          <w:szCs w:val="24"/>
        </w:rPr>
        <w:t>;</w:t>
      </w:r>
    </w:p>
    <w:p w14:paraId="3FDFF778" w14:textId="1D4E60CC" w:rsidR="00264868" w:rsidRPr="004615C4" w:rsidRDefault="00264868" w:rsidP="00FB14F5">
      <w:pPr>
        <w:pStyle w:val="ListeParagraf"/>
        <w:numPr>
          <w:ilvl w:val="0"/>
          <w:numId w:val="3"/>
        </w:numPr>
        <w:spacing w:after="120" w:line="360" w:lineRule="auto"/>
        <w:jc w:val="both"/>
        <w:rPr>
          <w:rFonts w:ascii="Times New Roman" w:hAnsi="Times New Roman"/>
          <w:sz w:val="24"/>
          <w:szCs w:val="24"/>
        </w:rPr>
      </w:pPr>
      <w:r w:rsidRPr="004615C4">
        <w:rPr>
          <w:rFonts w:ascii="Times New Roman" w:hAnsi="Times New Roman"/>
          <w:sz w:val="24"/>
          <w:szCs w:val="24"/>
        </w:rPr>
        <w:t xml:space="preserve">Tanısal, terapötik ve cerrahi prosedürler esnasında immobilizasyon </w:t>
      </w:r>
      <w:r w:rsidR="00CC468E" w:rsidRPr="004615C4">
        <w:rPr>
          <w:rFonts w:ascii="Times New Roman" w:hAnsi="Times New Roman"/>
          <w:sz w:val="24"/>
          <w:szCs w:val="24"/>
        </w:rPr>
        <w:t>sağlamak</w:t>
      </w:r>
    </w:p>
    <w:p w14:paraId="730DDC54" w14:textId="77777777" w:rsidR="00AC6E3E" w:rsidRPr="004615C4" w:rsidRDefault="00264868" w:rsidP="00FB14F5">
      <w:pPr>
        <w:pStyle w:val="ListeParagraf"/>
        <w:numPr>
          <w:ilvl w:val="0"/>
          <w:numId w:val="3"/>
        </w:numPr>
        <w:spacing w:after="120" w:line="360" w:lineRule="auto"/>
        <w:jc w:val="both"/>
        <w:rPr>
          <w:rFonts w:ascii="Times New Roman" w:hAnsi="Times New Roman"/>
          <w:sz w:val="24"/>
          <w:szCs w:val="24"/>
        </w:rPr>
      </w:pPr>
      <w:r w:rsidRPr="004615C4">
        <w:rPr>
          <w:rFonts w:ascii="Times New Roman" w:hAnsi="Times New Roman"/>
          <w:sz w:val="24"/>
          <w:szCs w:val="24"/>
        </w:rPr>
        <w:t xml:space="preserve">Evcil, vahşi ve egzotik hayvanların nakilleri </w:t>
      </w:r>
      <w:r w:rsidR="00AC6E3E" w:rsidRPr="004615C4">
        <w:rPr>
          <w:rFonts w:ascii="Times New Roman" w:hAnsi="Times New Roman"/>
          <w:sz w:val="24"/>
          <w:szCs w:val="24"/>
        </w:rPr>
        <w:t>sırasında güvenliklerini sağlamak</w:t>
      </w:r>
    </w:p>
    <w:p w14:paraId="0BB6CC20" w14:textId="6F27E42F" w:rsidR="00AC6E3E" w:rsidRPr="004615C4" w:rsidRDefault="00AC6E3E" w:rsidP="00FB14F5">
      <w:pPr>
        <w:pStyle w:val="ListeParagraf"/>
        <w:numPr>
          <w:ilvl w:val="0"/>
          <w:numId w:val="3"/>
        </w:numPr>
        <w:spacing w:after="120" w:line="360" w:lineRule="auto"/>
        <w:jc w:val="both"/>
        <w:rPr>
          <w:rFonts w:ascii="Times New Roman" w:hAnsi="Times New Roman"/>
          <w:sz w:val="24"/>
          <w:szCs w:val="24"/>
        </w:rPr>
      </w:pPr>
      <w:r w:rsidRPr="004615C4">
        <w:rPr>
          <w:rFonts w:ascii="Times New Roman" w:hAnsi="Times New Roman"/>
          <w:sz w:val="24"/>
          <w:szCs w:val="24"/>
        </w:rPr>
        <w:t>Ötenazi</w:t>
      </w:r>
      <w:r w:rsidR="00CC468E" w:rsidRPr="004615C4">
        <w:rPr>
          <w:rFonts w:ascii="Times New Roman" w:hAnsi="Times New Roman"/>
          <w:sz w:val="24"/>
          <w:szCs w:val="24"/>
        </w:rPr>
        <w:t xml:space="preserve"> uygulamak</w:t>
      </w:r>
    </w:p>
    <w:p w14:paraId="77558439" w14:textId="77777777" w:rsidR="00AC6E3E" w:rsidRPr="004615C4" w:rsidRDefault="00AC6E3E" w:rsidP="00FB14F5">
      <w:pPr>
        <w:pStyle w:val="ListeParagraf"/>
        <w:numPr>
          <w:ilvl w:val="0"/>
          <w:numId w:val="3"/>
        </w:numPr>
        <w:spacing w:after="120" w:line="360" w:lineRule="auto"/>
        <w:jc w:val="both"/>
        <w:rPr>
          <w:rFonts w:ascii="Times New Roman" w:hAnsi="Times New Roman"/>
          <w:sz w:val="24"/>
          <w:szCs w:val="24"/>
        </w:rPr>
      </w:pPr>
      <w:r w:rsidRPr="004615C4">
        <w:rPr>
          <w:rFonts w:ascii="Times New Roman" w:hAnsi="Times New Roman"/>
          <w:sz w:val="24"/>
          <w:szCs w:val="24"/>
        </w:rPr>
        <w:t>Gıda değeri taşıyan canlıların kesim işlemlerinin insani değerlere uygun olarak gerçekleştirilmesi</w:t>
      </w:r>
    </w:p>
    <w:p w14:paraId="407822ED" w14:textId="751D7F6A" w:rsidR="00AC6E3E" w:rsidRPr="004615C4" w:rsidRDefault="001B06B3" w:rsidP="00FB14F5">
      <w:pPr>
        <w:pStyle w:val="ListeParagraf"/>
        <w:numPr>
          <w:ilvl w:val="0"/>
          <w:numId w:val="3"/>
        </w:numPr>
        <w:spacing w:after="120" w:line="360" w:lineRule="auto"/>
        <w:jc w:val="both"/>
        <w:rPr>
          <w:rFonts w:ascii="Times New Roman" w:hAnsi="Times New Roman"/>
          <w:sz w:val="24"/>
          <w:szCs w:val="24"/>
        </w:rPr>
      </w:pPr>
      <w:r w:rsidRPr="004615C4">
        <w:rPr>
          <w:rFonts w:ascii="Times New Roman" w:hAnsi="Times New Roman"/>
          <w:sz w:val="24"/>
          <w:szCs w:val="24"/>
        </w:rPr>
        <w:t>A</w:t>
      </w:r>
      <w:r w:rsidR="00AC6E3E" w:rsidRPr="004615C4">
        <w:rPr>
          <w:rFonts w:ascii="Times New Roman" w:hAnsi="Times New Roman"/>
          <w:sz w:val="24"/>
          <w:szCs w:val="24"/>
        </w:rPr>
        <w:t>naljezi</w:t>
      </w:r>
    </w:p>
    <w:p w14:paraId="110F4824" w14:textId="77777777" w:rsidR="00AC6E3E" w:rsidRPr="004615C4" w:rsidRDefault="00AC6E3E" w:rsidP="00FB14F5">
      <w:pPr>
        <w:pStyle w:val="ListeParagraf"/>
        <w:numPr>
          <w:ilvl w:val="0"/>
          <w:numId w:val="3"/>
        </w:numPr>
        <w:spacing w:after="120" w:line="360" w:lineRule="auto"/>
        <w:jc w:val="both"/>
        <w:rPr>
          <w:rFonts w:ascii="Times New Roman" w:hAnsi="Times New Roman"/>
          <w:sz w:val="24"/>
          <w:szCs w:val="24"/>
        </w:rPr>
      </w:pPr>
      <w:r w:rsidRPr="004615C4">
        <w:rPr>
          <w:rFonts w:ascii="Times New Roman" w:hAnsi="Times New Roman"/>
          <w:sz w:val="24"/>
          <w:szCs w:val="24"/>
        </w:rPr>
        <w:t>Kas gevşemesi (miyorelaksasyon)</w:t>
      </w:r>
    </w:p>
    <w:p w14:paraId="78F2F26B" w14:textId="6F98AA1A" w:rsidR="00AC6E3E" w:rsidRPr="004615C4" w:rsidRDefault="00CC468E" w:rsidP="00FB14F5">
      <w:pPr>
        <w:pStyle w:val="ListeParagraf"/>
        <w:numPr>
          <w:ilvl w:val="0"/>
          <w:numId w:val="3"/>
        </w:numPr>
        <w:spacing w:after="120" w:line="360" w:lineRule="auto"/>
        <w:jc w:val="both"/>
        <w:rPr>
          <w:rFonts w:ascii="Times New Roman" w:hAnsi="Times New Roman"/>
          <w:sz w:val="24"/>
          <w:szCs w:val="24"/>
        </w:rPr>
      </w:pPr>
      <w:r w:rsidRPr="004615C4">
        <w:rPr>
          <w:rFonts w:ascii="Times New Roman" w:hAnsi="Times New Roman"/>
          <w:sz w:val="24"/>
          <w:szCs w:val="24"/>
        </w:rPr>
        <w:t>Hayvanların sakinleştirilmesi (v</w:t>
      </w:r>
      <w:r w:rsidR="00AC6E3E" w:rsidRPr="004615C4">
        <w:rPr>
          <w:rFonts w:ascii="Times New Roman" w:hAnsi="Times New Roman"/>
          <w:sz w:val="24"/>
          <w:szCs w:val="24"/>
        </w:rPr>
        <w:t>ahşi, egzotik ve evcil hayvanlar</w:t>
      </w:r>
      <w:r w:rsidRPr="004615C4">
        <w:rPr>
          <w:rFonts w:ascii="Times New Roman" w:hAnsi="Times New Roman"/>
          <w:sz w:val="24"/>
          <w:szCs w:val="24"/>
        </w:rPr>
        <w:t>)</w:t>
      </w:r>
    </w:p>
    <w:p w14:paraId="19F0CDFA" w14:textId="1590ACE3" w:rsidR="00AC6E3E" w:rsidRPr="004615C4" w:rsidRDefault="00AC6E3E" w:rsidP="00FB14F5">
      <w:pPr>
        <w:pStyle w:val="ListeParagraf"/>
        <w:numPr>
          <w:ilvl w:val="0"/>
          <w:numId w:val="3"/>
        </w:numPr>
        <w:spacing w:after="120" w:line="360" w:lineRule="auto"/>
        <w:jc w:val="both"/>
        <w:rPr>
          <w:rFonts w:ascii="Times New Roman" w:hAnsi="Times New Roman"/>
          <w:sz w:val="24"/>
          <w:szCs w:val="24"/>
        </w:rPr>
      </w:pPr>
      <w:r w:rsidRPr="004615C4">
        <w:rPr>
          <w:rFonts w:ascii="Times New Roman" w:hAnsi="Times New Roman"/>
          <w:sz w:val="24"/>
          <w:szCs w:val="24"/>
        </w:rPr>
        <w:t>Diyagnostik amaçlı</w:t>
      </w:r>
      <w:r w:rsidR="00CC468E" w:rsidRPr="004615C4">
        <w:rPr>
          <w:rFonts w:ascii="Times New Roman" w:hAnsi="Times New Roman"/>
          <w:sz w:val="24"/>
          <w:szCs w:val="24"/>
        </w:rPr>
        <w:t xml:space="preserve"> uygulamalar</w:t>
      </w:r>
    </w:p>
    <w:p w14:paraId="35E91315" w14:textId="4D34CDDB" w:rsidR="008047FE" w:rsidRPr="004615C4" w:rsidRDefault="00AC6E3E" w:rsidP="00FB14F5">
      <w:pPr>
        <w:pStyle w:val="ListeParagraf"/>
        <w:numPr>
          <w:ilvl w:val="0"/>
          <w:numId w:val="3"/>
        </w:numPr>
        <w:spacing w:after="120" w:line="360" w:lineRule="auto"/>
        <w:jc w:val="both"/>
        <w:rPr>
          <w:rFonts w:ascii="Times New Roman" w:hAnsi="Times New Roman"/>
          <w:sz w:val="24"/>
          <w:szCs w:val="24"/>
        </w:rPr>
      </w:pPr>
      <w:r w:rsidRPr="004615C4">
        <w:rPr>
          <w:rFonts w:ascii="Times New Roman" w:hAnsi="Times New Roman"/>
          <w:sz w:val="24"/>
          <w:szCs w:val="24"/>
        </w:rPr>
        <w:t>Tedavi amaçlı</w:t>
      </w:r>
      <w:r w:rsidR="00CC468E" w:rsidRPr="004615C4">
        <w:rPr>
          <w:rFonts w:ascii="Times New Roman" w:hAnsi="Times New Roman"/>
          <w:sz w:val="24"/>
          <w:szCs w:val="24"/>
        </w:rPr>
        <w:t xml:space="preserve"> müdahaleler</w:t>
      </w:r>
      <w:r w:rsidR="004F0832" w:rsidRPr="004615C4">
        <w:rPr>
          <w:rFonts w:ascii="Times New Roman" w:hAnsi="Times New Roman"/>
          <w:sz w:val="24"/>
          <w:szCs w:val="24"/>
        </w:rPr>
        <w:t xml:space="preserve"> olarak sıralayabiliriz.</w:t>
      </w:r>
      <w:r w:rsidR="00CC468E" w:rsidRPr="004615C4">
        <w:rPr>
          <w:rFonts w:ascii="Times New Roman" w:hAnsi="Times New Roman"/>
          <w:sz w:val="24"/>
          <w:szCs w:val="24"/>
        </w:rPr>
        <w:t xml:space="preserve"> </w:t>
      </w:r>
    </w:p>
    <w:p w14:paraId="7890E914" w14:textId="77777777" w:rsidR="00CE372E" w:rsidRPr="004615C4" w:rsidRDefault="00CE372E" w:rsidP="00CE372E">
      <w:pPr>
        <w:pStyle w:val="ListeParagraf"/>
        <w:spacing w:after="120" w:line="360" w:lineRule="auto"/>
        <w:ind w:left="927"/>
        <w:jc w:val="both"/>
        <w:rPr>
          <w:rFonts w:ascii="Times New Roman" w:hAnsi="Times New Roman"/>
          <w:sz w:val="24"/>
          <w:szCs w:val="24"/>
        </w:rPr>
      </w:pPr>
    </w:p>
    <w:p w14:paraId="59457CC5" w14:textId="617406F1" w:rsidR="00991140" w:rsidRPr="004615C4" w:rsidRDefault="00ED19A6" w:rsidP="00F875C7">
      <w:pPr>
        <w:spacing w:after="120" w:line="360" w:lineRule="auto"/>
        <w:jc w:val="both"/>
        <w:rPr>
          <w:rFonts w:ascii="Times New Roman" w:hAnsi="Times New Roman"/>
          <w:b/>
          <w:bCs/>
          <w:sz w:val="24"/>
          <w:szCs w:val="24"/>
        </w:rPr>
      </w:pPr>
      <w:r w:rsidRPr="004615C4">
        <w:rPr>
          <w:rFonts w:ascii="Times New Roman" w:hAnsi="Times New Roman"/>
          <w:b/>
          <w:bCs/>
          <w:sz w:val="24"/>
          <w:szCs w:val="24"/>
        </w:rPr>
        <w:t>2.</w:t>
      </w:r>
      <w:r w:rsidR="00AD7431" w:rsidRPr="004615C4">
        <w:rPr>
          <w:rFonts w:ascii="Times New Roman" w:hAnsi="Times New Roman"/>
          <w:b/>
          <w:bCs/>
          <w:sz w:val="24"/>
          <w:szCs w:val="24"/>
        </w:rPr>
        <w:t>4</w:t>
      </w:r>
      <w:r w:rsidRPr="004615C4">
        <w:rPr>
          <w:rFonts w:ascii="Times New Roman" w:hAnsi="Times New Roman"/>
          <w:b/>
          <w:bCs/>
          <w:sz w:val="24"/>
          <w:szCs w:val="24"/>
        </w:rPr>
        <w:t>. P</w:t>
      </w:r>
      <w:r w:rsidR="006C27CD" w:rsidRPr="004615C4">
        <w:rPr>
          <w:rFonts w:ascii="Times New Roman" w:hAnsi="Times New Roman"/>
          <w:b/>
          <w:bCs/>
          <w:sz w:val="24"/>
          <w:szCs w:val="24"/>
        </w:rPr>
        <w:t>re</w:t>
      </w:r>
      <w:r w:rsidR="006B3CF2" w:rsidRPr="004615C4">
        <w:rPr>
          <w:rFonts w:ascii="Times New Roman" w:hAnsi="Times New Roman"/>
          <w:b/>
          <w:bCs/>
          <w:sz w:val="24"/>
          <w:szCs w:val="24"/>
        </w:rPr>
        <w:t>medikasyon</w:t>
      </w:r>
    </w:p>
    <w:p w14:paraId="6832D232" w14:textId="77777777" w:rsidR="00F875C7" w:rsidRPr="004615C4" w:rsidRDefault="00F875C7" w:rsidP="00F875C7">
      <w:pPr>
        <w:spacing w:after="120" w:line="360" w:lineRule="auto"/>
        <w:jc w:val="both"/>
        <w:rPr>
          <w:rFonts w:ascii="Times New Roman" w:hAnsi="Times New Roman"/>
          <w:b/>
          <w:bCs/>
          <w:sz w:val="24"/>
          <w:szCs w:val="24"/>
        </w:rPr>
      </w:pPr>
    </w:p>
    <w:p w14:paraId="441C5B8A" w14:textId="5E1EF588" w:rsidR="003702B0" w:rsidRPr="004615C4" w:rsidRDefault="006B3CF2" w:rsidP="00F875C7">
      <w:pPr>
        <w:spacing w:after="120" w:line="360" w:lineRule="auto"/>
        <w:ind w:firstLine="567"/>
        <w:jc w:val="both"/>
        <w:rPr>
          <w:rFonts w:ascii="Times New Roman" w:hAnsi="Times New Roman"/>
          <w:sz w:val="24"/>
          <w:szCs w:val="24"/>
        </w:rPr>
      </w:pPr>
      <w:r w:rsidRPr="004615C4">
        <w:rPr>
          <w:rFonts w:ascii="Times New Roman" w:hAnsi="Times New Roman"/>
          <w:sz w:val="24"/>
          <w:szCs w:val="24"/>
        </w:rPr>
        <w:t xml:space="preserve">Premedikasyon, genel </w:t>
      </w:r>
      <w:r w:rsidR="00F875C7" w:rsidRPr="004615C4">
        <w:rPr>
          <w:rFonts w:ascii="Times New Roman" w:hAnsi="Times New Roman"/>
          <w:sz w:val="24"/>
          <w:szCs w:val="24"/>
        </w:rPr>
        <w:t>anlamı anestezi</w:t>
      </w:r>
      <w:r w:rsidRPr="004615C4">
        <w:rPr>
          <w:rFonts w:ascii="Times New Roman" w:hAnsi="Times New Roman"/>
          <w:sz w:val="24"/>
          <w:szCs w:val="24"/>
        </w:rPr>
        <w:t xml:space="preserve"> öncesi ilaç uygulamasıdır. </w:t>
      </w:r>
      <w:r w:rsidR="00A34372" w:rsidRPr="004615C4">
        <w:rPr>
          <w:rFonts w:ascii="Times New Roman" w:hAnsi="Times New Roman"/>
          <w:sz w:val="24"/>
          <w:szCs w:val="24"/>
        </w:rPr>
        <w:t>Cerrahi ve tanısal bir girişim öncesinde</w:t>
      </w:r>
      <w:r w:rsidR="00225784" w:rsidRPr="004615C4">
        <w:rPr>
          <w:rFonts w:ascii="Times New Roman" w:hAnsi="Times New Roman"/>
          <w:sz w:val="24"/>
          <w:szCs w:val="24"/>
        </w:rPr>
        <w:t>, hastanın içinde bulunduğu anksiyete,</w:t>
      </w:r>
      <w:r w:rsidR="00C141CD" w:rsidRPr="004615C4">
        <w:rPr>
          <w:rFonts w:ascii="Times New Roman" w:hAnsi="Times New Roman"/>
          <w:sz w:val="24"/>
          <w:szCs w:val="24"/>
        </w:rPr>
        <w:t xml:space="preserve"> </w:t>
      </w:r>
      <w:r w:rsidR="00225784" w:rsidRPr="004615C4">
        <w:rPr>
          <w:rFonts w:ascii="Times New Roman" w:hAnsi="Times New Roman"/>
          <w:sz w:val="24"/>
          <w:szCs w:val="24"/>
        </w:rPr>
        <w:t>asabiyet</w:t>
      </w:r>
      <w:r w:rsidR="00A34372" w:rsidRPr="004615C4">
        <w:rPr>
          <w:rFonts w:ascii="Times New Roman" w:hAnsi="Times New Roman"/>
          <w:sz w:val="24"/>
          <w:szCs w:val="24"/>
        </w:rPr>
        <w:t xml:space="preserve"> ve fizyolojik stres durumlarının azaltılması,</w:t>
      </w:r>
      <w:r w:rsidR="00225784" w:rsidRPr="004615C4">
        <w:rPr>
          <w:rFonts w:ascii="Times New Roman" w:hAnsi="Times New Roman"/>
          <w:sz w:val="24"/>
          <w:szCs w:val="24"/>
        </w:rPr>
        <w:t xml:space="preserve"> metabolik </w:t>
      </w:r>
      <w:r w:rsidR="00A34372" w:rsidRPr="004615C4">
        <w:rPr>
          <w:rFonts w:ascii="Times New Roman" w:hAnsi="Times New Roman"/>
          <w:sz w:val="24"/>
          <w:szCs w:val="24"/>
        </w:rPr>
        <w:t>dengenin sağlanması ve güvenli bir anestezi süresi için gerekli hazırlıkların yapılması amacıyla uygulanır. Premedikasyonun temel hedeflerinden biri, indüksiyon ve idame anestezisinde kullanılacak ajanların dozlarının azaltılması yoluyla potansiyel yan etkilerini ve komplikasyonların</w:t>
      </w:r>
      <w:r w:rsidR="00567D2D" w:rsidRPr="004615C4">
        <w:rPr>
          <w:rFonts w:ascii="Times New Roman" w:hAnsi="Times New Roman"/>
          <w:sz w:val="24"/>
          <w:szCs w:val="24"/>
        </w:rPr>
        <w:t>ı</w:t>
      </w:r>
      <w:r w:rsidR="00A34372" w:rsidRPr="004615C4">
        <w:rPr>
          <w:rFonts w:ascii="Times New Roman" w:hAnsi="Times New Roman"/>
          <w:sz w:val="24"/>
          <w:szCs w:val="24"/>
        </w:rPr>
        <w:t xml:space="preserve"> en aza indir</w:t>
      </w:r>
      <w:r w:rsidR="00567D2D" w:rsidRPr="004615C4">
        <w:rPr>
          <w:rFonts w:ascii="Times New Roman" w:hAnsi="Times New Roman"/>
          <w:sz w:val="24"/>
          <w:szCs w:val="24"/>
        </w:rPr>
        <w:t>mektir</w:t>
      </w:r>
      <w:r w:rsidR="00A34372" w:rsidRPr="004615C4">
        <w:rPr>
          <w:rFonts w:ascii="Times New Roman" w:hAnsi="Times New Roman"/>
          <w:sz w:val="24"/>
          <w:szCs w:val="24"/>
        </w:rPr>
        <w:t xml:space="preserve"> </w:t>
      </w:r>
      <w:r w:rsidR="00147CC0" w:rsidRPr="004615C4">
        <w:rPr>
          <w:rFonts w:ascii="Times New Roman" w:hAnsi="Times New Roman"/>
          <w:sz w:val="24"/>
          <w:szCs w:val="24"/>
        </w:rPr>
        <w:t>(Topal</w:t>
      </w:r>
      <w:r w:rsidR="00A34372" w:rsidRPr="004615C4">
        <w:rPr>
          <w:rFonts w:ascii="Times New Roman" w:hAnsi="Times New Roman"/>
          <w:sz w:val="24"/>
          <w:szCs w:val="24"/>
        </w:rPr>
        <w:t xml:space="preserve">, </w:t>
      </w:r>
      <w:r w:rsidR="00147CC0" w:rsidRPr="004615C4">
        <w:rPr>
          <w:rFonts w:ascii="Times New Roman" w:hAnsi="Times New Roman"/>
          <w:sz w:val="24"/>
          <w:szCs w:val="24"/>
        </w:rPr>
        <w:t>2005</w:t>
      </w:r>
      <w:r w:rsidR="00DA330E" w:rsidRPr="004615C4">
        <w:rPr>
          <w:rFonts w:ascii="Times New Roman" w:hAnsi="Times New Roman"/>
          <w:sz w:val="24"/>
          <w:szCs w:val="24"/>
        </w:rPr>
        <w:t>;</w:t>
      </w:r>
      <w:r w:rsidR="003F71B7">
        <w:rPr>
          <w:rFonts w:ascii="Times New Roman" w:hAnsi="Times New Roman"/>
          <w:sz w:val="24"/>
          <w:szCs w:val="24"/>
        </w:rPr>
        <w:t xml:space="preserve"> </w:t>
      </w:r>
      <w:r w:rsidR="003F71B7" w:rsidRPr="003F71B7">
        <w:rPr>
          <w:rFonts w:ascii="Times New Roman" w:hAnsi="Times New Roman"/>
          <w:sz w:val="24"/>
          <w:szCs w:val="24"/>
        </w:rPr>
        <w:t>Guedes ve Rude, 2013;</w:t>
      </w:r>
      <w:r w:rsidR="00DA330E" w:rsidRPr="004615C4">
        <w:rPr>
          <w:rFonts w:ascii="Times New Roman" w:hAnsi="Times New Roman"/>
          <w:sz w:val="24"/>
          <w:szCs w:val="24"/>
        </w:rPr>
        <w:t xml:space="preserve"> </w:t>
      </w:r>
      <w:r w:rsidR="00622F6A" w:rsidRPr="004615C4">
        <w:rPr>
          <w:rFonts w:ascii="Times New Roman" w:hAnsi="Times New Roman"/>
          <w:sz w:val="24"/>
          <w:szCs w:val="24"/>
        </w:rPr>
        <w:t>Grimm</w:t>
      </w:r>
      <w:r w:rsidR="00A34372" w:rsidRPr="004615C4">
        <w:rPr>
          <w:rFonts w:ascii="Times New Roman" w:hAnsi="Times New Roman"/>
          <w:sz w:val="24"/>
          <w:szCs w:val="24"/>
        </w:rPr>
        <w:t xml:space="preserve"> ve diğerleri,</w:t>
      </w:r>
      <w:r w:rsidR="00622F6A" w:rsidRPr="004615C4">
        <w:rPr>
          <w:rFonts w:ascii="Times New Roman" w:hAnsi="Times New Roman"/>
          <w:sz w:val="24"/>
          <w:szCs w:val="24"/>
        </w:rPr>
        <w:t xml:space="preserve"> 2015;</w:t>
      </w:r>
      <w:r w:rsidR="00A34372" w:rsidRPr="004615C4">
        <w:rPr>
          <w:rFonts w:ascii="Times New Roman" w:hAnsi="Times New Roman"/>
          <w:sz w:val="24"/>
          <w:szCs w:val="24"/>
        </w:rPr>
        <w:t xml:space="preserve"> Yaygıngül ve Belge,</w:t>
      </w:r>
      <w:r w:rsidR="00622F6A" w:rsidRPr="004615C4">
        <w:rPr>
          <w:rFonts w:ascii="Times New Roman" w:hAnsi="Times New Roman"/>
          <w:sz w:val="24"/>
          <w:szCs w:val="24"/>
        </w:rPr>
        <w:t xml:space="preserve"> 2018)</w:t>
      </w:r>
      <w:r w:rsidR="003702B0" w:rsidRPr="004615C4">
        <w:rPr>
          <w:rFonts w:ascii="Times New Roman" w:hAnsi="Times New Roman"/>
          <w:sz w:val="24"/>
          <w:szCs w:val="24"/>
        </w:rPr>
        <w:t>.</w:t>
      </w:r>
    </w:p>
    <w:p w14:paraId="212A2801" w14:textId="28A8556C" w:rsidR="0051000D" w:rsidRPr="004615C4" w:rsidRDefault="00A34372" w:rsidP="00F875C7">
      <w:pPr>
        <w:spacing w:after="120" w:line="360" w:lineRule="auto"/>
        <w:ind w:firstLine="567"/>
        <w:jc w:val="both"/>
        <w:rPr>
          <w:rFonts w:ascii="Times New Roman" w:hAnsi="Times New Roman"/>
          <w:sz w:val="24"/>
          <w:szCs w:val="24"/>
        </w:rPr>
      </w:pPr>
      <w:r w:rsidRPr="004615C4">
        <w:rPr>
          <w:rFonts w:ascii="Times New Roman" w:hAnsi="Times New Roman"/>
          <w:sz w:val="24"/>
          <w:szCs w:val="24"/>
        </w:rPr>
        <w:t xml:space="preserve">Premedikasyon uygulamasında kullanılacak ilaçların </w:t>
      </w:r>
      <w:r w:rsidR="00291031" w:rsidRPr="004615C4">
        <w:rPr>
          <w:rFonts w:ascii="Times New Roman" w:hAnsi="Times New Roman"/>
          <w:sz w:val="24"/>
          <w:szCs w:val="24"/>
        </w:rPr>
        <w:t xml:space="preserve">seçiminde hayvanın </w:t>
      </w:r>
      <w:r w:rsidRPr="004615C4">
        <w:rPr>
          <w:rFonts w:ascii="Times New Roman" w:hAnsi="Times New Roman"/>
          <w:sz w:val="24"/>
          <w:szCs w:val="24"/>
        </w:rPr>
        <w:t xml:space="preserve">türü ve </w:t>
      </w:r>
      <w:r w:rsidR="00291031" w:rsidRPr="004615C4">
        <w:rPr>
          <w:rFonts w:ascii="Times New Roman" w:hAnsi="Times New Roman"/>
          <w:sz w:val="24"/>
          <w:szCs w:val="24"/>
        </w:rPr>
        <w:t>yaşı, fizik</w:t>
      </w:r>
      <w:r w:rsidRPr="004615C4">
        <w:rPr>
          <w:rFonts w:ascii="Times New Roman" w:hAnsi="Times New Roman"/>
          <w:sz w:val="24"/>
          <w:szCs w:val="24"/>
        </w:rPr>
        <w:t xml:space="preserve">sel ve metabolik </w:t>
      </w:r>
      <w:r w:rsidR="00291031" w:rsidRPr="004615C4">
        <w:rPr>
          <w:rFonts w:ascii="Times New Roman" w:hAnsi="Times New Roman"/>
          <w:sz w:val="24"/>
          <w:szCs w:val="24"/>
        </w:rPr>
        <w:t xml:space="preserve">durumu, </w:t>
      </w:r>
      <w:r w:rsidRPr="004615C4">
        <w:rPr>
          <w:rFonts w:ascii="Times New Roman" w:hAnsi="Times New Roman"/>
          <w:sz w:val="24"/>
          <w:szCs w:val="24"/>
        </w:rPr>
        <w:t xml:space="preserve">cerrahi işlemin süresi ve kapsamı, operasyonun aciliyet durumu </w:t>
      </w:r>
      <w:r w:rsidR="00291031" w:rsidRPr="004615C4">
        <w:rPr>
          <w:rFonts w:ascii="Times New Roman" w:hAnsi="Times New Roman"/>
          <w:sz w:val="24"/>
          <w:szCs w:val="24"/>
        </w:rPr>
        <w:t xml:space="preserve">göz önünde bulundurulmalıdır. </w:t>
      </w:r>
      <w:r w:rsidR="003702B0" w:rsidRPr="004615C4">
        <w:rPr>
          <w:rFonts w:ascii="Times New Roman" w:hAnsi="Times New Roman"/>
          <w:sz w:val="24"/>
          <w:szCs w:val="24"/>
        </w:rPr>
        <w:t xml:space="preserve">Premedikasyon amacıyla kullanılan ilaçları </w:t>
      </w:r>
      <w:r w:rsidR="00CC7284" w:rsidRPr="004615C4">
        <w:rPr>
          <w:rFonts w:ascii="Times New Roman" w:hAnsi="Times New Roman"/>
          <w:sz w:val="24"/>
          <w:szCs w:val="24"/>
        </w:rPr>
        <w:t>parasempatolitik</w:t>
      </w:r>
      <w:r w:rsidR="00F46F57" w:rsidRPr="004615C4">
        <w:rPr>
          <w:rFonts w:ascii="Times New Roman" w:hAnsi="Times New Roman"/>
          <w:sz w:val="24"/>
          <w:szCs w:val="24"/>
        </w:rPr>
        <w:t>ler</w:t>
      </w:r>
      <w:r w:rsidR="00F875C7" w:rsidRPr="004615C4">
        <w:rPr>
          <w:rFonts w:ascii="Times New Roman" w:hAnsi="Times New Roman"/>
          <w:sz w:val="24"/>
          <w:szCs w:val="24"/>
        </w:rPr>
        <w:t xml:space="preserve"> </w:t>
      </w:r>
      <w:r w:rsidR="00F875C7" w:rsidRPr="004615C4">
        <w:rPr>
          <w:rFonts w:ascii="Times New Roman" w:hAnsi="Times New Roman"/>
          <w:sz w:val="24"/>
          <w:szCs w:val="24"/>
        </w:rPr>
        <w:lastRenderedPageBreak/>
        <w:t>(atropin, skopolamin)</w:t>
      </w:r>
      <w:r w:rsidR="00CC7284" w:rsidRPr="004615C4">
        <w:rPr>
          <w:rFonts w:ascii="Times New Roman" w:hAnsi="Times New Roman"/>
          <w:sz w:val="24"/>
          <w:szCs w:val="24"/>
        </w:rPr>
        <w:t xml:space="preserve">, </w:t>
      </w:r>
      <w:r w:rsidR="00665297" w:rsidRPr="004615C4">
        <w:rPr>
          <w:rFonts w:ascii="Times New Roman" w:hAnsi="Times New Roman"/>
          <w:sz w:val="24"/>
          <w:szCs w:val="24"/>
        </w:rPr>
        <w:t>trankilizanlar</w:t>
      </w:r>
      <w:r w:rsidR="00F875C7" w:rsidRPr="004615C4">
        <w:rPr>
          <w:rFonts w:ascii="Times New Roman" w:hAnsi="Times New Roman"/>
          <w:sz w:val="24"/>
          <w:szCs w:val="24"/>
        </w:rPr>
        <w:t xml:space="preserve"> (fenotiyazinler ve bütirofenonlar)</w:t>
      </w:r>
      <w:r w:rsidR="00665297" w:rsidRPr="004615C4">
        <w:rPr>
          <w:rFonts w:ascii="Times New Roman" w:hAnsi="Times New Roman"/>
          <w:sz w:val="24"/>
          <w:szCs w:val="24"/>
        </w:rPr>
        <w:t>, hipnotikler</w:t>
      </w:r>
      <w:r w:rsidR="00F875C7" w:rsidRPr="004615C4">
        <w:rPr>
          <w:rFonts w:ascii="Times New Roman" w:hAnsi="Times New Roman"/>
          <w:sz w:val="24"/>
          <w:szCs w:val="24"/>
        </w:rPr>
        <w:t xml:space="preserve"> (benzodiazepinler ve tiyazin türev</w:t>
      </w:r>
      <w:r w:rsidR="00BA6D46" w:rsidRPr="004615C4">
        <w:rPr>
          <w:rFonts w:ascii="Times New Roman" w:hAnsi="Times New Roman"/>
          <w:sz w:val="24"/>
          <w:szCs w:val="24"/>
        </w:rPr>
        <w:t>i</w:t>
      </w:r>
      <w:r w:rsidR="00F875C7" w:rsidRPr="004615C4">
        <w:rPr>
          <w:rFonts w:ascii="Times New Roman" w:hAnsi="Times New Roman"/>
          <w:sz w:val="24"/>
          <w:szCs w:val="24"/>
        </w:rPr>
        <w:t xml:space="preserve"> α</w:t>
      </w:r>
      <w:r w:rsidR="00F875C7" w:rsidRPr="004615C4">
        <w:rPr>
          <w:rFonts w:ascii="Times New Roman" w:hAnsi="Times New Roman"/>
          <w:sz w:val="24"/>
          <w:szCs w:val="24"/>
          <w:vertAlign w:val="subscript"/>
        </w:rPr>
        <w:t>2</w:t>
      </w:r>
      <w:r w:rsidR="00F875C7" w:rsidRPr="004615C4">
        <w:rPr>
          <w:rFonts w:ascii="Times New Roman" w:hAnsi="Times New Roman"/>
          <w:sz w:val="24"/>
          <w:szCs w:val="24"/>
        </w:rPr>
        <w:t xml:space="preserve"> adreno</w:t>
      </w:r>
      <w:r w:rsidR="00D31508" w:rsidRPr="004615C4">
        <w:rPr>
          <w:rFonts w:ascii="Times New Roman" w:hAnsi="Times New Roman"/>
          <w:sz w:val="24"/>
          <w:szCs w:val="24"/>
        </w:rPr>
        <w:t>re</w:t>
      </w:r>
      <w:r w:rsidR="00F875C7" w:rsidRPr="004615C4">
        <w:rPr>
          <w:rFonts w:ascii="Times New Roman" w:hAnsi="Times New Roman"/>
          <w:sz w:val="24"/>
          <w:szCs w:val="24"/>
        </w:rPr>
        <w:t xml:space="preserve">septör agonistleri) </w:t>
      </w:r>
      <w:r w:rsidR="00665297" w:rsidRPr="004615C4">
        <w:rPr>
          <w:rFonts w:ascii="Times New Roman" w:hAnsi="Times New Roman"/>
          <w:sz w:val="24"/>
          <w:szCs w:val="24"/>
        </w:rPr>
        <w:t>ve opioid türevi ilaçlar</w:t>
      </w:r>
      <w:r w:rsidR="00F46F57" w:rsidRPr="004615C4">
        <w:rPr>
          <w:rFonts w:ascii="Times New Roman" w:hAnsi="Times New Roman"/>
          <w:sz w:val="24"/>
          <w:szCs w:val="24"/>
        </w:rPr>
        <w:t xml:space="preserve"> olarak sınıflandır</w:t>
      </w:r>
      <w:r w:rsidR="00F1553F" w:rsidRPr="004615C4">
        <w:rPr>
          <w:rFonts w:ascii="Times New Roman" w:hAnsi="Times New Roman"/>
          <w:sz w:val="24"/>
          <w:szCs w:val="24"/>
        </w:rPr>
        <w:t>ıl</w:t>
      </w:r>
      <w:r w:rsidR="00F46F57" w:rsidRPr="004615C4">
        <w:rPr>
          <w:rFonts w:ascii="Times New Roman" w:hAnsi="Times New Roman"/>
          <w:sz w:val="24"/>
          <w:szCs w:val="24"/>
        </w:rPr>
        <w:t>abilir</w:t>
      </w:r>
      <w:r w:rsidR="00F1553F" w:rsidRPr="004615C4">
        <w:rPr>
          <w:rFonts w:ascii="Times New Roman" w:hAnsi="Times New Roman"/>
          <w:sz w:val="24"/>
          <w:szCs w:val="24"/>
        </w:rPr>
        <w:t xml:space="preserve"> </w:t>
      </w:r>
      <w:r w:rsidR="00F46F57" w:rsidRPr="004615C4">
        <w:rPr>
          <w:rFonts w:ascii="Times New Roman" w:hAnsi="Times New Roman"/>
          <w:sz w:val="24"/>
          <w:szCs w:val="24"/>
        </w:rPr>
        <w:t>(</w:t>
      </w:r>
      <w:r w:rsidR="00F875C7" w:rsidRPr="004615C4">
        <w:rPr>
          <w:rFonts w:ascii="Times New Roman" w:hAnsi="Times New Roman"/>
          <w:sz w:val="24"/>
          <w:szCs w:val="24"/>
        </w:rPr>
        <w:t xml:space="preserve">Kaya ve diğerleri, 2000; </w:t>
      </w:r>
      <w:r w:rsidR="00F46F57" w:rsidRPr="004615C4">
        <w:rPr>
          <w:rFonts w:ascii="Times New Roman" w:hAnsi="Times New Roman"/>
          <w:sz w:val="24"/>
          <w:szCs w:val="24"/>
        </w:rPr>
        <w:t>Topal</w:t>
      </w:r>
      <w:r w:rsidR="00F875C7" w:rsidRPr="004615C4">
        <w:rPr>
          <w:rFonts w:ascii="Times New Roman" w:hAnsi="Times New Roman"/>
          <w:sz w:val="24"/>
          <w:szCs w:val="24"/>
        </w:rPr>
        <w:t>,</w:t>
      </w:r>
      <w:r w:rsidR="00377F6D" w:rsidRPr="004615C4">
        <w:rPr>
          <w:rFonts w:ascii="Times New Roman" w:hAnsi="Times New Roman"/>
          <w:sz w:val="24"/>
          <w:szCs w:val="24"/>
        </w:rPr>
        <w:t xml:space="preserve"> </w:t>
      </w:r>
      <w:r w:rsidR="00F46F57" w:rsidRPr="004615C4">
        <w:rPr>
          <w:rFonts w:ascii="Times New Roman" w:hAnsi="Times New Roman"/>
          <w:sz w:val="24"/>
          <w:szCs w:val="24"/>
        </w:rPr>
        <w:t xml:space="preserve">2005). </w:t>
      </w:r>
    </w:p>
    <w:p w14:paraId="48AC0E59" w14:textId="77777777" w:rsidR="00CE372E" w:rsidRPr="004615C4" w:rsidRDefault="00CE372E" w:rsidP="00F875C7">
      <w:pPr>
        <w:spacing w:after="120" w:line="360" w:lineRule="auto"/>
        <w:ind w:firstLine="567"/>
        <w:jc w:val="both"/>
        <w:rPr>
          <w:rFonts w:ascii="Times New Roman" w:hAnsi="Times New Roman"/>
          <w:sz w:val="24"/>
          <w:szCs w:val="24"/>
        </w:rPr>
      </w:pPr>
    </w:p>
    <w:p w14:paraId="5CD9B6CC" w14:textId="2E20DF2E" w:rsidR="0051000D" w:rsidRPr="004615C4" w:rsidRDefault="0051000D" w:rsidP="00FB14F5">
      <w:pPr>
        <w:spacing w:after="120" w:line="360" w:lineRule="auto"/>
        <w:jc w:val="both"/>
        <w:rPr>
          <w:rFonts w:ascii="Times New Roman" w:hAnsi="Times New Roman"/>
          <w:b/>
          <w:bCs/>
          <w:sz w:val="24"/>
          <w:szCs w:val="24"/>
        </w:rPr>
      </w:pPr>
      <w:r w:rsidRPr="004615C4">
        <w:rPr>
          <w:rFonts w:ascii="Times New Roman" w:hAnsi="Times New Roman"/>
          <w:b/>
          <w:bCs/>
          <w:sz w:val="24"/>
          <w:szCs w:val="24"/>
        </w:rPr>
        <w:t>2.</w:t>
      </w:r>
      <w:r w:rsidR="00156441" w:rsidRPr="004615C4">
        <w:rPr>
          <w:rFonts w:ascii="Times New Roman" w:hAnsi="Times New Roman"/>
          <w:b/>
          <w:bCs/>
          <w:sz w:val="24"/>
          <w:szCs w:val="24"/>
        </w:rPr>
        <w:t>4</w:t>
      </w:r>
      <w:r w:rsidRPr="004615C4">
        <w:rPr>
          <w:rFonts w:ascii="Times New Roman" w:hAnsi="Times New Roman"/>
          <w:b/>
          <w:bCs/>
          <w:sz w:val="24"/>
          <w:szCs w:val="24"/>
        </w:rPr>
        <w:t>.1. A</w:t>
      </w:r>
      <w:r w:rsidR="006C27CD" w:rsidRPr="004615C4">
        <w:rPr>
          <w:rFonts w:ascii="Times New Roman" w:hAnsi="Times New Roman"/>
          <w:b/>
          <w:bCs/>
          <w:sz w:val="24"/>
          <w:szCs w:val="24"/>
        </w:rPr>
        <w:t>tropin Sülfat</w:t>
      </w:r>
    </w:p>
    <w:p w14:paraId="0DC26F70" w14:textId="09684095" w:rsidR="007E0F67" w:rsidRPr="004615C4" w:rsidRDefault="007E0F67" w:rsidP="00FB14F5">
      <w:pPr>
        <w:tabs>
          <w:tab w:val="left" w:pos="2694"/>
        </w:tabs>
        <w:spacing w:after="120" w:line="360" w:lineRule="auto"/>
        <w:jc w:val="both"/>
        <w:rPr>
          <w:rFonts w:ascii="Times New Roman" w:hAnsi="Times New Roman"/>
          <w:sz w:val="24"/>
          <w:szCs w:val="24"/>
        </w:rPr>
      </w:pPr>
    </w:p>
    <w:p w14:paraId="43AAE5E9" w14:textId="746B6FF3" w:rsidR="00ED19A6" w:rsidRPr="004615C4" w:rsidRDefault="00D00CAC" w:rsidP="00F80DF9">
      <w:pPr>
        <w:tabs>
          <w:tab w:val="left" w:pos="2694"/>
        </w:tabs>
        <w:spacing w:after="120" w:line="360" w:lineRule="auto"/>
        <w:ind w:firstLine="567"/>
        <w:jc w:val="both"/>
        <w:rPr>
          <w:rFonts w:ascii="Times New Roman" w:hAnsi="Times New Roman"/>
          <w:sz w:val="24"/>
          <w:szCs w:val="24"/>
        </w:rPr>
      </w:pPr>
      <w:r w:rsidRPr="004615C4">
        <w:rPr>
          <w:rFonts w:ascii="Times New Roman" w:hAnsi="Times New Roman"/>
          <w:sz w:val="24"/>
          <w:szCs w:val="24"/>
        </w:rPr>
        <w:t xml:space="preserve">Veteriner hekimliğinde en sık kullanılan antikolinerjik, parasempatolitik </w:t>
      </w:r>
      <w:r w:rsidR="00F80DF9" w:rsidRPr="004615C4">
        <w:rPr>
          <w:rFonts w:ascii="Times New Roman" w:hAnsi="Times New Roman"/>
          <w:sz w:val="24"/>
          <w:szCs w:val="24"/>
        </w:rPr>
        <w:t xml:space="preserve">ilaçlardan biri atropindir. Atropin, uygulama amacına bağlı olarak </w:t>
      </w:r>
      <w:r w:rsidR="008E2077" w:rsidRPr="004615C4">
        <w:rPr>
          <w:rFonts w:ascii="Times New Roman" w:hAnsi="Times New Roman"/>
          <w:sz w:val="24"/>
          <w:szCs w:val="24"/>
        </w:rPr>
        <w:t>subkutan</w:t>
      </w:r>
      <w:r w:rsidR="00797644" w:rsidRPr="004615C4">
        <w:rPr>
          <w:rFonts w:ascii="Times New Roman" w:hAnsi="Times New Roman"/>
          <w:sz w:val="24"/>
          <w:szCs w:val="24"/>
        </w:rPr>
        <w:t xml:space="preserve"> </w:t>
      </w:r>
      <w:r w:rsidR="00F80DF9" w:rsidRPr="004615C4">
        <w:rPr>
          <w:rFonts w:ascii="Times New Roman" w:hAnsi="Times New Roman"/>
          <w:sz w:val="24"/>
          <w:szCs w:val="24"/>
        </w:rPr>
        <w:t>(</w:t>
      </w:r>
      <w:r w:rsidR="00E44D18">
        <w:rPr>
          <w:rFonts w:ascii="Times New Roman" w:hAnsi="Times New Roman"/>
          <w:sz w:val="24"/>
          <w:szCs w:val="24"/>
        </w:rPr>
        <w:t>SC</w:t>
      </w:r>
      <w:r w:rsidR="00F80DF9" w:rsidRPr="004615C4">
        <w:rPr>
          <w:rFonts w:ascii="Times New Roman" w:hAnsi="Times New Roman"/>
          <w:sz w:val="24"/>
          <w:szCs w:val="24"/>
        </w:rPr>
        <w:t>)</w:t>
      </w:r>
      <w:r w:rsidR="005A36A9" w:rsidRPr="004615C4">
        <w:rPr>
          <w:rFonts w:ascii="Times New Roman" w:hAnsi="Times New Roman"/>
          <w:sz w:val="24"/>
          <w:szCs w:val="24"/>
        </w:rPr>
        <w:t>,</w:t>
      </w:r>
      <w:r w:rsidR="00F80DF9" w:rsidRPr="004615C4">
        <w:rPr>
          <w:rFonts w:ascii="Times New Roman" w:hAnsi="Times New Roman"/>
          <w:sz w:val="24"/>
          <w:szCs w:val="24"/>
        </w:rPr>
        <w:t xml:space="preserve"> intravenöz</w:t>
      </w:r>
      <w:r w:rsidR="005A36A9" w:rsidRPr="004615C4">
        <w:rPr>
          <w:rFonts w:ascii="Times New Roman" w:hAnsi="Times New Roman"/>
          <w:sz w:val="24"/>
          <w:szCs w:val="24"/>
        </w:rPr>
        <w:t xml:space="preserve"> </w:t>
      </w:r>
      <w:r w:rsidR="00F80DF9" w:rsidRPr="004615C4">
        <w:rPr>
          <w:rFonts w:ascii="Times New Roman" w:hAnsi="Times New Roman"/>
          <w:sz w:val="24"/>
          <w:szCs w:val="24"/>
        </w:rPr>
        <w:t>(</w:t>
      </w:r>
      <w:r w:rsidR="00E44D18">
        <w:rPr>
          <w:rFonts w:ascii="Times New Roman" w:hAnsi="Times New Roman"/>
          <w:sz w:val="24"/>
          <w:szCs w:val="24"/>
        </w:rPr>
        <w:t>IV</w:t>
      </w:r>
      <w:r w:rsidR="00F80DF9" w:rsidRPr="004615C4">
        <w:rPr>
          <w:rFonts w:ascii="Times New Roman" w:hAnsi="Times New Roman"/>
          <w:sz w:val="24"/>
          <w:szCs w:val="24"/>
        </w:rPr>
        <w:t>)</w:t>
      </w:r>
      <w:r w:rsidR="005A36A9" w:rsidRPr="004615C4">
        <w:rPr>
          <w:rFonts w:ascii="Times New Roman" w:hAnsi="Times New Roman"/>
          <w:sz w:val="24"/>
          <w:szCs w:val="24"/>
        </w:rPr>
        <w:t xml:space="preserve">, </w:t>
      </w:r>
      <w:r w:rsidR="00F80DF9" w:rsidRPr="004615C4">
        <w:rPr>
          <w:rFonts w:ascii="Times New Roman" w:hAnsi="Times New Roman"/>
          <w:sz w:val="24"/>
          <w:szCs w:val="24"/>
        </w:rPr>
        <w:t>intram</w:t>
      </w:r>
      <w:r w:rsidR="00512F55" w:rsidRPr="004615C4">
        <w:rPr>
          <w:rFonts w:ascii="Times New Roman" w:hAnsi="Times New Roman"/>
          <w:sz w:val="24"/>
          <w:szCs w:val="24"/>
        </w:rPr>
        <w:t>u</w:t>
      </w:r>
      <w:r w:rsidR="00F80DF9" w:rsidRPr="004615C4">
        <w:rPr>
          <w:rFonts w:ascii="Times New Roman" w:hAnsi="Times New Roman"/>
          <w:sz w:val="24"/>
          <w:szCs w:val="24"/>
        </w:rPr>
        <w:t>sküler (</w:t>
      </w:r>
      <w:r w:rsidR="00CD5104">
        <w:rPr>
          <w:rFonts w:ascii="Times New Roman" w:hAnsi="Times New Roman"/>
          <w:sz w:val="24"/>
          <w:szCs w:val="24"/>
        </w:rPr>
        <w:t>IM</w:t>
      </w:r>
      <w:r w:rsidR="00F80DF9" w:rsidRPr="004615C4">
        <w:rPr>
          <w:rFonts w:ascii="Times New Roman" w:hAnsi="Times New Roman"/>
          <w:sz w:val="24"/>
          <w:szCs w:val="24"/>
        </w:rPr>
        <w:t xml:space="preserve">) olarak kullanılır. Bu farmasötik ajan, özellikle premedikasyon protokollerinin bir parçası olarak, anestezi sürecinde meydana gelebilecek çeşitli istenmeyen fizyolojik tepkilerin önlenmesinde önemlidir. </w:t>
      </w:r>
      <w:r w:rsidR="00973BF2" w:rsidRPr="004615C4">
        <w:rPr>
          <w:rFonts w:ascii="Times New Roman" w:hAnsi="Times New Roman"/>
          <w:sz w:val="24"/>
          <w:szCs w:val="24"/>
        </w:rPr>
        <w:t>Atropin</w:t>
      </w:r>
      <w:r w:rsidR="00F80DF9" w:rsidRPr="004615C4">
        <w:rPr>
          <w:rFonts w:ascii="Times New Roman" w:hAnsi="Times New Roman"/>
          <w:sz w:val="24"/>
          <w:szCs w:val="24"/>
        </w:rPr>
        <w:t xml:space="preserve">in preoperatif kullanımı; </w:t>
      </w:r>
      <w:r w:rsidR="00973BF2" w:rsidRPr="004615C4">
        <w:rPr>
          <w:rFonts w:ascii="Times New Roman" w:hAnsi="Times New Roman"/>
          <w:sz w:val="24"/>
          <w:szCs w:val="24"/>
        </w:rPr>
        <w:t>entübasyon</w:t>
      </w:r>
      <w:r w:rsidR="00A327F4" w:rsidRPr="004615C4">
        <w:rPr>
          <w:rFonts w:ascii="Times New Roman" w:hAnsi="Times New Roman"/>
          <w:sz w:val="24"/>
          <w:szCs w:val="24"/>
        </w:rPr>
        <w:t xml:space="preserve"> </w:t>
      </w:r>
      <w:r w:rsidR="00973BF2" w:rsidRPr="004615C4">
        <w:rPr>
          <w:rFonts w:ascii="Times New Roman" w:hAnsi="Times New Roman"/>
          <w:sz w:val="24"/>
          <w:szCs w:val="24"/>
        </w:rPr>
        <w:t>sırasınd</w:t>
      </w:r>
      <w:r w:rsidR="007B3233" w:rsidRPr="004615C4">
        <w:rPr>
          <w:rFonts w:ascii="Times New Roman" w:hAnsi="Times New Roman"/>
          <w:sz w:val="24"/>
          <w:szCs w:val="24"/>
        </w:rPr>
        <w:t>a</w:t>
      </w:r>
      <w:r w:rsidR="00F80DF9" w:rsidRPr="004615C4">
        <w:rPr>
          <w:rFonts w:ascii="Times New Roman" w:hAnsi="Times New Roman"/>
          <w:sz w:val="24"/>
          <w:szCs w:val="24"/>
        </w:rPr>
        <w:t xml:space="preserve"> n. vagus kaynaklı bradikardik reflekslerin önlenmesi, </w:t>
      </w:r>
      <w:r w:rsidR="00973BF2" w:rsidRPr="004615C4">
        <w:rPr>
          <w:rFonts w:ascii="Times New Roman" w:hAnsi="Times New Roman"/>
          <w:sz w:val="24"/>
          <w:szCs w:val="24"/>
        </w:rPr>
        <w:t xml:space="preserve">abdominal </w:t>
      </w:r>
      <w:r w:rsidR="00F80DF9" w:rsidRPr="004615C4">
        <w:rPr>
          <w:rFonts w:ascii="Times New Roman" w:hAnsi="Times New Roman"/>
          <w:sz w:val="24"/>
          <w:szCs w:val="24"/>
        </w:rPr>
        <w:t xml:space="preserve">cerrahi girişimlerde </w:t>
      </w:r>
      <w:r w:rsidR="00A327F4" w:rsidRPr="004615C4">
        <w:rPr>
          <w:rFonts w:ascii="Times New Roman" w:hAnsi="Times New Roman"/>
          <w:sz w:val="24"/>
          <w:szCs w:val="24"/>
        </w:rPr>
        <w:t>intraoperatif</w:t>
      </w:r>
      <w:r w:rsidR="00973BF2" w:rsidRPr="004615C4">
        <w:rPr>
          <w:rFonts w:ascii="Times New Roman" w:hAnsi="Times New Roman"/>
          <w:sz w:val="24"/>
          <w:szCs w:val="24"/>
        </w:rPr>
        <w:t xml:space="preserve"> uygulanan maniplasyonlar</w:t>
      </w:r>
      <w:r w:rsidR="00F80DF9" w:rsidRPr="004615C4">
        <w:rPr>
          <w:rFonts w:ascii="Times New Roman" w:hAnsi="Times New Roman"/>
          <w:sz w:val="24"/>
          <w:szCs w:val="24"/>
        </w:rPr>
        <w:t xml:space="preserve"> sırasında vagal stim</w:t>
      </w:r>
      <w:r w:rsidR="00B55B91" w:rsidRPr="004615C4">
        <w:rPr>
          <w:rFonts w:ascii="Times New Roman" w:hAnsi="Times New Roman"/>
          <w:sz w:val="24"/>
          <w:szCs w:val="24"/>
        </w:rPr>
        <w:t>ü</w:t>
      </w:r>
      <w:r w:rsidR="00F80DF9" w:rsidRPr="004615C4">
        <w:rPr>
          <w:rFonts w:ascii="Times New Roman" w:hAnsi="Times New Roman"/>
          <w:sz w:val="24"/>
          <w:szCs w:val="24"/>
        </w:rPr>
        <w:t>lasyona bağlı gelişebilecek kardiyovasküler ko</w:t>
      </w:r>
      <w:r w:rsidR="003F7A40" w:rsidRPr="004615C4">
        <w:rPr>
          <w:rFonts w:ascii="Times New Roman" w:hAnsi="Times New Roman"/>
          <w:sz w:val="24"/>
          <w:szCs w:val="24"/>
        </w:rPr>
        <w:t>m</w:t>
      </w:r>
      <w:r w:rsidR="00F80DF9" w:rsidRPr="004615C4">
        <w:rPr>
          <w:rFonts w:ascii="Times New Roman" w:hAnsi="Times New Roman"/>
          <w:sz w:val="24"/>
          <w:szCs w:val="24"/>
        </w:rPr>
        <w:t>plikasyonların azaltılması ve sedatif ajanların oluşturabileceği parasemp</w:t>
      </w:r>
      <w:r w:rsidR="000A485D" w:rsidRPr="004615C4">
        <w:rPr>
          <w:rFonts w:ascii="Times New Roman" w:hAnsi="Times New Roman"/>
          <w:sz w:val="24"/>
          <w:szCs w:val="24"/>
        </w:rPr>
        <w:t>a</w:t>
      </w:r>
      <w:r w:rsidR="00F80DF9" w:rsidRPr="004615C4">
        <w:rPr>
          <w:rFonts w:ascii="Times New Roman" w:hAnsi="Times New Roman"/>
          <w:sz w:val="24"/>
          <w:szCs w:val="24"/>
        </w:rPr>
        <w:t>tik uyarıların baskılanması amacıyla tercih edilmektedir.</w:t>
      </w:r>
      <w:r w:rsidR="0061485B" w:rsidRPr="004615C4">
        <w:rPr>
          <w:rFonts w:ascii="Times New Roman" w:hAnsi="Times New Roman"/>
          <w:sz w:val="24"/>
          <w:szCs w:val="24"/>
        </w:rPr>
        <w:t xml:space="preserve"> </w:t>
      </w:r>
      <w:r w:rsidR="00AC281A" w:rsidRPr="004615C4">
        <w:rPr>
          <w:rFonts w:ascii="Times New Roman" w:hAnsi="Times New Roman"/>
          <w:sz w:val="24"/>
          <w:szCs w:val="24"/>
        </w:rPr>
        <w:t xml:space="preserve">Ayrıca gastrointestinal </w:t>
      </w:r>
      <w:r w:rsidR="0025422B" w:rsidRPr="004615C4">
        <w:rPr>
          <w:rFonts w:ascii="Times New Roman" w:hAnsi="Times New Roman"/>
          <w:sz w:val="24"/>
          <w:szCs w:val="24"/>
        </w:rPr>
        <w:t xml:space="preserve">motilitenin </w:t>
      </w:r>
      <w:r w:rsidR="00AC281A" w:rsidRPr="004615C4">
        <w:rPr>
          <w:rFonts w:ascii="Times New Roman" w:hAnsi="Times New Roman"/>
          <w:sz w:val="24"/>
          <w:szCs w:val="24"/>
        </w:rPr>
        <w:t>azalt</w:t>
      </w:r>
      <w:r w:rsidR="0025422B" w:rsidRPr="004615C4">
        <w:rPr>
          <w:rFonts w:ascii="Times New Roman" w:hAnsi="Times New Roman"/>
          <w:sz w:val="24"/>
          <w:szCs w:val="24"/>
        </w:rPr>
        <w:t>ılması</w:t>
      </w:r>
      <w:r w:rsidR="00AC281A" w:rsidRPr="004615C4">
        <w:rPr>
          <w:rFonts w:ascii="Times New Roman" w:hAnsi="Times New Roman"/>
          <w:sz w:val="24"/>
          <w:szCs w:val="24"/>
        </w:rPr>
        <w:t>, bronkodilatasyon</w:t>
      </w:r>
      <w:r w:rsidR="0025422B" w:rsidRPr="004615C4">
        <w:rPr>
          <w:rFonts w:ascii="Times New Roman" w:hAnsi="Times New Roman"/>
          <w:sz w:val="24"/>
          <w:szCs w:val="24"/>
        </w:rPr>
        <w:t xml:space="preserve"> sağlanması</w:t>
      </w:r>
      <w:r w:rsidR="00AC281A" w:rsidRPr="004615C4">
        <w:rPr>
          <w:rFonts w:ascii="Times New Roman" w:hAnsi="Times New Roman"/>
          <w:sz w:val="24"/>
          <w:szCs w:val="24"/>
        </w:rPr>
        <w:t>, arteriyel kan basıncının düzenle</w:t>
      </w:r>
      <w:r w:rsidR="0025422B" w:rsidRPr="004615C4">
        <w:rPr>
          <w:rFonts w:ascii="Times New Roman" w:hAnsi="Times New Roman"/>
          <w:sz w:val="24"/>
          <w:szCs w:val="24"/>
        </w:rPr>
        <w:t>nmesi</w:t>
      </w:r>
      <w:r w:rsidR="00AC281A" w:rsidRPr="004615C4">
        <w:rPr>
          <w:rFonts w:ascii="Times New Roman" w:hAnsi="Times New Roman"/>
          <w:sz w:val="24"/>
          <w:szCs w:val="24"/>
        </w:rPr>
        <w:t>, iridomusk</w:t>
      </w:r>
      <w:r w:rsidR="00391F62" w:rsidRPr="004615C4">
        <w:rPr>
          <w:rFonts w:ascii="Times New Roman" w:hAnsi="Times New Roman"/>
          <w:sz w:val="24"/>
          <w:szCs w:val="24"/>
        </w:rPr>
        <w:t>ü</w:t>
      </w:r>
      <w:r w:rsidR="00AC281A" w:rsidRPr="004615C4">
        <w:rPr>
          <w:rFonts w:ascii="Times New Roman" w:hAnsi="Times New Roman"/>
          <w:sz w:val="24"/>
          <w:szCs w:val="24"/>
        </w:rPr>
        <w:t xml:space="preserve">ler kasları </w:t>
      </w:r>
      <w:r w:rsidR="00C173A9" w:rsidRPr="004615C4">
        <w:rPr>
          <w:rFonts w:ascii="Times New Roman" w:hAnsi="Times New Roman"/>
          <w:sz w:val="24"/>
          <w:szCs w:val="24"/>
        </w:rPr>
        <w:t>çizgili</w:t>
      </w:r>
      <w:r w:rsidR="00AC281A" w:rsidRPr="004615C4">
        <w:rPr>
          <w:rFonts w:ascii="Times New Roman" w:hAnsi="Times New Roman"/>
          <w:sz w:val="24"/>
          <w:szCs w:val="24"/>
        </w:rPr>
        <w:t xml:space="preserve"> kaslardan oluşan canlılarda midri</w:t>
      </w:r>
      <w:r w:rsidR="0025422B" w:rsidRPr="004615C4">
        <w:rPr>
          <w:rFonts w:ascii="Times New Roman" w:hAnsi="Times New Roman"/>
          <w:sz w:val="24"/>
          <w:szCs w:val="24"/>
        </w:rPr>
        <w:t>y</w:t>
      </w:r>
      <w:r w:rsidR="00AC281A" w:rsidRPr="004615C4">
        <w:rPr>
          <w:rFonts w:ascii="Times New Roman" w:hAnsi="Times New Roman"/>
          <w:sz w:val="24"/>
          <w:szCs w:val="24"/>
        </w:rPr>
        <w:t xml:space="preserve">azis </w:t>
      </w:r>
      <w:r w:rsidR="0025422B" w:rsidRPr="004615C4">
        <w:rPr>
          <w:rFonts w:ascii="Times New Roman" w:hAnsi="Times New Roman"/>
          <w:sz w:val="24"/>
          <w:szCs w:val="24"/>
        </w:rPr>
        <w:t>oluşturulması</w:t>
      </w:r>
      <w:r w:rsidR="00082FD0" w:rsidRPr="004615C4">
        <w:rPr>
          <w:rFonts w:ascii="Times New Roman" w:hAnsi="Times New Roman"/>
          <w:sz w:val="24"/>
          <w:szCs w:val="24"/>
        </w:rPr>
        <w:t>, organik fosforlu ve karbamat bileşiklerinden kaynaklı toksikasyonları tedavi etmek ama</w:t>
      </w:r>
      <w:r w:rsidR="00613BD2" w:rsidRPr="004615C4">
        <w:rPr>
          <w:rFonts w:ascii="Times New Roman" w:hAnsi="Times New Roman"/>
          <w:sz w:val="24"/>
          <w:szCs w:val="24"/>
        </w:rPr>
        <w:t>c</w:t>
      </w:r>
      <w:r w:rsidR="0025422B" w:rsidRPr="004615C4">
        <w:rPr>
          <w:rFonts w:ascii="Times New Roman" w:hAnsi="Times New Roman"/>
          <w:sz w:val="24"/>
          <w:szCs w:val="24"/>
        </w:rPr>
        <w:t>ı</w:t>
      </w:r>
      <w:r w:rsidR="00082FD0" w:rsidRPr="004615C4">
        <w:rPr>
          <w:rFonts w:ascii="Times New Roman" w:hAnsi="Times New Roman"/>
          <w:sz w:val="24"/>
          <w:szCs w:val="24"/>
        </w:rPr>
        <w:t xml:space="preserve"> ile kullanılır </w:t>
      </w:r>
      <w:r w:rsidR="00DA330E" w:rsidRPr="004615C4">
        <w:rPr>
          <w:rFonts w:ascii="Times New Roman" w:hAnsi="Times New Roman"/>
          <w:sz w:val="24"/>
          <w:szCs w:val="24"/>
        </w:rPr>
        <w:t>(Kaya ve</w:t>
      </w:r>
      <w:r w:rsidR="0025422B" w:rsidRPr="004615C4">
        <w:rPr>
          <w:rFonts w:ascii="Times New Roman" w:hAnsi="Times New Roman"/>
          <w:sz w:val="24"/>
          <w:szCs w:val="24"/>
        </w:rPr>
        <w:t xml:space="preserve"> diğerleri,</w:t>
      </w:r>
      <w:r w:rsidR="00DA330E" w:rsidRPr="004615C4">
        <w:rPr>
          <w:rFonts w:ascii="Times New Roman" w:hAnsi="Times New Roman"/>
          <w:sz w:val="24"/>
          <w:szCs w:val="24"/>
        </w:rPr>
        <w:t xml:space="preserve"> 2000). </w:t>
      </w:r>
      <w:r w:rsidR="0025422B" w:rsidRPr="004615C4">
        <w:rPr>
          <w:rFonts w:ascii="Times New Roman" w:hAnsi="Times New Roman"/>
          <w:sz w:val="24"/>
          <w:szCs w:val="24"/>
        </w:rPr>
        <w:t>Bununla birlikte atropin kullanımı</w:t>
      </w:r>
      <w:r w:rsidR="00B77FB6" w:rsidRPr="004615C4">
        <w:rPr>
          <w:rFonts w:ascii="Times New Roman" w:hAnsi="Times New Roman"/>
          <w:sz w:val="24"/>
          <w:szCs w:val="24"/>
        </w:rPr>
        <w:t>nın</w:t>
      </w:r>
      <w:r w:rsidR="0025422B" w:rsidRPr="004615C4">
        <w:rPr>
          <w:rFonts w:ascii="Times New Roman" w:hAnsi="Times New Roman"/>
          <w:sz w:val="24"/>
          <w:szCs w:val="24"/>
        </w:rPr>
        <w:t xml:space="preserve"> bazı dikkat gerektiren yan etkileri vardır. Özellikle sekretorik sıvıların mukoid yapısını artırarak yoğunlaş</w:t>
      </w:r>
      <w:r w:rsidR="006035BB" w:rsidRPr="004615C4">
        <w:rPr>
          <w:rFonts w:ascii="Times New Roman" w:hAnsi="Times New Roman"/>
          <w:sz w:val="24"/>
          <w:szCs w:val="24"/>
        </w:rPr>
        <w:t>masına ve</w:t>
      </w:r>
      <w:r w:rsidR="0025422B" w:rsidRPr="004615C4">
        <w:rPr>
          <w:rFonts w:ascii="Times New Roman" w:hAnsi="Times New Roman"/>
          <w:sz w:val="24"/>
          <w:szCs w:val="24"/>
        </w:rPr>
        <w:t xml:space="preserve"> solunum yollarında viskoz sekresyonların birikmesine yol açabilir. Ayrıca lakrimal bez sekresyonunu azaltması, kornea üzerinde koruyucu tabakanın incelmesine ve dolayısıyla korneal kuruluk ve ir</w:t>
      </w:r>
      <w:r w:rsidR="00D61A48" w:rsidRPr="004615C4">
        <w:rPr>
          <w:rFonts w:ascii="Times New Roman" w:hAnsi="Times New Roman"/>
          <w:sz w:val="24"/>
          <w:szCs w:val="24"/>
        </w:rPr>
        <w:t>r</w:t>
      </w:r>
      <w:r w:rsidR="0025422B" w:rsidRPr="004615C4">
        <w:rPr>
          <w:rFonts w:ascii="Times New Roman" w:hAnsi="Times New Roman"/>
          <w:sz w:val="24"/>
          <w:szCs w:val="24"/>
        </w:rPr>
        <w:t>itas</w:t>
      </w:r>
      <w:r w:rsidR="00D61A48" w:rsidRPr="004615C4">
        <w:rPr>
          <w:rFonts w:ascii="Times New Roman" w:hAnsi="Times New Roman"/>
          <w:sz w:val="24"/>
          <w:szCs w:val="24"/>
        </w:rPr>
        <w:t>y</w:t>
      </w:r>
      <w:r w:rsidR="0025422B" w:rsidRPr="004615C4">
        <w:rPr>
          <w:rFonts w:ascii="Times New Roman" w:hAnsi="Times New Roman"/>
          <w:sz w:val="24"/>
          <w:szCs w:val="24"/>
        </w:rPr>
        <w:t xml:space="preserve">on gibi istenmeyen durumlara neden olabilir. Bu etkiler, özellikle küçük hayvan türlerinde, göz sağlığının korunması açısında göz önünde bulundurulmalıdır </w:t>
      </w:r>
      <w:r w:rsidR="00082FD0" w:rsidRPr="004615C4">
        <w:rPr>
          <w:rFonts w:ascii="Times New Roman" w:hAnsi="Times New Roman"/>
          <w:sz w:val="24"/>
          <w:szCs w:val="24"/>
        </w:rPr>
        <w:t>(</w:t>
      </w:r>
      <w:r w:rsidR="006C6388" w:rsidRPr="004615C4">
        <w:rPr>
          <w:rFonts w:ascii="Times New Roman" w:hAnsi="Times New Roman"/>
          <w:sz w:val="24"/>
          <w:szCs w:val="24"/>
        </w:rPr>
        <w:t>T</w:t>
      </w:r>
      <w:r w:rsidR="00082FD0" w:rsidRPr="004615C4">
        <w:rPr>
          <w:rFonts w:ascii="Times New Roman" w:hAnsi="Times New Roman"/>
          <w:sz w:val="24"/>
          <w:szCs w:val="24"/>
        </w:rPr>
        <w:t>opal</w:t>
      </w:r>
      <w:r w:rsidR="0025422B" w:rsidRPr="004615C4">
        <w:rPr>
          <w:rFonts w:ascii="Times New Roman" w:hAnsi="Times New Roman"/>
          <w:sz w:val="24"/>
          <w:szCs w:val="24"/>
        </w:rPr>
        <w:t>,</w:t>
      </w:r>
      <w:r w:rsidR="00082FD0" w:rsidRPr="004615C4">
        <w:rPr>
          <w:rFonts w:ascii="Times New Roman" w:hAnsi="Times New Roman"/>
          <w:sz w:val="24"/>
          <w:szCs w:val="24"/>
        </w:rPr>
        <w:t xml:space="preserve"> 2005).</w:t>
      </w:r>
    </w:p>
    <w:p w14:paraId="4955B98A" w14:textId="77777777" w:rsidR="00FB14F5" w:rsidRPr="004615C4" w:rsidRDefault="00FB14F5" w:rsidP="00A77368">
      <w:pPr>
        <w:tabs>
          <w:tab w:val="left" w:pos="2694"/>
        </w:tabs>
        <w:spacing w:after="120" w:line="360" w:lineRule="auto"/>
        <w:jc w:val="both"/>
        <w:rPr>
          <w:rFonts w:ascii="Times New Roman" w:hAnsi="Times New Roman"/>
          <w:sz w:val="24"/>
          <w:szCs w:val="24"/>
        </w:rPr>
      </w:pPr>
    </w:p>
    <w:p w14:paraId="3DB4D0B1" w14:textId="7C008055" w:rsidR="001B4568" w:rsidRPr="004615C4" w:rsidRDefault="00E02BEE" w:rsidP="00FB14F5">
      <w:pPr>
        <w:spacing w:after="120" w:line="360" w:lineRule="auto"/>
        <w:jc w:val="both"/>
        <w:rPr>
          <w:rFonts w:ascii="Times New Roman" w:hAnsi="Times New Roman"/>
          <w:b/>
          <w:bCs/>
          <w:sz w:val="24"/>
          <w:szCs w:val="24"/>
        </w:rPr>
      </w:pPr>
      <w:r w:rsidRPr="004615C4">
        <w:rPr>
          <w:rFonts w:ascii="Times New Roman" w:hAnsi="Times New Roman"/>
          <w:b/>
          <w:bCs/>
          <w:sz w:val="24"/>
          <w:szCs w:val="24"/>
        </w:rPr>
        <w:t>2.</w:t>
      </w:r>
      <w:r w:rsidR="00A6221A" w:rsidRPr="004615C4">
        <w:rPr>
          <w:rFonts w:ascii="Times New Roman" w:hAnsi="Times New Roman"/>
          <w:b/>
          <w:bCs/>
          <w:sz w:val="24"/>
          <w:szCs w:val="24"/>
        </w:rPr>
        <w:t>4</w:t>
      </w:r>
      <w:r w:rsidRPr="004615C4">
        <w:rPr>
          <w:rFonts w:ascii="Times New Roman" w:hAnsi="Times New Roman"/>
          <w:b/>
          <w:bCs/>
          <w:sz w:val="24"/>
          <w:szCs w:val="24"/>
        </w:rPr>
        <w:t>.2. M</w:t>
      </w:r>
      <w:r w:rsidR="006C27CD" w:rsidRPr="004615C4">
        <w:rPr>
          <w:rFonts w:ascii="Times New Roman" w:hAnsi="Times New Roman"/>
          <w:b/>
          <w:bCs/>
          <w:sz w:val="24"/>
          <w:szCs w:val="24"/>
        </w:rPr>
        <w:t>edetomidin</w:t>
      </w:r>
    </w:p>
    <w:p w14:paraId="000BA400" w14:textId="77777777" w:rsidR="00FB14F5" w:rsidRPr="004615C4" w:rsidRDefault="00FB14F5" w:rsidP="00FB14F5">
      <w:pPr>
        <w:spacing w:after="120" w:line="360" w:lineRule="auto"/>
        <w:jc w:val="both"/>
        <w:rPr>
          <w:rFonts w:ascii="Times New Roman" w:hAnsi="Times New Roman"/>
          <w:b/>
          <w:bCs/>
          <w:sz w:val="24"/>
          <w:szCs w:val="24"/>
        </w:rPr>
      </w:pPr>
    </w:p>
    <w:p w14:paraId="10CFC42F" w14:textId="0F89B6C4" w:rsidR="00765BBD" w:rsidRDefault="001158FA" w:rsidP="00E949DB">
      <w:pPr>
        <w:spacing w:after="120" w:line="360" w:lineRule="auto"/>
        <w:ind w:firstLine="567"/>
        <w:jc w:val="both"/>
        <w:rPr>
          <w:rFonts w:ascii="Times New Roman" w:hAnsi="Times New Roman"/>
          <w:sz w:val="24"/>
          <w:szCs w:val="24"/>
        </w:rPr>
      </w:pPr>
      <w:r w:rsidRPr="004615C4">
        <w:rPr>
          <w:rFonts w:ascii="Times New Roman" w:hAnsi="Times New Roman"/>
          <w:sz w:val="24"/>
          <w:szCs w:val="24"/>
        </w:rPr>
        <w:t>Medetomidin</w:t>
      </w:r>
      <w:r w:rsidR="000A6AD4">
        <w:rPr>
          <w:rFonts w:ascii="Times New Roman" w:hAnsi="Times New Roman"/>
          <w:sz w:val="24"/>
          <w:szCs w:val="24"/>
        </w:rPr>
        <w:t>;</w:t>
      </w:r>
      <w:r w:rsidRPr="004615C4">
        <w:rPr>
          <w:rFonts w:ascii="Times New Roman" w:hAnsi="Times New Roman"/>
          <w:sz w:val="24"/>
          <w:szCs w:val="24"/>
        </w:rPr>
        <w:t xml:space="preserve"> </w:t>
      </w:r>
      <w:r w:rsidR="00294C1F" w:rsidRPr="004615C4">
        <w:rPr>
          <w:rFonts w:ascii="Times New Roman" w:hAnsi="Times New Roman"/>
          <w:sz w:val="24"/>
          <w:szCs w:val="24"/>
        </w:rPr>
        <w:t xml:space="preserve">güçlü </w:t>
      </w:r>
      <w:r w:rsidRPr="004615C4">
        <w:rPr>
          <w:rFonts w:ascii="Times New Roman" w:hAnsi="Times New Roman"/>
          <w:sz w:val="24"/>
          <w:szCs w:val="24"/>
        </w:rPr>
        <w:t xml:space="preserve">sedatif, analjezik, kas gevşetici, anksiolitik özelliklere sahip </w:t>
      </w:r>
      <w:r w:rsidR="00DB46CA" w:rsidRPr="004615C4">
        <w:rPr>
          <w:rFonts w:ascii="Times New Roman" w:hAnsi="Times New Roman"/>
          <w:sz w:val="24"/>
          <w:szCs w:val="24"/>
        </w:rPr>
        <w:t>α</w:t>
      </w:r>
      <w:r w:rsidR="00C81BBF" w:rsidRPr="004615C4">
        <w:rPr>
          <w:rFonts w:ascii="Times New Roman" w:hAnsi="Times New Roman"/>
          <w:sz w:val="24"/>
          <w:szCs w:val="24"/>
          <w:vertAlign w:val="subscript"/>
        </w:rPr>
        <w:t>2</w:t>
      </w:r>
      <w:r w:rsidRPr="004615C4">
        <w:rPr>
          <w:rFonts w:ascii="Times New Roman" w:hAnsi="Times New Roman"/>
          <w:sz w:val="24"/>
          <w:szCs w:val="24"/>
        </w:rPr>
        <w:t xml:space="preserve"> adreno</w:t>
      </w:r>
      <w:r w:rsidR="007918E6" w:rsidRPr="004615C4">
        <w:rPr>
          <w:rFonts w:ascii="Times New Roman" w:hAnsi="Times New Roman"/>
          <w:sz w:val="24"/>
          <w:szCs w:val="24"/>
        </w:rPr>
        <w:t>re</w:t>
      </w:r>
      <w:r w:rsidRPr="004615C4">
        <w:rPr>
          <w:rFonts w:ascii="Times New Roman" w:hAnsi="Times New Roman"/>
          <w:sz w:val="24"/>
          <w:szCs w:val="24"/>
        </w:rPr>
        <w:t>septör agonisti</w:t>
      </w:r>
      <w:r w:rsidR="00294C1F" w:rsidRPr="004615C4">
        <w:rPr>
          <w:rFonts w:ascii="Times New Roman" w:hAnsi="Times New Roman"/>
          <w:sz w:val="24"/>
          <w:szCs w:val="24"/>
        </w:rPr>
        <w:t xml:space="preserve"> olup, t</w:t>
      </w:r>
      <w:r w:rsidR="001B4568" w:rsidRPr="004615C4">
        <w:rPr>
          <w:rFonts w:ascii="Times New Roman" w:hAnsi="Times New Roman"/>
          <w:sz w:val="24"/>
          <w:szCs w:val="24"/>
        </w:rPr>
        <w:t>iyazin türevi</w:t>
      </w:r>
      <w:r w:rsidR="00D833D5" w:rsidRPr="004615C4">
        <w:rPr>
          <w:rFonts w:ascii="Times New Roman" w:hAnsi="Times New Roman"/>
          <w:sz w:val="24"/>
          <w:szCs w:val="24"/>
        </w:rPr>
        <w:t xml:space="preserve"> </w:t>
      </w:r>
      <w:r w:rsidR="00294C1F" w:rsidRPr="004615C4">
        <w:rPr>
          <w:rFonts w:ascii="Times New Roman" w:hAnsi="Times New Roman"/>
          <w:sz w:val="24"/>
          <w:szCs w:val="24"/>
        </w:rPr>
        <w:t xml:space="preserve">ajanlar arasında yer alır. </w:t>
      </w:r>
      <w:proofErr w:type="gramStart"/>
      <w:r w:rsidR="00112ABB" w:rsidRPr="004615C4">
        <w:rPr>
          <w:rFonts w:ascii="Times New Roman" w:hAnsi="Times New Roman"/>
          <w:sz w:val="24"/>
          <w:szCs w:val="24"/>
        </w:rPr>
        <w:t>α</w:t>
      </w:r>
      <w:proofErr w:type="gramEnd"/>
      <w:r w:rsidR="00D833D5" w:rsidRPr="004615C4">
        <w:rPr>
          <w:rFonts w:ascii="Times New Roman" w:hAnsi="Times New Roman"/>
          <w:sz w:val="24"/>
          <w:szCs w:val="24"/>
          <w:vertAlign w:val="subscript"/>
        </w:rPr>
        <w:t>2</w:t>
      </w:r>
      <w:r w:rsidR="00D833D5" w:rsidRPr="004615C4">
        <w:rPr>
          <w:rFonts w:ascii="Times New Roman" w:hAnsi="Times New Roman"/>
          <w:sz w:val="24"/>
          <w:szCs w:val="24"/>
        </w:rPr>
        <w:t xml:space="preserve"> </w:t>
      </w:r>
      <w:r w:rsidR="001B4568" w:rsidRPr="004615C4">
        <w:rPr>
          <w:rFonts w:ascii="Times New Roman" w:hAnsi="Times New Roman"/>
          <w:sz w:val="24"/>
          <w:szCs w:val="24"/>
        </w:rPr>
        <w:t>reseptör agonistler</w:t>
      </w:r>
      <w:r w:rsidR="00483D8B" w:rsidRPr="004615C4">
        <w:rPr>
          <w:rFonts w:ascii="Times New Roman" w:hAnsi="Times New Roman"/>
          <w:sz w:val="24"/>
          <w:szCs w:val="24"/>
        </w:rPr>
        <w:t>i</w:t>
      </w:r>
      <w:r w:rsidR="00CD0263" w:rsidRPr="004615C4">
        <w:rPr>
          <w:rFonts w:ascii="Times New Roman" w:hAnsi="Times New Roman"/>
          <w:sz w:val="24"/>
          <w:szCs w:val="24"/>
        </w:rPr>
        <w:t xml:space="preserve"> </w:t>
      </w:r>
      <w:r w:rsidR="001B4568" w:rsidRPr="004615C4">
        <w:rPr>
          <w:rFonts w:ascii="Times New Roman" w:hAnsi="Times New Roman"/>
          <w:sz w:val="24"/>
          <w:szCs w:val="24"/>
        </w:rPr>
        <w:t>s</w:t>
      </w:r>
      <w:r w:rsidR="00294C1F" w:rsidRPr="004615C4">
        <w:rPr>
          <w:rFonts w:ascii="Times New Roman" w:hAnsi="Times New Roman"/>
          <w:sz w:val="24"/>
          <w:szCs w:val="24"/>
        </w:rPr>
        <w:t>a</w:t>
      </w:r>
      <w:r w:rsidR="001B4568" w:rsidRPr="004615C4">
        <w:rPr>
          <w:rFonts w:ascii="Times New Roman" w:hAnsi="Times New Roman"/>
          <w:sz w:val="24"/>
          <w:szCs w:val="24"/>
        </w:rPr>
        <w:t>ntral sinir sistemi ve medulla spinalis</w:t>
      </w:r>
      <w:r w:rsidR="008C76DC" w:rsidRPr="004615C4">
        <w:rPr>
          <w:rFonts w:ascii="Times New Roman" w:hAnsi="Times New Roman"/>
          <w:sz w:val="24"/>
          <w:szCs w:val="24"/>
        </w:rPr>
        <w:t xml:space="preserve"> üzerine</w:t>
      </w:r>
      <w:r w:rsidR="001B4568" w:rsidRPr="004615C4">
        <w:rPr>
          <w:rFonts w:ascii="Times New Roman" w:hAnsi="Times New Roman"/>
          <w:sz w:val="24"/>
          <w:szCs w:val="24"/>
        </w:rPr>
        <w:t xml:space="preserve"> etki</w:t>
      </w:r>
      <w:r w:rsidR="008C76DC" w:rsidRPr="004615C4">
        <w:rPr>
          <w:rFonts w:ascii="Times New Roman" w:hAnsi="Times New Roman"/>
          <w:sz w:val="24"/>
          <w:szCs w:val="24"/>
        </w:rPr>
        <w:t xml:space="preserve"> ederek</w:t>
      </w:r>
      <w:r w:rsidR="001B4568" w:rsidRPr="004615C4">
        <w:rPr>
          <w:rFonts w:ascii="Times New Roman" w:hAnsi="Times New Roman"/>
          <w:sz w:val="24"/>
          <w:szCs w:val="24"/>
        </w:rPr>
        <w:t xml:space="preserve"> analjezi ve</w:t>
      </w:r>
      <w:r w:rsidR="001C31A6" w:rsidRPr="004615C4">
        <w:rPr>
          <w:rFonts w:ascii="Times New Roman" w:hAnsi="Times New Roman"/>
          <w:sz w:val="24"/>
          <w:szCs w:val="24"/>
        </w:rPr>
        <w:t xml:space="preserve"> </w:t>
      </w:r>
      <w:r w:rsidR="001B4568" w:rsidRPr="004615C4">
        <w:rPr>
          <w:rFonts w:ascii="Times New Roman" w:hAnsi="Times New Roman"/>
          <w:sz w:val="24"/>
          <w:szCs w:val="24"/>
        </w:rPr>
        <w:t xml:space="preserve">sedasyon </w:t>
      </w:r>
      <w:r w:rsidR="00294C1F" w:rsidRPr="004615C4">
        <w:rPr>
          <w:rFonts w:ascii="Times New Roman" w:hAnsi="Times New Roman"/>
          <w:sz w:val="24"/>
          <w:szCs w:val="24"/>
        </w:rPr>
        <w:t xml:space="preserve">sağlarlar. </w:t>
      </w:r>
      <w:bookmarkStart w:id="9" w:name="_Hlk203324995"/>
      <w:proofErr w:type="gramStart"/>
      <w:r w:rsidR="005D7681" w:rsidRPr="004615C4">
        <w:rPr>
          <w:rFonts w:ascii="Times New Roman" w:hAnsi="Times New Roman"/>
          <w:sz w:val="24"/>
          <w:szCs w:val="24"/>
        </w:rPr>
        <w:t>α</w:t>
      </w:r>
      <w:bookmarkEnd w:id="9"/>
      <w:proofErr w:type="gramEnd"/>
      <w:r w:rsidR="005D7681" w:rsidRPr="004615C4">
        <w:rPr>
          <w:rFonts w:ascii="Times New Roman" w:hAnsi="Times New Roman"/>
          <w:sz w:val="24"/>
          <w:szCs w:val="24"/>
          <w:vertAlign w:val="subscript"/>
        </w:rPr>
        <w:t>2</w:t>
      </w:r>
      <w:r w:rsidR="005D7681" w:rsidRPr="00E07332">
        <w:rPr>
          <w:rFonts w:ascii="Times New Roman" w:hAnsi="Times New Roman"/>
          <w:sz w:val="24"/>
          <w:szCs w:val="24"/>
        </w:rPr>
        <w:t xml:space="preserve"> </w:t>
      </w:r>
      <w:r w:rsidR="001C31A6" w:rsidRPr="00E07332">
        <w:rPr>
          <w:rFonts w:ascii="Times New Roman" w:hAnsi="Times New Roman"/>
          <w:sz w:val="24"/>
          <w:szCs w:val="24"/>
        </w:rPr>
        <w:lastRenderedPageBreak/>
        <w:t>reseptörleri</w:t>
      </w:r>
      <w:r w:rsidR="008C76DC" w:rsidRPr="00E07332">
        <w:rPr>
          <w:rFonts w:ascii="Times New Roman" w:hAnsi="Times New Roman"/>
          <w:sz w:val="24"/>
          <w:szCs w:val="24"/>
        </w:rPr>
        <w:t>,</w:t>
      </w:r>
      <w:r w:rsidR="001C31A6" w:rsidRPr="00E07332">
        <w:rPr>
          <w:rFonts w:ascii="Times New Roman" w:hAnsi="Times New Roman"/>
          <w:sz w:val="24"/>
          <w:szCs w:val="24"/>
        </w:rPr>
        <w:t xml:space="preserve"> vücutta merkezi sinir sistemi, spinal kord, gastrointestinal kanal, trombosit, uterus gibi pek çok doku veya sistem içerisinde </w:t>
      </w:r>
      <w:r w:rsidR="007B3233" w:rsidRPr="00E07332">
        <w:rPr>
          <w:rFonts w:ascii="Times New Roman" w:hAnsi="Times New Roman"/>
          <w:sz w:val="24"/>
          <w:szCs w:val="24"/>
        </w:rPr>
        <w:t xml:space="preserve">yer </w:t>
      </w:r>
      <w:r w:rsidR="007B3233" w:rsidRPr="009B2C77">
        <w:rPr>
          <w:rFonts w:ascii="Times New Roman" w:hAnsi="Times New Roman"/>
          <w:sz w:val="24"/>
          <w:szCs w:val="24"/>
        </w:rPr>
        <w:t>alır</w:t>
      </w:r>
      <w:r w:rsidR="00F14013" w:rsidRPr="009B2C77">
        <w:rPr>
          <w:rFonts w:ascii="Times New Roman" w:hAnsi="Times New Roman"/>
          <w:sz w:val="24"/>
          <w:szCs w:val="24"/>
        </w:rPr>
        <w:t xml:space="preserve"> </w:t>
      </w:r>
      <w:r w:rsidR="00E51DAE" w:rsidRPr="009B2C77">
        <w:rPr>
          <w:rFonts w:ascii="Times New Roman" w:hAnsi="Times New Roman"/>
          <w:sz w:val="24"/>
          <w:szCs w:val="24"/>
        </w:rPr>
        <w:t xml:space="preserve">(Guedes </w:t>
      </w:r>
      <w:r w:rsidR="00883079" w:rsidRPr="009B2C77">
        <w:rPr>
          <w:rFonts w:ascii="Times New Roman" w:hAnsi="Times New Roman"/>
          <w:sz w:val="24"/>
          <w:szCs w:val="24"/>
        </w:rPr>
        <w:t>ve</w:t>
      </w:r>
      <w:r w:rsidR="00E51DAE" w:rsidRPr="009B2C77">
        <w:rPr>
          <w:rFonts w:ascii="Times New Roman" w:hAnsi="Times New Roman"/>
          <w:sz w:val="24"/>
          <w:szCs w:val="24"/>
        </w:rPr>
        <w:t xml:space="preserve"> Rude, 2013)</w:t>
      </w:r>
      <w:r w:rsidR="007B3233" w:rsidRPr="009B2C77">
        <w:rPr>
          <w:rFonts w:ascii="Times New Roman" w:hAnsi="Times New Roman"/>
          <w:sz w:val="24"/>
          <w:szCs w:val="24"/>
        </w:rPr>
        <w:t>.</w:t>
      </w:r>
      <w:r w:rsidR="000F01A3" w:rsidRPr="009B2C77">
        <w:rPr>
          <w:rFonts w:ascii="Times New Roman" w:hAnsi="Times New Roman"/>
          <w:sz w:val="24"/>
          <w:szCs w:val="24"/>
        </w:rPr>
        <w:t xml:space="preserve"> Etkili</w:t>
      </w:r>
      <w:r w:rsidR="00A51472" w:rsidRPr="00E07332">
        <w:rPr>
          <w:rFonts w:ascii="Times New Roman" w:hAnsi="Times New Roman"/>
          <w:sz w:val="24"/>
          <w:szCs w:val="24"/>
        </w:rPr>
        <w:t xml:space="preserve"> sedasyon, analjezi, kardiyovask</w:t>
      </w:r>
      <w:r w:rsidR="001A5393">
        <w:rPr>
          <w:rFonts w:ascii="Times New Roman" w:hAnsi="Times New Roman"/>
          <w:sz w:val="24"/>
          <w:szCs w:val="24"/>
        </w:rPr>
        <w:t>ü</w:t>
      </w:r>
      <w:r w:rsidR="00A51472" w:rsidRPr="00E07332">
        <w:rPr>
          <w:rFonts w:ascii="Times New Roman" w:hAnsi="Times New Roman"/>
          <w:sz w:val="24"/>
          <w:szCs w:val="24"/>
        </w:rPr>
        <w:t>ler ve nörohormonal</w:t>
      </w:r>
      <w:r w:rsidR="000F01A3" w:rsidRPr="00E07332">
        <w:rPr>
          <w:rFonts w:ascii="Times New Roman" w:hAnsi="Times New Roman"/>
          <w:sz w:val="24"/>
          <w:szCs w:val="24"/>
        </w:rPr>
        <w:t xml:space="preserve"> özelliklere</w:t>
      </w:r>
      <w:r w:rsidR="00A51472" w:rsidRPr="00E07332">
        <w:rPr>
          <w:rFonts w:ascii="Times New Roman" w:hAnsi="Times New Roman"/>
          <w:sz w:val="24"/>
          <w:szCs w:val="24"/>
        </w:rPr>
        <w:t xml:space="preserve"> sahip</w:t>
      </w:r>
      <w:r w:rsidR="000F01A3" w:rsidRPr="00E07332">
        <w:rPr>
          <w:rFonts w:ascii="Times New Roman" w:hAnsi="Times New Roman"/>
          <w:sz w:val="24"/>
          <w:szCs w:val="24"/>
        </w:rPr>
        <w:t xml:space="preserve"> olan</w:t>
      </w:r>
      <w:r w:rsidR="002A46EA">
        <w:rPr>
          <w:rFonts w:ascii="Times New Roman" w:hAnsi="Times New Roman"/>
          <w:sz w:val="24"/>
          <w:szCs w:val="24"/>
        </w:rPr>
        <w:t xml:space="preserve"> </w:t>
      </w:r>
      <w:r w:rsidR="000F01A3" w:rsidRPr="00E07332">
        <w:rPr>
          <w:rFonts w:ascii="Times New Roman" w:hAnsi="Times New Roman"/>
          <w:sz w:val="24"/>
          <w:szCs w:val="24"/>
        </w:rPr>
        <w:t>m</w:t>
      </w:r>
      <w:r w:rsidR="00792DDD" w:rsidRPr="00E07332">
        <w:rPr>
          <w:rFonts w:ascii="Times New Roman" w:hAnsi="Times New Roman"/>
          <w:sz w:val="24"/>
          <w:szCs w:val="24"/>
        </w:rPr>
        <w:t>edetomidin</w:t>
      </w:r>
      <w:r w:rsidR="001C1983">
        <w:rPr>
          <w:rFonts w:ascii="Times New Roman" w:hAnsi="Times New Roman"/>
          <w:sz w:val="24"/>
          <w:szCs w:val="24"/>
        </w:rPr>
        <w:t>in</w:t>
      </w:r>
      <w:r w:rsidR="001266A6" w:rsidRPr="00E07332">
        <w:rPr>
          <w:rFonts w:ascii="Times New Roman" w:hAnsi="Times New Roman"/>
          <w:sz w:val="24"/>
          <w:szCs w:val="24"/>
        </w:rPr>
        <w:t>,</w:t>
      </w:r>
      <w:r w:rsidR="000F01A3" w:rsidRPr="00E07332">
        <w:rPr>
          <w:rFonts w:ascii="Times New Roman" w:hAnsi="Times New Roman"/>
          <w:sz w:val="24"/>
          <w:szCs w:val="24"/>
        </w:rPr>
        <w:t xml:space="preserve"> D-</w:t>
      </w:r>
      <w:r w:rsidR="00C60C7D" w:rsidRPr="00E07332">
        <w:rPr>
          <w:rFonts w:ascii="Times New Roman" w:hAnsi="Times New Roman"/>
          <w:sz w:val="24"/>
          <w:szCs w:val="24"/>
        </w:rPr>
        <w:t xml:space="preserve"> </w:t>
      </w:r>
      <w:r w:rsidR="000F01A3" w:rsidRPr="00E07332">
        <w:rPr>
          <w:rFonts w:ascii="Times New Roman" w:hAnsi="Times New Roman"/>
          <w:sz w:val="24"/>
          <w:szCs w:val="24"/>
        </w:rPr>
        <w:t>stereoisomeri farmakolojik olarak aktif bir bileşen olmasına rağmen L- stereoisomeri inaktiftir</w:t>
      </w:r>
      <w:r w:rsidR="005B0584" w:rsidRPr="00E07332">
        <w:rPr>
          <w:rFonts w:ascii="Times New Roman" w:hAnsi="Times New Roman"/>
          <w:sz w:val="24"/>
          <w:szCs w:val="24"/>
        </w:rPr>
        <w:t xml:space="preserve"> </w:t>
      </w:r>
      <w:r w:rsidR="00E51DAE" w:rsidRPr="009B2C77">
        <w:rPr>
          <w:rFonts w:ascii="Times New Roman" w:hAnsi="Times New Roman"/>
          <w:sz w:val="24"/>
          <w:szCs w:val="24"/>
        </w:rPr>
        <w:t>(Virtanen v</w:t>
      </w:r>
      <w:r w:rsidR="002A46EA" w:rsidRPr="009B2C77">
        <w:rPr>
          <w:rFonts w:ascii="Times New Roman" w:hAnsi="Times New Roman"/>
          <w:sz w:val="24"/>
          <w:szCs w:val="24"/>
        </w:rPr>
        <w:t>e diğerleri,</w:t>
      </w:r>
      <w:r w:rsidR="00E51DAE" w:rsidRPr="009B2C77">
        <w:rPr>
          <w:rFonts w:ascii="Times New Roman" w:hAnsi="Times New Roman"/>
          <w:sz w:val="24"/>
          <w:szCs w:val="24"/>
        </w:rPr>
        <w:t xml:space="preserve"> 1988; Kuusela v</w:t>
      </w:r>
      <w:r w:rsidR="002A46EA" w:rsidRPr="009B2C77">
        <w:rPr>
          <w:rFonts w:ascii="Times New Roman" w:hAnsi="Times New Roman"/>
          <w:sz w:val="24"/>
          <w:szCs w:val="24"/>
        </w:rPr>
        <w:t>e diğerleri,</w:t>
      </w:r>
      <w:r w:rsidR="00E51DAE" w:rsidRPr="009B2C77">
        <w:rPr>
          <w:rFonts w:ascii="Times New Roman" w:hAnsi="Times New Roman"/>
          <w:sz w:val="24"/>
          <w:szCs w:val="24"/>
        </w:rPr>
        <w:t xml:space="preserve"> 2000; Guedes </w:t>
      </w:r>
      <w:r w:rsidR="00883079" w:rsidRPr="009B2C77">
        <w:rPr>
          <w:rFonts w:ascii="Times New Roman" w:hAnsi="Times New Roman"/>
          <w:sz w:val="24"/>
          <w:szCs w:val="24"/>
        </w:rPr>
        <w:t>ve</w:t>
      </w:r>
      <w:r w:rsidR="00E51DAE" w:rsidRPr="009B2C77">
        <w:rPr>
          <w:rFonts w:ascii="Times New Roman" w:hAnsi="Times New Roman"/>
          <w:sz w:val="24"/>
          <w:szCs w:val="24"/>
        </w:rPr>
        <w:t xml:space="preserve"> Rude, 2013)</w:t>
      </w:r>
      <w:r w:rsidR="00267369" w:rsidRPr="009B2C77">
        <w:rPr>
          <w:rFonts w:ascii="Times New Roman" w:hAnsi="Times New Roman"/>
          <w:sz w:val="24"/>
          <w:szCs w:val="24"/>
        </w:rPr>
        <w:t>. K</w:t>
      </w:r>
      <w:r w:rsidR="00792DDD" w:rsidRPr="009B2C77">
        <w:rPr>
          <w:rFonts w:ascii="Times New Roman" w:hAnsi="Times New Roman"/>
          <w:sz w:val="24"/>
          <w:szCs w:val="24"/>
        </w:rPr>
        <w:t>öpeklerde</w:t>
      </w:r>
      <w:r w:rsidR="007A74A9">
        <w:rPr>
          <w:rFonts w:ascii="Times New Roman" w:hAnsi="Times New Roman"/>
          <w:sz w:val="24"/>
          <w:szCs w:val="24"/>
        </w:rPr>
        <w:t xml:space="preserve"> </w:t>
      </w:r>
      <w:r w:rsidR="00E949DB">
        <w:rPr>
          <w:rFonts w:ascii="Times New Roman" w:hAnsi="Times New Roman"/>
          <w:sz w:val="24"/>
          <w:szCs w:val="24"/>
        </w:rPr>
        <w:t>IM</w:t>
      </w:r>
      <w:r w:rsidR="002A46EA">
        <w:rPr>
          <w:rFonts w:ascii="Times New Roman" w:hAnsi="Times New Roman"/>
          <w:sz w:val="24"/>
          <w:szCs w:val="24"/>
        </w:rPr>
        <w:t xml:space="preserve"> enjeksiyonu sonrasında medetomidin</w:t>
      </w:r>
      <w:r w:rsidR="00EC6141">
        <w:rPr>
          <w:rFonts w:ascii="Times New Roman" w:hAnsi="Times New Roman"/>
          <w:sz w:val="24"/>
          <w:szCs w:val="24"/>
        </w:rPr>
        <w:t>in</w:t>
      </w:r>
      <w:r w:rsidR="002A46EA">
        <w:rPr>
          <w:rFonts w:ascii="Times New Roman" w:hAnsi="Times New Roman"/>
          <w:sz w:val="24"/>
          <w:szCs w:val="24"/>
        </w:rPr>
        <w:t xml:space="preserve"> plazma </w:t>
      </w:r>
      <w:r w:rsidR="00792DDD" w:rsidRPr="00E07332">
        <w:rPr>
          <w:rFonts w:ascii="Times New Roman" w:hAnsi="Times New Roman"/>
          <w:sz w:val="24"/>
          <w:szCs w:val="24"/>
        </w:rPr>
        <w:t xml:space="preserve">yarılanma süresi 0,12 saat olup, </w:t>
      </w:r>
      <w:r w:rsidR="00792DDD" w:rsidRPr="009B2C77">
        <w:rPr>
          <w:rFonts w:ascii="Times New Roman" w:hAnsi="Times New Roman"/>
          <w:sz w:val="24"/>
          <w:szCs w:val="24"/>
        </w:rPr>
        <w:t>plazmada yarım saatte en yüksek konsantrasyonuna ulaşır. Plazma eliminasyon yarı ömrü 1,28 saattir</w:t>
      </w:r>
      <w:r w:rsidR="00891FEB" w:rsidRPr="009B2C77">
        <w:rPr>
          <w:rFonts w:ascii="Times New Roman" w:hAnsi="Times New Roman"/>
          <w:sz w:val="24"/>
          <w:szCs w:val="24"/>
        </w:rPr>
        <w:t xml:space="preserve"> </w:t>
      </w:r>
      <w:r w:rsidR="00E51DAE" w:rsidRPr="009B2C77">
        <w:rPr>
          <w:rFonts w:ascii="Times New Roman" w:hAnsi="Times New Roman"/>
          <w:sz w:val="24"/>
          <w:szCs w:val="24"/>
        </w:rPr>
        <w:t>(Salonen, 1989; Grimm v</w:t>
      </w:r>
      <w:r w:rsidR="00201E47" w:rsidRPr="009B2C77">
        <w:rPr>
          <w:rFonts w:ascii="Times New Roman" w:hAnsi="Times New Roman"/>
          <w:sz w:val="24"/>
          <w:szCs w:val="24"/>
        </w:rPr>
        <w:t>e diğerleri,</w:t>
      </w:r>
      <w:r w:rsidR="00E51DAE" w:rsidRPr="009B2C77">
        <w:rPr>
          <w:rFonts w:ascii="Times New Roman" w:hAnsi="Times New Roman"/>
          <w:sz w:val="24"/>
          <w:szCs w:val="24"/>
        </w:rPr>
        <w:t xml:space="preserve"> 2000)</w:t>
      </w:r>
      <w:r w:rsidR="00270F6F" w:rsidRPr="009B2C77">
        <w:rPr>
          <w:rFonts w:ascii="Times New Roman" w:hAnsi="Times New Roman"/>
          <w:sz w:val="24"/>
          <w:szCs w:val="24"/>
        </w:rPr>
        <w:t>.</w:t>
      </w:r>
      <w:r w:rsidR="00270F6F" w:rsidRPr="002A46EA">
        <w:rPr>
          <w:rFonts w:ascii="Times New Roman" w:hAnsi="Times New Roman"/>
          <w:sz w:val="24"/>
          <w:szCs w:val="24"/>
        </w:rPr>
        <w:t xml:space="preserve"> </w:t>
      </w:r>
      <w:r w:rsidR="00270F6F" w:rsidRPr="00E07332">
        <w:rPr>
          <w:rFonts w:ascii="Times New Roman" w:hAnsi="Times New Roman"/>
          <w:sz w:val="24"/>
          <w:szCs w:val="24"/>
        </w:rPr>
        <w:t>Medetomidin</w:t>
      </w:r>
      <w:r w:rsidR="002A46EA">
        <w:rPr>
          <w:rFonts w:ascii="Times New Roman" w:hAnsi="Times New Roman"/>
          <w:sz w:val="24"/>
          <w:szCs w:val="24"/>
        </w:rPr>
        <w:t xml:space="preserve"> köpeklerde</w:t>
      </w:r>
      <w:r w:rsidR="00270F6F" w:rsidRPr="00E07332">
        <w:rPr>
          <w:rFonts w:ascii="Times New Roman" w:hAnsi="Times New Roman"/>
          <w:sz w:val="24"/>
          <w:szCs w:val="24"/>
        </w:rPr>
        <w:t xml:space="preserve"> 40 mcg/kg </w:t>
      </w:r>
      <w:r w:rsidR="00270F6F" w:rsidRPr="009B2C77">
        <w:rPr>
          <w:rFonts w:ascii="Times New Roman" w:hAnsi="Times New Roman"/>
          <w:sz w:val="24"/>
          <w:szCs w:val="24"/>
        </w:rPr>
        <w:t xml:space="preserve">dozunda preanestezik ve sedatif </w:t>
      </w:r>
      <w:r w:rsidR="002A46EA" w:rsidRPr="009B2C77">
        <w:rPr>
          <w:rFonts w:ascii="Times New Roman" w:hAnsi="Times New Roman"/>
          <w:sz w:val="24"/>
          <w:szCs w:val="24"/>
        </w:rPr>
        <w:t xml:space="preserve">olarak </w:t>
      </w:r>
      <w:r w:rsidR="00270F6F" w:rsidRPr="009B2C77">
        <w:rPr>
          <w:rFonts w:ascii="Times New Roman" w:hAnsi="Times New Roman"/>
          <w:sz w:val="24"/>
          <w:szCs w:val="24"/>
        </w:rPr>
        <w:t>ruhsatlandırılmış</w:t>
      </w:r>
      <w:r w:rsidR="002A46EA" w:rsidRPr="009B2C77">
        <w:rPr>
          <w:rFonts w:ascii="Times New Roman" w:hAnsi="Times New Roman"/>
          <w:sz w:val="24"/>
          <w:szCs w:val="24"/>
        </w:rPr>
        <w:t xml:space="preserve"> olup, </w:t>
      </w:r>
      <w:r w:rsidR="00E949DB">
        <w:rPr>
          <w:rFonts w:ascii="Times New Roman" w:hAnsi="Times New Roman"/>
          <w:sz w:val="24"/>
          <w:szCs w:val="24"/>
        </w:rPr>
        <w:t>IM</w:t>
      </w:r>
      <w:r w:rsidR="002A46EA" w:rsidRPr="009B2C77">
        <w:rPr>
          <w:rFonts w:ascii="Times New Roman" w:hAnsi="Times New Roman"/>
          <w:sz w:val="24"/>
          <w:szCs w:val="24"/>
        </w:rPr>
        <w:t xml:space="preserve"> ve </w:t>
      </w:r>
      <w:r w:rsidR="00E949DB">
        <w:rPr>
          <w:rFonts w:ascii="Times New Roman" w:hAnsi="Times New Roman"/>
          <w:sz w:val="24"/>
          <w:szCs w:val="24"/>
        </w:rPr>
        <w:t>IV</w:t>
      </w:r>
      <w:r w:rsidR="002A46EA" w:rsidRPr="009B2C77">
        <w:rPr>
          <w:rFonts w:ascii="Times New Roman" w:hAnsi="Times New Roman"/>
          <w:sz w:val="24"/>
          <w:szCs w:val="24"/>
        </w:rPr>
        <w:t xml:space="preserve"> olarak kullanılır</w:t>
      </w:r>
      <w:r w:rsidR="0078103D" w:rsidRPr="009B2C77">
        <w:rPr>
          <w:rFonts w:ascii="Times New Roman" w:hAnsi="Times New Roman"/>
          <w:sz w:val="24"/>
          <w:szCs w:val="24"/>
        </w:rPr>
        <w:t xml:space="preserve"> </w:t>
      </w:r>
      <w:r w:rsidR="00E51DAE" w:rsidRPr="009B2C77">
        <w:rPr>
          <w:rFonts w:ascii="Times New Roman" w:hAnsi="Times New Roman"/>
          <w:sz w:val="24"/>
          <w:szCs w:val="24"/>
        </w:rPr>
        <w:t xml:space="preserve">(Lerche </w:t>
      </w:r>
      <w:r w:rsidR="00883079" w:rsidRPr="009B2C77">
        <w:rPr>
          <w:rFonts w:ascii="Times New Roman" w:hAnsi="Times New Roman"/>
          <w:sz w:val="24"/>
          <w:szCs w:val="24"/>
        </w:rPr>
        <w:t>ve</w:t>
      </w:r>
      <w:r w:rsidR="00E51DAE" w:rsidRPr="009B2C77">
        <w:rPr>
          <w:rFonts w:ascii="Times New Roman" w:hAnsi="Times New Roman"/>
          <w:sz w:val="24"/>
          <w:szCs w:val="24"/>
        </w:rPr>
        <w:t xml:space="preserve"> Muir, 2004)</w:t>
      </w:r>
      <w:r w:rsidR="00270F6F" w:rsidRPr="009B2C77">
        <w:rPr>
          <w:rFonts w:ascii="Times New Roman" w:hAnsi="Times New Roman"/>
          <w:sz w:val="24"/>
          <w:szCs w:val="24"/>
        </w:rPr>
        <w:t>.</w:t>
      </w:r>
      <w:r w:rsidR="001833DD" w:rsidRPr="009B2C77">
        <w:rPr>
          <w:rFonts w:ascii="Times New Roman" w:hAnsi="Times New Roman"/>
          <w:sz w:val="24"/>
          <w:szCs w:val="24"/>
        </w:rPr>
        <w:t xml:space="preserve"> İlacın</w:t>
      </w:r>
      <w:r w:rsidR="002F6244">
        <w:rPr>
          <w:rFonts w:ascii="Times New Roman" w:hAnsi="Times New Roman"/>
          <w:sz w:val="24"/>
          <w:szCs w:val="24"/>
        </w:rPr>
        <w:t xml:space="preserve"> </w:t>
      </w:r>
      <w:r w:rsidR="006D2A0C">
        <w:rPr>
          <w:rFonts w:ascii="Times New Roman" w:hAnsi="Times New Roman"/>
          <w:sz w:val="24"/>
          <w:szCs w:val="24"/>
        </w:rPr>
        <w:t>SC</w:t>
      </w:r>
      <w:r w:rsidR="002A46EA">
        <w:rPr>
          <w:rFonts w:ascii="Times New Roman" w:hAnsi="Times New Roman"/>
          <w:sz w:val="24"/>
          <w:szCs w:val="24"/>
        </w:rPr>
        <w:t xml:space="preserve"> uygulama</w:t>
      </w:r>
      <w:r w:rsidR="0078103D">
        <w:rPr>
          <w:rFonts w:ascii="Times New Roman" w:hAnsi="Times New Roman"/>
          <w:sz w:val="24"/>
          <w:szCs w:val="24"/>
        </w:rPr>
        <w:t>sı</w:t>
      </w:r>
      <w:r w:rsidR="002A46EA">
        <w:rPr>
          <w:rFonts w:ascii="Times New Roman" w:hAnsi="Times New Roman"/>
          <w:sz w:val="24"/>
          <w:szCs w:val="24"/>
        </w:rPr>
        <w:t xml:space="preserve"> önerilmemektedir. Medetomidin, </w:t>
      </w:r>
      <w:r w:rsidR="00F72AB8" w:rsidRPr="00E07332">
        <w:rPr>
          <w:rFonts w:ascii="Times New Roman" w:hAnsi="Times New Roman"/>
          <w:sz w:val="24"/>
          <w:szCs w:val="24"/>
        </w:rPr>
        <w:t>α</w:t>
      </w:r>
      <w:r w:rsidR="0053440A" w:rsidRPr="00E07332">
        <w:rPr>
          <w:rFonts w:ascii="Times New Roman" w:hAnsi="Times New Roman"/>
          <w:sz w:val="24"/>
          <w:szCs w:val="24"/>
          <w:vertAlign w:val="subscript"/>
        </w:rPr>
        <w:t>2</w:t>
      </w:r>
      <w:r w:rsidR="006509C0" w:rsidRPr="00E07332">
        <w:rPr>
          <w:rFonts w:ascii="Times New Roman" w:hAnsi="Times New Roman"/>
          <w:sz w:val="24"/>
          <w:szCs w:val="24"/>
        </w:rPr>
        <w:t xml:space="preserve"> adreno</w:t>
      </w:r>
      <w:r w:rsidR="00183549">
        <w:rPr>
          <w:rFonts w:ascii="Times New Roman" w:hAnsi="Times New Roman"/>
          <w:sz w:val="24"/>
          <w:szCs w:val="24"/>
        </w:rPr>
        <w:t>re</w:t>
      </w:r>
      <w:r w:rsidR="006509C0" w:rsidRPr="00E07332">
        <w:rPr>
          <w:rFonts w:ascii="Times New Roman" w:hAnsi="Times New Roman"/>
          <w:sz w:val="24"/>
          <w:szCs w:val="24"/>
        </w:rPr>
        <w:t>septör</w:t>
      </w:r>
      <w:r w:rsidR="002A46EA">
        <w:rPr>
          <w:rFonts w:ascii="Times New Roman" w:hAnsi="Times New Roman"/>
          <w:sz w:val="24"/>
          <w:szCs w:val="24"/>
        </w:rPr>
        <w:t>lerini uyararak çeşitli nörotransmitterlerin (</w:t>
      </w:r>
      <w:r w:rsidR="006509C0" w:rsidRPr="00E07332">
        <w:rPr>
          <w:rFonts w:ascii="Times New Roman" w:hAnsi="Times New Roman"/>
          <w:sz w:val="24"/>
          <w:szCs w:val="24"/>
        </w:rPr>
        <w:t>epinefrin, norepinefrin, asetilkolin, serotonin, dopamin, madde P</w:t>
      </w:r>
      <w:r w:rsidR="002A46EA">
        <w:rPr>
          <w:rFonts w:ascii="Times New Roman" w:hAnsi="Times New Roman"/>
          <w:sz w:val="24"/>
          <w:szCs w:val="24"/>
        </w:rPr>
        <w:t xml:space="preserve">) salınımını baskılar. Bu sayede; </w:t>
      </w:r>
      <w:r w:rsidR="006509C0" w:rsidRPr="00E07332">
        <w:rPr>
          <w:rFonts w:ascii="Times New Roman" w:hAnsi="Times New Roman"/>
          <w:sz w:val="24"/>
          <w:szCs w:val="24"/>
        </w:rPr>
        <w:t>sedasyon, antinosisepsiyon, hipotansiyon ve bradikardiye sebe</w:t>
      </w:r>
      <w:r w:rsidR="007134DE" w:rsidRPr="00E07332">
        <w:rPr>
          <w:rFonts w:ascii="Times New Roman" w:hAnsi="Times New Roman"/>
          <w:sz w:val="24"/>
          <w:szCs w:val="24"/>
        </w:rPr>
        <w:t>p</w:t>
      </w:r>
      <w:r w:rsidR="006509C0" w:rsidRPr="00E07332">
        <w:rPr>
          <w:rFonts w:ascii="Times New Roman" w:hAnsi="Times New Roman"/>
          <w:sz w:val="24"/>
          <w:szCs w:val="24"/>
        </w:rPr>
        <w:t xml:space="preserve"> </w:t>
      </w:r>
      <w:r w:rsidR="006509C0" w:rsidRPr="009B2C77">
        <w:rPr>
          <w:rFonts w:ascii="Times New Roman" w:hAnsi="Times New Roman"/>
          <w:sz w:val="24"/>
          <w:szCs w:val="24"/>
        </w:rPr>
        <w:t>olur</w:t>
      </w:r>
      <w:r w:rsidR="0062186F" w:rsidRPr="009B2C77">
        <w:rPr>
          <w:rFonts w:ascii="Times New Roman" w:hAnsi="Times New Roman"/>
          <w:sz w:val="24"/>
          <w:szCs w:val="24"/>
        </w:rPr>
        <w:t xml:space="preserve"> </w:t>
      </w:r>
      <w:r w:rsidR="00E51DAE" w:rsidRPr="009B2C77">
        <w:rPr>
          <w:rFonts w:ascii="Times New Roman" w:hAnsi="Times New Roman"/>
          <w:sz w:val="24"/>
          <w:szCs w:val="24"/>
        </w:rPr>
        <w:t>(Aantaa v</w:t>
      </w:r>
      <w:r w:rsidR="002A46EA" w:rsidRPr="009B2C77">
        <w:rPr>
          <w:rFonts w:ascii="Times New Roman" w:hAnsi="Times New Roman"/>
          <w:sz w:val="24"/>
          <w:szCs w:val="24"/>
        </w:rPr>
        <w:t xml:space="preserve">e diğerleri, </w:t>
      </w:r>
      <w:r w:rsidR="00E51DAE" w:rsidRPr="009B2C77">
        <w:rPr>
          <w:rFonts w:ascii="Times New Roman" w:hAnsi="Times New Roman"/>
          <w:sz w:val="24"/>
          <w:szCs w:val="24"/>
        </w:rPr>
        <w:t>1995; Akbar v</w:t>
      </w:r>
      <w:r w:rsidR="002A46EA" w:rsidRPr="009B2C77">
        <w:rPr>
          <w:rFonts w:ascii="Times New Roman" w:hAnsi="Times New Roman"/>
          <w:sz w:val="24"/>
          <w:szCs w:val="24"/>
        </w:rPr>
        <w:t>e diğerleri, 2014</w:t>
      </w:r>
      <w:r w:rsidR="00E51DAE" w:rsidRPr="009B2C77">
        <w:rPr>
          <w:rFonts w:ascii="Times New Roman" w:hAnsi="Times New Roman"/>
          <w:sz w:val="24"/>
          <w:szCs w:val="24"/>
        </w:rPr>
        <w:t>)</w:t>
      </w:r>
      <w:r w:rsidR="006509C0" w:rsidRPr="009B2C77">
        <w:rPr>
          <w:rFonts w:ascii="Times New Roman" w:hAnsi="Times New Roman"/>
          <w:sz w:val="24"/>
          <w:szCs w:val="24"/>
        </w:rPr>
        <w:t>.</w:t>
      </w:r>
      <w:r w:rsidR="006509C0" w:rsidRPr="00E07332">
        <w:rPr>
          <w:rFonts w:ascii="Times New Roman" w:hAnsi="Times New Roman"/>
          <w:sz w:val="24"/>
          <w:szCs w:val="24"/>
        </w:rPr>
        <w:t xml:space="preserve"> </w:t>
      </w:r>
      <w:r w:rsidR="002A46EA">
        <w:rPr>
          <w:rFonts w:ascii="Times New Roman" w:hAnsi="Times New Roman"/>
          <w:sz w:val="24"/>
          <w:szCs w:val="24"/>
        </w:rPr>
        <w:t>Ayrıca m</w:t>
      </w:r>
      <w:r w:rsidR="00A15D42" w:rsidRPr="00E07332">
        <w:rPr>
          <w:rFonts w:ascii="Times New Roman" w:hAnsi="Times New Roman"/>
          <w:sz w:val="24"/>
          <w:szCs w:val="24"/>
        </w:rPr>
        <w:t>edetomidin, canlıda</w:t>
      </w:r>
      <w:r w:rsidR="00EC7ADB" w:rsidRPr="00E07332">
        <w:rPr>
          <w:rFonts w:ascii="Times New Roman" w:hAnsi="Times New Roman"/>
          <w:sz w:val="24"/>
          <w:szCs w:val="24"/>
        </w:rPr>
        <w:t xml:space="preserve"> nosisepsiyonun affarent etkisine yanıt olarak salgılanan </w:t>
      </w:r>
      <w:r w:rsidR="003A229F" w:rsidRPr="00E07332">
        <w:rPr>
          <w:rFonts w:ascii="Times New Roman" w:hAnsi="Times New Roman"/>
          <w:sz w:val="24"/>
          <w:szCs w:val="24"/>
        </w:rPr>
        <w:t>k</w:t>
      </w:r>
      <w:r w:rsidR="00A22174">
        <w:rPr>
          <w:rFonts w:ascii="Times New Roman" w:hAnsi="Times New Roman"/>
          <w:sz w:val="24"/>
          <w:szCs w:val="24"/>
        </w:rPr>
        <w:t>a</w:t>
      </w:r>
      <w:r w:rsidR="003A229F" w:rsidRPr="00E07332">
        <w:rPr>
          <w:rFonts w:ascii="Times New Roman" w:hAnsi="Times New Roman"/>
          <w:sz w:val="24"/>
          <w:szCs w:val="24"/>
        </w:rPr>
        <w:t>t</w:t>
      </w:r>
      <w:r w:rsidR="00A22174">
        <w:rPr>
          <w:rFonts w:ascii="Times New Roman" w:hAnsi="Times New Roman"/>
          <w:sz w:val="24"/>
          <w:szCs w:val="24"/>
        </w:rPr>
        <w:t>e</w:t>
      </w:r>
      <w:r w:rsidR="003A229F" w:rsidRPr="00E07332">
        <w:rPr>
          <w:rFonts w:ascii="Times New Roman" w:hAnsi="Times New Roman"/>
          <w:sz w:val="24"/>
          <w:szCs w:val="24"/>
        </w:rPr>
        <w:t xml:space="preserve">kolaminler olan </w:t>
      </w:r>
      <w:r w:rsidR="00A15D42" w:rsidRPr="00E07332">
        <w:rPr>
          <w:rFonts w:ascii="Times New Roman" w:hAnsi="Times New Roman"/>
          <w:sz w:val="24"/>
          <w:szCs w:val="24"/>
        </w:rPr>
        <w:t>epinefrin</w:t>
      </w:r>
      <w:r w:rsidR="00EC7ADB" w:rsidRPr="00E07332">
        <w:rPr>
          <w:rFonts w:ascii="Times New Roman" w:hAnsi="Times New Roman"/>
          <w:sz w:val="24"/>
          <w:szCs w:val="24"/>
        </w:rPr>
        <w:t xml:space="preserve"> ve</w:t>
      </w:r>
      <w:r w:rsidR="00A15D42" w:rsidRPr="00E07332">
        <w:rPr>
          <w:rFonts w:ascii="Times New Roman" w:hAnsi="Times New Roman"/>
          <w:sz w:val="24"/>
          <w:szCs w:val="24"/>
        </w:rPr>
        <w:t xml:space="preserve"> norepinefrin</w:t>
      </w:r>
      <w:r w:rsidR="002A46EA">
        <w:rPr>
          <w:rFonts w:ascii="Times New Roman" w:hAnsi="Times New Roman"/>
          <w:sz w:val="24"/>
          <w:szCs w:val="24"/>
        </w:rPr>
        <w:t xml:space="preserve"> salınımını</w:t>
      </w:r>
      <w:r w:rsidR="003A229F" w:rsidRPr="00E07332">
        <w:rPr>
          <w:rFonts w:ascii="Times New Roman" w:hAnsi="Times New Roman"/>
          <w:sz w:val="24"/>
          <w:szCs w:val="24"/>
        </w:rPr>
        <w:t>, kortizol sekresyonunu ve lipolizi</w:t>
      </w:r>
      <w:r w:rsidR="00B32676" w:rsidRPr="00E07332">
        <w:rPr>
          <w:rFonts w:ascii="Times New Roman" w:hAnsi="Times New Roman"/>
          <w:sz w:val="24"/>
          <w:szCs w:val="24"/>
        </w:rPr>
        <w:t>si</w:t>
      </w:r>
      <w:r w:rsidR="003A229F" w:rsidRPr="00E07332">
        <w:rPr>
          <w:rFonts w:ascii="Times New Roman" w:hAnsi="Times New Roman"/>
          <w:sz w:val="24"/>
          <w:szCs w:val="24"/>
        </w:rPr>
        <w:t xml:space="preserve"> baskı altına alarak meydana gelen stresin azalmasında oldukça faydalı bir preanestezik ajandır</w:t>
      </w:r>
      <w:r w:rsidR="00987751" w:rsidRPr="00E07332">
        <w:rPr>
          <w:rFonts w:ascii="Times New Roman" w:hAnsi="Times New Roman"/>
          <w:sz w:val="24"/>
          <w:szCs w:val="24"/>
        </w:rPr>
        <w:t xml:space="preserve">. </w:t>
      </w:r>
      <w:r w:rsidR="002A46EA">
        <w:rPr>
          <w:rFonts w:ascii="Times New Roman" w:hAnsi="Times New Roman"/>
          <w:sz w:val="24"/>
          <w:szCs w:val="24"/>
        </w:rPr>
        <w:t>P</w:t>
      </w:r>
      <w:r w:rsidR="00686F73" w:rsidRPr="00E07332">
        <w:rPr>
          <w:rFonts w:ascii="Times New Roman" w:hAnsi="Times New Roman"/>
          <w:sz w:val="24"/>
          <w:szCs w:val="24"/>
        </w:rPr>
        <w:t xml:space="preserve">ankreasta ki </w:t>
      </w:r>
      <w:r w:rsidR="00627156" w:rsidRPr="00E07332">
        <w:rPr>
          <w:rFonts w:ascii="Times New Roman" w:hAnsi="Times New Roman"/>
          <w:sz w:val="24"/>
          <w:szCs w:val="24"/>
        </w:rPr>
        <w:t>β</w:t>
      </w:r>
      <w:r w:rsidR="00686F73" w:rsidRPr="00E07332">
        <w:rPr>
          <w:rFonts w:ascii="Times New Roman" w:hAnsi="Times New Roman"/>
          <w:sz w:val="24"/>
          <w:szCs w:val="24"/>
        </w:rPr>
        <w:t xml:space="preserve"> hücrelerinde bulunan</w:t>
      </w:r>
      <w:r w:rsidR="00FD3B4A" w:rsidRPr="00E07332">
        <w:rPr>
          <w:rFonts w:ascii="Times New Roman" w:hAnsi="Times New Roman"/>
          <w:sz w:val="24"/>
          <w:szCs w:val="24"/>
        </w:rPr>
        <w:t xml:space="preserve"> α</w:t>
      </w:r>
      <w:r w:rsidR="001A07C4" w:rsidRPr="00E07332">
        <w:rPr>
          <w:rFonts w:ascii="Times New Roman" w:hAnsi="Times New Roman"/>
          <w:sz w:val="24"/>
          <w:szCs w:val="24"/>
          <w:vertAlign w:val="subscript"/>
        </w:rPr>
        <w:t>2</w:t>
      </w:r>
      <w:r w:rsidR="00686F73" w:rsidRPr="00E07332">
        <w:rPr>
          <w:rFonts w:ascii="Times New Roman" w:hAnsi="Times New Roman"/>
          <w:sz w:val="24"/>
          <w:szCs w:val="24"/>
        </w:rPr>
        <w:t xml:space="preserve"> reseptörlerini etkileyerek</w:t>
      </w:r>
      <w:r w:rsidR="00987751" w:rsidRPr="00E07332">
        <w:rPr>
          <w:rFonts w:ascii="Times New Roman" w:hAnsi="Times New Roman"/>
          <w:sz w:val="24"/>
          <w:szCs w:val="24"/>
        </w:rPr>
        <w:t xml:space="preserve"> insülin </w:t>
      </w:r>
      <w:r w:rsidR="002A46EA">
        <w:rPr>
          <w:rFonts w:ascii="Times New Roman" w:hAnsi="Times New Roman"/>
          <w:sz w:val="24"/>
          <w:szCs w:val="24"/>
        </w:rPr>
        <w:t xml:space="preserve">salınımını inhibe eder ve </w:t>
      </w:r>
      <w:r w:rsidR="0078103D">
        <w:rPr>
          <w:rFonts w:ascii="Times New Roman" w:hAnsi="Times New Roman"/>
          <w:sz w:val="24"/>
          <w:szCs w:val="24"/>
        </w:rPr>
        <w:t xml:space="preserve">ayrıca </w:t>
      </w:r>
      <w:r w:rsidR="002A46EA">
        <w:rPr>
          <w:rFonts w:ascii="Times New Roman" w:hAnsi="Times New Roman"/>
          <w:sz w:val="24"/>
          <w:szCs w:val="24"/>
        </w:rPr>
        <w:t>serum serbest yağ asitlerini (</w:t>
      </w:r>
      <w:r w:rsidR="00987751" w:rsidRPr="00E07332">
        <w:rPr>
          <w:rFonts w:ascii="Times New Roman" w:hAnsi="Times New Roman"/>
          <w:sz w:val="24"/>
          <w:szCs w:val="24"/>
        </w:rPr>
        <w:t>NEFA</w:t>
      </w:r>
      <w:r w:rsidR="002A46EA">
        <w:rPr>
          <w:rFonts w:ascii="Times New Roman" w:hAnsi="Times New Roman"/>
          <w:sz w:val="24"/>
          <w:szCs w:val="24"/>
        </w:rPr>
        <w:t xml:space="preserve">) </w:t>
      </w:r>
      <w:r w:rsidR="00D22820" w:rsidRPr="009B2C77">
        <w:rPr>
          <w:rFonts w:ascii="Times New Roman" w:hAnsi="Times New Roman"/>
          <w:sz w:val="24"/>
          <w:szCs w:val="24"/>
        </w:rPr>
        <w:t>düşürür</w:t>
      </w:r>
      <w:r w:rsidR="000D58B4" w:rsidRPr="009B2C77">
        <w:rPr>
          <w:rFonts w:ascii="Times New Roman" w:hAnsi="Times New Roman"/>
          <w:sz w:val="24"/>
          <w:szCs w:val="24"/>
        </w:rPr>
        <w:t xml:space="preserve"> </w:t>
      </w:r>
      <w:r w:rsidR="00E51DAE" w:rsidRPr="009B2C77">
        <w:rPr>
          <w:rFonts w:ascii="Times New Roman" w:hAnsi="Times New Roman"/>
          <w:sz w:val="24"/>
          <w:szCs w:val="24"/>
        </w:rPr>
        <w:t>(Benson v</w:t>
      </w:r>
      <w:r w:rsidR="00241815" w:rsidRPr="009B2C77">
        <w:rPr>
          <w:rFonts w:ascii="Times New Roman" w:hAnsi="Times New Roman"/>
          <w:sz w:val="24"/>
          <w:szCs w:val="24"/>
        </w:rPr>
        <w:t>e diğerleri,</w:t>
      </w:r>
      <w:r w:rsidR="00E51DAE" w:rsidRPr="009B2C77">
        <w:rPr>
          <w:rFonts w:ascii="Times New Roman" w:hAnsi="Times New Roman"/>
          <w:sz w:val="24"/>
          <w:szCs w:val="24"/>
        </w:rPr>
        <w:t xml:space="preserve"> 2000; Ambrisko </w:t>
      </w:r>
      <w:r w:rsidR="00883079" w:rsidRPr="009B2C77">
        <w:rPr>
          <w:rFonts w:ascii="Times New Roman" w:hAnsi="Times New Roman"/>
          <w:sz w:val="24"/>
          <w:szCs w:val="24"/>
        </w:rPr>
        <w:t>ve</w:t>
      </w:r>
      <w:r w:rsidR="00E51DAE" w:rsidRPr="009B2C77">
        <w:rPr>
          <w:rFonts w:ascii="Times New Roman" w:hAnsi="Times New Roman"/>
          <w:sz w:val="24"/>
          <w:szCs w:val="24"/>
        </w:rPr>
        <w:t xml:space="preserve"> Hikasa, 2002; Väisänen v</w:t>
      </w:r>
      <w:r w:rsidR="00241815" w:rsidRPr="009B2C77">
        <w:rPr>
          <w:rFonts w:ascii="Times New Roman" w:hAnsi="Times New Roman"/>
          <w:sz w:val="24"/>
          <w:szCs w:val="24"/>
        </w:rPr>
        <w:t>e diğerleri,</w:t>
      </w:r>
      <w:r w:rsidR="00E51DAE" w:rsidRPr="009B2C77">
        <w:rPr>
          <w:rFonts w:ascii="Times New Roman" w:hAnsi="Times New Roman"/>
          <w:sz w:val="24"/>
          <w:szCs w:val="24"/>
        </w:rPr>
        <w:t xml:space="preserve"> 2002; Ambrisko v</w:t>
      </w:r>
      <w:r w:rsidR="00241815" w:rsidRPr="009B2C77">
        <w:rPr>
          <w:rFonts w:ascii="Times New Roman" w:hAnsi="Times New Roman"/>
          <w:sz w:val="24"/>
          <w:szCs w:val="24"/>
        </w:rPr>
        <w:t>e diğerleri,</w:t>
      </w:r>
      <w:r w:rsidR="00E51DAE" w:rsidRPr="009B2C77">
        <w:rPr>
          <w:rFonts w:ascii="Times New Roman" w:hAnsi="Times New Roman"/>
          <w:sz w:val="24"/>
          <w:szCs w:val="24"/>
        </w:rPr>
        <w:t xml:space="preserve"> 2005; Guedes </w:t>
      </w:r>
      <w:r w:rsidR="00883079" w:rsidRPr="009B2C77">
        <w:rPr>
          <w:rFonts w:ascii="Times New Roman" w:hAnsi="Times New Roman"/>
          <w:sz w:val="24"/>
          <w:szCs w:val="24"/>
        </w:rPr>
        <w:t>ve</w:t>
      </w:r>
      <w:r w:rsidR="00E51DAE" w:rsidRPr="009B2C77">
        <w:rPr>
          <w:rFonts w:ascii="Times New Roman" w:hAnsi="Times New Roman"/>
          <w:sz w:val="24"/>
          <w:szCs w:val="24"/>
        </w:rPr>
        <w:t xml:space="preserve"> Rude, 2013)</w:t>
      </w:r>
      <w:r w:rsidR="00BD1F06" w:rsidRPr="009B2C77">
        <w:rPr>
          <w:rFonts w:ascii="Times New Roman" w:hAnsi="Times New Roman"/>
          <w:sz w:val="24"/>
          <w:szCs w:val="24"/>
        </w:rPr>
        <w:t>.</w:t>
      </w:r>
      <w:r w:rsidR="00B82EF0" w:rsidRPr="009B2C77">
        <w:rPr>
          <w:rFonts w:ascii="Times New Roman" w:hAnsi="Times New Roman"/>
          <w:sz w:val="24"/>
          <w:szCs w:val="24"/>
        </w:rPr>
        <w:t xml:space="preserve"> </w:t>
      </w:r>
      <w:r w:rsidR="00241815" w:rsidRPr="009B2C77">
        <w:rPr>
          <w:rFonts w:ascii="Times New Roman" w:hAnsi="Times New Roman"/>
          <w:sz w:val="24"/>
          <w:szCs w:val="24"/>
        </w:rPr>
        <w:t>Uygulama sonrasında gelişen hipotermi</w:t>
      </w:r>
      <w:r w:rsidR="00241815">
        <w:rPr>
          <w:rFonts w:ascii="Times New Roman" w:hAnsi="Times New Roman"/>
          <w:sz w:val="24"/>
          <w:szCs w:val="24"/>
        </w:rPr>
        <w:t xml:space="preserve"> noradrenerjik yapıya sahip </w:t>
      </w:r>
      <w:r w:rsidR="00241815" w:rsidRPr="00E07332">
        <w:rPr>
          <w:rFonts w:ascii="Times New Roman" w:hAnsi="Times New Roman"/>
          <w:sz w:val="24"/>
          <w:szCs w:val="24"/>
        </w:rPr>
        <w:t>hipotalamusta bulunan locus coerule</w:t>
      </w:r>
      <w:r w:rsidR="00241815">
        <w:rPr>
          <w:rFonts w:ascii="Times New Roman" w:hAnsi="Times New Roman"/>
          <w:sz w:val="24"/>
          <w:szCs w:val="24"/>
        </w:rPr>
        <w:t xml:space="preserve">us üzerindeki etkilerle </w:t>
      </w:r>
      <w:r w:rsidR="00241815" w:rsidRPr="009B2C77">
        <w:rPr>
          <w:rFonts w:ascii="Times New Roman" w:hAnsi="Times New Roman"/>
          <w:sz w:val="24"/>
          <w:szCs w:val="24"/>
        </w:rPr>
        <w:t xml:space="preserve">açıklanmaktadır </w:t>
      </w:r>
      <w:r w:rsidR="00D56DC7" w:rsidRPr="009B2C77">
        <w:rPr>
          <w:rFonts w:ascii="Times New Roman" w:hAnsi="Times New Roman"/>
          <w:sz w:val="24"/>
          <w:szCs w:val="24"/>
        </w:rPr>
        <w:t>(Elam v</w:t>
      </w:r>
      <w:r w:rsidR="00241815" w:rsidRPr="009B2C77">
        <w:rPr>
          <w:rFonts w:ascii="Times New Roman" w:hAnsi="Times New Roman"/>
          <w:sz w:val="24"/>
          <w:szCs w:val="24"/>
        </w:rPr>
        <w:t xml:space="preserve">e </w:t>
      </w:r>
      <w:r w:rsidR="00D56DC7" w:rsidRPr="009B2C77">
        <w:rPr>
          <w:rFonts w:ascii="Times New Roman" w:hAnsi="Times New Roman"/>
          <w:sz w:val="24"/>
          <w:szCs w:val="24"/>
        </w:rPr>
        <w:t>d</w:t>
      </w:r>
      <w:r w:rsidR="00241815" w:rsidRPr="009B2C77">
        <w:rPr>
          <w:rFonts w:ascii="Times New Roman" w:hAnsi="Times New Roman"/>
          <w:sz w:val="24"/>
          <w:szCs w:val="24"/>
        </w:rPr>
        <w:t>iğerleri</w:t>
      </w:r>
      <w:r w:rsidR="00D56DC7" w:rsidRPr="009B2C77">
        <w:rPr>
          <w:rFonts w:ascii="Times New Roman" w:hAnsi="Times New Roman"/>
          <w:sz w:val="24"/>
          <w:szCs w:val="24"/>
        </w:rPr>
        <w:t xml:space="preserve">, 1981; Virtanen, 1989; Pypendop </w:t>
      </w:r>
      <w:r w:rsidR="00883079" w:rsidRPr="009B2C77">
        <w:rPr>
          <w:rFonts w:ascii="Times New Roman" w:hAnsi="Times New Roman"/>
          <w:sz w:val="24"/>
          <w:szCs w:val="24"/>
        </w:rPr>
        <w:t>ve</w:t>
      </w:r>
      <w:r w:rsidR="00D56DC7" w:rsidRPr="009B2C77">
        <w:rPr>
          <w:rFonts w:ascii="Times New Roman" w:hAnsi="Times New Roman"/>
          <w:sz w:val="24"/>
          <w:szCs w:val="24"/>
        </w:rPr>
        <w:t xml:space="preserve"> Verstegen, 1994; Lerche </w:t>
      </w:r>
      <w:r w:rsidR="00883079" w:rsidRPr="009B2C77">
        <w:rPr>
          <w:rFonts w:ascii="Times New Roman" w:hAnsi="Times New Roman"/>
          <w:sz w:val="24"/>
          <w:szCs w:val="24"/>
        </w:rPr>
        <w:t>ve</w:t>
      </w:r>
      <w:r w:rsidR="00D56DC7" w:rsidRPr="009B2C77">
        <w:rPr>
          <w:rFonts w:ascii="Times New Roman" w:hAnsi="Times New Roman"/>
          <w:sz w:val="24"/>
          <w:szCs w:val="24"/>
        </w:rPr>
        <w:t xml:space="preserve"> Muir</w:t>
      </w:r>
      <w:r w:rsidR="0078103D" w:rsidRPr="009B2C77">
        <w:rPr>
          <w:rFonts w:ascii="Times New Roman" w:hAnsi="Times New Roman"/>
          <w:sz w:val="24"/>
          <w:szCs w:val="24"/>
        </w:rPr>
        <w:t>,</w:t>
      </w:r>
      <w:r w:rsidR="00D56DC7" w:rsidRPr="009B2C77">
        <w:rPr>
          <w:rFonts w:ascii="Times New Roman" w:hAnsi="Times New Roman"/>
          <w:sz w:val="24"/>
          <w:szCs w:val="24"/>
        </w:rPr>
        <w:t xml:space="preserve"> 2004; Akbar v</w:t>
      </w:r>
      <w:r w:rsidR="0078103D" w:rsidRPr="009B2C77">
        <w:rPr>
          <w:rFonts w:ascii="Times New Roman" w:hAnsi="Times New Roman"/>
          <w:sz w:val="24"/>
          <w:szCs w:val="24"/>
        </w:rPr>
        <w:t>e diğerleri, 2014</w:t>
      </w:r>
      <w:r w:rsidR="00D56DC7" w:rsidRPr="009B2C77">
        <w:rPr>
          <w:rFonts w:ascii="Times New Roman" w:hAnsi="Times New Roman"/>
          <w:sz w:val="24"/>
          <w:szCs w:val="24"/>
        </w:rPr>
        <w:t>)</w:t>
      </w:r>
      <w:r w:rsidR="00B2627C" w:rsidRPr="009B2C77">
        <w:rPr>
          <w:rFonts w:ascii="Times New Roman" w:hAnsi="Times New Roman"/>
          <w:sz w:val="24"/>
          <w:szCs w:val="24"/>
        </w:rPr>
        <w:t xml:space="preserve">. </w:t>
      </w:r>
      <w:r w:rsidR="008D5123" w:rsidRPr="009B2C77">
        <w:rPr>
          <w:rFonts w:ascii="Times New Roman" w:hAnsi="Times New Roman"/>
          <w:sz w:val="24"/>
          <w:szCs w:val="24"/>
        </w:rPr>
        <w:t>Medetomidin</w:t>
      </w:r>
      <w:r w:rsidR="00B11182">
        <w:rPr>
          <w:rFonts w:ascii="Times New Roman" w:hAnsi="Times New Roman"/>
          <w:sz w:val="24"/>
          <w:szCs w:val="24"/>
        </w:rPr>
        <w:t>,</w:t>
      </w:r>
      <w:r w:rsidR="008D5123" w:rsidRPr="009B2C77">
        <w:rPr>
          <w:rFonts w:ascii="Times New Roman" w:hAnsi="Times New Roman"/>
          <w:sz w:val="24"/>
          <w:szCs w:val="24"/>
        </w:rPr>
        <w:t xml:space="preserve"> kardiyovasküler sistem üzerinde</w:t>
      </w:r>
      <w:r w:rsidR="008D5123" w:rsidRPr="00E07332">
        <w:rPr>
          <w:rFonts w:ascii="Times New Roman" w:hAnsi="Times New Roman"/>
          <w:sz w:val="24"/>
          <w:szCs w:val="24"/>
        </w:rPr>
        <w:t xml:space="preserve"> depresan etkiye sahiptir. Başlangıçta hipertansiyon şekilleni</w:t>
      </w:r>
      <w:r w:rsidR="00250DE4" w:rsidRPr="00E07332">
        <w:rPr>
          <w:rFonts w:ascii="Times New Roman" w:hAnsi="Times New Roman"/>
          <w:sz w:val="24"/>
          <w:szCs w:val="24"/>
        </w:rPr>
        <w:t xml:space="preserve">r, bir süre sonra bradikardi ile birlikte hipotansiyon </w:t>
      </w:r>
      <w:r w:rsidR="00250DE4" w:rsidRPr="009B2C77">
        <w:rPr>
          <w:rFonts w:ascii="Times New Roman" w:hAnsi="Times New Roman"/>
          <w:sz w:val="24"/>
          <w:szCs w:val="24"/>
        </w:rPr>
        <w:t>gelişir</w:t>
      </w:r>
      <w:r w:rsidR="004B108A" w:rsidRPr="009B2C77">
        <w:rPr>
          <w:rFonts w:ascii="Times New Roman" w:hAnsi="Times New Roman"/>
          <w:sz w:val="24"/>
          <w:szCs w:val="24"/>
        </w:rPr>
        <w:t xml:space="preserve"> </w:t>
      </w:r>
      <w:r w:rsidR="00E51DAE" w:rsidRPr="009B2C77">
        <w:rPr>
          <w:rFonts w:ascii="Times New Roman" w:hAnsi="Times New Roman"/>
          <w:sz w:val="24"/>
          <w:szCs w:val="24"/>
        </w:rPr>
        <w:t xml:space="preserve">(Pypendop </w:t>
      </w:r>
      <w:r w:rsidR="00883079" w:rsidRPr="009B2C77">
        <w:rPr>
          <w:rFonts w:ascii="Times New Roman" w:hAnsi="Times New Roman"/>
          <w:sz w:val="24"/>
          <w:szCs w:val="24"/>
        </w:rPr>
        <w:t>ve</w:t>
      </w:r>
      <w:r w:rsidR="00E51DAE" w:rsidRPr="009B2C77">
        <w:rPr>
          <w:rFonts w:ascii="Times New Roman" w:hAnsi="Times New Roman"/>
          <w:sz w:val="24"/>
          <w:szCs w:val="24"/>
        </w:rPr>
        <w:t xml:space="preserve"> Verstegen, 1998; Akbar </w:t>
      </w:r>
      <w:r w:rsidR="0078103D" w:rsidRPr="009B2C77">
        <w:rPr>
          <w:rFonts w:ascii="Times New Roman" w:hAnsi="Times New Roman"/>
          <w:sz w:val="24"/>
          <w:szCs w:val="24"/>
        </w:rPr>
        <w:t>ve diğerleri, 2014</w:t>
      </w:r>
      <w:r w:rsidR="00E51DAE" w:rsidRPr="009B2C77">
        <w:rPr>
          <w:rFonts w:ascii="Times New Roman" w:hAnsi="Times New Roman"/>
          <w:sz w:val="24"/>
          <w:szCs w:val="24"/>
        </w:rPr>
        <w:t>)</w:t>
      </w:r>
      <w:r w:rsidR="00B2627C" w:rsidRPr="009B2C77">
        <w:rPr>
          <w:rFonts w:ascii="Times New Roman" w:hAnsi="Times New Roman"/>
          <w:sz w:val="24"/>
          <w:szCs w:val="24"/>
        </w:rPr>
        <w:t>.</w:t>
      </w:r>
      <w:r w:rsidR="005750BA" w:rsidRPr="009B2C77">
        <w:rPr>
          <w:rFonts w:ascii="Times New Roman" w:hAnsi="Times New Roman"/>
          <w:sz w:val="24"/>
          <w:szCs w:val="24"/>
        </w:rPr>
        <w:t xml:space="preserve"> </w:t>
      </w:r>
      <w:r w:rsidR="0078103D" w:rsidRPr="009B2C77">
        <w:rPr>
          <w:rFonts w:ascii="Times New Roman" w:hAnsi="Times New Roman"/>
          <w:sz w:val="24"/>
          <w:szCs w:val="24"/>
        </w:rPr>
        <w:t xml:space="preserve">Bu kardiyovasküler değişiklikler, renal perfüzyon üzerinde de etkilidir. </w:t>
      </w:r>
      <w:r w:rsidR="00C40723" w:rsidRPr="009B2C77">
        <w:rPr>
          <w:rFonts w:ascii="Times New Roman" w:hAnsi="Times New Roman"/>
          <w:sz w:val="24"/>
          <w:szCs w:val="24"/>
        </w:rPr>
        <w:t>Ayrıca beyinde bulunan</w:t>
      </w:r>
      <w:r w:rsidR="00FA11EF" w:rsidRPr="009B2C77">
        <w:rPr>
          <w:rFonts w:ascii="Times New Roman" w:hAnsi="Times New Roman"/>
          <w:sz w:val="24"/>
          <w:szCs w:val="24"/>
        </w:rPr>
        <w:t xml:space="preserve"> α</w:t>
      </w:r>
      <w:r w:rsidR="00FA11EF" w:rsidRPr="009B2C77">
        <w:rPr>
          <w:rFonts w:ascii="Times New Roman" w:hAnsi="Times New Roman"/>
          <w:sz w:val="24"/>
          <w:szCs w:val="24"/>
          <w:vertAlign w:val="subscript"/>
        </w:rPr>
        <w:t>2</w:t>
      </w:r>
      <w:r w:rsidR="00C40723" w:rsidRPr="009B2C77">
        <w:rPr>
          <w:rFonts w:ascii="Times New Roman" w:hAnsi="Times New Roman"/>
          <w:sz w:val="24"/>
          <w:szCs w:val="24"/>
        </w:rPr>
        <w:t xml:space="preserve"> reseptörlerinin etkilenme</w:t>
      </w:r>
      <w:r w:rsidR="00C40723" w:rsidRPr="00E07332">
        <w:rPr>
          <w:rFonts w:ascii="Times New Roman" w:hAnsi="Times New Roman"/>
          <w:sz w:val="24"/>
          <w:szCs w:val="24"/>
        </w:rPr>
        <w:t>si neticesinde hipofiz bezinden antidiüretik hormonun (va</w:t>
      </w:r>
      <w:r w:rsidR="00D61A48">
        <w:rPr>
          <w:rFonts w:ascii="Times New Roman" w:hAnsi="Times New Roman"/>
          <w:sz w:val="24"/>
          <w:szCs w:val="24"/>
        </w:rPr>
        <w:t>z</w:t>
      </w:r>
      <w:r w:rsidR="00C40723" w:rsidRPr="00E07332">
        <w:rPr>
          <w:rFonts w:ascii="Times New Roman" w:hAnsi="Times New Roman"/>
          <w:sz w:val="24"/>
          <w:szCs w:val="24"/>
        </w:rPr>
        <w:t xml:space="preserve">opressin) salınımını düşürür. Meydana gelen bu durum böbrek kan hacmi basınç kontrol sisteminin harekete geçmesiyle diürezise neden </w:t>
      </w:r>
      <w:r w:rsidR="00C40723" w:rsidRPr="009B2C77">
        <w:rPr>
          <w:rFonts w:ascii="Times New Roman" w:hAnsi="Times New Roman"/>
          <w:sz w:val="24"/>
          <w:szCs w:val="24"/>
        </w:rPr>
        <w:t>olur</w:t>
      </w:r>
      <w:r w:rsidR="00B379FD" w:rsidRPr="009B2C77">
        <w:rPr>
          <w:rFonts w:ascii="Times New Roman" w:hAnsi="Times New Roman"/>
          <w:sz w:val="24"/>
          <w:szCs w:val="24"/>
        </w:rPr>
        <w:t xml:space="preserve"> </w:t>
      </w:r>
      <w:r w:rsidR="00E51DAE" w:rsidRPr="009B2C77">
        <w:rPr>
          <w:rFonts w:ascii="Times New Roman" w:hAnsi="Times New Roman"/>
          <w:sz w:val="24"/>
          <w:szCs w:val="24"/>
        </w:rPr>
        <w:t xml:space="preserve">(Guyton, 1981; Akbar </w:t>
      </w:r>
      <w:r w:rsidR="0078103D" w:rsidRPr="009B2C77">
        <w:rPr>
          <w:rFonts w:ascii="Times New Roman" w:hAnsi="Times New Roman"/>
          <w:sz w:val="24"/>
          <w:szCs w:val="24"/>
        </w:rPr>
        <w:t>ve diğerleri, 2014</w:t>
      </w:r>
      <w:r w:rsidR="0072329D" w:rsidRPr="009B2C77">
        <w:rPr>
          <w:rFonts w:ascii="Times New Roman" w:hAnsi="Times New Roman"/>
          <w:sz w:val="24"/>
          <w:szCs w:val="24"/>
        </w:rPr>
        <w:t>).</w:t>
      </w:r>
      <w:r w:rsidR="002E3B8B" w:rsidRPr="009B2C77">
        <w:rPr>
          <w:rFonts w:ascii="Times New Roman" w:hAnsi="Times New Roman"/>
          <w:sz w:val="24"/>
          <w:szCs w:val="24"/>
        </w:rPr>
        <w:t xml:space="preserve"> </w:t>
      </w:r>
      <w:r w:rsidR="003E1043" w:rsidRPr="009B2C77">
        <w:rPr>
          <w:rFonts w:ascii="Times New Roman" w:hAnsi="Times New Roman"/>
          <w:sz w:val="24"/>
          <w:szCs w:val="24"/>
        </w:rPr>
        <w:t>M</w:t>
      </w:r>
      <w:r w:rsidR="00F70770" w:rsidRPr="009B2C77">
        <w:rPr>
          <w:rFonts w:ascii="Times New Roman" w:hAnsi="Times New Roman"/>
          <w:sz w:val="24"/>
          <w:szCs w:val="24"/>
        </w:rPr>
        <w:t>edetomidin</w:t>
      </w:r>
      <w:r w:rsidR="00397A68" w:rsidRPr="009B2C77">
        <w:rPr>
          <w:rFonts w:ascii="Times New Roman" w:hAnsi="Times New Roman"/>
          <w:sz w:val="24"/>
          <w:szCs w:val="24"/>
        </w:rPr>
        <w:t>in</w:t>
      </w:r>
      <w:r w:rsidR="00F70770" w:rsidRPr="009B2C77">
        <w:rPr>
          <w:rFonts w:ascii="Times New Roman" w:hAnsi="Times New Roman"/>
          <w:sz w:val="24"/>
          <w:szCs w:val="24"/>
        </w:rPr>
        <w:t xml:space="preserve"> farklı analjezik ve anestezik ilaçla</w:t>
      </w:r>
      <w:r w:rsidR="00F70770" w:rsidRPr="00E07332">
        <w:rPr>
          <w:rFonts w:ascii="Times New Roman" w:hAnsi="Times New Roman"/>
          <w:sz w:val="24"/>
          <w:szCs w:val="24"/>
        </w:rPr>
        <w:t>rla birlikte</w:t>
      </w:r>
      <w:r w:rsidR="0092570B">
        <w:rPr>
          <w:rFonts w:ascii="Times New Roman" w:hAnsi="Times New Roman"/>
          <w:sz w:val="24"/>
          <w:szCs w:val="24"/>
        </w:rPr>
        <w:t xml:space="preserve"> </w:t>
      </w:r>
      <w:r w:rsidR="00F70770" w:rsidRPr="00E07332">
        <w:rPr>
          <w:rFonts w:ascii="Times New Roman" w:hAnsi="Times New Roman"/>
          <w:sz w:val="24"/>
          <w:szCs w:val="24"/>
        </w:rPr>
        <w:t xml:space="preserve">kullanılması </w:t>
      </w:r>
      <w:r w:rsidR="0078103D">
        <w:rPr>
          <w:rFonts w:ascii="Times New Roman" w:hAnsi="Times New Roman"/>
          <w:sz w:val="24"/>
          <w:szCs w:val="24"/>
        </w:rPr>
        <w:t>hem etkisini hem de güvenliği</w:t>
      </w:r>
      <w:r w:rsidR="00397A68">
        <w:rPr>
          <w:rFonts w:ascii="Times New Roman" w:hAnsi="Times New Roman"/>
          <w:sz w:val="24"/>
          <w:szCs w:val="24"/>
        </w:rPr>
        <w:t>ni</w:t>
      </w:r>
      <w:r w:rsidR="0078103D">
        <w:rPr>
          <w:rFonts w:ascii="Times New Roman" w:hAnsi="Times New Roman"/>
          <w:sz w:val="24"/>
          <w:szCs w:val="24"/>
        </w:rPr>
        <w:t xml:space="preserve"> art</w:t>
      </w:r>
      <w:r w:rsidR="00D16F2B">
        <w:rPr>
          <w:rFonts w:ascii="Times New Roman" w:hAnsi="Times New Roman"/>
          <w:sz w:val="24"/>
          <w:szCs w:val="24"/>
        </w:rPr>
        <w:t>ır</w:t>
      </w:r>
      <w:r w:rsidR="0078103D">
        <w:rPr>
          <w:rFonts w:ascii="Times New Roman" w:hAnsi="Times New Roman"/>
          <w:sz w:val="24"/>
          <w:szCs w:val="24"/>
        </w:rPr>
        <w:t xml:space="preserve">makta, </w:t>
      </w:r>
      <w:r w:rsidR="00F70770" w:rsidRPr="00E07332">
        <w:rPr>
          <w:rFonts w:ascii="Times New Roman" w:hAnsi="Times New Roman"/>
          <w:sz w:val="24"/>
          <w:szCs w:val="24"/>
        </w:rPr>
        <w:t>perioperatif stabilite</w:t>
      </w:r>
      <w:r w:rsidR="00EF2F3F">
        <w:rPr>
          <w:rFonts w:ascii="Times New Roman" w:hAnsi="Times New Roman"/>
          <w:sz w:val="24"/>
          <w:szCs w:val="24"/>
        </w:rPr>
        <w:t>nin</w:t>
      </w:r>
      <w:r w:rsidR="0078103D">
        <w:rPr>
          <w:rFonts w:ascii="Times New Roman" w:hAnsi="Times New Roman"/>
          <w:sz w:val="24"/>
          <w:szCs w:val="24"/>
        </w:rPr>
        <w:t xml:space="preserve"> sağlanmasın</w:t>
      </w:r>
      <w:r w:rsidR="00EF2F3F">
        <w:rPr>
          <w:rFonts w:ascii="Times New Roman" w:hAnsi="Times New Roman"/>
          <w:sz w:val="24"/>
          <w:szCs w:val="24"/>
        </w:rPr>
        <w:t>a</w:t>
      </w:r>
      <w:r w:rsidR="0078103D">
        <w:rPr>
          <w:rFonts w:ascii="Times New Roman" w:hAnsi="Times New Roman"/>
          <w:sz w:val="24"/>
          <w:szCs w:val="24"/>
        </w:rPr>
        <w:t xml:space="preserve"> katkı </w:t>
      </w:r>
      <w:r w:rsidR="0078103D" w:rsidRPr="009B2C77">
        <w:rPr>
          <w:rFonts w:ascii="Times New Roman" w:hAnsi="Times New Roman"/>
          <w:sz w:val="24"/>
          <w:szCs w:val="24"/>
        </w:rPr>
        <w:t>sağlamaktadır</w:t>
      </w:r>
      <w:r w:rsidR="003E1043" w:rsidRPr="009B2C77">
        <w:rPr>
          <w:rFonts w:ascii="Times New Roman" w:hAnsi="Times New Roman"/>
          <w:sz w:val="24"/>
          <w:szCs w:val="24"/>
        </w:rPr>
        <w:t xml:space="preserve"> </w:t>
      </w:r>
      <w:r w:rsidR="00E51DAE" w:rsidRPr="009B2C77">
        <w:rPr>
          <w:rFonts w:ascii="Times New Roman" w:hAnsi="Times New Roman"/>
          <w:sz w:val="24"/>
          <w:szCs w:val="24"/>
        </w:rPr>
        <w:t>(Ambrisko v</w:t>
      </w:r>
      <w:r w:rsidR="0078103D" w:rsidRPr="009B2C77">
        <w:rPr>
          <w:rFonts w:ascii="Times New Roman" w:hAnsi="Times New Roman"/>
          <w:sz w:val="24"/>
          <w:szCs w:val="24"/>
        </w:rPr>
        <w:t xml:space="preserve">e diğerleri, </w:t>
      </w:r>
      <w:r w:rsidR="00E51DAE" w:rsidRPr="009B2C77">
        <w:rPr>
          <w:rFonts w:ascii="Times New Roman" w:hAnsi="Times New Roman"/>
          <w:sz w:val="24"/>
          <w:szCs w:val="24"/>
        </w:rPr>
        <w:t>2005)</w:t>
      </w:r>
      <w:r w:rsidR="00F70770" w:rsidRPr="009B2C77">
        <w:rPr>
          <w:rFonts w:ascii="Times New Roman" w:hAnsi="Times New Roman"/>
          <w:sz w:val="24"/>
          <w:szCs w:val="24"/>
        </w:rPr>
        <w:t>.</w:t>
      </w:r>
    </w:p>
    <w:p w14:paraId="14C89D52" w14:textId="77777777" w:rsidR="0007000C" w:rsidRDefault="0007000C" w:rsidP="00FB14F5">
      <w:pPr>
        <w:spacing w:after="120" w:line="360" w:lineRule="auto"/>
        <w:jc w:val="both"/>
        <w:rPr>
          <w:rFonts w:ascii="Times New Roman" w:hAnsi="Times New Roman"/>
          <w:sz w:val="24"/>
          <w:szCs w:val="24"/>
        </w:rPr>
      </w:pPr>
    </w:p>
    <w:p w14:paraId="2C0BA372" w14:textId="77777777" w:rsidR="0007000C" w:rsidRDefault="0007000C" w:rsidP="00FB14F5">
      <w:pPr>
        <w:spacing w:after="120" w:line="360" w:lineRule="auto"/>
        <w:jc w:val="both"/>
        <w:rPr>
          <w:rFonts w:ascii="Times New Roman" w:hAnsi="Times New Roman"/>
          <w:sz w:val="24"/>
          <w:szCs w:val="24"/>
        </w:rPr>
      </w:pPr>
    </w:p>
    <w:p w14:paraId="12040E19" w14:textId="7A4B0BAB" w:rsidR="0040050A" w:rsidRPr="00E07332" w:rsidRDefault="0040050A"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lastRenderedPageBreak/>
        <w:t>2.</w:t>
      </w:r>
      <w:r w:rsidR="008F1529" w:rsidRPr="00E07332">
        <w:rPr>
          <w:rFonts w:ascii="Times New Roman" w:hAnsi="Times New Roman"/>
          <w:b/>
          <w:bCs/>
          <w:sz w:val="24"/>
          <w:szCs w:val="24"/>
        </w:rPr>
        <w:t>5</w:t>
      </w:r>
      <w:r w:rsidRPr="00E07332">
        <w:rPr>
          <w:rFonts w:ascii="Times New Roman" w:hAnsi="Times New Roman"/>
          <w:b/>
          <w:bCs/>
          <w:sz w:val="24"/>
          <w:szCs w:val="24"/>
        </w:rPr>
        <w:t>. O</w:t>
      </w:r>
      <w:r w:rsidR="006C27CD" w:rsidRPr="00E07332">
        <w:rPr>
          <w:rFonts w:ascii="Times New Roman" w:hAnsi="Times New Roman"/>
          <w:b/>
          <w:bCs/>
          <w:sz w:val="24"/>
          <w:szCs w:val="24"/>
        </w:rPr>
        <w:t>pioidler</w:t>
      </w:r>
      <w:r w:rsidRPr="00E07332">
        <w:rPr>
          <w:rFonts w:ascii="Times New Roman" w:hAnsi="Times New Roman"/>
          <w:b/>
          <w:bCs/>
          <w:sz w:val="24"/>
          <w:szCs w:val="24"/>
        </w:rPr>
        <w:t xml:space="preserve"> (M</w:t>
      </w:r>
      <w:r w:rsidR="006C27CD" w:rsidRPr="00E07332">
        <w:rPr>
          <w:rFonts w:ascii="Times New Roman" w:hAnsi="Times New Roman"/>
          <w:b/>
          <w:bCs/>
          <w:sz w:val="24"/>
          <w:szCs w:val="24"/>
        </w:rPr>
        <w:t>orfin Türevleri</w:t>
      </w:r>
      <w:r w:rsidRPr="00E07332">
        <w:rPr>
          <w:rFonts w:ascii="Times New Roman" w:hAnsi="Times New Roman"/>
          <w:b/>
          <w:bCs/>
          <w:sz w:val="24"/>
          <w:szCs w:val="24"/>
        </w:rPr>
        <w:t>)</w:t>
      </w:r>
    </w:p>
    <w:p w14:paraId="402C0900" w14:textId="746209EE" w:rsidR="003A014F" w:rsidRPr="00E07332" w:rsidRDefault="003A014F" w:rsidP="00FB14F5">
      <w:pPr>
        <w:spacing w:after="120" w:line="360" w:lineRule="auto"/>
        <w:jc w:val="both"/>
        <w:rPr>
          <w:rFonts w:ascii="Times New Roman" w:hAnsi="Times New Roman"/>
          <w:b/>
          <w:bCs/>
          <w:sz w:val="24"/>
          <w:szCs w:val="24"/>
        </w:rPr>
      </w:pPr>
    </w:p>
    <w:p w14:paraId="42000B84" w14:textId="2D003BE6" w:rsidR="00A73532" w:rsidRPr="00E07332" w:rsidRDefault="003A014F" w:rsidP="00385DFA">
      <w:pPr>
        <w:spacing w:after="120" w:line="360" w:lineRule="auto"/>
        <w:ind w:firstLine="567"/>
        <w:jc w:val="both"/>
        <w:rPr>
          <w:rFonts w:ascii="Times New Roman" w:hAnsi="Times New Roman"/>
          <w:sz w:val="24"/>
          <w:szCs w:val="24"/>
        </w:rPr>
      </w:pPr>
      <w:r w:rsidRPr="00E07332">
        <w:rPr>
          <w:rFonts w:ascii="Times New Roman" w:hAnsi="Times New Roman"/>
          <w:sz w:val="24"/>
          <w:szCs w:val="24"/>
        </w:rPr>
        <w:t xml:space="preserve">Opioid madde terimi, opioid reseptörleri ile etkileşime giren ilacı ifade eder. Opioid ilk olarak, papaver somniferum türüne ait opium (haşhaş) bitkisinden elde edilen bileşiklerin karışımından ayrıştırılarak üretilen ilaçlardır. İlk opioid türevi olarak elde edilen ilaç morfindir. </w:t>
      </w:r>
      <w:r w:rsidR="009E2B11" w:rsidRPr="00E07332">
        <w:rPr>
          <w:rFonts w:ascii="Times New Roman" w:hAnsi="Times New Roman"/>
          <w:sz w:val="24"/>
          <w:szCs w:val="24"/>
        </w:rPr>
        <w:t xml:space="preserve">Üç opioid reseptörü tanımlanmaktadır. Bunlar mü (ϻ), kappa (κ), delta (δ) </w:t>
      </w:r>
      <w:r w:rsidR="009E2B11" w:rsidRPr="009B2C77">
        <w:rPr>
          <w:rFonts w:ascii="Times New Roman" w:hAnsi="Times New Roman"/>
          <w:sz w:val="24"/>
          <w:szCs w:val="24"/>
        </w:rPr>
        <w:t>reseptörleridir</w:t>
      </w:r>
      <w:r w:rsidR="007A0901" w:rsidRPr="009B2C77">
        <w:rPr>
          <w:rFonts w:ascii="Times New Roman" w:hAnsi="Times New Roman"/>
          <w:sz w:val="24"/>
          <w:szCs w:val="24"/>
        </w:rPr>
        <w:t xml:space="preserve"> </w:t>
      </w:r>
      <w:r w:rsidR="00E51DAE" w:rsidRPr="009B2C77">
        <w:rPr>
          <w:rFonts w:ascii="Times New Roman" w:hAnsi="Times New Roman"/>
          <w:sz w:val="24"/>
          <w:szCs w:val="24"/>
        </w:rPr>
        <w:t xml:space="preserve">(Lord </w:t>
      </w:r>
      <w:r w:rsidR="00385DFA" w:rsidRPr="009B2C77">
        <w:rPr>
          <w:rFonts w:ascii="Times New Roman" w:hAnsi="Times New Roman"/>
          <w:sz w:val="24"/>
          <w:szCs w:val="24"/>
        </w:rPr>
        <w:t xml:space="preserve">ve diğerleri, </w:t>
      </w:r>
      <w:r w:rsidR="00E51DAE" w:rsidRPr="009B2C77">
        <w:rPr>
          <w:rFonts w:ascii="Times New Roman" w:hAnsi="Times New Roman"/>
          <w:sz w:val="24"/>
          <w:szCs w:val="24"/>
        </w:rPr>
        <w:t xml:space="preserve">1977; Dhawan </w:t>
      </w:r>
      <w:r w:rsidR="00385DFA" w:rsidRPr="009B2C77">
        <w:rPr>
          <w:rFonts w:ascii="Times New Roman" w:hAnsi="Times New Roman"/>
          <w:sz w:val="24"/>
          <w:szCs w:val="24"/>
        </w:rPr>
        <w:t xml:space="preserve">ve diğerleri, </w:t>
      </w:r>
      <w:r w:rsidR="00E51DAE" w:rsidRPr="009B2C77">
        <w:rPr>
          <w:rFonts w:ascii="Times New Roman" w:hAnsi="Times New Roman"/>
          <w:sz w:val="24"/>
          <w:szCs w:val="24"/>
        </w:rPr>
        <w:t>1996)</w:t>
      </w:r>
      <w:r w:rsidR="009E2B11" w:rsidRPr="009B2C77">
        <w:rPr>
          <w:rFonts w:ascii="Times New Roman" w:hAnsi="Times New Roman"/>
          <w:sz w:val="24"/>
          <w:szCs w:val="24"/>
        </w:rPr>
        <w:t>.</w:t>
      </w:r>
      <w:r w:rsidR="004A7F22" w:rsidRPr="009B2C77">
        <w:rPr>
          <w:rFonts w:ascii="Times New Roman" w:hAnsi="Times New Roman"/>
          <w:sz w:val="24"/>
          <w:szCs w:val="24"/>
        </w:rPr>
        <w:t xml:space="preserve"> </w:t>
      </w:r>
      <w:r w:rsidR="00323FAA" w:rsidRPr="009B2C77">
        <w:rPr>
          <w:rFonts w:ascii="Times New Roman" w:hAnsi="Times New Roman"/>
          <w:sz w:val="24"/>
          <w:szCs w:val="24"/>
        </w:rPr>
        <w:t>Canlı türlerinin arasındaki opioid ajanl</w:t>
      </w:r>
      <w:r w:rsidR="00323FAA" w:rsidRPr="00E07332">
        <w:rPr>
          <w:rFonts w:ascii="Times New Roman" w:hAnsi="Times New Roman"/>
          <w:sz w:val="24"/>
          <w:szCs w:val="24"/>
        </w:rPr>
        <w:t xml:space="preserve">ara karşı duyarlılık farklılıkları </w:t>
      </w:r>
      <w:r w:rsidR="00C01DE1" w:rsidRPr="00E07332">
        <w:rPr>
          <w:rFonts w:ascii="Times New Roman" w:hAnsi="Times New Roman"/>
          <w:sz w:val="24"/>
          <w:szCs w:val="24"/>
        </w:rPr>
        <w:t xml:space="preserve">mü </w:t>
      </w:r>
      <w:r w:rsidR="00323FAA" w:rsidRPr="00E07332">
        <w:rPr>
          <w:rFonts w:ascii="Times New Roman" w:hAnsi="Times New Roman"/>
          <w:sz w:val="24"/>
          <w:szCs w:val="24"/>
        </w:rPr>
        <w:t>(ϻ) opioid reseptörünün çeşitli varyantlarının bulunmasından kaynaklanmaktadır. Köpeklerde tespit edilen tekli nükleotid polimorfizimleri, opioid reseptör yapı ve işlevlerinde çeşitliliğe yol açarak</w:t>
      </w:r>
      <w:r w:rsidR="00A84AE3">
        <w:rPr>
          <w:rFonts w:ascii="Times New Roman" w:hAnsi="Times New Roman"/>
          <w:sz w:val="24"/>
          <w:szCs w:val="24"/>
        </w:rPr>
        <w:t>,</w:t>
      </w:r>
      <w:r w:rsidR="00323FAA" w:rsidRPr="00E07332">
        <w:rPr>
          <w:rFonts w:ascii="Times New Roman" w:hAnsi="Times New Roman"/>
          <w:sz w:val="24"/>
          <w:szCs w:val="24"/>
        </w:rPr>
        <w:t xml:space="preserve"> ilaç etkilerinde değişimlere neden olabileceği belirtilmektedir.</w:t>
      </w:r>
      <w:r w:rsidR="00817C65">
        <w:rPr>
          <w:rFonts w:ascii="Times New Roman" w:hAnsi="Times New Roman"/>
          <w:sz w:val="24"/>
          <w:szCs w:val="24"/>
        </w:rPr>
        <w:t xml:space="preserve"> Mü</w:t>
      </w:r>
      <w:r w:rsidR="00A73532" w:rsidRPr="00E07332">
        <w:rPr>
          <w:rFonts w:ascii="Times New Roman" w:hAnsi="Times New Roman"/>
          <w:sz w:val="24"/>
          <w:szCs w:val="24"/>
        </w:rPr>
        <w:t xml:space="preserve"> (ϻ) opioid reseptörünün birinci endojen ligandı β</w:t>
      </w:r>
      <w:r w:rsidR="00260C64">
        <w:rPr>
          <w:rFonts w:ascii="Times New Roman" w:hAnsi="Times New Roman"/>
          <w:sz w:val="24"/>
          <w:szCs w:val="24"/>
        </w:rPr>
        <w:t>-</w:t>
      </w:r>
      <w:r w:rsidR="00A73532" w:rsidRPr="00E07332">
        <w:rPr>
          <w:rFonts w:ascii="Times New Roman" w:hAnsi="Times New Roman"/>
          <w:sz w:val="24"/>
          <w:szCs w:val="24"/>
        </w:rPr>
        <w:t xml:space="preserve"> endorfin,</w:t>
      </w:r>
      <w:r w:rsidR="003E4184">
        <w:rPr>
          <w:rFonts w:ascii="Times New Roman" w:hAnsi="Times New Roman"/>
          <w:sz w:val="24"/>
          <w:szCs w:val="24"/>
        </w:rPr>
        <w:t xml:space="preserve"> delta</w:t>
      </w:r>
      <w:r w:rsidR="00A73532" w:rsidRPr="00E07332">
        <w:rPr>
          <w:rFonts w:ascii="Times New Roman" w:hAnsi="Times New Roman"/>
          <w:sz w:val="24"/>
          <w:szCs w:val="24"/>
        </w:rPr>
        <w:t xml:space="preserve"> </w:t>
      </w:r>
      <w:r w:rsidR="00016F61" w:rsidRPr="00E07332">
        <w:rPr>
          <w:rFonts w:ascii="Times New Roman" w:hAnsi="Times New Roman"/>
          <w:sz w:val="24"/>
          <w:szCs w:val="24"/>
        </w:rPr>
        <w:t xml:space="preserve">(δ) </w:t>
      </w:r>
      <w:r w:rsidR="00A73532" w:rsidRPr="00E07332">
        <w:rPr>
          <w:rFonts w:ascii="Times New Roman" w:hAnsi="Times New Roman"/>
          <w:sz w:val="24"/>
          <w:szCs w:val="24"/>
        </w:rPr>
        <w:t>opioid reseptörünün birinci endojen ligandı lösin-enkafalin ve metiyonin-enkafalin,</w:t>
      </w:r>
      <w:r w:rsidR="00016F61" w:rsidRPr="00E07332">
        <w:rPr>
          <w:rFonts w:ascii="Times New Roman" w:hAnsi="Times New Roman"/>
          <w:sz w:val="24"/>
          <w:szCs w:val="24"/>
        </w:rPr>
        <w:t xml:space="preserve"> </w:t>
      </w:r>
      <w:r w:rsidR="003E4184">
        <w:rPr>
          <w:rFonts w:ascii="Times New Roman" w:hAnsi="Times New Roman"/>
          <w:sz w:val="24"/>
          <w:szCs w:val="24"/>
        </w:rPr>
        <w:t xml:space="preserve">kappa </w:t>
      </w:r>
      <w:r w:rsidR="00016F61" w:rsidRPr="00E07332">
        <w:rPr>
          <w:rFonts w:ascii="Times New Roman" w:hAnsi="Times New Roman"/>
          <w:sz w:val="24"/>
          <w:szCs w:val="24"/>
        </w:rPr>
        <w:t>(κ)</w:t>
      </w:r>
      <w:r w:rsidR="00A73532" w:rsidRPr="00E07332">
        <w:rPr>
          <w:rFonts w:ascii="Times New Roman" w:hAnsi="Times New Roman"/>
          <w:sz w:val="24"/>
          <w:szCs w:val="24"/>
        </w:rPr>
        <w:t xml:space="preserve"> opioid reseptörünün birincil endojen ligantı ise dinorfin-</w:t>
      </w:r>
      <w:r w:rsidR="00A73532" w:rsidRPr="009B2C77">
        <w:rPr>
          <w:rFonts w:ascii="Times New Roman" w:hAnsi="Times New Roman"/>
          <w:sz w:val="24"/>
          <w:szCs w:val="24"/>
        </w:rPr>
        <w:t>A’dır</w:t>
      </w:r>
      <w:r w:rsidR="00A54E58" w:rsidRPr="009B2C77">
        <w:rPr>
          <w:rFonts w:ascii="Times New Roman" w:hAnsi="Times New Roman"/>
          <w:sz w:val="24"/>
          <w:szCs w:val="24"/>
        </w:rPr>
        <w:t xml:space="preserve"> </w:t>
      </w:r>
      <w:r w:rsidR="00E51DAE" w:rsidRPr="009B2C77">
        <w:rPr>
          <w:rFonts w:ascii="Times New Roman" w:hAnsi="Times New Roman"/>
          <w:sz w:val="24"/>
          <w:szCs w:val="24"/>
        </w:rPr>
        <w:t>(Grimm</w:t>
      </w:r>
      <w:r w:rsidR="00385DFA" w:rsidRPr="009B2C77">
        <w:rPr>
          <w:rFonts w:ascii="Times New Roman" w:hAnsi="Times New Roman"/>
          <w:sz w:val="24"/>
          <w:szCs w:val="24"/>
        </w:rPr>
        <w:t xml:space="preserve"> ve diğerleri, </w:t>
      </w:r>
      <w:r w:rsidR="00E51DAE" w:rsidRPr="009B2C77">
        <w:rPr>
          <w:rFonts w:ascii="Times New Roman" w:hAnsi="Times New Roman"/>
          <w:sz w:val="24"/>
          <w:szCs w:val="24"/>
        </w:rPr>
        <w:t>2015)</w:t>
      </w:r>
      <w:r w:rsidR="00A73532" w:rsidRPr="009B2C77">
        <w:rPr>
          <w:rFonts w:ascii="Times New Roman" w:hAnsi="Times New Roman"/>
          <w:sz w:val="24"/>
          <w:szCs w:val="24"/>
        </w:rPr>
        <w:t>.</w:t>
      </w:r>
    </w:p>
    <w:p w14:paraId="39417980" w14:textId="77777777" w:rsidR="00385DFA" w:rsidRPr="00E07332" w:rsidRDefault="00385DFA" w:rsidP="00FB14F5">
      <w:pPr>
        <w:spacing w:after="120" w:line="360" w:lineRule="auto"/>
        <w:jc w:val="both"/>
        <w:rPr>
          <w:rFonts w:ascii="Times New Roman" w:hAnsi="Times New Roman"/>
          <w:sz w:val="24"/>
          <w:szCs w:val="24"/>
        </w:rPr>
      </w:pPr>
    </w:p>
    <w:p w14:paraId="3848D4E7" w14:textId="4E96CFFC" w:rsidR="00A73532" w:rsidRPr="00E07332" w:rsidRDefault="00A73532"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122778" w:rsidRPr="00E07332">
        <w:rPr>
          <w:rFonts w:ascii="Times New Roman" w:hAnsi="Times New Roman"/>
          <w:b/>
          <w:bCs/>
          <w:sz w:val="24"/>
          <w:szCs w:val="24"/>
        </w:rPr>
        <w:t>5</w:t>
      </w:r>
      <w:r w:rsidRPr="00E07332">
        <w:rPr>
          <w:rFonts w:ascii="Times New Roman" w:hAnsi="Times New Roman"/>
          <w:b/>
          <w:bCs/>
          <w:sz w:val="24"/>
          <w:szCs w:val="24"/>
        </w:rPr>
        <w:t>.1. O</w:t>
      </w:r>
      <w:r w:rsidR="006C27CD" w:rsidRPr="00E07332">
        <w:rPr>
          <w:rFonts w:ascii="Times New Roman" w:hAnsi="Times New Roman"/>
          <w:b/>
          <w:bCs/>
          <w:sz w:val="24"/>
          <w:szCs w:val="24"/>
        </w:rPr>
        <w:t>pioid İlaçların Sınıflandırılması</w:t>
      </w:r>
    </w:p>
    <w:p w14:paraId="2A14E405" w14:textId="77777777" w:rsidR="00A73532" w:rsidRPr="00E07332" w:rsidRDefault="00A73532" w:rsidP="00FB14F5">
      <w:pPr>
        <w:spacing w:after="120" w:line="360" w:lineRule="auto"/>
        <w:jc w:val="both"/>
        <w:rPr>
          <w:rFonts w:ascii="Times New Roman" w:hAnsi="Times New Roman"/>
          <w:b/>
          <w:bCs/>
          <w:sz w:val="24"/>
          <w:szCs w:val="24"/>
        </w:rPr>
      </w:pPr>
    </w:p>
    <w:p w14:paraId="386E2E53" w14:textId="5AA2C8FF" w:rsidR="00520C44" w:rsidRPr="00E07332" w:rsidRDefault="00A73532" w:rsidP="00FB14F5">
      <w:pPr>
        <w:spacing w:after="120" w:line="360" w:lineRule="auto"/>
        <w:ind w:firstLine="567"/>
        <w:jc w:val="both"/>
        <w:rPr>
          <w:rFonts w:ascii="Times New Roman" w:hAnsi="Times New Roman"/>
          <w:sz w:val="24"/>
          <w:szCs w:val="24"/>
        </w:rPr>
      </w:pPr>
      <w:r w:rsidRPr="00E07332">
        <w:rPr>
          <w:rFonts w:ascii="Times New Roman" w:hAnsi="Times New Roman"/>
          <w:sz w:val="24"/>
          <w:szCs w:val="24"/>
        </w:rPr>
        <w:t>Opioid ilaçlar</w:t>
      </w:r>
      <w:r w:rsidR="00385DFA">
        <w:rPr>
          <w:rFonts w:ascii="Times New Roman" w:hAnsi="Times New Roman"/>
          <w:sz w:val="24"/>
          <w:szCs w:val="24"/>
        </w:rPr>
        <w:t>,</w:t>
      </w:r>
      <w:r w:rsidRPr="00E07332">
        <w:rPr>
          <w:rFonts w:ascii="Times New Roman" w:hAnsi="Times New Roman"/>
          <w:sz w:val="24"/>
          <w:szCs w:val="24"/>
        </w:rPr>
        <w:t xml:space="preserve"> etkileşime girdikleri </w:t>
      </w:r>
      <w:r w:rsidR="00385DFA">
        <w:rPr>
          <w:rFonts w:ascii="Times New Roman" w:hAnsi="Times New Roman"/>
          <w:sz w:val="24"/>
          <w:szCs w:val="24"/>
        </w:rPr>
        <w:t xml:space="preserve">opioid </w:t>
      </w:r>
      <w:r w:rsidRPr="00E07332">
        <w:rPr>
          <w:rFonts w:ascii="Times New Roman" w:hAnsi="Times New Roman"/>
          <w:sz w:val="24"/>
          <w:szCs w:val="24"/>
        </w:rPr>
        <w:t>reseptörlerin</w:t>
      </w:r>
      <w:r w:rsidR="00E8449A">
        <w:rPr>
          <w:rFonts w:ascii="Times New Roman" w:hAnsi="Times New Roman"/>
          <w:sz w:val="24"/>
          <w:szCs w:val="24"/>
        </w:rPr>
        <w:t>in</w:t>
      </w:r>
      <w:r w:rsidRPr="00E07332">
        <w:rPr>
          <w:rFonts w:ascii="Times New Roman" w:hAnsi="Times New Roman"/>
          <w:sz w:val="24"/>
          <w:szCs w:val="24"/>
        </w:rPr>
        <w:t xml:space="preserve"> türüne, oluşturdukları etkiye, </w:t>
      </w:r>
      <w:r w:rsidR="00520C44" w:rsidRPr="00E07332">
        <w:rPr>
          <w:rFonts w:ascii="Times New Roman" w:hAnsi="Times New Roman"/>
          <w:sz w:val="24"/>
          <w:szCs w:val="24"/>
        </w:rPr>
        <w:t xml:space="preserve">ilacın uygulama miktarına, ilgili reseptör bölgesinde oluşturduğu yoğunluğa ve uygulanan miktara karşı oluşan yanıta bağlı olarak sınıflandırılırlar. </w:t>
      </w:r>
      <w:r w:rsidR="00385DFA">
        <w:rPr>
          <w:rFonts w:ascii="Times New Roman" w:hAnsi="Times New Roman"/>
          <w:sz w:val="24"/>
          <w:szCs w:val="24"/>
        </w:rPr>
        <w:t>Bu sınıflandırmaya göre;</w:t>
      </w:r>
    </w:p>
    <w:p w14:paraId="742CED99" w14:textId="65053F21" w:rsidR="00520C44" w:rsidRPr="00E07332" w:rsidRDefault="00520C44" w:rsidP="00FB14F5">
      <w:pPr>
        <w:pStyle w:val="ListeParagraf"/>
        <w:numPr>
          <w:ilvl w:val="0"/>
          <w:numId w:val="6"/>
        </w:numPr>
        <w:spacing w:after="120" w:line="360" w:lineRule="auto"/>
        <w:jc w:val="both"/>
        <w:rPr>
          <w:rFonts w:ascii="Times New Roman" w:hAnsi="Times New Roman"/>
          <w:sz w:val="24"/>
          <w:szCs w:val="24"/>
        </w:rPr>
      </w:pPr>
      <w:r w:rsidRPr="00E07332">
        <w:rPr>
          <w:rFonts w:ascii="Times New Roman" w:hAnsi="Times New Roman"/>
          <w:sz w:val="24"/>
          <w:szCs w:val="24"/>
        </w:rPr>
        <w:t xml:space="preserve">Tam agonistler: </w:t>
      </w:r>
      <w:r w:rsidR="00385DFA">
        <w:rPr>
          <w:rFonts w:ascii="Times New Roman" w:hAnsi="Times New Roman"/>
          <w:sz w:val="24"/>
          <w:szCs w:val="24"/>
        </w:rPr>
        <w:t xml:space="preserve">Tam agonist opioidler, hedef reseptörlerden maksimum düzeyde uyarıcı etki oluşturan ve bu etkinin doz artışıyla birlikte doğrusal şekilde arttığı bileşiklerdir </w:t>
      </w:r>
      <w:r w:rsidR="00BD59AD" w:rsidRPr="00E07332">
        <w:rPr>
          <w:rFonts w:ascii="Times New Roman" w:hAnsi="Times New Roman"/>
          <w:sz w:val="24"/>
          <w:szCs w:val="24"/>
        </w:rPr>
        <w:t>(morfin, fentanil, oksimorfon)</w:t>
      </w:r>
      <w:r w:rsidR="00385DFA">
        <w:rPr>
          <w:rFonts w:ascii="Times New Roman" w:hAnsi="Times New Roman"/>
          <w:sz w:val="24"/>
          <w:szCs w:val="24"/>
        </w:rPr>
        <w:t>.</w:t>
      </w:r>
    </w:p>
    <w:p w14:paraId="5EC24EB7" w14:textId="2BBA4E71" w:rsidR="0071137F" w:rsidRPr="00E07332" w:rsidRDefault="0071137F" w:rsidP="00FB14F5">
      <w:pPr>
        <w:pStyle w:val="ListeParagraf"/>
        <w:numPr>
          <w:ilvl w:val="0"/>
          <w:numId w:val="6"/>
        </w:numPr>
        <w:spacing w:after="120" w:line="360" w:lineRule="auto"/>
        <w:jc w:val="both"/>
        <w:rPr>
          <w:rFonts w:ascii="Times New Roman" w:hAnsi="Times New Roman"/>
          <w:sz w:val="24"/>
          <w:szCs w:val="24"/>
        </w:rPr>
      </w:pPr>
      <w:r w:rsidRPr="00E07332">
        <w:rPr>
          <w:rFonts w:ascii="Times New Roman" w:hAnsi="Times New Roman"/>
          <w:sz w:val="24"/>
          <w:szCs w:val="24"/>
        </w:rPr>
        <w:t>Parsiyel agonistler (agonist-</w:t>
      </w:r>
      <w:r w:rsidR="00B03A40" w:rsidRPr="00E07332">
        <w:rPr>
          <w:rFonts w:ascii="Times New Roman" w:hAnsi="Times New Roman"/>
          <w:sz w:val="24"/>
          <w:szCs w:val="24"/>
        </w:rPr>
        <w:t>a</w:t>
      </w:r>
      <w:r w:rsidRPr="00E07332">
        <w:rPr>
          <w:rFonts w:ascii="Times New Roman" w:hAnsi="Times New Roman"/>
          <w:sz w:val="24"/>
          <w:szCs w:val="24"/>
        </w:rPr>
        <w:t>ntagonistler): Doza bağlı bir etki artışı</w:t>
      </w:r>
      <w:r w:rsidR="002A7513" w:rsidRPr="00E07332">
        <w:rPr>
          <w:rFonts w:ascii="Times New Roman" w:hAnsi="Times New Roman"/>
          <w:sz w:val="24"/>
          <w:szCs w:val="24"/>
        </w:rPr>
        <w:t>na neden olsalar</w:t>
      </w:r>
      <w:r w:rsidR="00BB07B5">
        <w:rPr>
          <w:rFonts w:ascii="Times New Roman" w:hAnsi="Times New Roman"/>
          <w:sz w:val="24"/>
          <w:szCs w:val="24"/>
        </w:rPr>
        <w:t xml:space="preserve"> </w:t>
      </w:r>
      <w:r w:rsidR="002A7513" w:rsidRPr="00E07332">
        <w:rPr>
          <w:rFonts w:ascii="Times New Roman" w:hAnsi="Times New Roman"/>
          <w:sz w:val="24"/>
          <w:szCs w:val="24"/>
        </w:rPr>
        <w:t>da</w:t>
      </w:r>
      <w:r w:rsidRPr="00E07332">
        <w:rPr>
          <w:rFonts w:ascii="Times New Roman" w:hAnsi="Times New Roman"/>
          <w:sz w:val="24"/>
          <w:szCs w:val="24"/>
        </w:rPr>
        <w:t xml:space="preserve"> oluşturdukları en yüksek etki tam agonistlerin en yüksek etkisinden çok daha düşük bir seviye</w:t>
      </w:r>
      <w:r w:rsidR="00DE7ABC" w:rsidRPr="00E07332">
        <w:rPr>
          <w:rFonts w:ascii="Times New Roman" w:hAnsi="Times New Roman"/>
          <w:sz w:val="24"/>
          <w:szCs w:val="24"/>
        </w:rPr>
        <w:t>dedir</w:t>
      </w:r>
      <w:r w:rsidR="00BD59AD" w:rsidRPr="00E07332">
        <w:rPr>
          <w:rFonts w:ascii="Times New Roman" w:hAnsi="Times New Roman"/>
          <w:sz w:val="24"/>
          <w:szCs w:val="24"/>
        </w:rPr>
        <w:t xml:space="preserve"> (butorfanol)</w:t>
      </w:r>
      <w:r w:rsidR="00A8215A">
        <w:rPr>
          <w:rFonts w:ascii="Times New Roman" w:hAnsi="Times New Roman"/>
          <w:sz w:val="24"/>
          <w:szCs w:val="24"/>
        </w:rPr>
        <w:t>.</w:t>
      </w:r>
    </w:p>
    <w:p w14:paraId="77F27E3F" w14:textId="451EAECC" w:rsidR="00C34A35" w:rsidRDefault="0071137F" w:rsidP="002E14C4">
      <w:pPr>
        <w:pStyle w:val="ListeParagraf"/>
        <w:numPr>
          <w:ilvl w:val="0"/>
          <w:numId w:val="6"/>
        </w:numPr>
        <w:spacing w:after="120" w:line="360" w:lineRule="auto"/>
        <w:jc w:val="both"/>
        <w:rPr>
          <w:rFonts w:ascii="Times New Roman" w:hAnsi="Times New Roman"/>
          <w:sz w:val="24"/>
          <w:szCs w:val="24"/>
        </w:rPr>
      </w:pPr>
      <w:r w:rsidRPr="00E07332">
        <w:rPr>
          <w:rFonts w:ascii="Times New Roman" w:hAnsi="Times New Roman"/>
          <w:sz w:val="24"/>
          <w:szCs w:val="24"/>
        </w:rPr>
        <w:t>Antagonistler: Reseptörlere yüksek seviyede bağlanma eğilimindedirler. Ancak herhangi bir farmakolojik etki</w:t>
      </w:r>
      <w:r w:rsidR="009F23BB" w:rsidRPr="00E07332">
        <w:rPr>
          <w:rFonts w:ascii="Times New Roman" w:hAnsi="Times New Roman"/>
          <w:sz w:val="24"/>
          <w:szCs w:val="24"/>
        </w:rPr>
        <w:t xml:space="preserve"> </w:t>
      </w:r>
      <w:r w:rsidR="00504889" w:rsidRPr="00E07332">
        <w:rPr>
          <w:rFonts w:ascii="Times New Roman" w:hAnsi="Times New Roman"/>
          <w:sz w:val="24"/>
          <w:szCs w:val="24"/>
        </w:rPr>
        <w:t>oluştur</w:t>
      </w:r>
      <w:r w:rsidR="00DE3DE0" w:rsidRPr="00E07332">
        <w:rPr>
          <w:rFonts w:ascii="Times New Roman" w:hAnsi="Times New Roman"/>
          <w:sz w:val="24"/>
          <w:szCs w:val="24"/>
        </w:rPr>
        <w:t>m</w:t>
      </w:r>
      <w:r w:rsidR="00DE7ABC" w:rsidRPr="00E07332">
        <w:rPr>
          <w:rFonts w:ascii="Times New Roman" w:hAnsi="Times New Roman"/>
          <w:sz w:val="24"/>
          <w:szCs w:val="24"/>
        </w:rPr>
        <w:t>aksızın</w:t>
      </w:r>
      <w:r w:rsidR="009F23BB" w:rsidRPr="00E07332">
        <w:rPr>
          <w:rFonts w:ascii="Times New Roman" w:hAnsi="Times New Roman"/>
          <w:sz w:val="24"/>
          <w:szCs w:val="24"/>
        </w:rPr>
        <w:t xml:space="preserve"> </w:t>
      </w:r>
      <w:r w:rsidR="00DE3DE0" w:rsidRPr="00E07332">
        <w:rPr>
          <w:rFonts w:ascii="Times New Roman" w:hAnsi="Times New Roman"/>
          <w:sz w:val="24"/>
          <w:szCs w:val="24"/>
        </w:rPr>
        <w:t>h</w:t>
      </w:r>
      <w:r w:rsidRPr="00E07332">
        <w:rPr>
          <w:rFonts w:ascii="Times New Roman" w:hAnsi="Times New Roman"/>
          <w:sz w:val="24"/>
          <w:szCs w:val="24"/>
        </w:rPr>
        <w:t>em</w:t>
      </w:r>
      <w:r w:rsidR="00504889" w:rsidRPr="00E07332">
        <w:rPr>
          <w:rFonts w:ascii="Times New Roman" w:hAnsi="Times New Roman"/>
          <w:sz w:val="24"/>
          <w:szCs w:val="24"/>
        </w:rPr>
        <w:t xml:space="preserve"> </w:t>
      </w:r>
      <w:r w:rsidRPr="00E07332">
        <w:rPr>
          <w:rFonts w:ascii="Times New Roman" w:hAnsi="Times New Roman"/>
          <w:sz w:val="24"/>
          <w:szCs w:val="24"/>
        </w:rPr>
        <w:t>endojen hem de eksojen agonistlerin reseptörlere bağlanmalarına engel olu</w:t>
      </w:r>
      <w:r w:rsidR="00EF44B2" w:rsidRPr="00E07332">
        <w:rPr>
          <w:rFonts w:ascii="Times New Roman" w:hAnsi="Times New Roman"/>
          <w:sz w:val="24"/>
          <w:szCs w:val="24"/>
        </w:rPr>
        <w:t>rlar</w:t>
      </w:r>
      <w:r w:rsidR="00BD59AD" w:rsidRPr="00E07332">
        <w:rPr>
          <w:rFonts w:ascii="Times New Roman" w:hAnsi="Times New Roman"/>
          <w:sz w:val="24"/>
          <w:szCs w:val="24"/>
        </w:rPr>
        <w:t xml:space="preserve"> (naloksan)</w:t>
      </w:r>
      <w:r w:rsidR="00A8189C" w:rsidRPr="00E07332">
        <w:rPr>
          <w:rFonts w:ascii="Times New Roman" w:hAnsi="Times New Roman"/>
          <w:sz w:val="24"/>
          <w:szCs w:val="24"/>
        </w:rPr>
        <w:t xml:space="preserve"> </w:t>
      </w:r>
      <w:r w:rsidR="00F80A4C" w:rsidRPr="009B2C77">
        <w:rPr>
          <w:rFonts w:ascii="Times New Roman" w:hAnsi="Times New Roman"/>
          <w:sz w:val="24"/>
          <w:szCs w:val="24"/>
        </w:rPr>
        <w:t>(Topal, 2005</w:t>
      </w:r>
      <w:r w:rsidR="00DA330E" w:rsidRPr="009B2C77">
        <w:rPr>
          <w:rFonts w:ascii="Times New Roman" w:hAnsi="Times New Roman"/>
          <w:sz w:val="24"/>
          <w:szCs w:val="24"/>
        </w:rPr>
        <w:t xml:space="preserve">; </w:t>
      </w:r>
      <w:r w:rsidR="00E51DAE" w:rsidRPr="009B2C77">
        <w:rPr>
          <w:rFonts w:ascii="Times New Roman" w:hAnsi="Times New Roman"/>
          <w:sz w:val="24"/>
          <w:szCs w:val="24"/>
        </w:rPr>
        <w:t>Grimm</w:t>
      </w:r>
      <w:r w:rsidR="0066383C" w:rsidRPr="009B2C77">
        <w:rPr>
          <w:rFonts w:ascii="Times New Roman" w:hAnsi="Times New Roman"/>
          <w:sz w:val="24"/>
          <w:szCs w:val="24"/>
        </w:rPr>
        <w:t xml:space="preserve"> ve diğerleri,</w:t>
      </w:r>
      <w:r w:rsidR="00E51DAE" w:rsidRPr="009B2C77">
        <w:rPr>
          <w:rFonts w:ascii="Times New Roman" w:hAnsi="Times New Roman"/>
          <w:sz w:val="24"/>
          <w:szCs w:val="24"/>
        </w:rPr>
        <w:t xml:space="preserve"> 2015)</w:t>
      </w:r>
      <w:r w:rsidR="0060628C" w:rsidRPr="009B2C77">
        <w:rPr>
          <w:rFonts w:ascii="Times New Roman" w:hAnsi="Times New Roman"/>
          <w:sz w:val="24"/>
          <w:szCs w:val="24"/>
        </w:rPr>
        <w:t>.</w:t>
      </w:r>
    </w:p>
    <w:p w14:paraId="45249F7A" w14:textId="77777777" w:rsidR="00D817F9" w:rsidRPr="00D817F9" w:rsidRDefault="00D817F9" w:rsidP="00D817F9">
      <w:pPr>
        <w:spacing w:after="120" w:line="360" w:lineRule="auto"/>
        <w:ind w:left="567"/>
        <w:jc w:val="both"/>
        <w:rPr>
          <w:rFonts w:ascii="Times New Roman" w:hAnsi="Times New Roman"/>
          <w:sz w:val="24"/>
          <w:szCs w:val="24"/>
        </w:rPr>
      </w:pPr>
    </w:p>
    <w:p w14:paraId="41D55D20" w14:textId="77777777" w:rsidR="002E14C4" w:rsidRPr="002E14C4" w:rsidRDefault="002E14C4" w:rsidP="002E14C4">
      <w:pPr>
        <w:pStyle w:val="ListeParagraf"/>
        <w:spacing w:after="120" w:line="360" w:lineRule="auto"/>
        <w:ind w:left="927"/>
        <w:jc w:val="both"/>
        <w:rPr>
          <w:rFonts w:ascii="Times New Roman" w:hAnsi="Times New Roman"/>
          <w:sz w:val="24"/>
          <w:szCs w:val="24"/>
        </w:rPr>
      </w:pPr>
    </w:p>
    <w:p w14:paraId="1C14EBEE" w14:textId="61617273" w:rsidR="00AA706F" w:rsidRPr="00E07332" w:rsidRDefault="00AA706F" w:rsidP="00FB14F5">
      <w:pPr>
        <w:pStyle w:val="ListeParagraf"/>
        <w:spacing w:after="120" w:line="360" w:lineRule="auto"/>
        <w:ind w:left="0"/>
        <w:jc w:val="both"/>
        <w:rPr>
          <w:rFonts w:ascii="Times New Roman" w:hAnsi="Times New Roman"/>
          <w:b/>
          <w:bCs/>
          <w:sz w:val="24"/>
          <w:szCs w:val="24"/>
        </w:rPr>
      </w:pPr>
      <w:r w:rsidRPr="00E07332">
        <w:rPr>
          <w:rFonts w:ascii="Times New Roman" w:hAnsi="Times New Roman"/>
          <w:b/>
          <w:bCs/>
          <w:sz w:val="24"/>
          <w:szCs w:val="24"/>
        </w:rPr>
        <w:lastRenderedPageBreak/>
        <w:t>2.</w:t>
      </w:r>
      <w:r w:rsidR="006757F0" w:rsidRPr="00E07332">
        <w:rPr>
          <w:rFonts w:ascii="Times New Roman" w:hAnsi="Times New Roman"/>
          <w:b/>
          <w:bCs/>
          <w:sz w:val="24"/>
          <w:szCs w:val="24"/>
        </w:rPr>
        <w:t>5</w:t>
      </w:r>
      <w:r w:rsidRPr="00E07332">
        <w:rPr>
          <w:rFonts w:ascii="Times New Roman" w:hAnsi="Times New Roman"/>
          <w:b/>
          <w:bCs/>
          <w:sz w:val="24"/>
          <w:szCs w:val="24"/>
        </w:rPr>
        <w:t>.2. O</w:t>
      </w:r>
      <w:r w:rsidR="006C27CD" w:rsidRPr="00E07332">
        <w:rPr>
          <w:rFonts w:ascii="Times New Roman" w:hAnsi="Times New Roman"/>
          <w:b/>
          <w:bCs/>
          <w:sz w:val="24"/>
          <w:szCs w:val="24"/>
        </w:rPr>
        <w:t>pioidlerin Etki Mekanizması</w:t>
      </w:r>
    </w:p>
    <w:p w14:paraId="13ED510C" w14:textId="77777777" w:rsidR="00AA706F" w:rsidRPr="00E07332" w:rsidRDefault="00AA706F" w:rsidP="00FB14F5">
      <w:pPr>
        <w:pStyle w:val="ListeParagraf"/>
        <w:spacing w:after="120" w:line="360" w:lineRule="auto"/>
        <w:ind w:left="0"/>
        <w:jc w:val="both"/>
        <w:rPr>
          <w:rFonts w:ascii="Times New Roman" w:hAnsi="Times New Roman"/>
          <w:b/>
          <w:bCs/>
          <w:sz w:val="24"/>
          <w:szCs w:val="24"/>
        </w:rPr>
      </w:pPr>
    </w:p>
    <w:p w14:paraId="2C4E2637" w14:textId="0CE51D80" w:rsidR="00C97DA5" w:rsidRPr="00E07332" w:rsidRDefault="0060628C" w:rsidP="00FB14F5">
      <w:pPr>
        <w:pStyle w:val="ListeParagraf"/>
        <w:spacing w:after="120" w:line="360" w:lineRule="auto"/>
        <w:ind w:left="0" w:firstLine="567"/>
        <w:jc w:val="both"/>
        <w:rPr>
          <w:rFonts w:ascii="Times New Roman" w:hAnsi="Times New Roman"/>
          <w:sz w:val="24"/>
          <w:szCs w:val="24"/>
        </w:rPr>
      </w:pPr>
      <w:r w:rsidRPr="00E07332">
        <w:rPr>
          <w:rFonts w:ascii="Times New Roman" w:hAnsi="Times New Roman"/>
          <w:sz w:val="24"/>
          <w:szCs w:val="24"/>
        </w:rPr>
        <w:t>Opioid reseptörleri G-protein bağlı reseptörler</w:t>
      </w:r>
      <w:r w:rsidR="00AA706F" w:rsidRPr="00E07332">
        <w:rPr>
          <w:rFonts w:ascii="Times New Roman" w:hAnsi="Times New Roman"/>
          <w:sz w:val="24"/>
          <w:szCs w:val="24"/>
        </w:rPr>
        <w:t xml:space="preserve"> (GPCRs)</w:t>
      </w:r>
      <w:r w:rsidRPr="00E07332">
        <w:rPr>
          <w:rFonts w:ascii="Times New Roman" w:hAnsi="Times New Roman"/>
          <w:sz w:val="24"/>
          <w:szCs w:val="24"/>
        </w:rPr>
        <w:t xml:space="preserve"> </w:t>
      </w:r>
      <w:r w:rsidR="00AA706F" w:rsidRPr="00E07332">
        <w:rPr>
          <w:rFonts w:ascii="Times New Roman" w:hAnsi="Times New Roman"/>
          <w:sz w:val="24"/>
          <w:szCs w:val="24"/>
        </w:rPr>
        <w:t xml:space="preserve">ailesine ait </w:t>
      </w:r>
      <w:r w:rsidRPr="00E07332">
        <w:rPr>
          <w:rFonts w:ascii="Times New Roman" w:hAnsi="Times New Roman"/>
          <w:sz w:val="24"/>
          <w:szCs w:val="24"/>
        </w:rPr>
        <w:t>olup</w:t>
      </w:r>
      <w:r w:rsidR="00AA706F" w:rsidRPr="00E07332">
        <w:rPr>
          <w:rFonts w:ascii="Times New Roman" w:hAnsi="Times New Roman"/>
          <w:sz w:val="24"/>
          <w:szCs w:val="24"/>
        </w:rPr>
        <w:t>,</w:t>
      </w:r>
      <w:r w:rsidR="00C97DA5" w:rsidRPr="00E07332">
        <w:rPr>
          <w:rFonts w:ascii="Times New Roman" w:hAnsi="Times New Roman"/>
          <w:sz w:val="24"/>
          <w:szCs w:val="24"/>
        </w:rPr>
        <w:t xml:space="preserve"> Gi-proteinlerine bağlanarak etkileşime girer. Oluşan bu moleküler etki sonucunda;</w:t>
      </w:r>
    </w:p>
    <w:p w14:paraId="7A48DE3D" w14:textId="5DE39057" w:rsidR="00164CA1" w:rsidRPr="00E07332" w:rsidRDefault="00164CA1" w:rsidP="00FB14F5">
      <w:pPr>
        <w:pStyle w:val="ListeParagraf"/>
        <w:numPr>
          <w:ilvl w:val="0"/>
          <w:numId w:val="7"/>
        </w:numPr>
        <w:spacing w:after="120" w:line="360" w:lineRule="auto"/>
        <w:jc w:val="both"/>
        <w:rPr>
          <w:rFonts w:ascii="Times New Roman" w:hAnsi="Times New Roman"/>
          <w:sz w:val="24"/>
          <w:szCs w:val="24"/>
        </w:rPr>
      </w:pPr>
      <w:r w:rsidRPr="00E07332">
        <w:rPr>
          <w:rFonts w:ascii="Times New Roman" w:hAnsi="Times New Roman"/>
          <w:sz w:val="24"/>
          <w:szCs w:val="24"/>
        </w:rPr>
        <w:t>A</w:t>
      </w:r>
      <w:r w:rsidR="00C97DA5" w:rsidRPr="00E07332">
        <w:rPr>
          <w:rFonts w:ascii="Times New Roman" w:hAnsi="Times New Roman"/>
          <w:sz w:val="24"/>
          <w:szCs w:val="24"/>
        </w:rPr>
        <w:t>denil</w:t>
      </w:r>
      <w:r w:rsidR="00735676">
        <w:rPr>
          <w:rFonts w:ascii="Times New Roman" w:hAnsi="Times New Roman"/>
          <w:sz w:val="24"/>
          <w:szCs w:val="24"/>
        </w:rPr>
        <w:t>at</w:t>
      </w:r>
      <w:r w:rsidR="001A3572" w:rsidRPr="00E07332">
        <w:rPr>
          <w:rFonts w:ascii="Times New Roman" w:hAnsi="Times New Roman"/>
          <w:sz w:val="24"/>
          <w:szCs w:val="24"/>
        </w:rPr>
        <w:t xml:space="preserve"> siklaz inhibisyonu ve akabinde</w:t>
      </w:r>
      <w:r w:rsidR="009F6CE5" w:rsidRPr="00E07332">
        <w:rPr>
          <w:rFonts w:ascii="Times New Roman" w:hAnsi="Times New Roman"/>
          <w:sz w:val="24"/>
          <w:szCs w:val="24"/>
        </w:rPr>
        <w:t xml:space="preserve"> </w:t>
      </w:r>
      <w:r w:rsidR="00E62F2B">
        <w:rPr>
          <w:rFonts w:ascii="Times New Roman" w:hAnsi="Times New Roman"/>
          <w:sz w:val="24"/>
          <w:szCs w:val="24"/>
        </w:rPr>
        <w:t>c</w:t>
      </w:r>
      <w:r w:rsidRPr="00E07332">
        <w:rPr>
          <w:rFonts w:ascii="Times New Roman" w:hAnsi="Times New Roman"/>
          <w:sz w:val="24"/>
          <w:szCs w:val="24"/>
        </w:rPr>
        <w:t>AMP oluşumunun azalması</w:t>
      </w:r>
    </w:p>
    <w:p w14:paraId="3680CBB7" w14:textId="3BBD3F0D" w:rsidR="00E108E5" w:rsidRPr="00E07332" w:rsidRDefault="00164CA1" w:rsidP="00FB14F5">
      <w:pPr>
        <w:pStyle w:val="ListeParagraf"/>
        <w:numPr>
          <w:ilvl w:val="0"/>
          <w:numId w:val="7"/>
        </w:numPr>
        <w:spacing w:after="120" w:line="360" w:lineRule="auto"/>
        <w:jc w:val="both"/>
        <w:rPr>
          <w:rFonts w:ascii="Times New Roman" w:hAnsi="Times New Roman"/>
          <w:sz w:val="24"/>
          <w:szCs w:val="24"/>
        </w:rPr>
      </w:pPr>
      <w:r w:rsidRPr="00E07332">
        <w:rPr>
          <w:rFonts w:ascii="Times New Roman" w:hAnsi="Times New Roman"/>
          <w:sz w:val="24"/>
          <w:szCs w:val="24"/>
        </w:rPr>
        <w:t>Presinaptik nöronlarda Ca</w:t>
      </w:r>
      <w:r w:rsidRPr="00E07332">
        <w:rPr>
          <w:rFonts w:ascii="Times New Roman" w:hAnsi="Times New Roman"/>
          <w:sz w:val="24"/>
          <w:szCs w:val="24"/>
          <w:vertAlign w:val="superscript"/>
        </w:rPr>
        <w:t xml:space="preserve">2+ </w:t>
      </w:r>
      <w:r w:rsidRPr="00E07332">
        <w:rPr>
          <w:rFonts w:ascii="Times New Roman" w:hAnsi="Times New Roman"/>
          <w:sz w:val="24"/>
          <w:szCs w:val="24"/>
        </w:rPr>
        <w:t>kanallarının inhibisyonu</w:t>
      </w:r>
      <w:r w:rsidR="00E108E5" w:rsidRPr="00E07332">
        <w:rPr>
          <w:rFonts w:ascii="Times New Roman" w:hAnsi="Times New Roman"/>
          <w:sz w:val="24"/>
          <w:szCs w:val="24"/>
        </w:rPr>
        <w:t xml:space="preserve"> neticesinde</w:t>
      </w:r>
      <w:r w:rsidR="006B6133" w:rsidRPr="00E07332">
        <w:rPr>
          <w:rFonts w:ascii="Times New Roman" w:hAnsi="Times New Roman"/>
          <w:sz w:val="24"/>
          <w:szCs w:val="24"/>
        </w:rPr>
        <w:t>,</w:t>
      </w:r>
      <w:r w:rsidR="003D1473" w:rsidRPr="00E07332">
        <w:rPr>
          <w:rFonts w:ascii="Times New Roman" w:hAnsi="Times New Roman"/>
          <w:sz w:val="24"/>
          <w:szCs w:val="24"/>
        </w:rPr>
        <w:t xml:space="preserve"> kanalın</w:t>
      </w:r>
      <w:r w:rsidRPr="00E07332">
        <w:rPr>
          <w:rFonts w:ascii="Times New Roman" w:hAnsi="Times New Roman"/>
          <w:sz w:val="24"/>
          <w:szCs w:val="24"/>
        </w:rPr>
        <w:t xml:space="preserve"> kapanması</w:t>
      </w:r>
      <w:r w:rsidR="00E108E5" w:rsidRPr="00E07332">
        <w:rPr>
          <w:rFonts w:ascii="Times New Roman" w:hAnsi="Times New Roman"/>
          <w:sz w:val="24"/>
          <w:szCs w:val="24"/>
        </w:rPr>
        <w:t>na bağlı olarak uyarıcı nörotransmitterler olan glutamat ve substans-p salınımının azalması</w:t>
      </w:r>
    </w:p>
    <w:p w14:paraId="263FBBFB" w14:textId="156BCA04" w:rsidR="00E108E5" w:rsidRPr="00E07332" w:rsidRDefault="00E108E5" w:rsidP="00FB14F5">
      <w:pPr>
        <w:pStyle w:val="ListeParagraf"/>
        <w:numPr>
          <w:ilvl w:val="0"/>
          <w:numId w:val="7"/>
        </w:numPr>
        <w:spacing w:after="120" w:line="360" w:lineRule="auto"/>
        <w:jc w:val="both"/>
        <w:rPr>
          <w:rFonts w:ascii="Times New Roman" w:hAnsi="Times New Roman"/>
          <w:sz w:val="24"/>
          <w:szCs w:val="24"/>
        </w:rPr>
      </w:pPr>
      <w:r w:rsidRPr="00E07332">
        <w:rPr>
          <w:rFonts w:ascii="Times New Roman" w:hAnsi="Times New Roman"/>
          <w:sz w:val="24"/>
          <w:szCs w:val="24"/>
        </w:rPr>
        <w:t>Postsinaptik nöronlardan K</w:t>
      </w:r>
      <w:r w:rsidRPr="00E07332">
        <w:rPr>
          <w:rFonts w:ascii="Times New Roman" w:hAnsi="Times New Roman"/>
          <w:sz w:val="24"/>
          <w:szCs w:val="24"/>
          <w:vertAlign w:val="superscript"/>
        </w:rPr>
        <w:t xml:space="preserve">+ </w:t>
      </w:r>
      <w:r w:rsidRPr="00E07332">
        <w:rPr>
          <w:rFonts w:ascii="Times New Roman" w:hAnsi="Times New Roman"/>
          <w:sz w:val="24"/>
          <w:szCs w:val="24"/>
        </w:rPr>
        <w:t>çıkışının artması neticesinde nosiseptif nöronlar ve nosiseptörlerde hiperpolarizasyon meydana gelmesi ile buna eşlik eden aktivasyon eşiklerinin yükselmesi</w:t>
      </w:r>
    </w:p>
    <w:p w14:paraId="6331C28F" w14:textId="25C6CB50" w:rsidR="00E61483" w:rsidRPr="00E07332" w:rsidRDefault="00AB00AB" w:rsidP="00FB14F5">
      <w:pPr>
        <w:pStyle w:val="ListeParagraf"/>
        <w:numPr>
          <w:ilvl w:val="0"/>
          <w:numId w:val="7"/>
        </w:numPr>
        <w:spacing w:after="120" w:line="360" w:lineRule="auto"/>
        <w:jc w:val="both"/>
        <w:rPr>
          <w:rFonts w:ascii="Times New Roman" w:hAnsi="Times New Roman"/>
          <w:sz w:val="24"/>
          <w:szCs w:val="24"/>
        </w:rPr>
      </w:pPr>
      <w:proofErr w:type="gramStart"/>
      <w:r>
        <w:rPr>
          <w:rFonts w:ascii="Times New Roman" w:hAnsi="Times New Roman"/>
          <w:sz w:val="24"/>
          <w:szCs w:val="24"/>
        </w:rPr>
        <w:t>γ</w:t>
      </w:r>
      <w:proofErr w:type="gramEnd"/>
      <w:r>
        <w:rPr>
          <w:rFonts w:ascii="Times New Roman" w:hAnsi="Times New Roman"/>
          <w:sz w:val="24"/>
          <w:szCs w:val="24"/>
        </w:rPr>
        <w:t>-</w:t>
      </w:r>
      <w:r w:rsidR="00CF213A">
        <w:rPr>
          <w:rFonts w:ascii="Times New Roman" w:hAnsi="Times New Roman"/>
          <w:sz w:val="24"/>
          <w:szCs w:val="24"/>
        </w:rPr>
        <w:t xml:space="preserve"> amino bütirikasit (</w:t>
      </w:r>
      <w:r w:rsidR="00285C6A" w:rsidRPr="00E07332">
        <w:rPr>
          <w:rFonts w:ascii="Times New Roman" w:hAnsi="Times New Roman"/>
          <w:sz w:val="24"/>
          <w:szCs w:val="24"/>
        </w:rPr>
        <w:t>GABA</w:t>
      </w:r>
      <w:r w:rsidR="00CF213A">
        <w:rPr>
          <w:rFonts w:ascii="Times New Roman" w:hAnsi="Times New Roman"/>
          <w:sz w:val="24"/>
          <w:szCs w:val="24"/>
        </w:rPr>
        <w:t>)</w:t>
      </w:r>
      <w:r w:rsidR="00285C6A" w:rsidRPr="00E07332">
        <w:rPr>
          <w:rFonts w:ascii="Times New Roman" w:hAnsi="Times New Roman"/>
          <w:sz w:val="24"/>
          <w:szCs w:val="24"/>
        </w:rPr>
        <w:t xml:space="preserve"> internöronlarının inhibisyonuna yol açarak, dorsal kök nosiseptif nöronlarını seçici olarak inhibe eden medullar yolların aktivasyonunun sağlanması</w:t>
      </w:r>
    </w:p>
    <w:p w14:paraId="62DE3485" w14:textId="12451C7F" w:rsidR="00285C6A" w:rsidRPr="00E07332" w:rsidRDefault="00AB69B2" w:rsidP="00FB14F5">
      <w:pPr>
        <w:pStyle w:val="ListeParagraf"/>
        <w:numPr>
          <w:ilvl w:val="0"/>
          <w:numId w:val="7"/>
        </w:numPr>
        <w:spacing w:after="120" w:line="360" w:lineRule="auto"/>
        <w:jc w:val="both"/>
        <w:rPr>
          <w:rFonts w:ascii="Times New Roman" w:hAnsi="Times New Roman"/>
          <w:sz w:val="24"/>
          <w:szCs w:val="24"/>
        </w:rPr>
      </w:pPr>
      <w:r w:rsidRPr="00E07332">
        <w:rPr>
          <w:rFonts w:ascii="Times New Roman" w:hAnsi="Times New Roman"/>
          <w:sz w:val="24"/>
          <w:szCs w:val="24"/>
        </w:rPr>
        <w:t>Y</w:t>
      </w:r>
      <w:r w:rsidR="00285C6A" w:rsidRPr="00E07332">
        <w:rPr>
          <w:rFonts w:ascii="Times New Roman" w:hAnsi="Times New Roman"/>
          <w:sz w:val="24"/>
          <w:szCs w:val="24"/>
        </w:rPr>
        <w:t>ukarıda yazılı duruma bağlı olarak medulla spinalisin dorsal bölümünde norepinefrin ve serotonin salınımı</w:t>
      </w:r>
    </w:p>
    <w:p w14:paraId="7C944ABF" w14:textId="41422D72" w:rsidR="004B0062" w:rsidRPr="00E07332" w:rsidRDefault="00E108E5" w:rsidP="0066383C">
      <w:pPr>
        <w:pStyle w:val="ListeParagraf"/>
        <w:spacing w:after="120" w:line="360" w:lineRule="auto"/>
        <w:ind w:left="0" w:firstLine="567"/>
        <w:jc w:val="both"/>
        <w:rPr>
          <w:rFonts w:ascii="Times New Roman" w:hAnsi="Times New Roman"/>
          <w:sz w:val="24"/>
          <w:szCs w:val="24"/>
        </w:rPr>
      </w:pPr>
      <w:r w:rsidRPr="00E07332">
        <w:rPr>
          <w:rFonts w:ascii="Times New Roman" w:hAnsi="Times New Roman"/>
          <w:sz w:val="24"/>
          <w:szCs w:val="24"/>
        </w:rPr>
        <w:t xml:space="preserve">Opioid reseptörleri beyin, omurilik, gastrointestinal kanal, </w:t>
      </w:r>
      <w:r w:rsidRPr="001C6673">
        <w:rPr>
          <w:rFonts w:ascii="Times New Roman" w:hAnsi="Times New Roman"/>
          <w:sz w:val="24"/>
          <w:szCs w:val="24"/>
        </w:rPr>
        <w:t>kemoreseptör tetikleme bölgesi, sinoviyum, üriner sistem, uterus, lökositler gibi birçok dokuda bulunur</w:t>
      </w:r>
      <w:r w:rsidR="00B41C96" w:rsidRPr="001C6673">
        <w:rPr>
          <w:rFonts w:ascii="Times New Roman" w:hAnsi="Times New Roman"/>
          <w:sz w:val="24"/>
          <w:szCs w:val="24"/>
        </w:rPr>
        <w:t xml:space="preserve"> </w:t>
      </w:r>
      <w:r w:rsidR="00E51DAE" w:rsidRPr="001C6673">
        <w:rPr>
          <w:rFonts w:ascii="Times New Roman" w:hAnsi="Times New Roman"/>
          <w:sz w:val="24"/>
          <w:szCs w:val="24"/>
        </w:rPr>
        <w:t>(Grimm</w:t>
      </w:r>
      <w:r w:rsidR="0066383C" w:rsidRPr="001C6673">
        <w:rPr>
          <w:rFonts w:ascii="Times New Roman" w:hAnsi="Times New Roman"/>
          <w:sz w:val="24"/>
          <w:szCs w:val="24"/>
        </w:rPr>
        <w:t xml:space="preserve"> ve diğerleri,</w:t>
      </w:r>
      <w:r w:rsidR="00E51DAE" w:rsidRPr="001C6673">
        <w:rPr>
          <w:rFonts w:ascii="Times New Roman" w:hAnsi="Times New Roman"/>
          <w:sz w:val="24"/>
          <w:szCs w:val="24"/>
        </w:rPr>
        <w:t xml:space="preserve"> 2015)</w:t>
      </w:r>
      <w:r w:rsidRPr="001C6673">
        <w:rPr>
          <w:rFonts w:ascii="Times New Roman" w:hAnsi="Times New Roman"/>
          <w:sz w:val="24"/>
          <w:szCs w:val="24"/>
        </w:rPr>
        <w:t>.</w:t>
      </w:r>
      <w:r w:rsidR="0066383C" w:rsidRPr="001C6673">
        <w:rPr>
          <w:rFonts w:ascii="Times New Roman" w:hAnsi="Times New Roman"/>
          <w:sz w:val="24"/>
          <w:szCs w:val="24"/>
        </w:rPr>
        <w:t xml:space="preserve"> </w:t>
      </w:r>
      <w:r w:rsidR="004B0062" w:rsidRPr="001C6673">
        <w:rPr>
          <w:rFonts w:ascii="Times New Roman" w:hAnsi="Times New Roman"/>
          <w:sz w:val="24"/>
          <w:szCs w:val="24"/>
        </w:rPr>
        <w:t>Opioidler lipofilik bileşiklerdir. Bu nedenle kas içi, damar</w:t>
      </w:r>
      <w:r w:rsidR="004B0062" w:rsidRPr="00E07332">
        <w:rPr>
          <w:rFonts w:ascii="Times New Roman" w:hAnsi="Times New Roman"/>
          <w:sz w:val="24"/>
          <w:szCs w:val="24"/>
        </w:rPr>
        <w:t xml:space="preserve"> içi ve ağızdan uygulanabilirler. Ancak opioidlerin </w:t>
      </w:r>
      <w:r w:rsidR="00E949DB">
        <w:rPr>
          <w:rFonts w:ascii="Times New Roman" w:hAnsi="Times New Roman"/>
          <w:sz w:val="24"/>
          <w:szCs w:val="24"/>
        </w:rPr>
        <w:t>SC</w:t>
      </w:r>
      <w:r w:rsidR="004B0062" w:rsidRPr="00E07332">
        <w:rPr>
          <w:rFonts w:ascii="Times New Roman" w:hAnsi="Times New Roman"/>
          <w:sz w:val="24"/>
          <w:szCs w:val="24"/>
        </w:rPr>
        <w:t xml:space="preserve"> veya </w:t>
      </w:r>
      <w:r w:rsidR="00E949DB">
        <w:rPr>
          <w:rFonts w:ascii="Times New Roman" w:hAnsi="Times New Roman"/>
          <w:sz w:val="24"/>
          <w:szCs w:val="24"/>
        </w:rPr>
        <w:t>IM</w:t>
      </w:r>
      <w:r w:rsidR="004B0062" w:rsidRPr="00E07332">
        <w:rPr>
          <w:rFonts w:ascii="Times New Roman" w:hAnsi="Times New Roman"/>
          <w:sz w:val="24"/>
          <w:szCs w:val="24"/>
        </w:rPr>
        <w:t xml:space="preserve"> uygulanması hızlı emilim ve yüksek biyoyararlanım sağlar. Merkezi sinir sistemi opioidlerin ana etki merkezidir. Opioidler memeli türlerinde, genellikle atılmadan önce metabolize edilir. Opioid ilaçlar idrar</w:t>
      </w:r>
      <w:r w:rsidR="00566961">
        <w:rPr>
          <w:rFonts w:ascii="Times New Roman" w:hAnsi="Times New Roman"/>
          <w:sz w:val="24"/>
          <w:szCs w:val="24"/>
        </w:rPr>
        <w:t xml:space="preserve"> ve</w:t>
      </w:r>
      <w:r w:rsidR="004B0062" w:rsidRPr="00E07332">
        <w:rPr>
          <w:rFonts w:ascii="Times New Roman" w:hAnsi="Times New Roman"/>
          <w:sz w:val="24"/>
          <w:szCs w:val="24"/>
        </w:rPr>
        <w:t xml:space="preserve"> safra sekresyonu aracılığı ile dışkı yoluyla atılır. Ancak en yoğun olarak idrar yoluyla vücuttan atılımı gerçekleşir. Opioidlerin etkileri ve bu etkilerin oluşturduğu yanıtlar değişebilir. Bu durum hasta hayvan popülasyonunun kendine özgü farmakodinamik ve farmakokinetik farklılıklarının yanı sıra, çevresel, davranışsal, genetik, cinsiyet, tür ve ırk farklılıkları gibi faktörlerden de kaynaklanır. Opioidler; ϻ. κ, δ uyarıcı transmitterlerinin salınımını azaltır ve nosiseptörleri hipopolarize ederek medulla spinalis üzerindeki iletimin azalmasına yol </w:t>
      </w:r>
      <w:r w:rsidR="004B0062" w:rsidRPr="001C6673">
        <w:rPr>
          <w:rFonts w:ascii="Times New Roman" w:hAnsi="Times New Roman"/>
          <w:sz w:val="24"/>
          <w:szCs w:val="24"/>
        </w:rPr>
        <w:t>açarlar (Grimm</w:t>
      </w:r>
      <w:r w:rsidR="0066383C" w:rsidRPr="001C6673">
        <w:rPr>
          <w:rFonts w:ascii="Times New Roman" w:hAnsi="Times New Roman"/>
          <w:sz w:val="24"/>
          <w:szCs w:val="24"/>
        </w:rPr>
        <w:t xml:space="preserve"> ve diğerleri, </w:t>
      </w:r>
      <w:r w:rsidR="004B0062" w:rsidRPr="001C6673">
        <w:rPr>
          <w:rFonts w:ascii="Times New Roman" w:hAnsi="Times New Roman"/>
          <w:sz w:val="24"/>
          <w:szCs w:val="24"/>
        </w:rPr>
        <w:t>2015).</w:t>
      </w:r>
    </w:p>
    <w:p w14:paraId="42119C42" w14:textId="47A3B86E" w:rsidR="003C3374" w:rsidRPr="00E07332" w:rsidRDefault="004B0062" w:rsidP="00F24A92">
      <w:pPr>
        <w:pStyle w:val="ListeParagraf"/>
        <w:spacing w:after="120" w:line="360" w:lineRule="auto"/>
        <w:ind w:left="0" w:firstLine="567"/>
        <w:jc w:val="both"/>
        <w:rPr>
          <w:rFonts w:ascii="Times New Roman" w:hAnsi="Times New Roman"/>
          <w:sz w:val="24"/>
          <w:szCs w:val="24"/>
        </w:rPr>
      </w:pPr>
      <w:r w:rsidRPr="00E07332">
        <w:rPr>
          <w:rFonts w:ascii="Times New Roman" w:hAnsi="Times New Roman"/>
          <w:sz w:val="24"/>
          <w:szCs w:val="24"/>
        </w:rPr>
        <w:t>Opioidler birçok hayvan türünde doz bağımlı solunum depresyonuna sebep olurlar. Kullanılan diğer anestezik ilaçlarıyla birlikte solunum depresyonunun artışına katkıda bulunurlar</w:t>
      </w:r>
      <w:r w:rsidR="00626490">
        <w:rPr>
          <w:rFonts w:ascii="Times New Roman" w:hAnsi="Times New Roman"/>
          <w:sz w:val="24"/>
          <w:szCs w:val="24"/>
        </w:rPr>
        <w:t>.</w:t>
      </w:r>
      <w:r w:rsidRPr="00E07332">
        <w:rPr>
          <w:rFonts w:ascii="Times New Roman" w:hAnsi="Times New Roman"/>
          <w:sz w:val="24"/>
          <w:szCs w:val="24"/>
        </w:rPr>
        <w:t xml:space="preserve"> Opioid reseptör agonistleri hayvanlarda ve insanlarda plazma k</w:t>
      </w:r>
      <w:r w:rsidR="00C90A8A" w:rsidRPr="00E07332">
        <w:rPr>
          <w:rFonts w:ascii="Times New Roman" w:hAnsi="Times New Roman"/>
          <w:sz w:val="24"/>
          <w:szCs w:val="24"/>
        </w:rPr>
        <w:t>a</w:t>
      </w:r>
      <w:r w:rsidRPr="00E07332">
        <w:rPr>
          <w:rFonts w:ascii="Times New Roman" w:hAnsi="Times New Roman"/>
          <w:sz w:val="24"/>
          <w:szCs w:val="24"/>
        </w:rPr>
        <w:t>t</w:t>
      </w:r>
      <w:r w:rsidR="00C90A8A" w:rsidRPr="00E07332">
        <w:rPr>
          <w:rFonts w:ascii="Times New Roman" w:hAnsi="Times New Roman"/>
          <w:sz w:val="24"/>
          <w:szCs w:val="24"/>
        </w:rPr>
        <w:t>e</w:t>
      </w:r>
      <w:r w:rsidRPr="00E07332">
        <w:rPr>
          <w:rFonts w:ascii="Times New Roman" w:hAnsi="Times New Roman"/>
          <w:sz w:val="24"/>
          <w:szCs w:val="24"/>
        </w:rPr>
        <w:t>kolamin ve kortikosteron miktarında yükselmeye sebep ol</w:t>
      </w:r>
      <w:r w:rsidR="00FF4B47">
        <w:rPr>
          <w:rFonts w:ascii="Times New Roman" w:hAnsi="Times New Roman"/>
          <w:sz w:val="24"/>
          <w:szCs w:val="24"/>
        </w:rPr>
        <w:t>urlar. Bunun sonucunda da</w:t>
      </w:r>
      <w:r w:rsidRPr="00E07332">
        <w:rPr>
          <w:rFonts w:ascii="Times New Roman" w:hAnsi="Times New Roman"/>
          <w:sz w:val="24"/>
          <w:szCs w:val="24"/>
        </w:rPr>
        <w:t xml:space="preserve"> strese benzer </w:t>
      </w:r>
      <w:r w:rsidRPr="001C6673">
        <w:rPr>
          <w:rFonts w:ascii="Times New Roman" w:hAnsi="Times New Roman"/>
          <w:sz w:val="24"/>
          <w:szCs w:val="24"/>
        </w:rPr>
        <w:t xml:space="preserve">semptomlar gösteren nerohormonal ve metabolik etkiler oluşturarak, hiperglisemiye yol </w:t>
      </w:r>
      <w:r w:rsidRPr="001C6673">
        <w:rPr>
          <w:rFonts w:ascii="Times New Roman" w:hAnsi="Times New Roman"/>
          <w:sz w:val="24"/>
          <w:szCs w:val="24"/>
        </w:rPr>
        <w:lastRenderedPageBreak/>
        <w:t>açabilir</w:t>
      </w:r>
      <w:r w:rsidR="00FF4B47">
        <w:rPr>
          <w:rFonts w:ascii="Times New Roman" w:hAnsi="Times New Roman"/>
          <w:sz w:val="24"/>
          <w:szCs w:val="24"/>
        </w:rPr>
        <w:t>ler</w:t>
      </w:r>
      <w:r w:rsidRPr="001C6673">
        <w:rPr>
          <w:rFonts w:ascii="Times New Roman" w:hAnsi="Times New Roman"/>
          <w:sz w:val="24"/>
          <w:szCs w:val="24"/>
        </w:rPr>
        <w:t xml:space="preserve"> (Ambrisko </w:t>
      </w:r>
      <w:r w:rsidR="0066383C" w:rsidRPr="001C6673">
        <w:rPr>
          <w:rFonts w:ascii="Times New Roman" w:hAnsi="Times New Roman"/>
          <w:sz w:val="24"/>
          <w:szCs w:val="24"/>
        </w:rPr>
        <w:t>ve diğerleri,</w:t>
      </w:r>
      <w:r w:rsidRPr="001C6673">
        <w:rPr>
          <w:rFonts w:ascii="Times New Roman" w:hAnsi="Times New Roman"/>
          <w:sz w:val="24"/>
          <w:szCs w:val="24"/>
        </w:rPr>
        <w:t xml:space="preserve"> 2005). Opioidler</w:t>
      </w:r>
      <w:r w:rsidR="00C37010">
        <w:rPr>
          <w:rFonts w:ascii="Times New Roman" w:hAnsi="Times New Roman"/>
          <w:sz w:val="24"/>
          <w:szCs w:val="24"/>
        </w:rPr>
        <w:t>,</w:t>
      </w:r>
      <w:r w:rsidRPr="001C6673">
        <w:rPr>
          <w:rFonts w:ascii="Times New Roman" w:hAnsi="Times New Roman"/>
          <w:sz w:val="24"/>
          <w:szCs w:val="24"/>
        </w:rPr>
        <w:t xml:space="preserve"> hayvanlarda kardiyovasküler sistem üzerinde minimal doğrudan etkilere sahiptir (Grimm </w:t>
      </w:r>
      <w:r w:rsidR="00201E47" w:rsidRPr="001C6673">
        <w:rPr>
          <w:rFonts w:ascii="Times New Roman" w:hAnsi="Times New Roman"/>
          <w:sz w:val="24"/>
          <w:szCs w:val="24"/>
        </w:rPr>
        <w:t>ve diğerleri</w:t>
      </w:r>
      <w:r w:rsidR="0066383C" w:rsidRPr="001C6673">
        <w:rPr>
          <w:rFonts w:ascii="Times New Roman" w:hAnsi="Times New Roman"/>
          <w:sz w:val="24"/>
          <w:szCs w:val="24"/>
        </w:rPr>
        <w:t>,</w:t>
      </w:r>
      <w:r w:rsidRPr="001C6673">
        <w:rPr>
          <w:rFonts w:ascii="Times New Roman" w:hAnsi="Times New Roman"/>
          <w:sz w:val="24"/>
          <w:szCs w:val="24"/>
        </w:rPr>
        <w:t xml:space="preserve"> 2005; Guedes v</w:t>
      </w:r>
      <w:r w:rsidR="0066383C" w:rsidRPr="001C6673">
        <w:rPr>
          <w:rFonts w:ascii="Times New Roman" w:hAnsi="Times New Roman"/>
          <w:sz w:val="24"/>
          <w:szCs w:val="24"/>
        </w:rPr>
        <w:t>e diğerleri,</w:t>
      </w:r>
      <w:r w:rsidRPr="001C6673">
        <w:rPr>
          <w:rFonts w:ascii="Times New Roman" w:hAnsi="Times New Roman"/>
          <w:sz w:val="24"/>
          <w:szCs w:val="24"/>
        </w:rPr>
        <w:t xml:space="preserve"> 2007). Kalp</w:t>
      </w:r>
      <w:r w:rsidRPr="00E07332">
        <w:rPr>
          <w:rFonts w:ascii="Times New Roman" w:hAnsi="Times New Roman"/>
          <w:sz w:val="24"/>
          <w:szCs w:val="24"/>
        </w:rPr>
        <w:t xml:space="preserve"> üzerindeki nöronlarda artmış parasempatik aktivite nedeniyle bradikardi görülür. Hafif bradikardi durumu artan kardiyak debi atım hacmi ile dengelenmeye çalışır. Opioidlerin vasküler etkileri genellikle minimaldir</w:t>
      </w:r>
      <w:r w:rsidR="00524498">
        <w:rPr>
          <w:rFonts w:ascii="Times New Roman" w:hAnsi="Times New Roman"/>
          <w:sz w:val="24"/>
          <w:szCs w:val="24"/>
        </w:rPr>
        <w:t>.</w:t>
      </w:r>
      <w:r w:rsidRPr="00E07332">
        <w:rPr>
          <w:rFonts w:ascii="Times New Roman" w:hAnsi="Times New Roman"/>
          <w:sz w:val="24"/>
          <w:szCs w:val="24"/>
        </w:rPr>
        <w:t xml:space="preserve"> Sistemik vasküler direnç ve kan basıncında küçük artışlar veya azalışlar meydana getirirler. Opioidler, kullanılan ilacın türüne, dozuna, uygulama yoluna bağlı olarak kemoreseptör bölgesindeki dopamin reseptörlerinin uyarılması ile hem emetik hem de antiemetik etki gösterebilir. </w:t>
      </w:r>
      <w:proofErr w:type="gramStart"/>
      <w:r w:rsidRPr="00FF18F2">
        <w:rPr>
          <w:rFonts w:ascii="Times New Roman" w:hAnsi="Times New Roman"/>
          <w:sz w:val="28"/>
          <w:szCs w:val="28"/>
        </w:rPr>
        <w:t>δ</w:t>
      </w:r>
      <w:proofErr w:type="gramEnd"/>
      <w:r w:rsidRPr="00E07332">
        <w:rPr>
          <w:rFonts w:ascii="Times New Roman" w:hAnsi="Times New Roman"/>
          <w:sz w:val="24"/>
          <w:szCs w:val="24"/>
        </w:rPr>
        <w:t xml:space="preserve"> reseptörü emetik etkiyi oluştururken, ϻ ve κ reseptörleri ise antiemetik etkide </w:t>
      </w:r>
      <w:r w:rsidRPr="001C6673">
        <w:rPr>
          <w:rFonts w:ascii="Times New Roman" w:hAnsi="Times New Roman"/>
          <w:sz w:val="24"/>
          <w:szCs w:val="24"/>
        </w:rPr>
        <w:t>rol oynamaktadır (Blancquaert v</w:t>
      </w:r>
      <w:r w:rsidR="0066383C" w:rsidRPr="001C6673">
        <w:rPr>
          <w:rFonts w:ascii="Times New Roman" w:hAnsi="Times New Roman"/>
          <w:sz w:val="24"/>
          <w:szCs w:val="24"/>
        </w:rPr>
        <w:t xml:space="preserve">e diğerleri, </w:t>
      </w:r>
      <w:r w:rsidRPr="001C6673">
        <w:rPr>
          <w:rFonts w:ascii="Times New Roman" w:hAnsi="Times New Roman"/>
          <w:sz w:val="24"/>
          <w:szCs w:val="24"/>
        </w:rPr>
        <w:t>1986). Kolonda; morfin, jejenumda; butorfanol gibi opioid ajanlar gastrik motilitede değişiklik yapan nörotransmitterlerin salınımını önleyerek motilite koordinasyonunu bozar (Brock v</w:t>
      </w:r>
      <w:r w:rsidR="0066383C" w:rsidRPr="001C6673">
        <w:rPr>
          <w:rFonts w:ascii="Times New Roman" w:hAnsi="Times New Roman"/>
          <w:sz w:val="24"/>
          <w:szCs w:val="24"/>
        </w:rPr>
        <w:t>e diğerleri,</w:t>
      </w:r>
      <w:r w:rsidRPr="001C6673">
        <w:rPr>
          <w:rFonts w:ascii="Times New Roman" w:hAnsi="Times New Roman"/>
          <w:sz w:val="24"/>
          <w:szCs w:val="24"/>
        </w:rPr>
        <w:t xml:space="preserve"> 2012). Opioidler bağırsaklarda peristaltik</w:t>
      </w:r>
      <w:r w:rsidRPr="00E07332">
        <w:rPr>
          <w:rFonts w:ascii="Times New Roman" w:hAnsi="Times New Roman"/>
          <w:sz w:val="24"/>
          <w:szCs w:val="24"/>
        </w:rPr>
        <w:t xml:space="preserve"> hareketleri azaltarak, bağırsak lümeninden sıvı emilimini</w:t>
      </w:r>
      <w:r w:rsidR="00B66381">
        <w:rPr>
          <w:rFonts w:ascii="Times New Roman" w:hAnsi="Times New Roman"/>
          <w:sz w:val="24"/>
          <w:szCs w:val="24"/>
        </w:rPr>
        <w:t>n</w:t>
      </w:r>
      <w:r w:rsidRPr="00E07332">
        <w:rPr>
          <w:rFonts w:ascii="Times New Roman" w:hAnsi="Times New Roman"/>
          <w:sz w:val="24"/>
          <w:szCs w:val="24"/>
        </w:rPr>
        <w:t xml:space="preserve"> artmasına ve luminal sekresyonu</w:t>
      </w:r>
      <w:r w:rsidR="0094792B">
        <w:rPr>
          <w:rFonts w:ascii="Times New Roman" w:hAnsi="Times New Roman"/>
          <w:sz w:val="24"/>
          <w:szCs w:val="24"/>
        </w:rPr>
        <w:t>n</w:t>
      </w:r>
      <w:r w:rsidRPr="00E07332">
        <w:rPr>
          <w:rFonts w:ascii="Times New Roman" w:hAnsi="Times New Roman"/>
          <w:sz w:val="24"/>
          <w:szCs w:val="24"/>
        </w:rPr>
        <w:t xml:space="preserve"> azalmasına neden olur. Bu durum hayvanda antidi</w:t>
      </w:r>
      <w:r w:rsidR="00366D1A">
        <w:rPr>
          <w:rFonts w:ascii="Times New Roman" w:hAnsi="Times New Roman"/>
          <w:sz w:val="24"/>
          <w:szCs w:val="24"/>
        </w:rPr>
        <w:t>y</w:t>
      </w:r>
      <w:r w:rsidRPr="00E07332">
        <w:rPr>
          <w:rFonts w:ascii="Times New Roman" w:hAnsi="Times New Roman"/>
          <w:sz w:val="24"/>
          <w:szCs w:val="24"/>
        </w:rPr>
        <w:t xml:space="preserve">aretik etki ile karakterize bir konstipasyona neden olabilir. ϻ opioid </w:t>
      </w:r>
      <w:r w:rsidRPr="001C6673">
        <w:rPr>
          <w:rFonts w:ascii="Times New Roman" w:hAnsi="Times New Roman"/>
          <w:sz w:val="24"/>
          <w:szCs w:val="24"/>
        </w:rPr>
        <w:t>reseptörlerinin hepatobilier sistem üzerinde</w:t>
      </w:r>
      <w:r w:rsidR="0051256D">
        <w:rPr>
          <w:rFonts w:ascii="Times New Roman" w:hAnsi="Times New Roman"/>
          <w:sz w:val="24"/>
          <w:szCs w:val="24"/>
        </w:rPr>
        <w:t>,</w:t>
      </w:r>
      <w:r w:rsidRPr="001C6673">
        <w:rPr>
          <w:rFonts w:ascii="Times New Roman" w:hAnsi="Times New Roman"/>
          <w:sz w:val="24"/>
          <w:szCs w:val="24"/>
        </w:rPr>
        <w:t xml:space="preserve"> safra kanalları üzerin</w:t>
      </w:r>
      <w:r w:rsidR="00D7147B">
        <w:rPr>
          <w:rFonts w:ascii="Times New Roman" w:hAnsi="Times New Roman"/>
          <w:sz w:val="24"/>
          <w:szCs w:val="24"/>
        </w:rPr>
        <w:t>e</w:t>
      </w:r>
      <w:r w:rsidRPr="001C6673">
        <w:rPr>
          <w:rFonts w:ascii="Times New Roman" w:hAnsi="Times New Roman"/>
          <w:sz w:val="24"/>
          <w:szCs w:val="24"/>
        </w:rPr>
        <w:t xml:space="preserve"> etkisi, doza bağlıdır. Düşük dozlarda safra kanalı tonusu ve safra kanal sfinkter tonusu artarken, yüksek dozda tonus azalır (Johnson, 1981; Vatashsky </w:t>
      </w:r>
      <w:r w:rsidR="0066383C" w:rsidRPr="001C6673">
        <w:rPr>
          <w:rFonts w:ascii="Times New Roman" w:hAnsi="Times New Roman"/>
          <w:sz w:val="24"/>
          <w:szCs w:val="24"/>
        </w:rPr>
        <w:t>ve diğerleri,</w:t>
      </w:r>
      <w:r w:rsidRPr="001C6673">
        <w:rPr>
          <w:rFonts w:ascii="Times New Roman" w:hAnsi="Times New Roman"/>
          <w:sz w:val="24"/>
          <w:szCs w:val="24"/>
        </w:rPr>
        <w:t xml:space="preserve"> 1987). Opioidler termoregülasyonu bozma eğilimindedirler. Bu durum yüksek dozlarda veya</w:t>
      </w:r>
      <w:r w:rsidRPr="00E07332">
        <w:rPr>
          <w:rFonts w:ascii="Times New Roman" w:hAnsi="Times New Roman"/>
          <w:sz w:val="24"/>
          <w:szCs w:val="24"/>
        </w:rPr>
        <w:t xml:space="preserve"> inhalasyon anestezikleri gibi termoregülasyonu etkileyen diğer ilaçlarla birlikte kullanıldıklarında daha belirgin hale gelir. Köpeklerde, opioid kullanımını takiben birkaç dakika içinde solunum hızlanarak, vücut sıcaklığını düşürmektedir. İnhalasyon anestezikleri ile kombine kullanıldığında köpeklerde vücut sıcaklığı 35 ℃’ nin altına düşebilir. Opioidler inhalasyon anesteziklerinin MAC </w:t>
      </w:r>
      <w:r w:rsidRPr="001C6673">
        <w:rPr>
          <w:rFonts w:ascii="Times New Roman" w:hAnsi="Times New Roman"/>
          <w:sz w:val="24"/>
          <w:szCs w:val="24"/>
        </w:rPr>
        <w:t>kapasitesini, tür, doz ve reseptör bağımlılığına bağlı olarak düşürebilme özelliğine sahiptir (Grimm</w:t>
      </w:r>
      <w:r w:rsidR="0066383C" w:rsidRPr="001C6673">
        <w:rPr>
          <w:rFonts w:ascii="Times New Roman" w:hAnsi="Times New Roman"/>
          <w:sz w:val="24"/>
          <w:szCs w:val="24"/>
        </w:rPr>
        <w:t xml:space="preserve"> ve diğerleri,</w:t>
      </w:r>
      <w:r w:rsidRPr="001C6673">
        <w:rPr>
          <w:rFonts w:ascii="Times New Roman" w:hAnsi="Times New Roman"/>
          <w:sz w:val="24"/>
          <w:szCs w:val="24"/>
        </w:rPr>
        <w:t xml:space="preserve"> 2015).</w:t>
      </w:r>
    </w:p>
    <w:p w14:paraId="431CF6C5" w14:textId="77777777" w:rsidR="00A77368" w:rsidRPr="00C34A35" w:rsidRDefault="00A77368" w:rsidP="00FB14F5">
      <w:pPr>
        <w:spacing w:after="120" w:line="360" w:lineRule="auto"/>
        <w:jc w:val="both"/>
        <w:rPr>
          <w:rFonts w:ascii="Times New Roman" w:hAnsi="Times New Roman"/>
          <w:sz w:val="24"/>
          <w:szCs w:val="24"/>
        </w:rPr>
      </w:pPr>
    </w:p>
    <w:p w14:paraId="3E0A2386" w14:textId="17DE58F4" w:rsidR="008A2D98" w:rsidRPr="00E07332" w:rsidRDefault="009532DE" w:rsidP="00FB14F5">
      <w:pPr>
        <w:pStyle w:val="ListeParagraf"/>
        <w:spacing w:after="120" w:line="360" w:lineRule="auto"/>
        <w:ind w:left="0"/>
        <w:jc w:val="both"/>
        <w:rPr>
          <w:rFonts w:ascii="Times New Roman" w:hAnsi="Times New Roman"/>
          <w:b/>
          <w:bCs/>
          <w:sz w:val="24"/>
          <w:szCs w:val="24"/>
        </w:rPr>
      </w:pPr>
      <w:r w:rsidRPr="00E07332">
        <w:rPr>
          <w:rFonts w:ascii="Times New Roman" w:hAnsi="Times New Roman"/>
          <w:b/>
          <w:bCs/>
          <w:sz w:val="24"/>
          <w:szCs w:val="24"/>
        </w:rPr>
        <w:t>2.</w:t>
      </w:r>
      <w:r w:rsidR="00EF0B85" w:rsidRPr="00E07332">
        <w:rPr>
          <w:rFonts w:ascii="Times New Roman" w:hAnsi="Times New Roman"/>
          <w:b/>
          <w:bCs/>
          <w:sz w:val="24"/>
          <w:szCs w:val="24"/>
        </w:rPr>
        <w:t>5</w:t>
      </w:r>
      <w:r w:rsidRPr="00E07332">
        <w:rPr>
          <w:rFonts w:ascii="Times New Roman" w:hAnsi="Times New Roman"/>
          <w:b/>
          <w:bCs/>
          <w:sz w:val="24"/>
          <w:szCs w:val="24"/>
        </w:rPr>
        <w:t>.</w:t>
      </w:r>
      <w:r w:rsidR="00EF0B85" w:rsidRPr="00E07332">
        <w:rPr>
          <w:rFonts w:ascii="Times New Roman" w:hAnsi="Times New Roman"/>
          <w:b/>
          <w:bCs/>
          <w:sz w:val="24"/>
          <w:szCs w:val="24"/>
        </w:rPr>
        <w:t>3</w:t>
      </w:r>
      <w:r w:rsidR="008A2D98" w:rsidRPr="00E07332">
        <w:rPr>
          <w:rFonts w:ascii="Times New Roman" w:hAnsi="Times New Roman"/>
          <w:b/>
          <w:bCs/>
          <w:sz w:val="24"/>
          <w:szCs w:val="24"/>
        </w:rPr>
        <w:t>. Bu</w:t>
      </w:r>
      <w:r w:rsidR="00E8358C" w:rsidRPr="00E07332">
        <w:rPr>
          <w:rFonts w:ascii="Times New Roman" w:hAnsi="Times New Roman"/>
          <w:b/>
          <w:bCs/>
          <w:sz w:val="24"/>
          <w:szCs w:val="24"/>
        </w:rPr>
        <w:t>t</w:t>
      </w:r>
      <w:r w:rsidR="008A2D98" w:rsidRPr="00E07332">
        <w:rPr>
          <w:rFonts w:ascii="Times New Roman" w:hAnsi="Times New Roman"/>
          <w:b/>
          <w:bCs/>
          <w:sz w:val="24"/>
          <w:szCs w:val="24"/>
        </w:rPr>
        <w:t>orfanol</w:t>
      </w:r>
    </w:p>
    <w:p w14:paraId="26044A57" w14:textId="77777777" w:rsidR="008A2D98" w:rsidRPr="00E07332" w:rsidRDefault="008A2D98" w:rsidP="00FB14F5">
      <w:pPr>
        <w:pStyle w:val="ListeParagraf"/>
        <w:spacing w:after="120" w:line="360" w:lineRule="auto"/>
        <w:ind w:left="0"/>
        <w:jc w:val="both"/>
        <w:rPr>
          <w:rFonts w:ascii="Times New Roman" w:hAnsi="Times New Roman"/>
          <w:b/>
          <w:bCs/>
          <w:sz w:val="24"/>
          <w:szCs w:val="24"/>
        </w:rPr>
      </w:pPr>
    </w:p>
    <w:p w14:paraId="7A383326" w14:textId="65D6DD9F" w:rsidR="00427B9B" w:rsidRDefault="008A2D98" w:rsidP="00602AC7">
      <w:pPr>
        <w:pStyle w:val="ListeParagraf"/>
        <w:spacing w:after="120" w:line="360" w:lineRule="auto"/>
        <w:ind w:left="0" w:firstLine="567"/>
        <w:jc w:val="both"/>
        <w:rPr>
          <w:rFonts w:ascii="Times New Roman" w:hAnsi="Times New Roman"/>
          <w:sz w:val="24"/>
          <w:szCs w:val="24"/>
        </w:rPr>
      </w:pPr>
      <w:r w:rsidRPr="0094792B">
        <w:rPr>
          <w:rFonts w:ascii="Times New Roman" w:hAnsi="Times New Roman"/>
          <w:sz w:val="28"/>
          <w:szCs w:val="28"/>
        </w:rPr>
        <w:t>ϻ</w:t>
      </w:r>
      <w:r w:rsidR="004D3913" w:rsidRPr="00E07332">
        <w:rPr>
          <w:rFonts w:ascii="Times New Roman" w:hAnsi="Times New Roman"/>
          <w:sz w:val="24"/>
          <w:szCs w:val="24"/>
        </w:rPr>
        <w:t xml:space="preserve"> reseptörlerine karşı parsiyel agonist ile antagonist etki gösteren, κ reseptörlerine agonist etki gösteren </w:t>
      </w:r>
      <w:r w:rsidR="008B2F8E" w:rsidRPr="00E07332">
        <w:rPr>
          <w:rFonts w:ascii="Times New Roman" w:hAnsi="Times New Roman"/>
          <w:sz w:val="24"/>
          <w:szCs w:val="24"/>
        </w:rPr>
        <w:t xml:space="preserve">sentetik </w:t>
      </w:r>
      <w:r w:rsidR="004D3913" w:rsidRPr="00E07332">
        <w:rPr>
          <w:rFonts w:ascii="Times New Roman" w:hAnsi="Times New Roman"/>
          <w:sz w:val="24"/>
          <w:szCs w:val="24"/>
        </w:rPr>
        <w:t>bir opioid ajandır.</w:t>
      </w:r>
      <w:r w:rsidR="008B2F8E" w:rsidRPr="00E07332">
        <w:rPr>
          <w:rFonts w:ascii="Times New Roman" w:hAnsi="Times New Roman"/>
          <w:sz w:val="24"/>
          <w:szCs w:val="24"/>
        </w:rPr>
        <w:t xml:space="preserve"> Morfinden yapısal olarak C3, C6, C14, C17 pozisyonlarında yapılan değişiklikler ve C3 ile C4 arasındaki oksijen moleküllerinin yokluğu ile farlılık gösterir</w:t>
      </w:r>
      <w:r w:rsidR="00D64FAD" w:rsidRPr="00E07332">
        <w:rPr>
          <w:rFonts w:ascii="Times New Roman" w:hAnsi="Times New Roman"/>
          <w:sz w:val="24"/>
          <w:szCs w:val="24"/>
        </w:rPr>
        <w:t xml:space="preserve"> </w:t>
      </w:r>
      <w:r w:rsidR="00E51DAE" w:rsidRPr="00E07332">
        <w:rPr>
          <w:rFonts w:ascii="Times New Roman" w:hAnsi="Times New Roman"/>
          <w:sz w:val="24"/>
          <w:szCs w:val="24"/>
        </w:rPr>
        <w:t>(Grimm v</w:t>
      </w:r>
      <w:r w:rsidR="00201E47" w:rsidRPr="00E07332">
        <w:rPr>
          <w:rFonts w:ascii="Times New Roman" w:hAnsi="Times New Roman"/>
          <w:sz w:val="24"/>
          <w:szCs w:val="24"/>
        </w:rPr>
        <w:t>e diğerler,</w:t>
      </w:r>
      <w:r w:rsidR="00E51DAE" w:rsidRPr="00E07332">
        <w:rPr>
          <w:rFonts w:ascii="Times New Roman" w:hAnsi="Times New Roman"/>
          <w:sz w:val="24"/>
          <w:szCs w:val="24"/>
        </w:rPr>
        <w:t xml:space="preserve"> 2000)</w:t>
      </w:r>
      <w:r w:rsidR="008B2F8E" w:rsidRPr="00E07332">
        <w:rPr>
          <w:rFonts w:ascii="Times New Roman" w:hAnsi="Times New Roman"/>
          <w:sz w:val="24"/>
          <w:szCs w:val="24"/>
        </w:rPr>
        <w:t>.</w:t>
      </w:r>
      <w:r w:rsidR="004D3913" w:rsidRPr="00E07332">
        <w:rPr>
          <w:rFonts w:ascii="Times New Roman" w:hAnsi="Times New Roman"/>
          <w:sz w:val="24"/>
          <w:szCs w:val="24"/>
        </w:rPr>
        <w:t xml:space="preserve"> Butorfanol, </w:t>
      </w:r>
      <w:r w:rsidR="00B071AA">
        <w:rPr>
          <w:rFonts w:ascii="Times New Roman" w:hAnsi="Times New Roman"/>
          <w:sz w:val="24"/>
          <w:szCs w:val="24"/>
        </w:rPr>
        <w:t>IV</w:t>
      </w:r>
      <w:r w:rsidR="004D3913" w:rsidRPr="00E07332">
        <w:rPr>
          <w:rFonts w:ascii="Times New Roman" w:hAnsi="Times New Roman"/>
          <w:sz w:val="24"/>
          <w:szCs w:val="24"/>
        </w:rPr>
        <w:t xml:space="preserve">, sürekli infüzyon (CRI), </w:t>
      </w:r>
      <w:r w:rsidR="006F3ABA">
        <w:rPr>
          <w:rFonts w:ascii="Times New Roman" w:hAnsi="Times New Roman"/>
          <w:sz w:val="24"/>
          <w:szCs w:val="24"/>
        </w:rPr>
        <w:t>SC</w:t>
      </w:r>
      <w:r w:rsidR="007F3A97">
        <w:rPr>
          <w:rFonts w:ascii="Times New Roman" w:hAnsi="Times New Roman"/>
          <w:sz w:val="24"/>
          <w:szCs w:val="24"/>
        </w:rPr>
        <w:t xml:space="preserve"> ve</w:t>
      </w:r>
      <w:r w:rsidR="006F3ABA">
        <w:rPr>
          <w:rFonts w:ascii="Times New Roman" w:hAnsi="Times New Roman"/>
          <w:sz w:val="24"/>
          <w:szCs w:val="24"/>
        </w:rPr>
        <w:t xml:space="preserve"> IM</w:t>
      </w:r>
      <w:r w:rsidR="007F3A97">
        <w:rPr>
          <w:rFonts w:ascii="Times New Roman" w:hAnsi="Times New Roman"/>
          <w:sz w:val="24"/>
          <w:szCs w:val="24"/>
        </w:rPr>
        <w:t xml:space="preserve"> </w:t>
      </w:r>
      <w:r w:rsidR="004D3913" w:rsidRPr="00E07332">
        <w:rPr>
          <w:rFonts w:ascii="Times New Roman" w:hAnsi="Times New Roman"/>
          <w:sz w:val="24"/>
          <w:szCs w:val="24"/>
        </w:rPr>
        <w:t xml:space="preserve">yollarla uygulanabilir. </w:t>
      </w:r>
      <w:r w:rsidR="007F3A97">
        <w:rPr>
          <w:rFonts w:ascii="Times New Roman" w:hAnsi="Times New Roman"/>
          <w:sz w:val="24"/>
          <w:szCs w:val="24"/>
        </w:rPr>
        <w:t>Bu ajanın en dikkat çekici özelliklerinden biri tavan etkisi göstermesidir. Yani analjezik etkisinin süresi ve şiddeti, uygulama dozuna bağlı olarak bir noktaya kadar artar, ancak bu eşik aşıldığında etki artışı gözlenmez. Bu nedenle yükse</w:t>
      </w:r>
      <w:r w:rsidR="00B373C4">
        <w:rPr>
          <w:rFonts w:ascii="Times New Roman" w:hAnsi="Times New Roman"/>
          <w:sz w:val="24"/>
          <w:szCs w:val="24"/>
        </w:rPr>
        <w:t>k</w:t>
      </w:r>
      <w:r w:rsidR="007F3A97">
        <w:rPr>
          <w:rFonts w:ascii="Times New Roman" w:hAnsi="Times New Roman"/>
          <w:sz w:val="24"/>
          <w:szCs w:val="24"/>
        </w:rPr>
        <w:t xml:space="preserve"> dozlar, </w:t>
      </w:r>
      <w:r w:rsidR="007F3A97">
        <w:rPr>
          <w:rFonts w:ascii="Times New Roman" w:hAnsi="Times New Roman"/>
          <w:sz w:val="24"/>
          <w:szCs w:val="24"/>
        </w:rPr>
        <w:lastRenderedPageBreak/>
        <w:t>analjeziyi ar</w:t>
      </w:r>
      <w:r w:rsidR="008E2077">
        <w:rPr>
          <w:rFonts w:ascii="Times New Roman" w:hAnsi="Times New Roman"/>
          <w:sz w:val="24"/>
          <w:szCs w:val="24"/>
        </w:rPr>
        <w:t>t</w:t>
      </w:r>
      <w:r w:rsidR="007F3A97">
        <w:rPr>
          <w:rFonts w:ascii="Times New Roman" w:hAnsi="Times New Roman"/>
          <w:sz w:val="24"/>
          <w:szCs w:val="24"/>
        </w:rPr>
        <w:t xml:space="preserve">ırmak yerine sadece yan etki riskini yükseltir. </w:t>
      </w:r>
      <w:r w:rsidR="00E12E14" w:rsidRPr="00E07332">
        <w:rPr>
          <w:rFonts w:ascii="Times New Roman" w:hAnsi="Times New Roman"/>
          <w:sz w:val="24"/>
          <w:szCs w:val="24"/>
        </w:rPr>
        <w:t xml:space="preserve">Hafif ve orta şiddetli </w:t>
      </w:r>
      <w:r w:rsidR="00E12E14" w:rsidRPr="00C10533">
        <w:rPr>
          <w:rFonts w:ascii="Times New Roman" w:hAnsi="Times New Roman"/>
          <w:sz w:val="24"/>
          <w:szCs w:val="24"/>
        </w:rPr>
        <w:t>ağrıların kontrolünde etkilidir</w:t>
      </w:r>
      <w:r w:rsidR="00323D45">
        <w:rPr>
          <w:rFonts w:ascii="Times New Roman" w:hAnsi="Times New Roman"/>
          <w:sz w:val="24"/>
          <w:szCs w:val="24"/>
        </w:rPr>
        <w:t>. Ö</w:t>
      </w:r>
      <w:r w:rsidR="00E12E14" w:rsidRPr="00C10533">
        <w:rPr>
          <w:rFonts w:ascii="Times New Roman" w:hAnsi="Times New Roman"/>
          <w:sz w:val="24"/>
          <w:szCs w:val="24"/>
        </w:rPr>
        <w:t>ksürük önleyici (antitüssif) ve antiemetik etk</w:t>
      </w:r>
      <w:r w:rsidR="00323D45">
        <w:rPr>
          <w:rFonts w:ascii="Times New Roman" w:hAnsi="Times New Roman"/>
          <w:sz w:val="24"/>
          <w:szCs w:val="24"/>
        </w:rPr>
        <w:t>inliğe sahiptir</w:t>
      </w:r>
      <w:r w:rsidR="003E1CF1" w:rsidRPr="00C10533">
        <w:rPr>
          <w:rFonts w:ascii="Times New Roman" w:hAnsi="Times New Roman"/>
          <w:sz w:val="24"/>
          <w:szCs w:val="24"/>
        </w:rPr>
        <w:t xml:space="preserve">. Dozu 0,4 mg/kg olarak </w:t>
      </w:r>
      <w:r w:rsidR="003E1CF1" w:rsidRPr="001C6673">
        <w:rPr>
          <w:rFonts w:ascii="Times New Roman" w:hAnsi="Times New Roman"/>
          <w:sz w:val="24"/>
          <w:szCs w:val="24"/>
        </w:rPr>
        <w:t xml:space="preserve">önerilir </w:t>
      </w:r>
      <w:r w:rsidR="00E51DAE" w:rsidRPr="001C6673">
        <w:rPr>
          <w:rFonts w:ascii="Times New Roman" w:hAnsi="Times New Roman"/>
          <w:sz w:val="24"/>
          <w:szCs w:val="24"/>
        </w:rPr>
        <w:t>(Grimm</w:t>
      </w:r>
      <w:r w:rsidR="007F3A97" w:rsidRPr="001C6673">
        <w:rPr>
          <w:rFonts w:ascii="Times New Roman" w:hAnsi="Times New Roman"/>
          <w:sz w:val="24"/>
          <w:szCs w:val="24"/>
        </w:rPr>
        <w:t xml:space="preserve"> ve diğerleri,</w:t>
      </w:r>
      <w:r w:rsidR="00E51DAE" w:rsidRPr="001C6673">
        <w:rPr>
          <w:rFonts w:ascii="Times New Roman" w:hAnsi="Times New Roman"/>
          <w:sz w:val="24"/>
          <w:szCs w:val="24"/>
        </w:rPr>
        <w:t xml:space="preserve"> 2015)</w:t>
      </w:r>
      <w:r w:rsidR="00E12E14" w:rsidRPr="001C6673">
        <w:rPr>
          <w:rFonts w:ascii="Times New Roman" w:hAnsi="Times New Roman"/>
          <w:sz w:val="24"/>
          <w:szCs w:val="24"/>
        </w:rPr>
        <w:t>.</w:t>
      </w:r>
      <w:r w:rsidR="007F78F6" w:rsidRPr="001C6673">
        <w:rPr>
          <w:rFonts w:ascii="Times New Roman" w:hAnsi="Times New Roman"/>
          <w:sz w:val="24"/>
          <w:szCs w:val="24"/>
        </w:rPr>
        <w:t xml:space="preserve"> </w:t>
      </w:r>
      <w:r w:rsidR="007F3A97" w:rsidRPr="001C6673">
        <w:rPr>
          <w:rFonts w:ascii="Times New Roman" w:hAnsi="Times New Roman"/>
          <w:sz w:val="24"/>
          <w:szCs w:val="24"/>
        </w:rPr>
        <w:t>Butorfanol, özellikle α</w:t>
      </w:r>
      <w:r w:rsidR="00C42D10" w:rsidRPr="001C6673">
        <w:rPr>
          <w:rFonts w:ascii="Times New Roman" w:hAnsi="Times New Roman"/>
          <w:sz w:val="24"/>
          <w:szCs w:val="24"/>
          <w:vertAlign w:val="subscript"/>
        </w:rPr>
        <w:t>2</w:t>
      </w:r>
      <w:r w:rsidR="007F3A97" w:rsidRPr="001C6673">
        <w:rPr>
          <w:rFonts w:ascii="Times New Roman" w:hAnsi="Times New Roman"/>
          <w:sz w:val="24"/>
          <w:szCs w:val="24"/>
        </w:rPr>
        <w:t xml:space="preserve"> adren</w:t>
      </w:r>
      <w:r w:rsidR="00F7336B">
        <w:rPr>
          <w:rFonts w:ascii="Times New Roman" w:hAnsi="Times New Roman"/>
          <w:sz w:val="24"/>
          <w:szCs w:val="24"/>
        </w:rPr>
        <w:t>o</w:t>
      </w:r>
      <w:r w:rsidR="00E65275">
        <w:rPr>
          <w:rFonts w:ascii="Times New Roman" w:hAnsi="Times New Roman"/>
          <w:sz w:val="24"/>
          <w:szCs w:val="24"/>
        </w:rPr>
        <w:t>re</w:t>
      </w:r>
      <w:r w:rsidR="00F7336B">
        <w:rPr>
          <w:rFonts w:ascii="Times New Roman" w:hAnsi="Times New Roman"/>
          <w:sz w:val="24"/>
          <w:szCs w:val="24"/>
        </w:rPr>
        <w:t>septör</w:t>
      </w:r>
      <w:r w:rsidR="007F3A97" w:rsidRPr="001C6673">
        <w:rPr>
          <w:rFonts w:ascii="Times New Roman" w:hAnsi="Times New Roman"/>
          <w:sz w:val="24"/>
          <w:szCs w:val="24"/>
        </w:rPr>
        <w:t xml:space="preserve"> agonistlerle kombinasyon halinde kullanıldığında sinerjik etki gösterir. Medetomidin ile birlikte uygulandığında, ideal bir sedasyon düzeyi elde edilir (Apaydın</w:t>
      </w:r>
      <w:r w:rsidR="00C10533" w:rsidRPr="001C6673">
        <w:rPr>
          <w:rFonts w:ascii="Times New Roman" w:hAnsi="Times New Roman"/>
          <w:sz w:val="24"/>
          <w:szCs w:val="24"/>
        </w:rPr>
        <w:t xml:space="preserve"> ve </w:t>
      </w:r>
      <w:r w:rsidR="007F3A97" w:rsidRPr="001C6673">
        <w:rPr>
          <w:rFonts w:ascii="Times New Roman" w:hAnsi="Times New Roman"/>
          <w:sz w:val="24"/>
          <w:szCs w:val="24"/>
        </w:rPr>
        <w:t>Aydıngüler, 2020).</w:t>
      </w:r>
      <w:r w:rsidR="007F3A97" w:rsidRPr="00C10533">
        <w:rPr>
          <w:rFonts w:ascii="Times New Roman" w:hAnsi="Times New Roman"/>
          <w:sz w:val="24"/>
          <w:szCs w:val="24"/>
        </w:rPr>
        <w:t xml:space="preserve"> Bu </w:t>
      </w:r>
      <w:r w:rsidR="00CE372E" w:rsidRPr="00C10533">
        <w:rPr>
          <w:rFonts w:ascii="Times New Roman" w:hAnsi="Times New Roman"/>
          <w:sz w:val="24"/>
          <w:szCs w:val="24"/>
        </w:rPr>
        <w:t>kombinasyon</w:t>
      </w:r>
      <w:r w:rsidR="007F3A97" w:rsidRPr="00C10533">
        <w:rPr>
          <w:rFonts w:ascii="Times New Roman" w:hAnsi="Times New Roman"/>
          <w:sz w:val="24"/>
          <w:szCs w:val="24"/>
        </w:rPr>
        <w:t xml:space="preserve"> hem analjezi hem</w:t>
      </w:r>
      <w:r w:rsidR="007F3A97" w:rsidRPr="007F3A97">
        <w:rPr>
          <w:rFonts w:ascii="Times New Roman" w:hAnsi="Times New Roman"/>
          <w:sz w:val="24"/>
          <w:szCs w:val="24"/>
        </w:rPr>
        <w:t xml:space="preserve"> de sedasyon gerektiren durumlarda güvenli ve etkili bir protokol oluşturmaktadır.</w:t>
      </w:r>
      <w:r w:rsidR="00C10533">
        <w:rPr>
          <w:rFonts w:ascii="Times New Roman" w:hAnsi="Times New Roman"/>
          <w:sz w:val="24"/>
          <w:szCs w:val="24"/>
        </w:rPr>
        <w:t xml:space="preserve"> </w:t>
      </w:r>
    </w:p>
    <w:p w14:paraId="56833F8F" w14:textId="77777777" w:rsidR="00602AC7" w:rsidRPr="00602AC7" w:rsidRDefault="00602AC7" w:rsidP="00602AC7">
      <w:pPr>
        <w:pStyle w:val="ListeParagraf"/>
        <w:spacing w:after="120" w:line="360" w:lineRule="auto"/>
        <w:ind w:left="0" w:firstLine="567"/>
        <w:jc w:val="both"/>
        <w:rPr>
          <w:rFonts w:ascii="Times New Roman" w:hAnsi="Times New Roman"/>
          <w:sz w:val="24"/>
          <w:szCs w:val="24"/>
        </w:rPr>
      </w:pPr>
    </w:p>
    <w:p w14:paraId="2A652658" w14:textId="0C6132DD" w:rsidR="00427B9B" w:rsidRPr="00E07332" w:rsidRDefault="00427B9B" w:rsidP="00617B46">
      <w:pPr>
        <w:pStyle w:val="ListeParagraf"/>
        <w:spacing w:after="120" w:line="360" w:lineRule="auto"/>
        <w:ind w:left="0" w:firstLine="567"/>
        <w:jc w:val="center"/>
        <w:rPr>
          <w:rFonts w:ascii="Times New Roman" w:hAnsi="Times New Roman"/>
          <w:sz w:val="24"/>
          <w:szCs w:val="24"/>
        </w:rPr>
      </w:pPr>
      <w:r w:rsidRPr="00E07332">
        <w:rPr>
          <w:rFonts w:ascii="Times New Roman" w:hAnsi="Times New Roman"/>
          <w:b/>
          <w:bCs/>
          <w:sz w:val="24"/>
          <w:szCs w:val="24"/>
        </w:rPr>
        <w:t xml:space="preserve">Tablo 1. </w:t>
      </w:r>
      <w:r w:rsidRPr="00E07332">
        <w:rPr>
          <w:rFonts w:ascii="Times New Roman" w:hAnsi="Times New Roman"/>
          <w:sz w:val="24"/>
          <w:szCs w:val="24"/>
        </w:rPr>
        <w:t>Opioid reseptörlerinin etkileri (Grimm</w:t>
      </w:r>
      <w:r w:rsidR="006B7EFE">
        <w:rPr>
          <w:rFonts w:ascii="Times New Roman" w:hAnsi="Times New Roman"/>
          <w:sz w:val="24"/>
          <w:szCs w:val="24"/>
        </w:rPr>
        <w:t xml:space="preserve"> ve diğerleri,</w:t>
      </w:r>
      <w:r w:rsidRPr="00E07332">
        <w:rPr>
          <w:rFonts w:ascii="Times New Roman" w:hAnsi="Times New Roman"/>
          <w:sz w:val="24"/>
          <w:szCs w:val="24"/>
        </w:rPr>
        <w:t xml:space="preserve"> 2015).</w:t>
      </w:r>
    </w:p>
    <w:tbl>
      <w:tblPr>
        <w:tblStyle w:val="TabloKlavuzu1"/>
        <w:tblW w:w="0" w:type="auto"/>
        <w:tblBorders>
          <w:insideH w:val="none" w:sz="0" w:space="0" w:color="auto"/>
        </w:tblBorders>
        <w:tblLook w:val="04A0" w:firstRow="1" w:lastRow="0" w:firstColumn="1" w:lastColumn="0" w:noHBand="0" w:noVBand="1"/>
      </w:tblPr>
      <w:tblGrid>
        <w:gridCol w:w="3020"/>
        <w:gridCol w:w="3638"/>
        <w:gridCol w:w="2403"/>
      </w:tblGrid>
      <w:tr w:rsidR="009B17D7" w:rsidRPr="00E07332" w14:paraId="1CBF2432" w14:textId="77777777" w:rsidTr="006B7EFE">
        <w:tc>
          <w:tcPr>
            <w:tcW w:w="3020" w:type="dxa"/>
            <w:vAlign w:val="center"/>
          </w:tcPr>
          <w:p w14:paraId="2547BE05" w14:textId="7F23C1C5" w:rsidR="009B17D7" w:rsidRPr="00E07332" w:rsidRDefault="009B17D7" w:rsidP="006B7EFE">
            <w:pPr>
              <w:spacing w:after="120"/>
              <w:jc w:val="center"/>
              <w:rPr>
                <w:rFonts w:ascii="Times New Roman" w:hAnsi="Times New Roman"/>
                <w:sz w:val="24"/>
                <w:szCs w:val="24"/>
              </w:rPr>
            </w:pPr>
            <w:r w:rsidRPr="00E07332">
              <w:rPr>
                <w:rFonts w:ascii="Times New Roman" w:hAnsi="Times New Roman"/>
                <w:b/>
                <w:bCs/>
                <w:sz w:val="24"/>
                <w:szCs w:val="24"/>
              </w:rPr>
              <w:t>ϻ Opioid Reseptörü</w:t>
            </w:r>
          </w:p>
        </w:tc>
        <w:tc>
          <w:tcPr>
            <w:tcW w:w="3638" w:type="dxa"/>
            <w:vAlign w:val="center"/>
          </w:tcPr>
          <w:p w14:paraId="4C51904B" w14:textId="19CD8E04" w:rsidR="009B17D7" w:rsidRPr="00E07332" w:rsidRDefault="009B17D7" w:rsidP="006B7EFE">
            <w:pPr>
              <w:spacing w:after="120"/>
              <w:jc w:val="center"/>
              <w:rPr>
                <w:rFonts w:ascii="Times New Roman" w:hAnsi="Times New Roman"/>
                <w:sz w:val="24"/>
                <w:szCs w:val="24"/>
              </w:rPr>
            </w:pPr>
            <w:proofErr w:type="gramStart"/>
            <w:r w:rsidRPr="00E07332">
              <w:rPr>
                <w:rFonts w:ascii="Times New Roman" w:hAnsi="Times New Roman"/>
                <w:b/>
                <w:bCs/>
                <w:sz w:val="24"/>
                <w:szCs w:val="24"/>
              </w:rPr>
              <w:t>κ</w:t>
            </w:r>
            <w:proofErr w:type="gramEnd"/>
            <w:r w:rsidRPr="00E07332">
              <w:rPr>
                <w:rFonts w:ascii="Times New Roman" w:hAnsi="Times New Roman"/>
                <w:b/>
                <w:bCs/>
                <w:sz w:val="24"/>
                <w:szCs w:val="24"/>
              </w:rPr>
              <w:t xml:space="preserve"> Opioid Reseptörü</w:t>
            </w:r>
          </w:p>
        </w:tc>
        <w:tc>
          <w:tcPr>
            <w:tcW w:w="2403" w:type="dxa"/>
            <w:vAlign w:val="center"/>
          </w:tcPr>
          <w:p w14:paraId="70197C36" w14:textId="7DCDF535" w:rsidR="009B17D7" w:rsidRPr="00E07332" w:rsidRDefault="009B17D7" w:rsidP="006B7EFE">
            <w:pPr>
              <w:spacing w:after="120"/>
              <w:jc w:val="center"/>
              <w:rPr>
                <w:rFonts w:ascii="Times New Roman" w:hAnsi="Times New Roman"/>
                <w:sz w:val="24"/>
                <w:szCs w:val="24"/>
              </w:rPr>
            </w:pPr>
            <w:proofErr w:type="gramStart"/>
            <w:r w:rsidRPr="00E07332">
              <w:rPr>
                <w:rFonts w:ascii="Times New Roman" w:hAnsi="Times New Roman"/>
                <w:b/>
                <w:bCs/>
                <w:sz w:val="24"/>
                <w:szCs w:val="24"/>
              </w:rPr>
              <w:t>δ</w:t>
            </w:r>
            <w:proofErr w:type="gramEnd"/>
            <w:r w:rsidRPr="00E07332">
              <w:rPr>
                <w:rFonts w:ascii="Times New Roman" w:hAnsi="Times New Roman"/>
                <w:b/>
                <w:bCs/>
                <w:sz w:val="24"/>
                <w:szCs w:val="24"/>
              </w:rPr>
              <w:t xml:space="preserve"> Opioid Resptörü</w:t>
            </w:r>
          </w:p>
        </w:tc>
      </w:tr>
      <w:tr w:rsidR="009B17D7" w:rsidRPr="00E07332" w14:paraId="3433FFBB" w14:textId="77777777" w:rsidTr="006B7EFE">
        <w:tc>
          <w:tcPr>
            <w:tcW w:w="3020" w:type="dxa"/>
            <w:vAlign w:val="center"/>
          </w:tcPr>
          <w:p w14:paraId="6BDC6050" w14:textId="6D14D820" w:rsidR="009B17D7" w:rsidRPr="00E07332" w:rsidRDefault="008C785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Analjezi</w:t>
            </w:r>
            <w:r w:rsidR="006B7EFE">
              <w:rPr>
                <w:rFonts w:ascii="Times New Roman" w:hAnsi="Times New Roman"/>
                <w:sz w:val="24"/>
                <w:szCs w:val="24"/>
              </w:rPr>
              <w:t xml:space="preserve"> </w:t>
            </w:r>
            <w:r w:rsidR="002E21B0" w:rsidRPr="00E07332">
              <w:rPr>
                <w:rFonts w:ascii="Times New Roman" w:hAnsi="Times New Roman"/>
                <w:sz w:val="24"/>
                <w:szCs w:val="24"/>
              </w:rPr>
              <w:t>(spinal/supraspinal)</w:t>
            </w:r>
          </w:p>
        </w:tc>
        <w:tc>
          <w:tcPr>
            <w:tcW w:w="3638" w:type="dxa"/>
            <w:vAlign w:val="center"/>
          </w:tcPr>
          <w:p w14:paraId="0067C837" w14:textId="6D3BB3C1" w:rsidR="009B17D7" w:rsidRPr="00E07332" w:rsidRDefault="00D07C7A" w:rsidP="009E42D7">
            <w:pPr>
              <w:spacing w:after="120"/>
              <w:jc w:val="both"/>
              <w:rPr>
                <w:rFonts w:ascii="Times New Roman" w:hAnsi="Times New Roman"/>
                <w:sz w:val="24"/>
                <w:szCs w:val="24"/>
              </w:rPr>
            </w:pPr>
            <w:r w:rsidRPr="00E07332">
              <w:rPr>
                <w:rFonts w:ascii="Times New Roman" w:hAnsi="Times New Roman"/>
                <w:sz w:val="24"/>
                <w:szCs w:val="24"/>
              </w:rPr>
              <w:t>•</w:t>
            </w:r>
            <w:r w:rsidR="00364534" w:rsidRPr="00E07332">
              <w:rPr>
                <w:rFonts w:ascii="Times New Roman" w:hAnsi="Times New Roman"/>
                <w:sz w:val="24"/>
                <w:szCs w:val="24"/>
              </w:rPr>
              <w:t xml:space="preserve">Analjezi                         </w:t>
            </w:r>
            <w:proofErr w:type="gramStart"/>
            <w:r w:rsidR="00364534" w:rsidRPr="00E07332">
              <w:rPr>
                <w:rFonts w:ascii="Times New Roman" w:hAnsi="Times New Roman"/>
                <w:sz w:val="24"/>
                <w:szCs w:val="24"/>
              </w:rPr>
              <w:t xml:space="preserve">   (</w:t>
            </w:r>
            <w:proofErr w:type="gramEnd"/>
            <w:r w:rsidR="00364534" w:rsidRPr="00E07332">
              <w:rPr>
                <w:rFonts w:ascii="Times New Roman" w:hAnsi="Times New Roman"/>
                <w:sz w:val="24"/>
                <w:szCs w:val="24"/>
              </w:rPr>
              <w:t>spinal/supraspinal)</w:t>
            </w:r>
          </w:p>
        </w:tc>
        <w:tc>
          <w:tcPr>
            <w:tcW w:w="2403" w:type="dxa"/>
            <w:vAlign w:val="center"/>
          </w:tcPr>
          <w:p w14:paraId="28788FDE" w14:textId="3C41F53C" w:rsidR="009B17D7" w:rsidRPr="00E07332" w:rsidRDefault="00D07C7A" w:rsidP="009E42D7">
            <w:pPr>
              <w:spacing w:after="120"/>
              <w:jc w:val="both"/>
              <w:rPr>
                <w:rFonts w:ascii="Times New Roman" w:hAnsi="Times New Roman"/>
                <w:sz w:val="24"/>
                <w:szCs w:val="24"/>
              </w:rPr>
            </w:pPr>
            <w:r w:rsidRPr="00E07332">
              <w:rPr>
                <w:rFonts w:ascii="Times New Roman" w:hAnsi="Times New Roman"/>
                <w:sz w:val="24"/>
                <w:szCs w:val="24"/>
              </w:rPr>
              <w:t>•</w:t>
            </w:r>
            <w:r w:rsidR="00CA2991" w:rsidRPr="00E07332">
              <w:rPr>
                <w:rFonts w:ascii="Times New Roman" w:hAnsi="Times New Roman"/>
                <w:sz w:val="24"/>
                <w:szCs w:val="24"/>
              </w:rPr>
              <w:t xml:space="preserve">Analjezi                           </w:t>
            </w:r>
            <w:proofErr w:type="gramStart"/>
            <w:r w:rsidR="00CA2991" w:rsidRPr="00E07332">
              <w:rPr>
                <w:rFonts w:ascii="Times New Roman" w:hAnsi="Times New Roman"/>
                <w:sz w:val="24"/>
                <w:szCs w:val="24"/>
              </w:rPr>
              <w:t xml:space="preserve">   (</w:t>
            </w:r>
            <w:proofErr w:type="gramEnd"/>
            <w:r w:rsidR="00CA2991" w:rsidRPr="00E07332">
              <w:rPr>
                <w:rFonts w:ascii="Times New Roman" w:hAnsi="Times New Roman"/>
                <w:sz w:val="24"/>
                <w:szCs w:val="24"/>
              </w:rPr>
              <w:t>spinal/supraspinal)</w:t>
            </w:r>
          </w:p>
        </w:tc>
      </w:tr>
      <w:tr w:rsidR="009B17D7" w:rsidRPr="00E07332" w14:paraId="2E54A53B" w14:textId="77777777" w:rsidTr="006B7EFE">
        <w:tc>
          <w:tcPr>
            <w:tcW w:w="3020" w:type="dxa"/>
            <w:vAlign w:val="center"/>
          </w:tcPr>
          <w:p w14:paraId="49E6871E" w14:textId="589E3658" w:rsidR="009B17D7" w:rsidRPr="00E07332" w:rsidRDefault="008C785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Antidiürezis</w:t>
            </w:r>
          </w:p>
        </w:tc>
        <w:tc>
          <w:tcPr>
            <w:tcW w:w="3638" w:type="dxa"/>
            <w:vAlign w:val="center"/>
          </w:tcPr>
          <w:p w14:paraId="2BDA701A" w14:textId="38475A61" w:rsidR="009B17D7" w:rsidRPr="00E07332" w:rsidRDefault="00D07C7A" w:rsidP="009E42D7">
            <w:pPr>
              <w:spacing w:after="120"/>
              <w:jc w:val="both"/>
              <w:rPr>
                <w:rFonts w:ascii="Times New Roman" w:hAnsi="Times New Roman"/>
                <w:sz w:val="24"/>
                <w:szCs w:val="24"/>
              </w:rPr>
            </w:pPr>
            <w:r w:rsidRPr="00E07332">
              <w:rPr>
                <w:rFonts w:ascii="Times New Roman" w:hAnsi="Times New Roman"/>
                <w:sz w:val="24"/>
                <w:szCs w:val="24"/>
              </w:rPr>
              <w:t>•</w:t>
            </w:r>
            <w:r w:rsidR="00364534" w:rsidRPr="00E07332">
              <w:rPr>
                <w:rFonts w:ascii="Times New Roman" w:hAnsi="Times New Roman"/>
                <w:sz w:val="24"/>
                <w:szCs w:val="24"/>
              </w:rPr>
              <w:t>Gastrointestinal propulsif motilite azalması</w:t>
            </w:r>
          </w:p>
        </w:tc>
        <w:tc>
          <w:tcPr>
            <w:tcW w:w="2403" w:type="dxa"/>
            <w:vAlign w:val="center"/>
          </w:tcPr>
          <w:p w14:paraId="760B65FE" w14:textId="4969CE98" w:rsidR="009B17D7" w:rsidRPr="00E07332" w:rsidRDefault="00D07C7A" w:rsidP="009E42D7">
            <w:pPr>
              <w:spacing w:after="120"/>
              <w:jc w:val="both"/>
              <w:rPr>
                <w:rFonts w:ascii="Times New Roman" w:hAnsi="Times New Roman"/>
                <w:sz w:val="24"/>
                <w:szCs w:val="24"/>
              </w:rPr>
            </w:pPr>
            <w:r w:rsidRPr="00E07332">
              <w:rPr>
                <w:rFonts w:ascii="Times New Roman" w:hAnsi="Times New Roman"/>
                <w:sz w:val="24"/>
                <w:szCs w:val="24"/>
              </w:rPr>
              <w:t>•</w:t>
            </w:r>
            <w:r w:rsidR="00CA2991" w:rsidRPr="00E07332">
              <w:rPr>
                <w:rFonts w:ascii="Times New Roman" w:hAnsi="Times New Roman"/>
                <w:sz w:val="24"/>
                <w:szCs w:val="24"/>
              </w:rPr>
              <w:t>İmmunomodilasyon</w:t>
            </w:r>
          </w:p>
        </w:tc>
      </w:tr>
      <w:tr w:rsidR="009B17D7" w:rsidRPr="00E07332" w14:paraId="2D59DDFB" w14:textId="77777777" w:rsidTr="006B7EFE">
        <w:tc>
          <w:tcPr>
            <w:tcW w:w="3020" w:type="dxa"/>
            <w:vAlign w:val="center"/>
          </w:tcPr>
          <w:p w14:paraId="005387E7" w14:textId="37B31B48" w:rsidR="009B17D7" w:rsidRPr="00E07332" w:rsidRDefault="008C785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Bilier sekresyonda azalma</w:t>
            </w:r>
          </w:p>
        </w:tc>
        <w:tc>
          <w:tcPr>
            <w:tcW w:w="3638" w:type="dxa"/>
            <w:vAlign w:val="center"/>
          </w:tcPr>
          <w:p w14:paraId="1F9156A0" w14:textId="2F4EE2C4" w:rsidR="009B17D7" w:rsidRPr="00E07332" w:rsidRDefault="00D07C7A" w:rsidP="009E42D7">
            <w:pPr>
              <w:spacing w:after="120"/>
              <w:jc w:val="both"/>
              <w:rPr>
                <w:rFonts w:ascii="Times New Roman" w:hAnsi="Times New Roman"/>
                <w:sz w:val="24"/>
                <w:szCs w:val="24"/>
              </w:rPr>
            </w:pPr>
            <w:r w:rsidRPr="00E07332">
              <w:rPr>
                <w:rFonts w:ascii="Times New Roman" w:hAnsi="Times New Roman"/>
                <w:sz w:val="24"/>
                <w:szCs w:val="24"/>
              </w:rPr>
              <w:t>•</w:t>
            </w:r>
            <w:r w:rsidR="00364534" w:rsidRPr="00E07332">
              <w:rPr>
                <w:rFonts w:ascii="Times New Roman" w:hAnsi="Times New Roman"/>
                <w:sz w:val="24"/>
                <w:szCs w:val="24"/>
              </w:rPr>
              <w:t xml:space="preserve">Gastrointestinal </w:t>
            </w:r>
            <w:r w:rsidR="009F7108">
              <w:rPr>
                <w:rFonts w:ascii="Times New Roman" w:hAnsi="Times New Roman"/>
                <w:sz w:val="24"/>
                <w:szCs w:val="24"/>
              </w:rPr>
              <w:t>s</w:t>
            </w:r>
            <w:r w:rsidR="00364534" w:rsidRPr="00E07332">
              <w:rPr>
                <w:rFonts w:ascii="Times New Roman" w:hAnsi="Times New Roman"/>
                <w:sz w:val="24"/>
                <w:szCs w:val="24"/>
              </w:rPr>
              <w:t>ekresyon azalması</w:t>
            </w:r>
          </w:p>
        </w:tc>
        <w:tc>
          <w:tcPr>
            <w:tcW w:w="2403" w:type="dxa"/>
            <w:vAlign w:val="center"/>
          </w:tcPr>
          <w:p w14:paraId="25B50A53" w14:textId="7B278837" w:rsidR="009B17D7" w:rsidRPr="00E07332" w:rsidRDefault="00D07C7A" w:rsidP="009E42D7">
            <w:pPr>
              <w:spacing w:after="120"/>
              <w:jc w:val="both"/>
              <w:rPr>
                <w:rFonts w:ascii="Times New Roman" w:hAnsi="Times New Roman"/>
                <w:sz w:val="24"/>
                <w:szCs w:val="24"/>
              </w:rPr>
            </w:pPr>
            <w:r w:rsidRPr="00E07332">
              <w:rPr>
                <w:rFonts w:ascii="Times New Roman" w:hAnsi="Times New Roman"/>
                <w:sz w:val="24"/>
                <w:szCs w:val="24"/>
              </w:rPr>
              <w:t>•</w:t>
            </w:r>
            <w:r w:rsidR="00CA2991" w:rsidRPr="00E07332">
              <w:rPr>
                <w:rFonts w:ascii="Times New Roman" w:hAnsi="Times New Roman"/>
                <w:sz w:val="24"/>
                <w:szCs w:val="24"/>
              </w:rPr>
              <w:t>İştah artması</w:t>
            </w:r>
          </w:p>
        </w:tc>
      </w:tr>
      <w:tr w:rsidR="009B17D7" w:rsidRPr="00E07332" w14:paraId="4BF998CE" w14:textId="77777777" w:rsidTr="006B7EFE">
        <w:tc>
          <w:tcPr>
            <w:tcW w:w="3020" w:type="dxa"/>
            <w:vAlign w:val="center"/>
          </w:tcPr>
          <w:p w14:paraId="6BA5B920" w14:textId="0DCBAF52" w:rsidR="009B17D7" w:rsidRPr="00E07332" w:rsidRDefault="008C785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Gastrointestinal motilite azalma</w:t>
            </w:r>
          </w:p>
        </w:tc>
        <w:tc>
          <w:tcPr>
            <w:tcW w:w="3638" w:type="dxa"/>
            <w:vAlign w:val="center"/>
          </w:tcPr>
          <w:p w14:paraId="4FBC03C0" w14:textId="6A2CEAC6" w:rsidR="009B17D7" w:rsidRPr="00E07332" w:rsidRDefault="00D07C7A" w:rsidP="009E42D7">
            <w:pPr>
              <w:spacing w:after="120"/>
              <w:jc w:val="both"/>
              <w:rPr>
                <w:rFonts w:ascii="Times New Roman" w:hAnsi="Times New Roman"/>
                <w:sz w:val="24"/>
                <w:szCs w:val="24"/>
              </w:rPr>
            </w:pPr>
            <w:r w:rsidRPr="00E07332">
              <w:rPr>
                <w:rFonts w:ascii="Times New Roman" w:hAnsi="Times New Roman"/>
                <w:sz w:val="24"/>
                <w:szCs w:val="24"/>
              </w:rPr>
              <w:t>•</w:t>
            </w:r>
            <w:r w:rsidR="00364534" w:rsidRPr="00E07332">
              <w:rPr>
                <w:rFonts w:ascii="Times New Roman" w:hAnsi="Times New Roman"/>
                <w:sz w:val="24"/>
                <w:szCs w:val="24"/>
              </w:rPr>
              <w:t>Antidiüretik horm</w:t>
            </w:r>
            <w:r w:rsidR="00D87025">
              <w:rPr>
                <w:rFonts w:ascii="Times New Roman" w:hAnsi="Times New Roman"/>
                <w:sz w:val="24"/>
                <w:szCs w:val="24"/>
              </w:rPr>
              <w:t>o</w:t>
            </w:r>
            <w:r w:rsidR="00364534" w:rsidRPr="00E07332">
              <w:rPr>
                <w:rFonts w:ascii="Times New Roman" w:hAnsi="Times New Roman"/>
                <w:sz w:val="24"/>
                <w:szCs w:val="24"/>
              </w:rPr>
              <w:t>nun bloke edilmesine bağlı diürezis</w:t>
            </w:r>
          </w:p>
        </w:tc>
        <w:tc>
          <w:tcPr>
            <w:tcW w:w="2403" w:type="dxa"/>
            <w:vAlign w:val="center"/>
          </w:tcPr>
          <w:p w14:paraId="7AE8B1CA" w14:textId="77777777" w:rsidR="009B17D7" w:rsidRPr="00E07332" w:rsidRDefault="009B17D7" w:rsidP="006B7EFE">
            <w:pPr>
              <w:spacing w:after="120"/>
              <w:jc w:val="both"/>
              <w:rPr>
                <w:rFonts w:ascii="Times New Roman" w:hAnsi="Times New Roman"/>
                <w:sz w:val="24"/>
                <w:szCs w:val="24"/>
              </w:rPr>
            </w:pPr>
          </w:p>
        </w:tc>
      </w:tr>
      <w:tr w:rsidR="009B17D7" w:rsidRPr="00E07332" w14:paraId="6B8DC930" w14:textId="77777777" w:rsidTr="006B7EFE">
        <w:tc>
          <w:tcPr>
            <w:tcW w:w="3020" w:type="dxa"/>
            <w:vAlign w:val="center"/>
          </w:tcPr>
          <w:p w14:paraId="4167EB94" w14:textId="5A1183AD" w:rsidR="009B17D7" w:rsidRPr="00E07332" w:rsidRDefault="008C785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İdrar boşaltma refleksinde azalma</w:t>
            </w:r>
          </w:p>
        </w:tc>
        <w:tc>
          <w:tcPr>
            <w:tcW w:w="3638" w:type="dxa"/>
            <w:vAlign w:val="center"/>
          </w:tcPr>
          <w:p w14:paraId="4AC57750" w14:textId="2FAB8DFA" w:rsidR="009B17D7" w:rsidRPr="00E07332" w:rsidRDefault="00CA2991" w:rsidP="009E42D7">
            <w:pPr>
              <w:spacing w:after="120"/>
              <w:jc w:val="both"/>
              <w:rPr>
                <w:rFonts w:ascii="Times New Roman" w:hAnsi="Times New Roman"/>
                <w:sz w:val="24"/>
                <w:szCs w:val="24"/>
              </w:rPr>
            </w:pPr>
            <w:r w:rsidRPr="00E07332">
              <w:rPr>
                <w:rFonts w:ascii="Times New Roman" w:hAnsi="Times New Roman"/>
                <w:sz w:val="24"/>
                <w:szCs w:val="24"/>
              </w:rPr>
              <w:t>•İştah artması</w:t>
            </w:r>
          </w:p>
        </w:tc>
        <w:tc>
          <w:tcPr>
            <w:tcW w:w="2403" w:type="dxa"/>
            <w:vAlign w:val="center"/>
          </w:tcPr>
          <w:p w14:paraId="147F1D25" w14:textId="77777777" w:rsidR="009B17D7" w:rsidRPr="00E07332" w:rsidRDefault="009B17D7" w:rsidP="006B7EFE">
            <w:pPr>
              <w:spacing w:after="120"/>
              <w:jc w:val="both"/>
              <w:rPr>
                <w:rFonts w:ascii="Times New Roman" w:hAnsi="Times New Roman"/>
                <w:sz w:val="24"/>
                <w:szCs w:val="24"/>
              </w:rPr>
            </w:pPr>
          </w:p>
        </w:tc>
      </w:tr>
      <w:tr w:rsidR="009B17D7" w:rsidRPr="00E07332" w14:paraId="5458C9B7" w14:textId="77777777" w:rsidTr="006B7EFE">
        <w:tc>
          <w:tcPr>
            <w:tcW w:w="3020" w:type="dxa"/>
            <w:vAlign w:val="center"/>
          </w:tcPr>
          <w:p w14:paraId="396C31D8" w14:textId="6CF56819" w:rsidR="002E21B0" w:rsidRPr="00E07332" w:rsidRDefault="008C785A" w:rsidP="009E42D7">
            <w:pPr>
              <w:jc w:val="both"/>
              <w:rPr>
                <w:rFonts w:ascii="Times New Roman" w:hAnsi="Times New Roman"/>
                <w:sz w:val="24"/>
                <w:szCs w:val="24"/>
              </w:rPr>
            </w:pPr>
            <w:bookmarkStart w:id="10" w:name="_Hlk201522564"/>
            <w:bookmarkStart w:id="11" w:name="_Hlk201522572"/>
            <w:r w:rsidRPr="00E07332">
              <w:rPr>
                <w:rFonts w:ascii="Times New Roman" w:hAnsi="Times New Roman"/>
                <w:sz w:val="24"/>
                <w:szCs w:val="24"/>
              </w:rPr>
              <w:t>•</w:t>
            </w:r>
            <w:r w:rsidR="002E21B0" w:rsidRPr="00E07332">
              <w:rPr>
                <w:rFonts w:ascii="Times New Roman" w:hAnsi="Times New Roman"/>
                <w:sz w:val="24"/>
                <w:szCs w:val="24"/>
              </w:rPr>
              <w:t>Uterus kasılmalarında azalma</w:t>
            </w:r>
          </w:p>
        </w:tc>
        <w:tc>
          <w:tcPr>
            <w:tcW w:w="3638" w:type="dxa"/>
            <w:vAlign w:val="center"/>
          </w:tcPr>
          <w:p w14:paraId="06C10B9B" w14:textId="636DBE2E" w:rsidR="009B17D7" w:rsidRPr="00E07332" w:rsidRDefault="00D07C7A" w:rsidP="009E42D7">
            <w:pPr>
              <w:spacing w:after="120"/>
              <w:jc w:val="both"/>
              <w:rPr>
                <w:rFonts w:ascii="Times New Roman" w:hAnsi="Times New Roman"/>
                <w:sz w:val="24"/>
                <w:szCs w:val="24"/>
              </w:rPr>
            </w:pPr>
            <w:r w:rsidRPr="00E07332">
              <w:rPr>
                <w:rFonts w:ascii="Times New Roman" w:hAnsi="Times New Roman"/>
                <w:sz w:val="24"/>
                <w:szCs w:val="24"/>
              </w:rPr>
              <w:t>•</w:t>
            </w:r>
            <w:r w:rsidR="00CA2991" w:rsidRPr="00E07332">
              <w:rPr>
                <w:rFonts w:ascii="Times New Roman" w:hAnsi="Times New Roman"/>
                <w:sz w:val="24"/>
                <w:szCs w:val="24"/>
              </w:rPr>
              <w:t>Miyozis / Midriyazis</w:t>
            </w:r>
          </w:p>
        </w:tc>
        <w:tc>
          <w:tcPr>
            <w:tcW w:w="2403" w:type="dxa"/>
            <w:vAlign w:val="center"/>
          </w:tcPr>
          <w:p w14:paraId="36E6EE82" w14:textId="77777777" w:rsidR="009B17D7" w:rsidRPr="00E07332" w:rsidRDefault="009B17D7" w:rsidP="006B7EFE">
            <w:pPr>
              <w:spacing w:after="120"/>
              <w:jc w:val="both"/>
              <w:rPr>
                <w:rFonts w:ascii="Times New Roman" w:hAnsi="Times New Roman"/>
                <w:sz w:val="24"/>
                <w:szCs w:val="24"/>
              </w:rPr>
            </w:pPr>
          </w:p>
        </w:tc>
      </w:tr>
      <w:tr w:rsidR="009B17D7" w:rsidRPr="00E07332" w14:paraId="41D9A9CE" w14:textId="77777777" w:rsidTr="006B7EFE">
        <w:tc>
          <w:tcPr>
            <w:tcW w:w="3020" w:type="dxa"/>
            <w:vAlign w:val="center"/>
          </w:tcPr>
          <w:p w14:paraId="6D3F5F2C" w14:textId="1DA788A3" w:rsidR="009B17D7" w:rsidRPr="00E07332" w:rsidRDefault="008C785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İlaca göre emezis/ antiemezi</w:t>
            </w:r>
            <w:r w:rsidR="00364534" w:rsidRPr="00E07332">
              <w:rPr>
                <w:rFonts w:ascii="Times New Roman" w:hAnsi="Times New Roman"/>
                <w:sz w:val="24"/>
                <w:szCs w:val="24"/>
              </w:rPr>
              <w:t>s</w:t>
            </w:r>
          </w:p>
        </w:tc>
        <w:tc>
          <w:tcPr>
            <w:tcW w:w="3638" w:type="dxa"/>
            <w:vAlign w:val="center"/>
          </w:tcPr>
          <w:p w14:paraId="33331831" w14:textId="0425E154" w:rsidR="009B17D7" w:rsidRPr="00E07332" w:rsidRDefault="00D07C7A" w:rsidP="009E42D7">
            <w:pPr>
              <w:spacing w:after="120"/>
              <w:jc w:val="both"/>
              <w:rPr>
                <w:rFonts w:ascii="Times New Roman" w:hAnsi="Times New Roman"/>
                <w:sz w:val="24"/>
                <w:szCs w:val="24"/>
              </w:rPr>
            </w:pPr>
            <w:r w:rsidRPr="00E07332">
              <w:rPr>
                <w:rFonts w:ascii="Times New Roman" w:hAnsi="Times New Roman"/>
                <w:sz w:val="24"/>
                <w:szCs w:val="24"/>
              </w:rPr>
              <w:t>•</w:t>
            </w:r>
            <w:r w:rsidR="00CA2991" w:rsidRPr="00E07332">
              <w:rPr>
                <w:rFonts w:ascii="Times New Roman" w:hAnsi="Times New Roman"/>
                <w:sz w:val="24"/>
                <w:szCs w:val="24"/>
              </w:rPr>
              <w:t>Sedasyon</w:t>
            </w:r>
          </w:p>
        </w:tc>
        <w:tc>
          <w:tcPr>
            <w:tcW w:w="2403" w:type="dxa"/>
            <w:vAlign w:val="center"/>
          </w:tcPr>
          <w:p w14:paraId="4A33D75B" w14:textId="77777777" w:rsidR="009B17D7" w:rsidRPr="00E07332" w:rsidRDefault="009B17D7" w:rsidP="006B7EFE">
            <w:pPr>
              <w:spacing w:after="120"/>
              <w:jc w:val="both"/>
              <w:rPr>
                <w:rFonts w:ascii="Times New Roman" w:hAnsi="Times New Roman"/>
                <w:sz w:val="24"/>
                <w:szCs w:val="24"/>
              </w:rPr>
            </w:pPr>
          </w:p>
        </w:tc>
      </w:tr>
      <w:bookmarkEnd w:id="10"/>
      <w:tr w:rsidR="002E21B0" w:rsidRPr="00E07332" w14:paraId="64DFDFF8" w14:textId="77777777" w:rsidTr="006B7EFE">
        <w:tc>
          <w:tcPr>
            <w:tcW w:w="3020" w:type="dxa"/>
            <w:vAlign w:val="center"/>
          </w:tcPr>
          <w:p w14:paraId="03DBD177" w14:textId="3F318AF0" w:rsidR="002E21B0" w:rsidRPr="00E07332" w:rsidRDefault="008C785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Euphoria</w:t>
            </w:r>
          </w:p>
        </w:tc>
        <w:tc>
          <w:tcPr>
            <w:tcW w:w="3638" w:type="dxa"/>
            <w:vAlign w:val="center"/>
          </w:tcPr>
          <w:p w14:paraId="22FF7509" w14:textId="77777777" w:rsidR="002E21B0" w:rsidRPr="00E07332" w:rsidRDefault="002E21B0" w:rsidP="006B7EFE">
            <w:pPr>
              <w:spacing w:after="120"/>
              <w:jc w:val="both"/>
              <w:rPr>
                <w:rFonts w:ascii="Times New Roman" w:hAnsi="Times New Roman"/>
                <w:sz w:val="24"/>
                <w:szCs w:val="24"/>
              </w:rPr>
            </w:pPr>
          </w:p>
        </w:tc>
        <w:tc>
          <w:tcPr>
            <w:tcW w:w="2403" w:type="dxa"/>
            <w:vAlign w:val="center"/>
          </w:tcPr>
          <w:p w14:paraId="3D399397" w14:textId="77777777" w:rsidR="002E21B0" w:rsidRPr="00E07332" w:rsidRDefault="002E21B0" w:rsidP="006B7EFE">
            <w:pPr>
              <w:spacing w:after="120"/>
              <w:jc w:val="both"/>
              <w:rPr>
                <w:rFonts w:ascii="Times New Roman" w:hAnsi="Times New Roman"/>
                <w:sz w:val="24"/>
                <w:szCs w:val="24"/>
              </w:rPr>
            </w:pPr>
          </w:p>
        </w:tc>
      </w:tr>
      <w:tr w:rsidR="002E21B0" w:rsidRPr="00E07332" w14:paraId="35BC9546" w14:textId="77777777" w:rsidTr="006B7EFE">
        <w:tc>
          <w:tcPr>
            <w:tcW w:w="3020" w:type="dxa"/>
            <w:vAlign w:val="center"/>
          </w:tcPr>
          <w:p w14:paraId="7BA01E4F" w14:textId="6AABFC17" w:rsidR="002E21B0" w:rsidRPr="00E07332" w:rsidRDefault="008C785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İmmunomodilasyon</w:t>
            </w:r>
          </w:p>
        </w:tc>
        <w:tc>
          <w:tcPr>
            <w:tcW w:w="3638" w:type="dxa"/>
            <w:vAlign w:val="center"/>
          </w:tcPr>
          <w:p w14:paraId="48B7A825" w14:textId="77777777" w:rsidR="002E21B0" w:rsidRPr="00E07332" w:rsidRDefault="002E21B0" w:rsidP="006B7EFE">
            <w:pPr>
              <w:spacing w:after="120"/>
              <w:jc w:val="both"/>
              <w:rPr>
                <w:rFonts w:ascii="Times New Roman" w:hAnsi="Times New Roman"/>
                <w:sz w:val="24"/>
                <w:szCs w:val="24"/>
              </w:rPr>
            </w:pPr>
          </w:p>
        </w:tc>
        <w:tc>
          <w:tcPr>
            <w:tcW w:w="2403" w:type="dxa"/>
            <w:vAlign w:val="center"/>
          </w:tcPr>
          <w:p w14:paraId="48BA7F90" w14:textId="77777777" w:rsidR="002E21B0" w:rsidRPr="00E07332" w:rsidRDefault="002E21B0" w:rsidP="006B7EFE">
            <w:pPr>
              <w:spacing w:after="120"/>
              <w:jc w:val="both"/>
              <w:rPr>
                <w:rFonts w:ascii="Times New Roman" w:hAnsi="Times New Roman"/>
                <w:sz w:val="24"/>
                <w:szCs w:val="24"/>
              </w:rPr>
            </w:pPr>
          </w:p>
        </w:tc>
      </w:tr>
      <w:bookmarkEnd w:id="11"/>
      <w:tr w:rsidR="002E21B0" w:rsidRPr="00E07332" w14:paraId="27F62BA8" w14:textId="77777777" w:rsidTr="006B7EFE">
        <w:tc>
          <w:tcPr>
            <w:tcW w:w="3020" w:type="dxa"/>
            <w:vAlign w:val="center"/>
          </w:tcPr>
          <w:p w14:paraId="5B9A4EC9" w14:textId="2E5BF90B" w:rsidR="002E21B0" w:rsidRPr="00E07332" w:rsidRDefault="00D07C7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İştah artması</w:t>
            </w:r>
          </w:p>
        </w:tc>
        <w:tc>
          <w:tcPr>
            <w:tcW w:w="3638" w:type="dxa"/>
            <w:vAlign w:val="center"/>
          </w:tcPr>
          <w:p w14:paraId="49CD6CFB" w14:textId="77777777" w:rsidR="002E21B0" w:rsidRPr="00E07332" w:rsidRDefault="002E21B0" w:rsidP="006B7EFE">
            <w:pPr>
              <w:spacing w:after="120"/>
              <w:jc w:val="both"/>
              <w:rPr>
                <w:rFonts w:ascii="Times New Roman" w:hAnsi="Times New Roman"/>
                <w:sz w:val="24"/>
                <w:szCs w:val="24"/>
              </w:rPr>
            </w:pPr>
          </w:p>
        </w:tc>
        <w:tc>
          <w:tcPr>
            <w:tcW w:w="2403" w:type="dxa"/>
            <w:vAlign w:val="center"/>
          </w:tcPr>
          <w:p w14:paraId="68DAAB9A" w14:textId="77777777" w:rsidR="002E21B0" w:rsidRPr="00E07332" w:rsidRDefault="002E21B0" w:rsidP="006B7EFE">
            <w:pPr>
              <w:spacing w:after="120"/>
              <w:jc w:val="both"/>
              <w:rPr>
                <w:rFonts w:ascii="Times New Roman" w:hAnsi="Times New Roman"/>
                <w:sz w:val="24"/>
                <w:szCs w:val="24"/>
              </w:rPr>
            </w:pPr>
          </w:p>
        </w:tc>
      </w:tr>
      <w:tr w:rsidR="00364534" w:rsidRPr="00E07332" w14:paraId="2A7DC773" w14:textId="77777777" w:rsidTr="006B7EFE">
        <w:tc>
          <w:tcPr>
            <w:tcW w:w="3020" w:type="dxa"/>
            <w:vAlign w:val="center"/>
          </w:tcPr>
          <w:p w14:paraId="3D621399" w14:textId="196DDC43" w:rsidR="00364534" w:rsidRPr="00E07332" w:rsidRDefault="00D07C7A" w:rsidP="009E42D7">
            <w:pPr>
              <w:jc w:val="both"/>
              <w:rPr>
                <w:rFonts w:ascii="Times New Roman" w:hAnsi="Times New Roman"/>
                <w:sz w:val="24"/>
                <w:szCs w:val="24"/>
              </w:rPr>
            </w:pPr>
            <w:r w:rsidRPr="00E07332">
              <w:rPr>
                <w:rFonts w:ascii="Times New Roman" w:hAnsi="Times New Roman"/>
                <w:sz w:val="24"/>
                <w:szCs w:val="24"/>
              </w:rPr>
              <w:t>•</w:t>
            </w:r>
            <w:r w:rsidR="00364534" w:rsidRPr="00E07332">
              <w:rPr>
                <w:rFonts w:ascii="Times New Roman" w:hAnsi="Times New Roman"/>
                <w:sz w:val="24"/>
                <w:szCs w:val="24"/>
              </w:rPr>
              <w:t>Miyosis / Midriyazis</w:t>
            </w:r>
          </w:p>
        </w:tc>
        <w:tc>
          <w:tcPr>
            <w:tcW w:w="3638" w:type="dxa"/>
            <w:vAlign w:val="center"/>
          </w:tcPr>
          <w:p w14:paraId="7696B16A" w14:textId="77777777" w:rsidR="00364534" w:rsidRPr="00E07332" w:rsidRDefault="00364534" w:rsidP="006B7EFE">
            <w:pPr>
              <w:spacing w:after="120"/>
              <w:jc w:val="both"/>
              <w:rPr>
                <w:rFonts w:ascii="Times New Roman" w:hAnsi="Times New Roman"/>
                <w:sz w:val="24"/>
                <w:szCs w:val="24"/>
              </w:rPr>
            </w:pPr>
          </w:p>
        </w:tc>
        <w:tc>
          <w:tcPr>
            <w:tcW w:w="2403" w:type="dxa"/>
            <w:vAlign w:val="center"/>
          </w:tcPr>
          <w:p w14:paraId="0E2131BD" w14:textId="77777777" w:rsidR="00364534" w:rsidRPr="00E07332" w:rsidRDefault="00364534" w:rsidP="006B7EFE">
            <w:pPr>
              <w:spacing w:after="120"/>
              <w:jc w:val="both"/>
              <w:rPr>
                <w:rFonts w:ascii="Times New Roman" w:hAnsi="Times New Roman"/>
                <w:sz w:val="24"/>
                <w:szCs w:val="24"/>
              </w:rPr>
            </w:pPr>
          </w:p>
        </w:tc>
      </w:tr>
      <w:tr w:rsidR="002E21B0" w:rsidRPr="00E07332" w14:paraId="3FD439D2" w14:textId="77777777" w:rsidTr="006B7EFE">
        <w:tc>
          <w:tcPr>
            <w:tcW w:w="3020" w:type="dxa"/>
            <w:vAlign w:val="center"/>
          </w:tcPr>
          <w:p w14:paraId="29F59769" w14:textId="26A7B1D6" w:rsidR="002E21B0" w:rsidRPr="00E07332" w:rsidRDefault="00D07C7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Solunum depresyonu</w:t>
            </w:r>
          </w:p>
        </w:tc>
        <w:tc>
          <w:tcPr>
            <w:tcW w:w="3638" w:type="dxa"/>
            <w:vAlign w:val="center"/>
          </w:tcPr>
          <w:p w14:paraId="4DBE66A5" w14:textId="77777777" w:rsidR="002E21B0" w:rsidRPr="00E07332" w:rsidRDefault="002E21B0" w:rsidP="006B7EFE">
            <w:pPr>
              <w:spacing w:after="120"/>
              <w:jc w:val="both"/>
              <w:rPr>
                <w:rFonts w:ascii="Times New Roman" w:hAnsi="Times New Roman"/>
                <w:sz w:val="24"/>
                <w:szCs w:val="24"/>
              </w:rPr>
            </w:pPr>
          </w:p>
        </w:tc>
        <w:tc>
          <w:tcPr>
            <w:tcW w:w="2403" w:type="dxa"/>
            <w:vAlign w:val="center"/>
          </w:tcPr>
          <w:p w14:paraId="1C749711" w14:textId="77777777" w:rsidR="002E21B0" w:rsidRPr="00E07332" w:rsidRDefault="002E21B0" w:rsidP="006B7EFE">
            <w:pPr>
              <w:spacing w:after="120"/>
              <w:jc w:val="both"/>
              <w:rPr>
                <w:rFonts w:ascii="Times New Roman" w:hAnsi="Times New Roman"/>
                <w:sz w:val="24"/>
                <w:szCs w:val="24"/>
              </w:rPr>
            </w:pPr>
          </w:p>
        </w:tc>
      </w:tr>
      <w:tr w:rsidR="002E21B0" w:rsidRPr="00E07332" w14:paraId="28F53B8B" w14:textId="77777777" w:rsidTr="006B7EFE">
        <w:tc>
          <w:tcPr>
            <w:tcW w:w="3020" w:type="dxa"/>
            <w:vAlign w:val="center"/>
          </w:tcPr>
          <w:p w14:paraId="4BBB148A" w14:textId="0A5E1AC3" w:rsidR="002E21B0" w:rsidRPr="00E07332" w:rsidRDefault="00D07C7A" w:rsidP="009E42D7">
            <w:pPr>
              <w:jc w:val="both"/>
              <w:rPr>
                <w:rFonts w:ascii="Times New Roman" w:hAnsi="Times New Roman"/>
                <w:sz w:val="24"/>
                <w:szCs w:val="24"/>
              </w:rPr>
            </w:pPr>
            <w:r w:rsidRPr="00E07332">
              <w:rPr>
                <w:rFonts w:ascii="Times New Roman" w:hAnsi="Times New Roman"/>
                <w:sz w:val="24"/>
                <w:szCs w:val="24"/>
              </w:rPr>
              <w:t>•</w:t>
            </w:r>
            <w:r w:rsidR="002E21B0" w:rsidRPr="00E07332">
              <w:rPr>
                <w:rFonts w:ascii="Times New Roman" w:hAnsi="Times New Roman"/>
                <w:sz w:val="24"/>
                <w:szCs w:val="24"/>
              </w:rPr>
              <w:t>Sedasyon</w:t>
            </w:r>
          </w:p>
        </w:tc>
        <w:tc>
          <w:tcPr>
            <w:tcW w:w="3638" w:type="dxa"/>
            <w:vAlign w:val="center"/>
          </w:tcPr>
          <w:p w14:paraId="630FD782" w14:textId="77777777" w:rsidR="002E21B0" w:rsidRPr="00E07332" w:rsidRDefault="002E21B0" w:rsidP="006B7EFE">
            <w:pPr>
              <w:spacing w:after="120"/>
              <w:jc w:val="both"/>
              <w:rPr>
                <w:rFonts w:ascii="Times New Roman" w:hAnsi="Times New Roman"/>
                <w:sz w:val="24"/>
                <w:szCs w:val="24"/>
              </w:rPr>
            </w:pPr>
          </w:p>
        </w:tc>
        <w:tc>
          <w:tcPr>
            <w:tcW w:w="2403" w:type="dxa"/>
            <w:vAlign w:val="center"/>
          </w:tcPr>
          <w:p w14:paraId="71CB8D36" w14:textId="77777777" w:rsidR="002E21B0" w:rsidRPr="00E07332" w:rsidRDefault="002E21B0" w:rsidP="006B7EFE">
            <w:pPr>
              <w:spacing w:after="120"/>
              <w:jc w:val="both"/>
              <w:rPr>
                <w:rFonts w:ascii="Times New Roman" w:hAnsi="Times New Roman"/>
                <w:sz w:val="24"/>
                <w:szCs w:val="24"/>
              </w:rPr>
            </w:pPr>
          </w:p>
        </w:tc>
      </w:tr>
    </w:tbl>
    <w:p w14:paraId="3D47A532" w14:textId="77777777" w:rsidR="00CE372E" w:rsidRPr="00E07332" w:rsidRDefault="00CE372E" w:rsidP="00FB14F5">
      <w:pPr>
        <w:spacing w:after="120" w:line="360" w:lineRule="auto"/>
        <w:jc w:val="both"/>
        <w:rPr>
          <w:rFonts w:ascii="Times New Roman" w:hAnsi="Times New Roman"/>
          <w:b/>
          <w:bCs/>
          <w:sz w:val="24"/>
          <w:szCs w:val="24"/>
        </w:rPr>
      </w:pPr>
    </w:p>
    <w:p w14:paraId="1D4940DA" w14:textId="645EC346" w:rsidR="0040050A" w:rsidRPr="00E07332" w:rsidRDefault="000118BE"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892512" w:rsidRPr="00E07332">
        <w:rPr>
          <w:rFonts w:ascii="Times New Roman" w:hAnsi="Times New Roman"/>
          <w:b/>
          <w:bCs/>
          <w:sz w:val="24"/>
          <w:szCs w:val="24"/>
        </w:rPr>
        <w:t>6</w:t>
      </w:r>
      <w:r w:rsidRPr="00E07332">
        <w:rPr>
          <w:rFonts w:ascii="Times New Roman" w:hAnsi="Times New Roman"/>
          <w:b/>
          <w:bCs/>
          <w:sz w:val="24"/>
          <w:szCs w:val="24"/>
        </w:rPr>
        <w:t>. G</w:t>
      </w:r>
      <w:r w:rsidR="00AE7B3C" w:rsidRPr="00E07332">
        <w:rPr>
          <w:rFonts w:ascii="Times New Roman" w:hAnsi="Times New Roman"/>
          <w:b/>
          <w:bCs/>
          <w:sz w:val="24"/>
          <w:szCs w:val="24"/>
        </w:rPr>
        <w:t>enel Anestezi</w:t>
      </w:r>
    </w:p>
    <w:p w14:paraId="0B94FF8A" w14:textId="6E1C001C" w:rsidR="00D962C4" w:rsidRPr="00E07332" w:rsidRDefault="00D962C4" w:rsidP="00FB14F5">
      <w:pPr>
        <w:spacing w:after="120" w:line="360" w:lineRule="auto"/>
        <w:jc w:val="both"/>
        <w:rPr>
          <w:rFonts w:ascii="Times New Roman" w:hAnsi="Times New Roman"/>
          <w:b/>
          <w:bCs/>
          <w:sz w:val="24"/>
          <w:szCs w:val="24"/>
        </w:rPr>
      </w:pPr>
    </w:p>
    <w:p w14:paraId="010A4A06" w14:textId="5259700B" w:rsidR="00937356" w:rsidRDefault="00BA74E1" w:rsidP="005E206D">
      <w:pPr>
        <w:spacing w:after="120" w:line="360" w:lineRule="auto"/>
        <w:ind w:firstLine="567"/>
        <w:jc w:val="both"/>
        <w:rPr>
          <w:rFonts w:ascii="Times New Roman" w:hAnsi="Times New Roman"/>
          <w:sz w:val="24"/>
          <w:szCs w:val="24"/>
        </w:rPr>
      </w:pPr>
      <w:r w:rsidRPr="00E07332">
        <w:rPr>
          <w:rFonts w:ascii="Times New Roman" w:hAnsi="Times New Roman"/>
          <w:sz w:val="24"/>
          <w:szCs w:val="24"/>
        </w:rPr>
        <w:t xml:space="preserve">Genel anestezi, farmasötik gelişmeler ışığında tıbbi teknolojinin ilerlemesinden fayda sağlanarak, insani değerlere en uygun biçimde hasta güvenliğini optimize ederek ağrı yönetimi, maksimum duyu ve his kaybı ile otonom reflekslerin en aza indirilmesi ile karakterize kontrollü </w:t>
      </w:r>
      <w:r w:rsidRPr="00E07332">
        <w:rPr>
          <w:rFonts w:ascii="Times New Roman" w:hAnsi="Times New Roman"/>
          <w:sz w:val="24"/>
          <w:szCs w:val="24"/>
        </w:rPr>
        <w:lastRenderedPageBreak/>
        <w:t xml:space="preserve">ve geri dönüşümü olan bilinçsizlik </w:t>
      </w:r>
      <w:r w:rsidRPr="001C6673">
        <w:rPr>
          <w:rFonts w:ascii="Times New Roman" w:hAnsi="Times New Roman"/>
          <w:sz w:val="24"/>
          <w:szCs w:val="24"/>
        </w:rPr>
        <w:t>durumudur</w:t>
      </w:r>
      <w:r w:rsidR="003B3AAB" w:rsidRPr="001C6673">
        <w:rPr>
          <w:rFonts w:ascii="Times New Roman" w:hAnsi="Times New Roman"/>
          <w:sz w:val="24"/>
          <w:szCs w:val="24"/>
        </w:rPr>
        <w:t xml:space="preserve"> </w:t>
      </w:r>
      <w:r w:rsidR="00E51DAE" w:rsidRPr="001C6673">
        <w:rPr>
          <w:rFonts w:ascii="Times New Roman" w:hAnsi="Times New Roman"/>
          <w:sz w:val="24"/>
          <w:szCs w:val="24"/>
        </w:rPr>
        <w:t>(Grimm</w:t>
      </w:r>
      <w:r w:rsidR="006B7EFE" w:rsidRPr="001C6673">
        <w:rPr>
          <w:rFonts w:ascii="Times New Roman" w:hAnsi="Times New Roman"/>
          <w:sz w:val="24"/>
          <w:szCs w:val="24"/>
        </w:rPr>
        <w:t xml:space="preserve"> ve diğerleri,</w:t>
      </w:r>
      <w:r w:rsidR="00E51DAE" w:rsidRPr="001C6673">
        <w:rPr>
          <w:rFonts w:ascii="Times New Roman" w:hAnsi="Times New Roman"/>
          <w:sz w:val="24"/>
          <w:szCs w:val="24"/>
        </w:rPr>
        <w:t xml:space="preserve"> 2015)</w:t>
      </w:r>
      <w:r w:rsidRPr="001C6673">
        <w:rPr>
          <w:rFonts w:ascii="Times New Roman" w:hAnsi="Times New Roman"/>
          <w:sz w:val="24"/>
          <w:szCs w:val="24"/>
        </w:rPr>
        <w:t xml:space="preserve">. </w:t>
      </w:r>
      <w:r w:rsidR="00842062" w:rsidRPr="001C6673">
        <w:rPr>
          <w:rFonts w:ascii="Times New Roman" w:hAnsi="Times New Roman"/>
          <w:sz w:val="24"/>
          <w:szCs w:val="24"/>
        </w:rPr>
        <w:t>Anestezi altında tedaviye alınacak bir hayvanda kullanılan herhangi bir ilacın hastada oluşturabileceği bütün olumlu ve olumsuz özelliklerin değerlendirilmesi gerekir</w:t>
      </w:r>
      <w:r w:rsidR="006B7EFE" w:rsidRPr="001C6673">
        <w:rPr>
          <w:rFonts w:ascii="Times New Roman" w:hAnsi="Times New Roman"/>
          <w:sz w:val="24"/>
          <w:szCs w:val="24"/>
        </w:rPr>
        <w:t xml:space="preserve"> </w:t>
      </w:r>
      <w:r w:rsidR="00E51DAE" w:rsidRPr="001C6673">
        <w:rPr>
          <w:rFonts w:ascii="Times New Roman" w:hAnsi="Times New Roman"/>
          <w:sz w:val="24"/>
          <w:szCs w:val="24"/>
        </w:rPr>
        <w:t>(Bennett v</w:t>
      </w:r>
      <w:r w:rsidR="006B7EFE" w:rsidRPr="001C6673">
        <w:rPr>
          <w:rFonts w:ascii="Times New Roman" w:hAnsi="Times New Roman"/>
          <w:sz w:val="24"/>
          <w:szCs w:val="24"/>
        </w:rPr>
        <w:t>e diğerleri,</w:t>
      </w:r>
      <w:r w:rsidR="00E51DAE" w:rsidRPr="001C6673">
        <w:rPr>
          <w:rFonts w:ascii="Times New Roman" w:hAnsi="Times New Roman"/>
          <w:sz w:val="24"/>
          <w:szCs w:val="24"/>
        </w:rPr>
        <w:t xml:space="preserve"> 2008)</w:t>
      </w:r>
      <w:r w:rsidR="00EA5318" w:rsidRPr="001C6673">
        <w:rPr>
          <w:rFonts w:ascii="Times New Roman" w:hAnsi="Times New Roman"/>
          <w:sz w:val="24"/>
          <w:szCs w:val="24"/>
        </w:rPr>
        <w:t xml:space="preserve">. </w:t>
      </w:r>
      <w:r w:rsidR="00EA4007" w:rsidRPr="001C6673">
        <w:rPr>
          <w:rFonts w:ascii="Times New Roman" w:hAnsi="Times New Roman"/>
          <w:sz w:val="24"/>
          <w:szCs w:val="24"/>
        </w:rPr>
        <w:t xml:space="preserve">Genel anestezi </w:t>
      </w:r>
      <w:r w:rsidR="00F137BE" w:rsidRPr="001C6673">
        <w:rPr>
          <w:rFonts w:ascii="Times New Roman" w:hAnsi="Times New Roman"/>
          <w:sz w:val="24"/>
          <w:szCs w:val="24"/>
        </w:rPr>
        <w:t>amacı</w:t>
      </w:r>
      <w:r w:rsidR="00AA4BD8" w:rsidRPr="001C6673">
        <w:rPr>
          <w:rFonts w:ascii="Times New Roman" w:hAnsi="Times New Roman"/>
          <w:sz w:val="24"/>
          <w:szCs w:val="24"/>
        </w:rPr>
        <w:t>yla</w:t>
      </w:r>
      <w:r w:rsidR="00F137BE" w:rsidRPr="001C6673">
        <w:rPr>
          <w:rFonts w:ascii="Times New Roman" w:hAnsi="Times New Roman"/>
          <w:sz w:val="24"/>
          <w:szCs w:val="24"/>
        </w:rPr>
        <w:t xml:space="preserve"> enjeksiyon</w:t>
      </w:r>
      <w:r w:rsidR="00AA4BD8" w:rsidRPr="001C6673">
        <w:rPr>
          <w:rFonts w:ascii="Times New Roman" w:hAnsi="Times New Roman"/>
          <w:sz w:val="24"/>
          <w:szCs w:val="24"/>
        </w:rPr>
        <w:t xml:space="preserve"> anestezikler, inhalasyon anestezikler ya da bunların kombinasyonları kullanılmaktadır</w:t>
      </w:r>
      <w:r w:rsidR="006B7EFE" w:rsidRPr="001C6673">
        <w:rPr>
          <w:rFonts w:ascii="Times New Roman" w:hAnsi="Times New Roman"/>
          <w:sz w:val="24"/>
          <w:szCs w:val="24"/>
        </w:rPr>
        <w:t xml:space="preserve">. Seçilecek yöntem; hayvanın türü, fizyolojik durumu, planlanan cerrahi müdahalenin tipi ve süresi gibi birçok etkene bağlı olarak belirlenmektedir </w:t>
      </w:r>
      <w:r w:rsidR="006050E6" w:rsidRPr="001C6673">
        <w:rPr>
          <w:rFonts w:ascii="Times New Roman" w:hAnsi="Times New Roman"/>
          <w:sz w:val="24"/>
          <w:szCs w:val="24"/>
        </w:rPr>
        <w:t>(Topal, 2005)</w:t>
      </w:r>
      <w:r w:rsidR="00F137BE" w:rsidRPr="001C6673">
        <w:rPr>
          <w:rFonts w:ascii="Times New Roman" w:hAnsi="Times New Roman"/>
          <w:sz w:val="24"/>
          <w:szCs w:val="24"/>
        </w:rPr>
        <w:t>.</w:t>
      </w:r>
      <w:r w:rsidR="006B7EFE">
        <w:rPr>
          <w:rFonts w:ascii="Times New Roman" w:hAnsi="Times New Roman"/>
          <w:sz w:val="24"/>
          <w:szCs w:val="24"/>
        </w:rPr>
        <w:t xml:space="preserve"> </w:t>
      </w:r>
    </w:p>
    <w:p w14:paraId="50724D33" w14:textId="77777777" w:rsidR="00044590" w:rsidRPr="00E07332" w:rsidRDefault="00044590" w:rsidP="005E206D">
      <w:pPr>
        <w:spacing w:after="120" w:line="360" w:lineRule="auto"/>
        <w:ind w:firstLine="567"/>
        <w:jc w:val="both"/>
        <w:rPr>
          <w:rFonts w:ascii="Times New Roman" w:hAnsi="Times New Roman"/>
          <w:sz w:val="24"/>
          <w:szCs w:val="24"/>
        </w:rPr>
      </w:pPr>
    </w:p>
    <w:p w14:paraId="5C1DD520" w14:textId="1460E52B" w:rsidR="00CB26D1" w:rsidRPr="00E07332" w:rsidRDefault="00CB26D1"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3341A4" w:rsidRPr="00E07332">
        <w:rPr>
          <w:rFonts w:ascii="Times New Roman" w:hAnsi="Times New Roman"/>
          <w:b/>
          <w:bCs/>
          <w:sz w:val="24"/>
          <w:szCs w:val="24"/>
        </w:rPr>
        <w:t>6</w:t>
      </w:r>
      <w:r w:rsidRPr="00E07332">
        <w:rPr>
          <w:rFonts w:ascii="Times New Roman" w:hAnsi="Times New Roman"/>
          <w:b/>
          <w:bCs/>
          <w:sz w:val="24"/>
          <w:szCs w:val="24"/>
        </w:rPr>
        <w:t>.</w:t>
      </w:r>
      <w:r w:rsidR="000118BE" w:rsidRPr="00E07332">
        <w:rPr>
          <w:rFonts w:ascii="Times New Roman" w:hAnsi="Times New Roman"/>
          <w:b/>
          <w:bCs/>
          <w:sz w:val="24"/>
          <w:szCs w:val="24"/>
        </w:rPr>
        <w:t>1</w:t>
      </w:r>
      <w:r w:rsidRPr="00E07332">
        <w:rPr>
          <w:rFonts w:ascii="Times New Roman" w:hAnsi="Times New Roman"/>
          <w:b/>
          <w:bCs/>
          <w:sz w:val="24"/>
          <w:szCs w:val="24"/>
        </w:rPr>
        <w:t xml:space="preserve"> A</w:t>
      </w:r>
      <w:r w:rsidR="00AE7B3C" w:rsidRPr="00E07332">
        <w:rPr>
          <w:rFonts w:ascii="Times New Roman" w:hAnsi="Times New Roman"/>
          <w:b/>
          <w:bCs/>
          <w:sz w:val="24"/>
          <w:szCs w:val="24"/>
        </w:rPr>
        <w:t>nestezinin İndüksiyonu</w:t>
      </w:r>
    </w:p>
    <w:p w14:paraId="5B6AE469" w14:textId="2EC97779" w:rsidR="00CB26D1" w:rsidRPr="00E07332" w:rsidRDefault="00CB26D1" w:rsidP="00FB14F5">
      <w:pPr>
        <w:spacing w:after="120" w:line="360" w:lineRule="auto"/>
        <w:jc w:val="both"/>
        <w:rPr>
          <w:rFonts w:ascii="Times New Roman" w:hAnsi="Times New Roman"/>
          <w:b/>
          <w:bCs/>
          <w:sz w:val="24"/>
          <w:szCs w:val="24"/>
        </w:rPr>
      </w:pPr>
    </w:p>
    <w:p w14:paraId="01F922F2" w14:textId="1751A210" w:rsidR="00CB26D1" w:rsidRPr="00E07332" w:rsidRDefault="005E7580" w:rsidP="00E36B64">
      <w:pPr>
        <w:spacing w:after="120" w:line="360" w:lineRule="auto"/>
        <w:ind w:firstLine="567"/>
        <w:jc w:val="both"/>
        <w:rPr>
          <w:rFonts w:ascii="Times New Roman" w:hAnsi="Times New Roman"/>
          <w:sz w:val="24"/>
          <w:szCs w:val="24"/>
        </w:rPr>
      </w:pPr>
      <w:r>
        <w:rPr>
          <w:rFonts w:ascii="Times New Roman" w:hAnsi="Times New Roman"/>
          <w:sz w:val="24"/>
          <w:szCs w:val="24"/>
        </w:rPr>
        <w:t>H</w:t>
      </w:r>
      <w:r w:rsidR="00772FCA" w:rsidRPr="00E07332">
        <w:rPr>
          <w:rFonts w:ascii="Times New Roman" w:hAnsi="Times New Roman"/>
          <w:sz w:val="24"/>
          <w:szCs w:val="24"/>
        </w:rPr>
        <w:t>asta</w:t>
      </w:r>
      <w:r w:rsidR="005E62CE" w:rsidRPr="00E07332">
        <w:rPr>
          <w:rFonts w:ascii="Times New Roman" w:hAnsi="Times New Roman"/>
          <w:sz w:val="24"/>
          <w:szCs w:val="24"/>
        </w:rPr>
        <w:t xml:space="preserve">ya premedikasyon uygulandıktan sonra anestezik ajanın </w:t>
      </w:r>
      <w:r w:rsidR="006B7EFE">
        <w:rPr>
          <w:rFonts w:ascii="Times New Roman" w:hAnsi="Times New Roman"/>
          <w:sz w:val="24"/>
          <w:szCs w:val="24"/>
        </w:rPr>
        <w:t>verilmesine</w:t>
      </w:r>
      <w:r w:rsidR="005E62CE" w:rsidRPr="00E07332">
        <w:rPr>
          <w:rFonts w:ascii="Times New Roman" w:hAnsi="Times New Roman"/>
          <w:sz w:val="24"/>
          <w:szCs w:val="24"/>
        </w:rPr>
        <w:t xml:space="preserve"> takiben</w:t>
      </w:r>
      <w:r w:rsidR="00772FCA" w:rsidRPr="00E07332">
        <w:rPr>
          <w:rFonts w:ascii="Times New Roman" w:hAnsi="Times New Roman"/>
          <w:sz w:val="24"/>
          <w:szCs w:val="24"/>
        </w:rPr>
        <w:t xml:space="preserve"> bilinç</w:t>
      </w:r>
      <w:r w:rsidR="006B7EFE">
        <w:rPr>
          <w:rFonts w:ascii="Times New Roman" w:hAnsi="Times New Roman"/>
          <w:sz w:val="24"/>
          <w:szCs w:val="24"/>
        </w:rPr>
        <w:t xml:space="preserve"> kaybı </w:t>
      </w:r>
      <w:r w:rsidR="00772FCA" w:rsidRPr="00E07332">
        <w:rPr>
          <w:rFonts w:ascii="Times New Roman" w:hAnsi="Times New Roman"/>
          <w:sz w:val="24"/>
          <w:szCs w:val="24"/>
        </w:rPr>
        <w:t>(amne</w:t>
      </w:r>
      <w:r w:rsidR="002C7358">
        <w:rPr>
          <w:rFonts w:ascii="Times New Roman" w:hAnsi="Times New Roman"/>
          <w:sz w:val="24"/>
          <w:szCs w:val="24"/>
        </w:rPr>
        <w:t>zi</w:t>
      </w:r>
      <w:r w:rsidR="00772FCA" w:rsidRPr="00E07332">
        <w:rPr>
          <w:rFonts w:ascii="Times New Roman" w:hAnsi="Times New Roman"/>
          <w:sz w:val="24"/>
          <w:szCs w:val="24"/>
        </w:rPr>
        <w:t>)</w:t>
      </w:r>
      <w:r w:rsidR="006B7EFE">
        <w:rPr>
          <w:rFonts w:ascii="Times New Roman" w:hAnsi="Times New Roman"/>
          <w:sz w:val="24"/>
          <w:szCs w:val="24"/>
        </w:rPr>
        <w:t xml:space="preserve"> ile başlayan ve</w:t>
      </w:r>
      <w:r w:rsidR="00772FCA" w:rsidRPr="00E07332">
        <w:rPr>
          <w:rFonts w:ascii="Times New Roman" w:hAnsi="Times New Roman"/>
          <w:sz w:val="24"/>
          <w:szCs w:val="24"/>
        </w:rPr>
        <w:t xml:space="preserve"> duyu, his ve </w:t>
      </w:r>
      <w:r w:rsidR="006B7EFE">
        <w:rPr>
          <w:rFonts w:ascii="Times New Roman" w:hAnsi="Times New Roman"/>
          <w:sz w:val="24"/>
          <w:szCs w:val="24"/>
        </w:rPr>
        <w:t xml:space="preserve">dış </w:t>
      </w:r>
      <w:r w:rsidR="00772FCA" w:rsidRPr="00E07332">
        <w:rPr>
          <w:rFonts w:ascii="Times New Roman" w:hAnsi="Times New Roman"/>
          <w:sz w:val="24"/>
          <w:szCs w:val="24"/>
        </w:rPr>
        <w:t>uyar</w:t>
      </w:r>
      <w:r w:rsidR="000B3DC8" w:rsidRPr="00E07332">
        <w:rPr>
          <w:rFonts w:ascii="Times New Roman" w:hAnsi="Times New Roman"/>
          <w:sz w:val="24"/>
          <w:szCs w:val="24"/>
        </w:rPr>
        <w:t>an</w:t>
      </w:r>
      <w:r w:rsidR="006B7EFE">
        <w:rPr>
          <w:rFonts w:ascii="Times New Roman" w:hAnsi="Times New Roman"/>
          <w:sz w:val="24"/>
          <w:szCs w:val="24"/>
        </w:rPr>
        <w:t>lara karşı</w:t>
      </w:r>
      <w:r w:rsidR="00B104CD" w:rsidRPr="00E07332">
        <w:rPr>
          <w:rFonts w:ascii="Times New Roman" w:hAnsi="Times New Roman"/>
          <w:sz w:val="24"/>
          <w:szCs w:val="24"/>
        </w:rPr>
        <w:t xml:space="preserve"> </w:t>
      </w:r>
      <w:r w:rsidR="00E36B64">
        <w:rPr>
          <w:rFonts w:ascii="Times New Roman" w:hAnsi="Times New Roman"/>
          <w:sz w:val="24"/>
          <w:szCs w:val="24"/>
        </w:rPr>
        <w:t xml:space="preserve">farkındalığın </w:t>
      </w:r>
      <w:r w:rsidR="006B7EFE">
        <w:rPr>
          <w:rFonts w:ascii="Times New Roman" w:hAnsi="Times New Roman"/>
          <w:sz w:val="24"/>
          <w:szCs w:val="24"/>
        </w:rPr>
        <w:t>en yükse</w:t>
      </w:r>
      <w:r w:rsidR="006F130E">
        <w:rPr>
          <w:rFonts w:ascii="Times New Roman" w:hAnsi="Times New Roman"/>
          <w:sz w:val="24"/>
          <w:szCs w:val="24"/>
        </w:rPr>
        <w:t>k</w:t>
      </w:r>
      <w:r w:rsidR="006B7EFE">
        <w:rPr>
          <w:rFonts w:ascii="Times New Roman" w:hAnsi="Times New Roman"/>
          <w:sz w:val="24"/>
          <w:szCs w:val="24"/>
        </w:rPr>
        <w:t xml:space="preserve"> düzeyde </w:t>
      </w:r>
      <w:r w:rsidR="00B104CD" w:rsidRPr="00E07332">
        <w:rPr>
          <w:rFonts w:ascii="Times New Roman" w:hAnsi="Times New Roman"/>
          <w:sz w:val="24"/>
          <w:szCs w:val="24"/>
        </w:rPr>
        <w:t>etkilerinin</w:t>
      </w:r>
      <w:r w:rsidR="00772FCA" w:rsidRPr="00E07332">
        <w:rPr>
          <w:rFonts w:ascii="Times New Roman" w:hAnsi="Times New Roman"/>
          <w:sz w:val="24"/>
          <w:szCs w:val="24"/>
        </w:rPr>
        <w:t xml:space="preserve"> kaybolduğu zamana anestezinin indüksiyon dönemi denir.</w:t>
      </w:r>
      <w:r w:rsidR="005E62CE" w:rsidRPr="00E07332">
        <w:rPr>
          <w:rFonts w:ascii="Times New Roman" w:hAnsi="Times New Roman"/>
          <w:sz w:val="24"/>
          <w:szCs w:val="24"/>
        </w:rPr>
        <w:t xml:space="preserve"> İndüksiyon</w:t>
      </w:r>
      <w:r w:rsidR="001D69F1" w:rsidRPr="00E07332">
        <w:rPr>
          <w:rFonts w:ascii="Times New Roman" w:hAnsi="Times New Roman"/>
          <w:sz w:val="24"/>
          <w:szCs w:val="24"/>
        </w:rPr>
        <w:t>,</w:t>
      </w:r>
      <w:r w:rsidR="005E62CE" w:rsidRPr="00E07332">
        <w:rPr>
          <w:rFonts w:ascii="Times New Roman" w:hAnsi="Times New Roman"/>
          <w:sz w:val="24"/>
          <w:szCs w:val="24"/>
        </w:rPr>
        <w:t xml:space="preserve"> </w:t>
      </w:r>
      <w:r w:rsidR="006B7EFE">
        <w:rPr>
          <w:rFonts w:ascii="Times New Roman" w:hAnsi="Times New Roman"/>
          <w:sz w:val="24"/>
          <w:szCs w:val="24"/>
        </w:rPr>
        <w:t xml:space="preserve">hayvana uygulanacak anestezik maddenin </w:t>
      </w:r>
      <w:r w:rsidR="00925976">
        <w:rPr>
          <w:rFonts w:ascii="Times New Roman" w:hAnsi="Times New Roman"/>
          <w:sz w:val="24"/>
          <w:szCs w:val="24"/>
        </w:rPr>
        <w:t>IM</w:t>
      </w:r>
      <w:r w:rsidR="006B7EFE">
        <w:rPr>
          <w:rFonts w:ascii="Times New Roman" w:hAnsi="Times New Roman"/>
          <w:sz w:val="24"/>
          <w:szCs w:val="24"/>
        </w:rPr>
        <w:t xml:space="preserve">, </w:t>
      </w:r>
      <w:r w:rsidR="00925976">
        <w:rPr>
          <w:rFonts w:ascii="Times New Roman" w:hAnsi="Times New Roman"/>
          <w:sz w:val="24"/>
          <w:szCs w:val="24"/>
        </w:rPr>
        <w:t>IV</w:t>
      </w:r>
      <w:r w:rsidR="006B7EFE">
        <w:rPr>
          <w:rFonts w:ascii="Times New Roman" w:hAnsi="Times New Roman"/>
          <w:sz w:val="24"/>
          <w:szCs w:val="24"/>
        </w:rPr>
        <w:t xml:space="preserve"> </w:t>
      </w:r>
      <w:r w:rsidR="005E62CE" w:rsidRPr="00E07332">
        <w:rPr>
          <w:rFonts w:ascii="Times New Roman" w:hAnsi="Times New Roman"/>
          <w:sz w:val="24"/>
          <w:szCs w:val="24"/>
        </w:rPr>
        <w:t xml:space="preserve">veya </w:t>
      </w:r>
      <w:r w:rsidR="006B7EFE">
        <w:rPr>
          <w:rFonts w:ascii="Times New Roman" w:hAnsi="Times New Roman"/>
          <w:sz w:val="24"/>
          <w:szCs w:val="24"/>
        </w:rPr>
        <w:t xml:space="preserve">doğrudan </w:t>
      </w:r>
      <w:r w:rsidR="005E62CE" w:rsidRPr="00E07332">
        <w:rPr>
          <w:rFonts w:ascii="Times New Roman" w:hAnsi="Times New Roman"/>
          <w:sz w:val="24"/>
          <w:szCs w:val="24"/>
        </w:rPr>
        <w:t>inhalasyon yol</w:t>
      </w:r>
      <w:r w:rsidR="00E36B64">
        <w:rPr>
          <w:rFonts w:ascii="Times New Roman" w:hAnsi="Times New Roman"/>
          <w:sz w:val="24"/>
          <w:szCs w:val="24"/>
        </w:rPr>
        <w:t>u ile verilmesiyle sağlanabilir</w:t>
      </w:r>
      <w:r w:rsidR="005E62CE" w:rsidRPr="00E07332">
        <w:rPr>
          <w:rFonts w:ascii="Times New Roman" w:hAnsi="Times New Roman"/>
          <w:sz w:val="24"/>
          <w:szCs w:val="24"/>
        </w:rPr>
        <w:t>. Bazı kısa süreli</w:t>
      </w:r>
      <w:r w:rsidR="00E36B64">
        <w:rPr>
          <w:rFonts w:ascii="Times New Roman" w:hAnsi="Times New Roman"/>
          <w:sz w:val="24"/>
          <w:szCs w:val="24"/>
        </w:rPr>
        <w:t xml:space="preserve"> ve minimal invaziv müdahaleler</w:t>
      </w:r>
      <w:r w:rsidR="00317C98">
        <w:rPr>
          <w:rFonts w:ascii="Times New Roman" w:hAnsi="Times New Roman"/>
          <w:sz w:val="24"/>
          <w:szCs w:val="24"/>
        </w:rPr>
        <w:t xml:space="preserve"> için,</w:t>
      </w:r>
      <w:r w:rsidR="00E36B64">
        <w:rPr>
          <w:rFonts w:ascii="Times New Roman" w:hAnsi="Times New Roman"/>
          <w:sz w:val="24"/>
          <w:szCs w:val="24"/>
        </w:rPr>
        <w:t xml:space="preserve"> premedikasyonun ardından IM veya </w:t>
      </w:r>
      <w:r w:rsidR="00B54B5B">
        <w:rPr>
          <w:rFonts w:ascii="Times New Roman" w:hAnsi="Times New Roman"/>
          <w:sz w:val="24"/>
          <w:szCs w:val="24"/>
        </w:rPr>
        <w:t>CRI</w:t>
      </w:r>
      <w:r w:rsidR="00E36B64">
        <w:rPr>
          <w:rFonts w:ascii="Times New Roman" w:hAnsi="Times New Roman"/>
          <w:sz w:val="24"/>
          <w:szCs w:val="24"/>
        </w:rPr>
        <w:t xml:space="preserve"> yolu ile</w:t>
      </w:r>
      <w:r w:rsidR="00472256">
        <w:rPr>
          <w:rFonts w:ascii="Times New Roman" w:hAnsi="Times New Roman"/>
          <w:sz w:val="24"/>
          <w:szCs w:val="24"/>
        </w:rPr>
        <w:t xml:space="preserve"> IV</w:t>
      </w:r>
      <w:r w:rsidR="00E36B64">
        <w:rPr>
          <w:rFonts w:ascii="Times New Roman" w:hAnsi="Times New Roman"/>
          <w:sz w:val="24"/>
          <w:szCs w:val="24"/>
        </w:rPr>
        <w:t xml:space="preserve"> uygulanan anestezik ajanlar yeterli olmaktadır. </w:t>
      </w:r>
      <w:r w:rsidR="00EF6CD4" w:rsidRPr="00E07332">
        <w:rPr>
          <w:rFonts w:ascii="Times New Roman" w:hAnsi="Times New Roman"/>
          <w:sz w:val="24"/>
          <w:szCs w:val="24"/>
        </w:rPr>
        <w:t>Ancak birçok anestezi protokolünde</w:t>
      </w:r>
      <w:r w:rsidR="00A66DC1" w:rsidRPr="00E07332">
        <w:rPr>
          <w:rFonts w:ascii="Times New Roman" w:hAnsi="Times New Roman"/>
          <w:sz w:val="24"/>
          <w:szCs w:val="24"/>
        </w:rPr>
        <w:t xml:space="preserve"> </w:t>
      </w:r>
      <w:r w:rsidR="00E36B64">
        <w:rPr>
          <w:rFonts w:ascii="Times New Roman" w:hAnsi="Times New Roman"/>
          <w:sz w:val="24"/>
          <w:szCs w:val="24"/>
        </w:rPr>
        <w:t>IM</w:t>
      </w:r>
      <w:r w:rsidR="00EF6CD4" w:rsidRPr="00E07332">
        <w:rPr>
          <w:rFonts w:ascii="Times New Roman" w:hAnsi="Times New Roman"/>
          <w:sz w:val="24"/>
          <w:szCs w:val="24"/>
        </w:rPr>
        <w:t xml:space="preserve"> veya</w:t>
      </w:r>
      <w:r w:rsidR="00A66DC1" w:rsidRPr="00E07332">
        <w:rPr>
          <w:rFonts w:ascii="Times New Roman" w:hAnsi="Times New Roman"/>
          <w:sz w:val="24"/>
          <w:szCs w:val="24"/>
        </w:rPr>
        <w:t xml:space="preserve"> </w:t>
      </w:r>
      <w:r w:rsidR="00E36B64">
        <w:rPr>
          <w:rFonts w:ascii="Times New Roman" w:hAnsi="Times New Roman"/>
          <w:sz w:val="24"/>
          <w:szCs w:val="24"/>
        </w:rPr>
        <w:t>IV</w:t>
      </w:r>
      <w:r w:rsidR="00EF6CD4" w:rsidRPr="00E07332">
        <w:rPr>
          <w:rFonts w:ascii="Times New Roman" w:hAnsi="Times New Roman"/>
          <w:sz w:val="24"/>
          <w:szCs w:val="24"/>
        </w:rPr>
        <w:t xml:space="preserve"> enjeksiyonun ardından </w:t>
      </w:r>
      <w:r w:rsidR="00E36B64">
        <w:rPr>
          <w:rFonts w:ascii="Times New Roman" w:hAnsi="Times New Roman"/>
          <w:sz w:val="24"/>
          <w:szCs w:val="24"/>
        </w:rPr>
        <w:t>en</w:t>
      </w:r>
      <w:r w:rsidR="00317C98">
        <w:rPr>
          <w:rFonts w:ascii="Times New Roman" w:hAnsi="Times New Roman"/>
          <w:sz w:val="24"/>
          <w:szCs w:val="24"/>
        </w:rPr>
        <w:t>d</w:t>
      </w:r>
      <w:r w:rsidR="00E36B64">
        <w:rPr>
          <w:rFonts w:ascii="Times New Roman" w:hAnsi="Times New Roman"/>
          <w:sz w:val="24"/>
          <w:szCs w:val="24"/>
        </w:rPr>
        <w:t xml:space="preserve">otrakeal </w:t>
      </w:r>
      <w:r w:rsidR="00317C98">
        <w:rPr>
          <w:rFonts w:ascii="Times New Roman" w:hAnsi="Times New Roman"/>
          <w:sz w:val="24"/>
          <w:szCs w:val="24"/>
        </w:rPr>
        <w:t>e</w:t>
      </w:r>
      <w:r w:rsidR="00E36B64">
        <w:rPr>
          <w:rFonts w:ascii="Times New Roman" w:hAnsi="Times New Roman"/>
          <w:sz w:val="24"/>
          <w:szCs w:val="24"/>
        </w:rPr>
        <w:t>ntübasyon gerçekleştirilir. Entübasyonun ardından, anestezini</w:t>
      </w:r>
      <w:r w:rsidR="00317C98">
        <w:rPr>
          <w:rFonts w:ascii="Times New Roman" w:hAnsi="Times New Roman"/>
          <w:sz w:val="24"/>
          <w:szCs w:val="24"/>
        </w:rPr>
        <w:t>n</w:t>
      </w:r>
      <w:r w:rsidR="00E36B64">
        <w:rPr>
          <w:rFonts w:ascii="Times New Roman" w:hAnsi="Times New Roman"/>
          <w:sz w:val="24"/>
          <w:szCs w:val="24"/>
        </w:rPr>
        <w:t xml:space="preserve"> devam</w:t>
      </w:r>
      <w:r w:rsidR="00317C98">
        <w:rPr>
          <w:rFonts w:ascii="Times New Roman" w:hAnsi="Times New Roman"/>
          <w:sz w:val="24"/>
          <w:szCs w:val="24"/>
        </w:rPr>
        <w:t>ı</w:t>
      </w:r>
      <w:r w:rsidR="00E36B64">
        <w:rPr>
          <w:rFonts w:ascii="Times New Roman" w:hAnsi="Times New Roman"/>
          <w:sz w:val="24"/>
          <w:szCs w:val="24"/>
        </w:rPr>
        <w:t>, volatil inhalasyon anestezik</w:t>
      </w:r>
      <w:r w:rsidR="006E5A6D">
        <w:rPr>
          <w:rFonts w:ascii="Times New Roman" w:hAnsi="Times New Roman"/>
          <w:sz w:val="24"/>
          <w:szCs w:val="24"/>
        </w:rPr>
        <w:t xml:space="preserve"> maddenin</w:t>
      </w:r>
      <w:r w:rsidR="00E36B64">
        <w:rPr>
          <w:rFonts w:ascii="Times New Roman" w:hAnsi="Times New Roman"/>
          <w:sz w:val="24"/>
          <w:szCs w:val="24"/>
        </w:rPr>
        <w:t xml:space="preserve"> verilmesiyle sağlanır. </w:t>
      </w:r>
      <w:r w:rsidR="00E36B64" w:rsidRPr="00E36B64">
        <w:rPr>
          <w:rFonts w:ascii="Times New Roman" w:hAnsi="Times New Roman"/>
          <w:sz w:val="24"/>
          <w:szCs w:val="24"/>
        </w:rPr>
        <w:t xml:space="preserve">Bu yöntemde, inhalasyon yolu ile verilen ajanların dozu, hastanın anestezi derinliğine göre kolaylıkla ayarlanabilir, bu da kontrollü ve güvenli bir anestezi idamesi </w:t>
      </w:r>
      <w:r w:rsidR="00E36B64" w:rsidRPr="001C6673">
        <w:rPr>
          <w:rFonts w:ascii="Times New Roman" w:hAnsi="Times New Roman"/>
          <w:sz w:val="24"/>
          <w:szCs w:val="24"/>
        </w:rPr>
        <w:t xml:space="preserve">sağlar </w:t>
      </w:r>
      <w:r w:rsidR="00572996" w:rsidRPr="001C6673">
        <w:rPr>
          <w:rFonts w:ascii="Times New Roman" w:hAnsi="Times New Roman"/>
          <w:sz w:val="24"/>
          <w:szCs w:val="24"/>
        </w:rPr>
        <w:t>(</w:t>
      </w:r>
      <w:r w:rsidR="00DA330E" w:rsidRPr="001C6673">
        <w:rPr>
          <w:rFonts w:ascii="Times New Roman" w:hAnsi="Times New Roman"/>
          <w:sz w:val="24"/>
          <w:szCs w:val="24"/>
        </w:rPr>
        <w:t>Topal, 2005</w:t>
      </w:r>
      <w:r w:rsidR="00572996" w:rsidRPr="001C6673">
        <w:rPr>
          <w:rFonts w:ascii="Times New Roman" w:hAnsi="Times New Roman"/>
          <w:sz w:val="24"/>
          <w:szCs w:val="24"/>
        </w:rPr>
        <w:t>).</w:t>
      </w:r>
    </w:p>
    <w:p w14:paraId="3A8EC417" w14:textId="120575EF" w:rsidR="00155AE1" w:rsidRPr="00E07332" w:rsidRDefault="00155AE1" w:rsidP="00FB14F5">
      <w:pPr>
        <w:spacing w:after="120" w:line="360" w:lineRule="auto"/>
        <w:ind w:firstLine="567"/>
        <w:jc w:val="both"/>
        <w:rPr>
          <w:rFonts w:ascii="Times New Roman" w:hAnsi="Times New Roman"/>
          <w:sz w:val="24"/>
          <w:szCs w:val="24"/>
        </w:rPr>
      </w:pPr>
    </w:p>
    <w:p w14:paraId="6B1ED8D2" w14:textId="77777777" w:rsidR="004615C4" w:rsidRDefault="00155AE1" w:rsidP="004615C4">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A518A1" w:rsidRPr="00E07332">
        <w:rPr>
          <w:rFonts w:ascii="Times New Roman" w:hAnsi="Times New Roman"/>
          <w:b/>
          <w:bCs/>
          <w:sz w:val="24"/>
          <w:szCs w:val="24"/>
        </w:rPr>
        <w:t>6</w:t>
      </w:r>
      <w:r w:rsidRPr="00E07332">
        <w:rPr>
          <w:rFonts w:ascii="Times New Roman" w:hAnsi="Times New Roman"/>
          <w:b/>
          <w:bCs/>
          <w:sz w:val="24"/>
          <w:szCs w:val="24"/>
        </w:rPr>
        <w:t>.1.</w:t>
      </w:r>
      <w:r w:rsidR="000118BE" w:rsidRPr="00E07332">
        <w:rPr>
          <w:rFonts w:ascii="Times New Roman" w:hAnsi="Times New Roman"/>
          <w:b/>
          <w:bCs/>
          <w:sz w:val="24"/>
          <w:szCs w:val="24"/>
        </w:rPr>
        <w:t>1.</w:t>
      </w:r>
      <w:r w:rsidRPr="00E07332">
        <w:rPr>
          <w:rFonts w:ascii="Times New Roman" w:hAnsi="Times New Roman"/>
          <w:b/>
          <w:bCs/>
          <w:sz w:val="24"/>
          <w:szCs w:val="24"/>
        </w:rPr>
        <w:t xml:space="preserve"> E</w:t>
      </w:r>
      <w:r w:rsidR="00AE7B3C" w:rsidRPr="00E07332">
        <w:rPr>
          <w:rFonts w:ascii="Times New Roman" w:hAnsi="Times New Roman"/>
          <w:b/>
          <w:bCs/>
          <w:sz w:val="24"/>
          <w:szCs w:val="24"/>
        </w:rPr>
        <w:t>njeksiyon Anestezisi</w:t>
      </w:r>
    </w:p>
    <w:p w14:paraId="179C9F03" w14:textId="77777777" w:rsidR="004615C4" w:rsidRDefault="004615C4" w:rsidP="004615C4">
      <w:pPr>
        <w:spacing w:after="120" w:line="360" w:lineRule="auto"/>
        <w:jc w:val="both"/>
        <w:rPr>
          <w:rFonts w:ascii="Times New Roman" w:hAnsi="Times New Roman"/>
          <w:b/>
          <w:bCs/>
          <w:sz w:val="24"/>
          <w:szCs w:val="24"/>
        </w:rPr>
      </w:pPr>
    </w:p>
    <w:p w14:paraId="41911DF1" w14:textId="1970CE07" w:rsidR="00153986" w:rsidRPr="004615C4" w:rsidRDefault="007944D4" w:rsidP="004615C4">
      <w:pPr>
        <w:spacing w:after="120" w:line="360" w:lineRule="auto"/>
        <w:ind w:firstLine="567"/>
        <w:jc w:val="both"/>
        <w:rPr>
          <w:rFonts w:ascii="Times New Roman" w:hAnsi="Times New Roman"/>
          <w:b/>
          <w:bCs/>
          <w:sz w:val="24"/>
          <w:szCs w:val="24"/>
        </w:rPr>
      </w:pPr>
      <w:r w:rsidRPr="00E07332">
        <w:rPr>
          <w:rFonts w:ascii="Times New Roman" w:hAnsi="Times New Roman"/>
          <w:sz w:val="24"/>
          <w:szCs w:val="24"/>
        </w:rPr>
        <w:t>Enjeksiyon anestezisi</w:t>
      </w:r>
      <w:r w:rsidR="00DC1DD8" w:rsidRPr="00E07332">
        <w:rPr>
          <w:rFonts w:ascii="Times New Roman" w:hAnsi="Times New Roman"/>
          <w:sz w:val="24"/>
          <w:szCs w:val="24"/>
        </w:rPr>
        <w:t xml:space="preserve">, genel anestezinin indüksiyonunu sağlamak amacıyla </w:t>
      </w:r>
      <w:r w:rsidR="00795E25" w:rsidRPr="00E07332">
        <w:rPr>
          <w:rFonts w:ascii="Times New Roman" w:hAnsi="Times New Roman"/>
          <w:sz w:val="24"/>
          <w:szCs w:val="24"/>
        </w:rPr>
        <w:t xml:space="preserve">farmakolojik </w:t>
      </w:r>
      <w:r w:rsidR="00DC1DD8" w:rsidRPr="00E07332">
        <w:rPr>
          <w:rFonts w:ascii="Times New Roman" w:hAnsi="Times New Roman"/>
          <w:sz w:val="24"/>
          <w:szCs w:val="24"/>
        </w:rPr>
        <w:t>olarak enjekte edilebilir</w:t>
      </w:r>
      <w:r w:rsidR="00795E25" w:rsidRPr="00E07332">
        <w:rPr>
          <w:rFonts w:ascii="Times New Roman" w:hAnsi="Times New Roman"/>
          <w:sz w:val="24"/>
          <w:szCs w:val="24"/>
        </w:rPr>
        <w:t xml:space="preserve"> yapıdaki anestezik ajanların </w:t>
      </w:r>
      <w:r w:rsidR="00CE372E">
        <w:rPr>
          <w:rFonts w:ascii="Times New Roman" w:hAnsi="Times New Roman"/>
          <w:sz w:val="24"/>
          <w:szCs w:val="24"/>
        </w:rPr>
        <w:t>IV</w:t>
      </w:r>
      <w:r w:rsidR="00682897" w:rsidRPr="00E07332">
        <w:rPr>
          <w:rFonts w:ascii="Times New Roman" w:hAnsi="Times New Roman"/>
          <w:sz w:val="24"/>
          <w:szCs w:val="24"/>
        </w:rPr>
        <w:t xml:space="preserve"> </w:t>
      </w:r>
      <w:r w:rsidR="00795E25" w:rsidRPr="00E07332">
        <w:rPr>
          <w:rFonts w:ascii="Times New Roman" w:hAnsi="Times New Roman"/>
          <w:sz w:val="24"/>
          <w:szCs w:val="24"/>
        </w:rPr>
        <w:t>veya</w:t>
      </w:r>
      <w:r w:rsidR="0044780D" w:rsidRPr="00E07332">
        <w:rPr>
          <w:rFonts w:ascii="Times New Roman" w:hAnsi="Times New Roman"/>
          <w:sz w:val="24"/>
          <w:szCs w:val="24"/>
        </w:rPr>
        <w:t xml:space="preserve"> </w:t>
      </w:r>
      <w:r w:rsidR="00CE372E">
        <w:rPr>
          <w:rFonts w:ascii="Times New Roman" w:hAnsi="Times New Roman"/>
          <w:sz w:val="24"/>
          <w:szCs w:val="24"/>
        </w:rPr>
        <w:t>IM</w:t>
      </w:r>
      <w:r w:rsidR="00795E25" w:rsidRPr="00E07332">
        <w:rPr>
          <w:rFonts w:ascii="Times New Roman" w:hAnsi="Times New Roman"/>
          <w:sz w:val="24"/>
          <w:szCs w:val="24"/>
        </w:rPr>
        <w:t xml:space="preserve"> uygulanabilir olmasıdır. </w:t>
      </w:r>
      <w:r w:rsidR="00153986" w:rsidRPr="00E07332">
        <w:rPr>
          <w:rFonts w:ascii="Times New Roman" w:hAnsi="Times New Roman"/>
          <w:sz w:val="24"/>
          <w:szCs w:val="24"/>
        </w:rPr>
        <w:t>İdeal bir enjeksiyon anestezik madde aşağıdaki özellikleri taşımalıdır:</w:t>
      </w:r>
    </w:p>
    <w:p w14:paraId="7AB4F936" w14:textId="77777777" w:rsidR="00153986" w:rsidRPr="001C6673" w:rsidRDefault="00153986"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Suda çözünebilir olmalı</w:t>
      </w:r>
    </w:p>
    <w:p w14:paraId="7A20BAA9" w14:textId="77777777" w:rsidR="00153986" w:rsidRPr="001C6673" w:rsidRDefault="00153986"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Raf ömrü uzun olmalı</w:t>
      </w:r>
    </w:p>
    <w:p w14:paraId="6DC59157" w14:textId="77777777" w:rsidR="00153986" w:rsidRPr="001C6673" w:rsidRDefault="00153986"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Isı ve ışığa maruz kaldığında değişime uğramamalı</w:t>
      </w:r>
    </w:p>
    <w:p w14:paraId="184ABD87" w14:textId="7AEB8FD1" w:rsidR="00153986" w:rsidRPr="001C6673" w:rsidRDefault="00153986"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Kısa süreli bir etkiye sahip olmalı</w:t>
      </w:r>
    </w:p>
    <w:p w14:paraId="406BA261" w14:textId="39F949ED" w:rsidR="0062618E" w:rsidRPr="001C6673" w:rsidRDefault="0062618E"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lastRenderedPageBreak/>
        <w:t>Anestezi dozu etkinlik miktarı az olmalı</w:t>
      </w:r>
    </w:p>
    <w:p w14:paraId="01C4257B" w14:textId="2DDDE435" w:rsidR="0062618E" w:rsidRPr="001C6673" w:rsidRDefault="0062618E"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Kümülatif (birikme miktarı)</w:t>
      </w:r>
      <w:r w:rsidR="007A3B2B" w:rsidRPr="001C6673">
        <w:rPr>
          <w:rFonts w:ascii="Times New Roman" w:hAnsi="Times New Roman"/>
          <w:sz w:val="24"/>
          <w:szCs w:val="24"/>
        </w:rPr>
        <w:t xml:space="preserve"> etkisi az</w:t>
      </w:r>
      <w:r w:rsidRPr="001C6673">
        <w:rPr>
          <w:rFonts w:ascii="Times New Roman" w:hAnsi="Times New Roman"/>
          <w:sz w:val="24"/>
          <w:szCs w:val="24"/>
        </w:rPr>
        <w:t xml:space="preserve"> olmalı</w:t>
      </w:r>
    </w:p>
    <w:p w14:paraId="3179AFFE" w14:textId="77777777" w:rsidR="0062618E" w:rsidRPr="001C6673" w:rsidRDefault="0062618E"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Vücut kalıntı düzeyi az olmalı</w:t>
      </w:r>
    </w:p>
    <w:p w14:paraId="64FFEE0B" w14:textId="77777777" w:rsidR="00A00FBF" w:rsidRPr="001C6673" w:rsidRDefault="00A00FBF"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Güvenlik aralığı geniş olmalı</w:t>
      </w:r>
    </w:p>
    <w:p w14:paraId="611BA812" w14:textId="77777777" w:rsidR="00A00FBF" w:rsidRPr="001C6673" w:rsidRDefault="00A00FBF"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Toksik olmayan metabolitlere dönüşerek vücuttan atılmalı</w:t>
      </w:r>
    </w:p>
    <w:p w14:paraId="338EC2A0" w14:textId="77777777" w:rsidR="00A00FBF" w:rsidRPr="001C6673" w:rsidRDefault="00A00FBF"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Analjezik özelliği iyi olmalı</w:t>
      </w:r>
    </w:p>
    <w:p w14:paraId="29E3B752" w14:textId="4757DAD7" w:rsidR="00A00FBF" w:rsidRPr="001C6673" w:rsidRDefault="00A00FBF"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B</w:t>
      </w:r>
      <w:r w:rsidR="00826279" w:rsidRPr="001C6673">
        <w:rPr>
          <w:rFonts w:ascii="Times New Roman" w:hAnsi="Times New Roman"/>
          <w:sz w:val="24"/>
          <w:szCs w:val="24"/>
        </w:rPr>
        <w:t>elirli</w:t>
      </w:r>
      <w:r w:rsidRPr="001C6673">
        <w:rPr>
          <w:rFonts w:ascii="Times New Roman" w:hAnsi="Times New Roman"/>
          <w:sz w:val="24"/>
          <w:szCs w:val="24"/>
        </w:rPr>
        <w:t xml:space="preserve"> bir düzeyde kas gevşemesi sağlamalı</w:t>
      </w:r>
    </w:p>
    <w:p w14:paraId="3671515D" w14:textId="642E232F" w:rsidR="00A00FBF" w:rsidRPr="001C6673" w:rsidRDefault="00A00FBF" w:rsidP="00FB14F5">
      <w:pPr>
        <w:pStyle w:val="ListeParagraf"/>
        <w:numPr>
          <w:ilvl w:val="0"/>
          <w:numId w:val="5"/>
        </w:numPr>
        <w:spacing w:after="120" w:line="360" w:lineRule="auto"/>
        <w:jc w:val="both"/>
        <w:rPr>
          <w:rFonts w:ascii="Times New Roman" w:hAnsi="Times New Roman"/>
          <w:sz w:val="24"/>
          <w:szCs w:val="24"/>
        </w:rPr>
      </w:pPr>
      <w:r w:rsidRPr="001C6673">
        <w:rPr>
          <w:rFonts w:ascii="Times New Roman" w:hAnsi="Times New Roman"/>
          <w:sz w:val="24"/>
          <w:szCs w:val="24"/>
        </w:rPr>
        <w:t>Kardiyovasküler sistemde ve solunum fonksiyonlarında hayati tehlike oluşturacak öngörülemeyen değişikliklere sebep olmamalı</w:t>
      </w:r>
      <w:r w:rsidR="00CE372E" w:rsidRPr="001C6673">
        <w:rPr>
          <w:rFonts w:ascii="Times New Roman" w:hAnsi="Times New Roman"/>
          <w:sz w:val="24"/>
          <w:szCs w:val="24"/>
        </w:rPr>
        <w:t>dır</w:t>
      </w:r>
      <w:r w:rsidR="00771F56" w:rsidRPr="001C6673">
        <w:rPr>
          <w:rFonts w:ascii="Times New Roman" w:hAnsi="Times New Roman"/>
          <w:sz w:val="24"/>
          <w:szCs w:val="24"/>
        </w:rPr>
        <w:t xml:space="preserve"> (Grimm</w:t>
      </w:r>
      <w:r w:rsidR="00CE372E" w:rsidRPr="001C6673">
        <w:rPr>
          <w:rFonts w:ascii="Times New Roman" w:hAnsi="Times New Roman"/>
          <w:sz w:val="24"/>
          <w:szCs w:val="24"/>
        </w:rPr>
        <w:t xml:space="preserve"> ve diğerleri,</w:t>
      </w:r>
      <w:r w:rsidR="00771F56" w:rsidRPr="001C6673">
        <w:rPr>
          <w:rFonts w:ascii="Times New Roman" w:hAnsi="Times New Roman"/>
          <w:sz w:val="24"/>
          <w:szCs w:val="24"/>
        </w:rPr>
        <w:t xml:space="preserve"> 2015).</w:t>
      </w:r>
    </w:p>
    <w:p w14:paraId="3145F996" w14:textId="358FC279" w:rsidR="00826279" w:rsidRPr="00E07332" w:rsidRDefault="00A00FBF" w:rsidP="00CE372E">
      <w:pPr>
        <w:spacing w:after="120" w:line="360" w:lineRule="auto"/>
        <w:ind w:firstLine="567"/>
        <w:jc w:val="both"/>
        <w:rPr>
          <w:rFonts w:ascii="Times New Roman" w:hAnsi="Times New Roman"/>
          <w:sz w:val="24"/>
          <w:szCs w:val="24"/>
        </w:rPr>
      </w:pPr>
      <w:r w:rsidRPr="00E07332">
        <w:rPr>
          <w:rFonts w:ascii="Times New Roman" w:hAnsi="Times New Roman"/>
          <w:sz w:val="24"/>
          <w:szCs w:val="24"/>
        </w:rPr>
        <w:t xml:space="preserve">Fakat bütün bu özellikleri bünyesinde barındıran ideal bir enjeksiyon anesteziği şu ana kadar </w:t>
      </w:r>
      <w:r w:rsidR="005B3CF9" w:rsidRPr="00E07332">
        <w:rPr>
          <w:rFonts w:ascii="Times New Roman" w:hAnsi="Times New Roman"/>
          <w:sz w:val="24"/>
          <w:szCs w:val="24"/>
        </w:rPr>
        <w:t xml:space="preserve">geliştirilememiştir. Bu nedenle veteriner anestezi teknikerlerinin ve anestezist veteriner hekimlerin enjeksiyon yolu ile tatbik edilecek anestezik ajanın farmakokinetik ve farmakodinamik özelliklerini, hastanın yaşını, türünü, cinsiyetini, patolojisini ve fiziksel durumunu göz önüne </w:t>
      </w:r>
      <w:r w:rsidR="005B3CF9" w:rsidRPr="00610634">
        <w:rPr>
          <w:rFonts w:ascii="Times New Roman" w:hAnsi="Times New Roman"/>
          <w:sz w:val="24"/>
          <w:szCs w:val="24"/>
        </w:rPr>
        <w:t>alarak dikkatle değerlendirmelidir. Tüm bu faktörler ışığında hastaya en uygun dozu belirlemelidir</w:t>
      </w:r>
      <w:r w:rsidR="0024257C" w:rsidRPr="00610634">
        <w:rPr>
          <w:rFonts w:ascii="Times New Roman" w:hAnsi="Times New Roman"/>
          <w:sz w:val="24"/>
          <w:szCs w:val="24"/>
        </w:rPr>
        <w:t xml:space="preserve"> </w:t>
      </w:r>
      <w:r w:rsidR="00E51DAE" w:rsidRPr="00610634">
        <w:rPr>
          <w:rFonts w:ascii="Times New Roman" w:hAnsi="Times New Roman"/>
          <w:sz w:val="24"/>
          <w:szCs w:val="24"/>
        </w:rPr>
        <w:t>(Grimm</w:t>
      </w:r>
      <w:r w:rsidR="00CE372E" w:rsidRPr="00610634">
        <w:rPr>
          <w:rFonts w:ascii="Times New Roman" w:hAnsi="Times New Roman"/>
          <w:sz w:val="24"/>
          <w:szCs w:val="24"/>
        </w:rPr>
        <w:t xml:space="preserve"> ve diğerleri, </w:t>
      </w:r>
      <w:r w:rsidR="00E51DAE" w:rsidRPr="00610634">
        <w:rPr>
          <w:rFonts w:ascii="Times New Roman" w:hAnsi="Times New Roman"/>
          <w:sz w:val="24"/>
          <w:szCs w:val="24"/>
        </w:rPr>
        <w:t>2015)</w:t>
      </w:r>
      <w:r w:rsidR="005B3CF9" w:rsidRPr="00610634">
        <w:rPr>
          <w:rFonts w:ascii="Times New Roman" w:hAnsi="Times New Roman"/>
          <w:sz w:val="24"/>
          <w:szCs w:val="24"/>
        </w:rPr>
        <w:t>.</w:t>
      </w:r>
    </w:p>
    <w:p w14:paraId="529D3109" w14:textId="77777777" w:rsidR="00826279" w:rsidRPr="00E07332" w:rsidRDefault="00826279" w:rsidP="00FB14F5">
      <w:pPr>
        <w:spacing w:after="120" w:line="360" w:lineRule="auto"/>
        <w:jc w:val="both"/>
        <w:rPr>
          <w:rFonts w:ascii="Times New Roman" w:hAnsi="Times New Roman"/>
          <w:sz w:val="24"/>
          <w:szCs w:val="24"/>
        </w:rPr>
      </w:pPr>
    </w:p>
    <w:p w14:paraId="7C6B3975" w14:textId="1BA759EB" w:rsidR="00826279" w:rsidRPr="00E07332" w:rsidRDefault="00826279"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7C1A0F" w:rsidRPr="00E07332">
        <w:rPr>
          <w:rFonts w:ascii="Times New Roman" w:hAnsi="Times New Roman"/>
          <w:b/>
          <w:bCs/>
          <w:sz w:val="24"/>
          <w:szCs w:val="24"/>
        </w:rPr>
        <w:t>6</w:t>
      </w:r>
      <w:r w:rsidRPr="00E07332">
        <w:rPr>
          <w:rFonts w:ascii="Times New Roman" w:hAnsi="Times New Roman"/>
          <w:b/>
          <w:bCs/>
          <w:sz w:val="24"/>
          <w:szCs w:val="24"/>
        </w:rPr>
        <w:t>.1.1.1. D</w:t>
      </w:r>
      <w:r w:rsidR="00AE7B3C" w:rsidRPr="00E07332">
        <w:rPr>
          <w:rFonts w:ascii="Times New Roman" w:hAnsi="Times New Roman"/>
          <w:b/>
          <w:bCs/>
          <w:sz w:val="24"/>
          <w:szCs w:val="24"/>
        </w:rPr>
        <w:t>issosiyatif Anestezikler</w:t>
      </w:r>
    </w:p>
    <w:p w14:paraId="5F9CC484" w14:textId="77777777" w:rsidR="00826279" w:rsidRPr="00E07332" w:rsidRDefault="00826279" w:rsidP="00FB14F5">
      <w:pPr>
        <w:spacing w:after="120" w:line="360" w:lineRule="auto"/>
        <w:jc w:val="both"/>
        <w:rPr>
          <w:rFonts w:ascii="Times New Roman" w:hAnsi="Times New Roman"/>
          <w:b/>
          <w:bCs/>
          <w:sz w:val="24"/>
          <w:szCs w:val="24"/>
        </w:rPr>
      </w:pPr>
    </w:p>
    <w:p w14:paraId="01B2ADF8" w14:textId="1CC7A32E" w:rsidR="00FE407C" w:rsidRDefault="00E244F5" w:rsidP="00FB14F5">
      <w:pPr>
        <w:spacing w:after="120" w:line="360" w:lineRule="auto"/>
        <w:ind w:firstLine="567"/>
        <w:jc w:val="both"/>
        <w:rPr>
          <w:rFonts w:ascii="Times New Roman" w:hAnsi="Times New Roman"/>
          <w:sz w:val="24"/>
          <w:szCs w:val="24"/>
        </w:rPr>
      </w:pPr>
      <w:r w:rsidRPr="00E07332">
        <w:rPr>
          <w:rFonts w:ascii="Times New Roman" w:hAnsi="Times New Roman"/>
          <w:sz w:val="24"/>
          <w:szCs w:val="24"/>
        </w:rPr>
        <w:t>D</w:t>
      </w:r>
      <w:r w:rsidR="005D1DE6" w:rsidRPr="00E07332">
        <w:rPr>
          <w:rFonts w:ascii="Times New Roman" w:hAnsi="Times New Roman"/>
          <w:sz w:val="24"/>
          <w:szCs w:val="24"/>
        </w:rPr>
        <w:t>i</w:t>
      </w:r>
      <w:r w:rsidR="006020A1" w:rsidRPr="00E07332">
        <w:rPr>
          <w:rFonts w:ascii="Times New Roman" w:hAnsi="Times New Roman"/>
          <w:sz w:val="24"/>
          <w:szCs w:val="24"/>
        </w:rPr>
        <w:t>s</w:t>
      </w:r>
      <w:r w:rsidR="005D1DE6" w:rsidRPr="00E07332">
        <w:rPr>
          <w:rFonts w:ascii="Times New Roman" w:hAnsi="Times New Roman"/>
          <w:sz w:val="24"/>
          <w:szCs w:val="24"/>
        </w:rPr>
        <w:t>sosiyatif anestezi</w:t>
      </w:r>
      <w:r w:rsidR="00622907" w:rsidRPr="00E07332">
        <w:rPr>
          <w:rFonts w:ascii="Times New Roman" w:hAnsi="Times New Roman"/>
          <w:sz w:val="24"/>
          <w:szCs w:val="24"/>
        </w:rPr>
        <w:t>;</w:t>
      </w:r>
      <w:r w:rsidR="005D1DE6" w:rsidRPr="00E07332">
        <w:rPr>
          <w:rFonts w:ascii="Times New Roman" w:hAnsi="Times New Roman"/>
          <w:sz w:val="24"/>
          <w:szCs w:val="24"/>
        </w:rPr>
        <w:t xml:space="preserve"> sedasyon, amnezi, analjezi, katalepsi ile karakterize reflekslerin azalması halidir.</w:t>
      </w:r>
      <w:r w:rsidRPr="00E07332">
        <w:rPr>
          <w:rFonts w:ascii="Times New Roman" w:hAnsi="Times New Roman"/>
          <w:sz w:val="24"/>
          <w:szCs w:val="24"/>
        </w:rPr>
        <w:t xml:space="preserve"> </w:t>
      </w:r>
      <w:r w:rsidR="00CE372E">
        <w:rPr>
          <w:rFonts w:ascii="Times New Roman" w:hAnsi="Times New Roman"/>
          <w:sz w:val="24"/>
          <w:szCs w:val="24"/>
        </w:rPr>
        <w:t>Bu anestezi türü, t</w:t>
      </w:r>
      <w:r w:rsidRPr="00E07332">
        <w:rPr>
          <w:rFonts w:ascii="Times New Roman" w:hAnsi="Times New Roman"/>
          <w:sz w:val="24"/>
          <w:szCs w:val="24"/>
        </w:rPr>
        <w:t xml:space="preserve">alamokortikal ve limbik sistemleri etkileyerek bilinçte değişiklik </w:t>
      </w:r>
      <w:r w:rsidR="00FE407C">
        <w:rPr>
          <w:rFonts w:ascii="Times New Roman" w:hAnsi="Times New Roman"/>
          <w:sz w:val="24"/>
          <w:szCs w:val="24"/>
        </w:rPr>
        <w:t xml:space="preserve">meydana getirir ve bu durumu </w:t>
      </w:r>
      <w:r w:rsidRPr="00E07332">
        <w:rPr>
          <w:rFonts w:ascii="Times New Roman" w:hAnsi="Times New Roman"/>
          <w:sz w:val="24"/>
          <w:szCs w:val="24"/>
        </w:rPr>
        <w:t>oluştura</w:t>
      </w:r>
      <w:r w:rsidR="00FE407C">
        <w:rPr>
          <w:rFonts w:ascii="Times New Roman" w:hAnsi="Times New Roman"/>
          <w:sz w:val="24"/>
          <w:szCs w:val="24"/>
        </w:rPr>
        <w:t>n</w:t>
      </w:r>
      <w:r w:rsidR="00835F78" w:rsidRPr="00E07332">
        <w:rPr>
          <w:rFonts w:ascii="Times New Roman" w:hAnsi="Times New Roman"/>
          <w:sz w:val="24"/>
          <w:szCs w:val="24"/>
        </w:rPr>
        <w:t xml:space="preserve"> </w:t>
      </w:r>
      <w:r w:rsidR="00FE407C">
        <w:rPr>
          <w:rFonts w:ascii="Times New Roman" w:hAnsi="Times New Roman"/>
          <w:sz w:val="24"/>
          <w:szCs w:val="24"/>
        </w:rPr>
        <w:t>fensiklidin türevleri</w:t>
      </w:r>
      <w:r w:rsidR="006E0700">
        <w:rPr>
          <w:rFonts w:ascii="Times New Roman" w:hAnsi="Times New Roman"/>
          <w:sz w:val="24"/>
          <w:szCs w:val="24"/>
        </w:rPr>
        <w:t>,</w:t>
      </w:r>
      <w:r w:rsidR="00FE407C">
        <w:rPr>
          <w:rFonts w:ascii="Times New Roman" w:hAnsi="Times New Roman"/>
          <w:sz w:val="24"/>
          <w:szCs w:val="24"/>
        </w:rPr>
        <w:t xml:space="preserve"> </w:t>
      </w:r>
      <w:r w:rsidRPr="00E07332">
        <w:rPr>
          <w:rFonts w:ascii="Times New Roman" w:hAnsi="Times New Roman"/>
          <w:sz w:val="24"/>
          <w:szCs w:val="24"/>
        </w:rPr>
        <w:t xml:space="preserve">dissosiyatif ajanlar </w:t>
      </w:r>
      <w:r w:rsidR="00FE407C">
        <w:rPr>
          <w:rFonts w:ascii="Times New Roman" w:hAnsi="Times New Roman"/>
          <w:sz w:val="24"/>
          <w:szCs w:val="24"/>
        </w:rPr>
        <w:t>olarak adlandırılır</w:t>
      </w:r>
      <w:r w:rsidRPr="00E07332">
        <w:rPr>
          <w:rFonts w:ascii="Times New Roman" w:hAnsi="Times New Roman"/>
          <w:sz w:val="24"/>
          <w:szCs w:val="24"/>
        </w:rPr>
        <w:t>.</w:t>
      </w:r>
      <w:r w:rsidR="00440A2F" w:rsidRPr="00E07332">
        <w:rPr>
          <w:rFonts w:ascii="Times New Roman" w:hAnsi="Times New Roman"/>
          <w:sz w:val="24"/>
          <w:szCs w:val="24"/>
        </w:rPr>
        <w:t xml:space="preserve"> Dis</w:t>
      </w:r>
      <w:r w:rsidR="006020A1" w:rsidRPr="00E07332">
        <w:rPr>
          <w:rFonts w:ascii="Times New Roman" w:hAnsi="Times New Roman"/>
          <w:sz w:val="24"/>
          <w:szCs w:val="24"/>
        </w:rPr>
        <w:t>s</w:t>
      </w:r>
      <w:r w:rsidR="00440A2F" w:rsidRPr="00E07332">
        <w:rPr>
          <w:rFonts w:ascii="Times New Roman" w:hAnsi="Times New Roman"/>
          <w:sz w:val="24"/>
          <w:szCs w:val="24"/>
        </w:rPr>
        <w:t>osiyatif anestezikler</w:t>
      </w:r>
      <w:r w:rsidR="00FE407C">
        <w:rPr>
          <w:rFonts w:ascii="Times New Roman" w:hAnsi="Times New Roman"/>
          <w:sz w:val="24"/>
          <w:szCs w:val="24"/>
        </w:rPr>
        <w:t>,</w:t>
      </w:r>
      <w:r w:rsidR="00440A2F" w:rsidRPr="00E07332">
        <w:rPr>
          <w:rFonts w:ascii="Times New Roman" w:hAnsi="Times New Roman"/>
          <w:sz w:val="24"/>
          <w:szCs w:val="24"/>
        </w:rPr>
        <w:t xml:space="preserve"> etkilerini </w:t>
      </w:r>
      <w:r w:rsidR="00FE407C">
        <w:rPr>
          <w:rFonts w:ascii="Times New Roman" w:hAnsi="Times New Roman"/>
          <w:sz w:val="24"/>
          <w:szCs w:val="24"/>
        </w:rPr>
        <w:t>N- metil -D-</w:t>
      </w:r>
      <w:r w:rsidR="003C3849">
        <w:rPr>
          <w:rFonts w:ascii="Times New Roman" w:hAnsi="Times New Roman"/>
          <w:sz w:val="24"/>
          <w:szCs w:val="24"/>
        </w:rPr>
        <w:t xml:space="preserve"> </w:t>
      </w:r>
      <w:r w:rsidR="00FE407C">
        <w:rPr>
          <w:rFonts w:ascii="Times New Roman" w:hAnsi="Times New Roman"/>
          <w:sz w:val="24"/>
          <w:szCs w:val="24"/>
        </w:rPr>
        <w:t>aspartat (</w:t>
      </w:r>
      <w:r w:rsidR="00440A2F" w:rsidRPr="00E07332">
        <w:rPr>
          <w:rFonts w:ascii="Times New Roman" w:hAnsi="Times New Roman"/>
          <w:sz w:val="24"/>
          <w:szCs w:val="24"/>
        </w:rPr>
        <w:t>NMDA</w:t>
      </w:r>
      <w:r w:rsidR="00FE407C">
        <w:rPr>
          <w:rFonts w:ascii="Times New Roman" w:hAnsi="Times New Roman"/>
          <w:sz w:val="24"/>
          <w:szCs w:val="24"/>
        </w:rPr>
        <w:t>)</w:t>
      </w:r>
      <w:r w:rsidR="00440A2F" w:rsidRPr="00E07332">
        <w:rPr>
          <w:rFonts w:ascii="Times New Roman" w:hAnsi="Times New Roman"/>
          <w:sz w:val="24"/>
          <w:szCs w:val="24"/>
        </w:rPr>
        <w:t xml:space="preserve"> reseptörleri, opioid reseptörleri, monoaminerjik ve muskarinik reseptörler üzerinde gösterir.</w:t>
      </w:r>
      <w:r w:rsidR="00060E0D" w:rsidRPr="00E07332">
        <w:rPr>
          <w:rFonts w:ascii="Times New Roman" w:hAnsi="Times New Roman"/>
          <w:sz w:val="24"/>
          <w:szCs w:val="24"/>
        </w:rPr>
        <w:t xml:space="preserve"> </w:t>
      </w:r>
      <w:r w:rsidR="00FE407C">
        <w:rPr>
          <w:rFonts w:ascii="Times New Roman" w:hAnsi="Times New Roman"/>
          <w:sz w:val="24"/>
          <w:szCs w:val="24"/>
        </w:rPr>
        <w:t>D</w:t>
      </w:r>
      <w:r w:rsidR="00060E0D" w:rsidRPr="00E07332">
        <w:rPr>
          <w:rFonts w:ascii="Times New Roman" w:hAnsi="Times New Roman"/>
          <w:sz w:val="24"/>
          <w:szCs w:val="24"/>
        </w:rPr>
        <w:t>iğer enjekte edile</w:t>
      </w:r>
      <w:r w:rsidR="00FE407C">
        <w:rPr>
          <w:rFonts w:ascii="Times New Roman" w:hAnsi="Times New Roman"/>
          <w:sz w:val="24"/>
          <w:szCs w:val="24"/>
        </w:rPr>
        <w:t xml:space="preserve">bilir </w:t>
      </w:r>
      <w:r w:rsidR="00060E0D" w:rsidRPr="00E07332">
        <w:rPr>
          <w:rFonts w:ascii="Times New Roman" w:hAnsi="Times New Roman"/>
          <w:sz w:val="24"/>
          <w:szCs w:val="24"/>
        </w:rPr>
        <w:t>anestezikler</w:t>
      </w:r>
      <w:r w:rsidR="00FE407C">
        <w:rPr>
          <w:rFonts w:ascii="Times New Roman" w:hAnsi="Times New Roman"/>
          <w:sz w:val="24"/>
          <w:szCs w:val="24"/>
        </w:rPr>
        <w:t xml:space="preserve">in aksine </w:t>
      </w:r>
      <w:r w:rsidR="00060E0D" w:rsidRPr="00E07332">
        <w:rPr>
          <w:rFonts w:ascii="Times New Roman" w:hAnsi="Times New Roman"/>
          <w:sz w:val="24"/>
          <w:szCs w:val="24"/>
        </w:rPr>
        <w:t xml:space="preserve">GABA reseptörleri ile </w:t>
      </w:r>
      <w:r w:rsidR="00FE407C">
        <w:rPr>
          <w:rFonts w:ascii="Times New Roman" w:hAnsi="Times New Roman"/>
          <w:sz w:val="24"/>
          <w:szCs w:val="24"/>
        </w:rPr>
        <w:t xml:space="preserve">doğrudan </w:t>
      </w:r>
      <w:r w:rsidR="00060E0D" w:rsidRPr="00E07332">
        <w:rPr>
          <w:rFonts w:ascii="Times New Roman" w:hAnsi="Times New Roman"/>
          <w:sz w:val="24"/>
          <w:szCs w:val="24"/>
        </w:rPr>
        <w:t xml:space="preserve">etkileşime girmezler. </w:t>
      </w:r>
      <w:r w:rsidR="00FE407C" w:rsidRPr="00FE407C">
        <w:rPr>
          <w:rFonts w:ascii="Times New Roman" w:hAnsi="Times New Roman"/>
          <w:sz w:val="24"/>
          <w:szCs w:val="24"/>
        </w:rPr>
        <w:t>Bu ajanlar, özellikle μ (m</w:t>
      </w:r>
      <w:r w:rsidR="007D2353">
        <w:rPr>
          <w:rFonts w:ascii="Times New Roman" w:hAnsi="Times New Roman"/>
          <w:sz w:val="24"/>
          <w:szCs w:val="24"/>
        </w:rPr>
        <w:t>ü</w:t>
      </w:r>
      <w:r w:rsidR="00FE407C" w:rsidRPr="00FE407C">
        <w:rPr>
          <w:rFonts w:ascii="Times New Roman" w:hAnsi="Times New Roman"/>
          <w:sz w:val="24"/>
          <w:szCs w:val="24"/>
        </w:rPr>
        <w:t xml:space="preserve">), κ (kappa) ve δ (delta) opioid reseptörleri üzerinde etkili olarak opioid benzeri analjezik etkiler oluştururlar. NMDA reseptörleri üzerinde rekabetçi olmayan antagonist olarak hareket ederler ve fensiklidin bağlanma bölgelerine bağlanarak </w:t>
      </w:r>
      <w:r w:rsidR="00FE407C" w:rsidRPr="00C54D99">
        <w:rPr>
          <w:rFonts w:ascii="Times New Roman" w:hAnsi="Times New Roman"/>
          <w:sz w:val="24"/>
          <w:szCs w:val="24"/>
        </w:rPr>
        <w:t>glutamatın reseptörlere bağlanmasını engellerler. Bu durum, glutamat aracılı sinirsel iletimi inhibe eder ve talamokortikal, limbik ve retiküler sistemlerde baskılanmaya neden olur.</w:t>
      </w:r>
      <w:r w:rsidR="00FE407C" w:rsidRPr="00C54D99">
        <w:t xml:space="preserve"> </w:t>
      </w:r>
      <w:r w:rsidR="00FE407C" w:rsidRPr="00C54D99">
        <w:rPr>
          <w:rFonts w:ascii="Times New Roman" w:hAnsi="Times New Roman"/>
          <w:sz w:val="24"/>
          <w:szCs w:val="24"/>
        </w:rPr>
        <w:t xml:space="preserve">Dissosiyatif ajanların muskarinik reseptörler üzerindeki antagonist etkileri sonucu; uyanma sırasında görülen </w:t>
      </w:r>
      <w:r w:rsidR="00FE407C" w:rsidRPr="00610634">
        <w:rPr>
          <w:rFonts w:ascii="Times New Roman" w:hAnsi="Times New Roman"/>
          <w:sz w:val="24"/>
          <w:szCs w:val="24"/>
        </w:rPr>
        <w:t xml:space="preserve">delirium, bronkodilatasyon ve sempatomimetik etkiler gibi antikolinerjik belirtiler ortaya çıkabilir (Grimm ve diğerleri, 2015). Ayrıca, bu ajanlar intrakraniyal </w:t>
      </w:r>
      <w:r w:rsidR="00FE407C" w:rsidRPr="00610634">
        <w:rPr>
          <w:rFonts w:ascii="Times New Roman" w:hAnsi="Times New Roman"/>
          <w:sz w:val="24"/>
          <w:szCs w:val="24"/>
        </w:rPr>
        <w:lastRenderedPageBreak/>
        <w:t>vazodilatasyona yol açarak beyindeki kan akımını artırırlar. Artan kan akımı, beyinde oksijen tüketimini yükseltir ve bu durum intrakraniyal basıncın artmasına neden olur (Dawson ve diğerleri, 1972). Veteriner hekimlikte yaygın olarak kullanılan dissosiyatif anestezik ajanlar arasında ketamin hidroklorür ve tiletamin hidroklorür yer almaktadır. Bu ajanlar, preanestezikler, opioidler ve miyorelaksanlar ile birlikte kullanıldıklarında, doz miktarlarının azaltılmasına olanak tanır ve daha dengeli, güvenli bir anestezi protokolünün oluşturulmasını sağlar (Grimm ve diğerleri, 2015).</w:t>
      </w:r>
    </w:p>
    <w:p w14:paraId="1E0F8D93" w14:textId="77777777" w:rsidR="00126ACF" w:rsidRPr="00E07332" w:rsidRDefault="00126ACF" w:rsidP="0066383C">
      <w:pPr>
        <w:spacing w:after="120" w:line="360" w:lineRule="auto"/>
        <w:jc w:val="both"/>
        <w:rPr>
          <w:rFonts w:ascii="Times New Roman" w:hAnsi="Times New Roman"/>
          <w:sz w:val="24"/>
          <w:szCs w:val="24"/>
        </w:rPr>
      </w:pPr>
    </w:p>
    <w:p w14:paraId="588A3675" w14:textId="19EC3399" w:rsidR="00B54844" w:rsidRPr="00E07332" w:rsidRDefault="00126ACF"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D36A1B" w:rsidRPr="00E07332">
        <w:rPr>
          <w:rFonts w:ascii="Times New Roman" w:hAnsi="Times New Roman"/>
          <w:b/>
          <w:bCs/>
          <w:sz w:val="24"/>
          <w:szCs w:val="24"/>
        </w:rPr>
        <w:t>6</w:t>
      </w:r>
      <w:r w:rsidRPr="00E07332">
        <w:rPr>
          <w:rFonts w:ascii="Times New Roman" w:hAnsi="Times New Roman"/>
          <w:b/>
          <w:bCs/>
          <w:sz w:val="24"/>
          <w:szCs w:val="24"/>
        </w:rPr>
        <w:t>.1.1.1.1. K</w:t>
      </w:r>
      <w:r w:rsidR="00AE7B3C" w:rsidRPr="00E07332">
        <w:rPr>
          <w:rFonts w:ascii="Times New Roman" w:hAnsi="Times New Roman"/>
          <w:b/>
          <w:bCs/>
          <w:sz w:val="24"/>
          <w:szCs w:val="24"/>
        </w:rPr>
        <w:t>etamin Hidroklorür</w:t>
      </w:r>
    </w:p>
    <w:p w14:paraId="51373473" w14:textId="77777777" w:rsidR="00B54844" w:rsidRPr="00E07332" w:rsidRDefault="00B54844" w:rsidP="00FB14F5">
      <w:pPr>
        <w:spacing w:after="120" w:line="360" w:lineRule="auto"/>
        <w:jc w:val="both"/>
        <w:rPr>
          <w:rFonts w:ascii="Times New Roman" w:hAnsi="Times New Roman"/>
          <w:b/>
          <w:bCs/>
          <w:sz w:val="24"/>
          <w:szCs w:val="24"/>
        </w:rPr>
      </w:pPr>
    </w:p>
    <w:p w14:paraId="0C1B942C" w14:textId="4492A013" w:rsidR="00EA0410" w:rsidRDefault="00B54844" w:rsidP="00617B46">
      <w:pPr>
        <w:spacing w:after="120" w:line="360" w:lineRule="auto"/>
        <w:ind w:firstLine="567"/>
        <w:jc w:val="both"/>
        <w:rPr>
          <w:rFonts w:ascii="Times New Roman" w:hAnsi="Times New Roman"/>
          <w:sz w:val="24"/>
          <w:szCs w:val="24"/>
        </w:rPr>
      </w:pPr>
      <w:r w:rsidRPr="00E07332">
        <w:rPr>
          <w:rFonts w:ascii="Times New Roman" w:hAnsi="Times New Roman"/>
          <w:sz w:val="24"/>
          <w:szCs w:val="24"/>
        </w:rPr>
        <w:t xml:space="preserve">Kimyasal olarak 2-(0-klorofenil)-2-(metilamino)-siklohekzanon hidroklorür olarak adlandırılan </w:t>
      </w:r>
      <w:r w:rsidR="00450D52" w:rsidRPr="00E07332">
        <w:rPr>
          <w:rFonts w:ascii="Times New Roman" w:hAnsi="Times New Roman"/>
          <w:sz w:val="24"/>
          <w:szCs w:val="24"/>
        </w:rPr>
        <w:t>ketamin iki optik izomer</w:t>
      </w:r>
      <w:r w:rsidR="00AE5B8A">
        <w:rPr>
          <w:rFonts w:ascii="Times New Roman" w:hAnsi="Times New Roman"/>
          <w:sz w:val="24"/>
          <w:szCs w:val="24"/>
        </w:rPr>
        <w:t>e</w:t>
      </w:r>
      <w:r w:rsidR="00450D52" w:rsidRPr="00E07332">
        <w:rPr>
          <w:rFonts w:ascii="Times New Roman" w:hAnsi="Times New Roman"/>
          <w:sz w:val="24"/>
          <w:szCs w:val="24"/>
        </w:rPr>
        <w:t xml:space="preserve"> </w:t>
      </w:r>
      <w:r w:rsidR="00C54D99">
        <w:rPr>
          <w:rFonts w:ascii="Times New Roman" w:hAnsi="Times New Roman"/>
          <w:sz w:val="24"/>
          <w:szCs w:val="24"/>
        </w:rPr>
        <w:t xml:space="preserve">sahiptir. </w:t>
      </w:r>
      <w:r w:rsidR="00C54D99" w:rsidRPr="00E07332">
        <w:rPr>
          <w:rFonts w:ascii="Times New Roman" w:hAnsi="Times New Roman"/>
          <w:sz w:val="24"/>
          <w:szCs w:val="24"/>
        </w:rPr>
        <w:t>Bunlar R- ketamin ve S-ketamin şeklinde isimlendirilir</w:t>
      </w:r>
      <w:r w:rsidR="00C54D99">
        <w:rPr>
          <w:rFonts w:ascii="Times New Roman" w:hAnsi="Times New Roman"/>
          <w:sz w:val="24"/>
          <w:szCs w:val="24"/>
        </w:rPr>
        <w:t>.</w:t>
      </w:r>
      <w:r w:rsidR="00450D52" w:rsidRPr="00E07332">
        <w:rPr>
          <w:rFonts w:ascii="Times New Roman" w:hAnsi="Times New Roman"/>
          <w:sz w:val="24"/>
          <w:szCs w:val="24"/>
        </w:rPr>
        <w:t xml:space="preserve"> Birçok formülasyonu rasemik karışım olarak üretilmesine rağmen saf olarak formüle edilmiş olarak da bulunur. Rasemik ketamin (R-ketamin), %10 sulu çözelti formunda</w:t>
      </w:r>
      <w:r w:rsidR="00316997" w:rsidRPr="00E07332">
        <w:rPr>
          <w:rFonts w:ascii="Times New Roman" w:hAnsi="Times New Roman"/>
          <w:sz w:val="24"/>
          <w:szCs w:val="24"/>
        </w:rPr>
        <w:t xml:space="preserve"> </w:t>
      </w:r>
      <w:r w:rsidR="00372F15" w:rsidRPr="00E07332">
        <w:rPr>
          <w:rFonts w:ascii="Times New Roman" w:hAnsi="Times New Roman"/>
          <w:sz w:val="24"/>
          <w:szCs w:val="24"/>
        </w:rPr>
        <w:t>pH</w:t>
      </w:r>
      <w:r w:rsidR="00316997" w:rsidRPr="00E07332">
        <w:rPr>
          <w:rFonts w:ascii="Times New Roman" w:hAnsi="Times New Roman"/>
          <w:sz w:val="24"/>
          <w:szCs w:val="24"/>
        </w:rPr>
        <w:t xml:space="preserve"> </w:t>
      </w:r>
      <w:r w:rsidR="00372F15" w:rsidRPr="00E07332">
        <w:rPr>
          <w:rFonts w:ascii="Times New Roman" w:hAnsi="Times New Roman"/>
          <w:sz w:val="24"/>
          <w:szCs w:val="24"/>
        </w:rPr>
        <w:t xml:space="preserve">değeri </w:t>
      </w:r>
      <w:r w:rsidR="00440A2F" w:rsidRPr="00E07332">
        <w:rPr>
          <w:rFonts w:ascii="Times New Roman" w:hAnsi="Times New Roman"/>
          <w:sz w:val="24"/>
          <w:szCs w:val="24"/>
        </w:rPr>
        <w:t>3,5-5,5 arsında değişmektedir.</w:t>
      </w:r>
      <w:r w:rsidR="00770F79" w:rsidRPr="00E07332">
        <w:rPr>
          <w:rFonts w:ascii="Times New Roman" w:hAnsi="Times New Roman"/>
          <w:sz w:val="24"/>
          <w:szCs w:val="24"/>
        </w:rPr>
        <w:t xml:space="preserve"> Ketamin uyarıcı bir </w:t>
      </w:r>
      <w:r w:rsidR="00C54D99">
        <w:rPr>
          <w:rFonts w:ascii="Times New Roman" w:hAnsi="Times New Roman"/>
          <w:sz w:val="24"/>
          <w:szCs w:val="24"/>
        </w:rPr>
        <w:t>nöro</w:t>
      </w:r>
      <w:r w:rsidR="00770F79" w:rsidRPr="00E07332">
        <w:rPr>
          <w:rFonts w:ascii="Times New Roman" w:hAnsi="Times New Roman"/>
          <w:sz w:val="24"/>
          <w:szCs w:val="24"/>
        </w:rPr>
        <w:t xml:space="preserve">transmitter olan glutamatın </w:t>
      </w:r>
      <w:r w:rsidR="00770F79" w:rsidRPr="00B113BD">
        <w:rPr>
          <w:rFonts w:ascii="Times New Roman" w:hAnsi="Times New Roman"/>
          <w:sz w:val="24"/>
          <w:szCs w:val="24"/>
        </w:rPr>
        <w:t>NMDA reseptörlerindeki fensiklidin bölgelerine rekabetçi olmayan bir antagonist olarak işlev görür</w:t>
      </w:r>
      <w:r w:rsidR="00A8517A" w:rsidRPr="00B113BD">
        <w:rPr>
          <w:rFonts w:ascii="Times New Roman" w:hAnsi="Times New Roman"/>
          <w:sz w:val="24"/>
          <w:szCs w:val="24"/>
        </w:rPr>
        <w:t xml:space="preserve"> </w:t>
      </w:r>
      <w:r w:rsidR="00E51DAE" w:rsidRPr="00B113BD">
        <w:rPr>
          <w:rFonts w:ascii="Times New Roman" w:hAnsi="Times New Roman"/>
          <w:sz w:val="24"/>
          <w:szCs w:val="24"/>
        </w:rPr>
        <w:t>(Anis v</w:t>
      </w:r>
      <w:r w:rsidR="00610634" w:rsidRPr="00B113BD">
        <w:rPr>
          <w:rFonts w:ascii="Times New Roman" w:hAnsi="Times New Roman"/>
          <w:sz w:val="24"/>
          <w:szCs w:val="24"/>
        </w:rPr>
        <w:t>e diğerleri</w:t>
      </w:r>
      <w:r w:rsidR="00E51DAE" w:rsidRPr="00B113BD">
        <w:rPr>
          <w:rFonts w:ascii="Times New Roman" w:hAnsi="Times New Roman"/>
          <w:sz w:val="24"/>
          <w:szCs w:val="24"/>
        </w:rPr>
        <w:t xml:space="preserve">, 1983; Itzhak, 1989; Solano </w:t>
      </w:r>
      <w:r w:rsidR="007F3A97" w:rsidRPr="00B113BD">
        <w:rPr>
          <w:rFonts w:ascii="Times New Roman" w:hAnsi="Times New Roman"/>
          <w:sz w:val="24"/>
          <w:szCs w:val="24"/>
        </w:rPr>
        <w:t>ve diğerleri, 2006</w:t>
      </w:r>
      <w:r w:rsidR="00E51DAE" w:rsidRPr="00B113BD">
        <w:rPr>
          <w:rFonts w:ascii="Times New Roman" w:hAnsi="Times New Roman"/>
          <w:sz w:val="24"/>
          <w:szCs w:val="24"/>
        </w:rPr>
        <w:t>)</w:t>
      </w:r>
      <w:r w:rsidR="00770F79" w:rsidRPr="00B113BD">
        <w:rPr>
          <w:rFonts w:ascii="Times New Roman" w:hAnsi="Times New Roman"/>
          <w:sz w:val="24"/>
          <w:szCs w:val="24"/>
        </w:rPr>
        <w:t>.</w:t>
      </w:r>
      <w:r w:rsidR="00967BF0" w:rsidRPr="00B113BD">
        <w:rPr>
          <w:rFonts w:ascii="Times New Roman" w:hAnsi="Times New Roman"/>
          <w:sz w:val="24"/>
          <w:szCs w:val="24"/>
        </w:rPr>
        <w:t xml:space="preserve"> Ketamin</w:t>
      </w:r>
      <w:r w:rsidR="006C0AF2" w:rsidRPr="00B113BD">
        <w:rPr>
          <w:rFonts w:ascii="Times New Roman" w:hAnsi="Times New Roman"/>
          <w:sz w:val="24"/>
          <w:szCs w:val="24"/>
        </w:rPr>
        <w:t>in</w:t>
      </w:r>
      <w:r w:rsidR="00967BF0" w:rsidRPr="00B113BD">
        <w:rPr>
          <w:rFonts w:ascii="Times New Roman" w:hAnsi="Times New Roman"/>
          <w:sz w:val="24"/>
          <w:szCs w:val="24"/>
        </w:rPr>
        <w:t xml:space="preserve">, karaciğerde bulunan mikrozomal enzimler tarafından aktif metaboliti olan norketamin </w:t>
      </w:r>
      <w:r w:rsidR="00C91FD7" w:rsidRPr="00B113BD">
        <w:rPr>
          <w:rFonts w:ascii="Times New Roman" w:hAnsi="Times New Roman"/>
          <w:sz w:val="24"/>
          <w:szCs w:val="24"/>
        </w:rPr>
        <w:t>üretilir. Sonrasında norketamin hidroksillenip glukronid metabolitleri formunda inaktif olarak böbrekler yoluyla vücuttan uzaklaşır</w:t>
      </w:r>
      <w:r w:rsidR="009A11AC" w:rsidRPr="00B113BD">
        <w:rPr>
          <w:rFonts w:ascii="Times New Roman" w:hAnsi="Times New Roman"/>
          <w:sz w:val="24"/>
          <w:szCs w:val="24"/>
        </w:rPr>
        <w:t xml:space="preserve"> </w:t>
      </w:r>
      <w:r w:rsidR="00E51DAE" w:rsidRPr="00B113BD">
        <w:rPr>
          <w:rFonts w:ascii="Times New Roman" w:hAnsi="Times New Roman"/>
          <w:sz w:val="24"/>
          <w:szCs w:val="24"/>
        </w:rPr>
        <w:t>(White v</w:t>
      </w:r>
      <w:r w:rsidR="00262D3A" w:rsidRPr="00B113BD">
        <w:rPr>
          <w:rFonts w:ascii="Times New Roman" w:hAnsi="Times New Roman"/>
          <w:sz w:val="24"/>
          <w:szCs w:val="24"/>
        </w:rPr>
        <w:t>e diğerleri</w:t>
      </w:r>
      <w:r w:rsidR="00E51DAE" w:rsidRPr="00B113BD">
        <w:rPr>
          <w:rFonts w:ascii="Times New Roman" w:hAnsi="Times New Roman"/>
          <w:sz w:val="24"/>
          <w:szCs w:val="24"/>
        </w:rPr>
        <w:t>, 1982)</w:t>
      </w:r>
      <w:r w:rsidR="00C91FD7" w:rsidRPr="00B113BD">
        <w:rPr>
          <w:rFonts w:ascii="Times New Roman" w:hAnsi="Times New Roman"/>
          <w:sz w:val="24"/>
          <w:szCs w:val="24"/>
        </w:rPr>
        <w:t>.</w:t>
      </w:r>
      <w:r w:rsidR="00CB0C73" w:rsidRPr="00B113BD">
        <w:rPr>
          <w:rFonts w:ascii="Times New Roman" w:hAnsi="Times New Roman"/>
          <w:sz w:val="24"/>
          <w:szCs w:val="24"/>
        </w:rPr>
        <w:t xml:space="preserve"> K</w:t>
      </w:r>
      <w:r w:rsidR="009027E6" w:rsidRPr="00B113BD">
        <w:rPr>
          <w:rFonts w:ascii="Times New Roman" w:hAnsi="Times New Roman"/>
          <w:sz w:val="24"/>
          <w:szCs w:val="24"/>
        </w:rPr>
        <w:t xml:space="preserve">etaminin ağrı kesme özelliği yüksek olmakla birlikte </w:t>
      </w:r>
      <w:r w:rsidR="00D82F9B" w:rsidRPr="00B113BD">
        <w:rPr>
          <w:rFonts w:ascii="Times New Roman" w:hAnsi="Times New Roman"/>
          <w:sz w:val="24"/>
          <w:szCs w:val="24"/>
        </w:rPr>
        <w:t>visseral</w:t>
      </w:r>
      <w:r w:rsidR="009027E6" w:rsidRPr="00B113BD">
        <w:rPr>
          <w:rFonts w:ascii="Times New Roman" w:hAnsi="Times New Roman"/>
          <w:sz w:val="24"/>
          <w:szCs w:val="24"/>
        </w:rPr>
        <w:t xml:space="preserve"> organlardaki ağrı kesme gü</w:t>
      </w:r>
      <w:r w:rsidR="00D16CB1" w:rsidRPr="00B113BD">
        <w:rPr>
          <w:rFonts w:ascii="Times New Roman" w:hAnsi="Times New Roman"/>
          <w:sz w:val="24"/>
          <w:szCs w:val="24"/>
        </w:rPr>
        <w:t>c</w:t>
      </w:r>
      <w:r w:rsidR="009027E6" w:rsidRPr="00B113BD">
        <w:rPr>
          <w:rFonts w:ascii="Times New Roman" w:hAnsi="Times New Roman"/>
          <w:sz w:val="24"/>
          <w:szCs w:val="24"/>
        </w:rPr>
        <w:t xml:space="preserve">ü </w:t>
      </w:r>
      <w:r w:rsidR="00D82F9B" w:rsidRPr="00B113BD">
        <w:rPr>
          <w:rFonts w:ascii="Times New Roman" w:hAnsi="Times New Roman"/>
          <w:sz w:val="24"/>
          <w:szCs w:val="24"/>
        </w:rPr>
        <w:t>somatik</w:t>
      </w:r>
      <w:r w:rsidR="009027E6" w:rsidRPr="00B113BD">
        <w:rPr>
          <w:rFonts w:ascii="Times New Roman" w:hAnsi="Times New Roman"/>
          <w:sz w:val="24"/>
          <w:szCs w:val="24"/>
        </w:rPr>
        <w:t xml:space="preserve"> organlardakinden daha azdır (Topal,</w:t>
      </w:r>
      <w:r w:rsidR="00B113BD" w:rsidRPr="00B113BD">
        <w:rPr>
          <w:rFonts w:ascii="Times New Roman" w:hAnsi="Times New Roman"/>
          <w:sz w:val="24"/>
          <w:szCs w:val="24"/>
        </w:rPr>
        <w:t xml:space="preserve"> </w:t>
      </w:r>
      <w:r w:rsidR="009027E6" w:rsidRPr="00B113BD">
        <w:rPr>
          <w:rFonts w:ascii="Times New Roman" w:hAnsi="Times New Roman"/>
          <w:sz w:val="24"/>
          <w:szCs w:val="24"/>
        </w:rPr>
        <w:t>2005).</w:t>
      </w:r>
      <w:r w:rsidR="004C1120" w:rsidRPr="00E07332">
        <w:rPr>
          <w:rFonts w:ascii="Times New Roman" w:hAnsi="Times New Roman"/>
          <w:sz w:val="24"/>
          <w:szCs w:val="24"/>
        </w:rPr>
        <w:t xml:space="preserve"> Ketamin, kalp üzerinde doğrudan inotropik etkiye sahiptir. Bu durum </w:t>
      </w:r>
      <w:r w:rsidR="009A040C" w:rsidRPr="00E07332">
        <w:rPr>
          <w:rFonts w:ascii="Times New Roman" w:hAnsi="Times New Roman"/>
          <w:sz w:val="24"/>
          <w:szCs w:val="24"/>
        </w:rPr>
        <w:t>kalp hızında artışa sebep olur. Oluşan taşikardi kalp yükünde artışa ve sonuç olarak miyokardiyal oksijen ihtiyacını doğurur. Bu durum merkezi sempatik uyarım ile normal haline getirilir. Ancak şiddetli kardiyovask</w:t>
      </w:r>
      <w:r w:rsidR="0066796B">
        <w:rPr>
          <w:rFonts w:ascii="Times New Roman" w:hAnsi="Times New Roman"/>
          <w:sz w:val="24"/>
          <w:szCs w:val="24"/>
        </w:rPr>
        <w:t>ü</w:t>
      </w:r>
      <w:r w:rsidR="009A040C" w:rsidRPr="00E07332">
        <w:rPr>
          <w:rFonts w:ascii="Times New Roman" w:hAnsi="Times New Roman"/>
          <w:sz w:val="24"/>
          <w:szCs w:val="24"/>
        </w:rPr>
        <w:t>ler hastalığı bulunan hayvanlarda dikkat edilmelidir. Solunum sistemi üzerinde ketaminin belirgin bir baskısı bulunmaz. Ketamin bronşların yapısını oluşturan düz kasları gevşeterek bronkodilatasyon yapar. Bu durum astım hastası ve obstrüktif hava yolu olan hasta hayvanlarda cazip bir seçenek olm</w:t>
      </w:r>
      <w:r w:rsidR="00523713" w:rsidRPr="00E07332">
        <w:rPr>
          <w:rFonts w:ascii="Times New Roman" w:hAnsi="Times New Roman"/>
          <w:sz w:val="24"/>
          <w:szCs w:val="24"/>
        </w:rPr>
        <w:t>asını sağlar. Fakat salivasyon ve solunum yolu sekresyonunu artırması nedeni ile dikkat edilmeli ve gerekirse atropin gibi bir antikolinerjik ilaç ile bu etki azaltılmalıdır. Ketamin hepatik ve renal fonksiyonlar üzerinde değişikliklere neden olmaz. Ketamin gibi dissosiyatif ajanlar kas gevşemesi sağla</w:t>
      </w:r>
      <w:r w:rsidR="0025045C" w:rsidRPr="00E07332">
        <w:rPr>
          <w:rFonts w:ascii="Times New Roman" w:hAnsi="Times New Roman"/>
          <w:sz w:val="24"/>
          <w:szCs w:val="24"/>
        </w:rPr>
        <w:t>ma</w:t>
      </w:r>
      <w:r w:rsidR="00523713" w:rsidRPr="00E07332">
        <w:rPr>
          <w:rFonts w:ascii="Times New Roman" w:hAnsi="Times New Roman"/>
          <w:sz w:val="24"/>
          <w:szCs w:val="24"/>
        </w:rPr>
        <w:t xml:space="preserve">dığı gibi tam tersi etki ederek kas </w:t>
      </w:r>
      <w:r w:rsidR="00523713" w:rsidRPr="00E07332">
        <w:rPr>
          <w:rFonts w:ascii="Times New Roman" w:hAnsi="Times New Roman"/>
          <w:sz w:val="24"/>
          <w:szCs w:val="24"/>
        </w:rPr>
        <w:lastRenderedPageBreak/>
        <w:t xml:space="preserve">sertliğine sebep olabilirler. Bu durum </w:t>
      </w:r>
      <w:r w:rsidR="00523713" w:rsidRPr="00FE3CED">
        <w:rPr>
          <w:rFonts w:ascii="Times New Roman" w:hAnsi="Times New Roman"/>
          <w:sz w:val="24"/>
          <w:szCs w:val="24"/>
        </w:rPr>
        <w:t>benzodiazepin, α</w:t>
      </w:r>
      <w:r w:rsidR="00570AEC" w:rsidRPr="00FE3CED">
        <w:rPr>
          <w:rFonts w:ascii="Times New Roman" w:hAnsi="Times New Roman"/>
          <w:sz w:val="24"/>
          <w:szCs w:val="24"/>
          <w:vertAlign w:val="subscript"/>
        </w:rPr>
        <w:t>2</w:t>
      </w:r>
      <w:r w:rsidR="00523713" w:rsidRPr="00FE3CED">
        <w:rPr>
          <w:rFonts w:ascii="Times New Roman" w:hAnsi="Times New Roman"/>
          <w:sz w:val="24"/>
          <w:szCs w:val="24"/>
        </w:rPr>
        <w:t xml:space="preserve"> adren</w:t>
      </w:r>
      <w:r w:rsidR="009C393D">
        <w:rPr>
          <w:rFonts w:ascii="Times New Roman" w:hAnsi="Times New Roman"/>
          <w:sz w:val="24"/>
          <w:szCs w:val="24"/>
        </w:rPr>
        <w:t>o</w:t>
      </w:r>
      <w:r w:rsidR="00E24182">
        <w:rPr>
          <w:rFonts w:ascii="Times New Roman" w:hAnsi="Times New Roman"/>
          <w:sz w:val="24"/>
          <w:szCs w:val="24"/>
        </w:rPr>
        <w:t>re</w:t>
      </w:r>
      <w:r w:rsidR="00523713" w:rsidRPr="00FE3CED">
        <w:rPr>
          <w:rFonts w:ascii="Times New Roman" w:hAnsi="Times New Roman"/>
          <w:sz w:val="24"/>
          <w:szCs w:val="24"/>
        </w:rPr>
        <w:t>septör agonistleri veya kas gevşetici ilaçlar kullanılarak giderilebilir</w:t>
      </w:r>
      <w:r w:rsidR="003E1CF1" w:rsidRPr="00FE3CED">
        <w:rPr>
          <w:rFonts w:ascii="Times New Roman" w:hAnsi="Times New Roman"/>
          <w:sz w:val="24"/>
          <w:szCs w:val="24"/>
        </w:rPr>
        <w:t xml:space="preserve"> </w:t>
      </w:r>
      <w:r w:rsidR="00E51DAE" w:rsidRPr="00FE3CED">
        <w:rPr>
          <w:rFonts w:ascii="Times New Roman" w:hAnsi="Times New Roman"/>
          <w:sz w:val="24"/>
          <w:szCs w:val="24"/>
        </w:rPr>
        <w:t>(Grimm</w:t>
      </w:r>
      <w:r w:rsidR="00E11C3A" w:rsidRPr="00FE3CED">
        <w:rPr>
          <w:rFonts w:ascii="Times New Roman" w:hAnsi="Times New Roman"/>
          <w:sz w:val="24"/>
          <w:szCs w:val="24"/>
        </w:rPr>
        <w:t xml:space="preserve"> ve diğerleri</w:t>
      </w:r>
      <w:r w:rsidR="00E51DAE" w:rsidRPr="00FE3CED">
        <w:rPr>
          <w:rFonts w:ascii="Times New Roman" w:hAnsi="Times New Roman"/>
          <w:sz w:val="24"/>
          <w:szCs w:val="24"/>
        </w:rPr>
        <w:t>, 2015)</w:t>
      </w:r>
      <w:r w:rsidR="00523713" w:rsidRPr="00FE3CED">
        <w:rPr>
          <w:rFonts w:ascii="Times New Roman" w:hAnsi="Times New Roman"/>
          <w:sz w:val="24"/>
          <w:szCs w:val="24"/>
        </w:rPr>
        <w:t>.</w:t>
      </w:r>
    </w:p>
    <w:p w14:paraId="4813E33A" w14:textId="77777777" w:rsidR="008B18CA" w:rsidRPr="00E07332" w:rsidRDefault="008B18CA" w:rsidP="00617B46">
      <w:pPr>
        <w:spacing w:after="120" w:line="360" w:lineRule="auto"/>
        <w:ind w:firstLine="567"/>
        <w:jc w:val="both"/>
        <w:rPr>
          <w:rFonts w:ascii="Times New Roman" w:hAnsi="Times New Roman"/>
          <w:sz w:val="24"/>
          <w:szCs w:val="24"/>
        </w:rPr>
      </w:pPr>
    </w:p>
    <w:p w14:paraId="2601BF6E" w14:textId="37DDF261" w:rsidR="003E1CF1" w:rsidRPr="00E07332" w:rsidRDefault="003E1CF1"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354C1D" w:rsidRPr="00E07332">
        <w:rPr>
          <w:rFonts w:ascii="Times New Roman" w:hAnsi="Times New Roman"/>
          <w:b/>
          <w:bCs/>
          <w:sz w:val="24"/>
          <w:szCs w:val="24"/>
        </w:rPr>
        <w:t>6</w:t>
      </w:r>
      <w:r w:rsidRPr="00E07332">
        <w:rPr>
          <w:rFonts w:ascii="Times New Roman" w:hAnsi="Times New Roman"/>
          <w:b/>
          <w:bCs/>
          <w:sz w:val="24"/>
          <w:szCs w:val="24"/>
        </w:rPr>
        <w:t>.1.2. İnhalasyon Anestezisi</w:t>
      </w:r>
    </w:p>
    <w:p w14:paraId="5B5D2ED0" w14:textId="20D9DA20" w:rsidR="005937CB" w:rsidRPr="00E07332" w:rsidRDefault="005937CB" w:rsidP="00FB14F5">
      <w:pPr>
        <w:spacing w:after="120" w:line="360" w:lineRule="auto"/>
        <w:jc w:val="both"/>
        <w:rPr>
          <w:rFonts w:ascii="Times New Roman" w:hAnsi="Times New Roman"/>
          <w:b/>
          <w:bCs/>
          <w:sz w:val="24"/>
          <w:szCs w:val="24"/>
        </w:rPr>
      </w:pPr>
    </w:p>
    <w:p w14:paraId="4DB59454" w14:textId="10D35841" w:rsidR="00F44DB4" w:rsidRPr="00E07332" w:rsidRDefault="000C5632" w:rsidP="00FB14F5">
      <w:pPr>
        <w:spacing w:after="120" w:line="360" w:lineRule="auto"/>
        <w:ind w:firstLine="567"/>
        <w:jc w:val="both"/>
        <w:rPr>
          <w:rFonts w:ascii="Times New Roman" w:hAnsi="Times New Roman"/>
          <w:sz w:val="24"/>
          <w:szCs w:val="24"/>
        </w:rPr>
      </w:pPr>
      <w:r>
        <w:rPr>
          <w:rFonts w:ascii="Times New Roman" w:hAnsi="Times New Roman"/>
          <w:sz w:val="24"/>
          <w:szCs w:val="24"/>
        </w:rPr>
        <w:t>Günümüzde i</w:t>
      </w:r>
      <w:r w:rsidR="005937CB" w:rsidRPr="00E07332">
        <w:rPr>
          <w:rFonts w:ascii="Times New Roman" w:hAnsi="Times New Roman"/>
          <w:sz w:val="24"/>
          <w:szCs w:val="24"/>
        </w:rPr>
        <w:t xml:space="preserve">nhalasyon anestezisi </w:t>
      </w:r>
      <w:r>
        <w:rPr>
          <w:rFonts w:ascii="Times New Roman" w:hAnsi="Times New Roman"/>
          <w:sz w:val="24"/>
          <w:szCs w:val="24"/>
        </w:rPr>
        <w:t>veteriner hekimlikte yaygın olarak kullanılan bir anestezi yöntemidir. Bu yöntemde, oksijen</w:t>
      </w:r>
      <w:r w:rsidR="00E45285">
        <w:rPr>
          <w:rFonts w:ascii="Times New Roman" w:hAnsi="Times New Roman"/>
          <w:sz w:val="24"/>
          <w:szCs w:val="24"/>
        </w:rPr>
        <w:t xml:space="preserve"> ile</w:t>
      </w:r>
      <w:r>
        <w:rPr>
          <w:rFonts w:ascii="Times New Roman" w:hAnsi="Times New Roman"/>
          <w:sz w:val="24"/>
          <w:szCs w:val="24"/>
        </w:rPr>
        <w:t xml:space="preserve"> kombine edilen vo</w:t>
      </w:r>
      <w:r w:rsidR="00E65275">
        <w:rPr>
          <w:rFonts w:ascii="Times New Roman" w:hAnsi="Times New Roman"/>
          <w:sz w:val="24"/>
          <w:szCs w:val="24"/>
        </w:rPr>
        <w:t>l</w:t>
      </w:r>
      <w:r>
        <w:rPr>
          <w:rFonts w:ascii="Times New Roman" w:hAnsi="Times New Roman"/>
          <w:sz w:val="24"/>
          <w:szCs w:val="24"/>
        </w:rPr>
        <w:t>atil anestezik maddeler, spesifik olarak kalibre edilmiş vaporizatör sistemleri aracılı</w:t>
      </w:r>
      <w:r w:rsidR="00457FCD">
        <w:rPr>
          <w:rFonts w:ascii="Times New Roman" w:hAnsi="Times New Roman"/>
          <w:sz w:val="24"/>
          <w:szCs w:val="24"/>
        </w:rPr>
        <w:t>ğı</w:t>
      </w:r>
      <w:r>
        <w:rPr>
          <w:rFonts w:ascii="Times New Roman" w:hAnsi="Times New Roman"/>
          <w:sz w:val="24"/>
          <w:szCs w:val="24"/>
        </w:rPr>
        <w:t>yla uygulanır. Anestezik gazlar, hayvana intratrakeal</w:t>
      </w:r>
      <w:r w:rsidR="00B50121">
        <w:rPr>
          <w:rFonts w:ascii="Times New Roman" w:hAnsi="Times New Roman"/>
          <w:sz w:val="24"/>
          <w:szCs w:val="24"/>
        </w:rPr>
        <w:t xml:space="preserve"> </w:t>
      </w:r>
      <w:r>
        <w:rPr>
          <w:rFonts w:ascii="Times New Roman" w:hAnsi="Times New Roman"/>
          <w:sz w:val="24"/>
          <w:szCs w:val="24"/>
        </w:rPr>
        <w:t xml:space="preserve">tüpler, oronazal maskeler veya özel dizayn edilmiş anestezi kutuları yardımıyla solunum yolu ile verilir. </w:t>
      </w:r>
      <w:r w:rsidR="00474F3E" w:rsidRPr="00E07332">
        <w:rPr>
          <w:rFonts w:ascii="Times New Roman" w:hAnsi="Times New Roman"/>
          <w:sz w:val="24"/>
          <w:szCs w:val="24"/>
        </w:rPr>
        <w:t>Bu ajanlar</w:t>
      </w:r>
      <w:r w:rsidR="00B50121">
        <w:rPr>
          <w:rFonts w:ascii="Times New Roman" w:hAnsi="Times New Roman"/>
          <w:sz w:val="24"/>
          <w:szCs w:val="24"/>
        </w:rPr>
        <w:t>ın temel özelliği solunum yoluyla alınmaları ve uygulanacak miktarın cihazlar aracılığıyla sürekli</w:t>
      </w:r>
      <w:r w:rsidR="00457FCD">
        <w:rPr>
          <w:rFonts w:ascii="Times New Roman" w:hAnsi="Times New Roman"/>
          <w:sz w:val="24"/>
          <w:szCs w:val="24"/>
        </w:rPr>
        <w:t xml:space="preserve"> olarak</w:t>
      </w:r>
      <w:r w:rsidR="00B50121">
        <w:rPr>
          <w:rFonts w:ascii="Times New Roman" w:hAnsi="Times New Roman"/>
          <w:sz w:val="24"/>
          <w:szCs w:val="24"/>
        </w:rPr>
        <w:t xml:space="preserve"> kontrol edilebili</w:t>
      </w:r>
      <w:r w:rsidR="00457FCD">
        <w:rPr>
          <w:rFonts w:ascii="Times New Roman" w:hAnsi="Times New Roman"/>
          <w:sz w:val="24"/>
          <w:szCs w:val="24"/>
        </w:rPr>
        <w:t>r</w:t>
      </w:r>
      <w:r w:rsidR="00B50121">
        <w:rPr>
          <w:rFonts w:ascii="Times New Roman" w:hAnsi="Times New Roman"/>
          <w:sz w:val="24"/>
          <w:szCs w:val="24"/>
        </w:rPr>
        <w:t xml:space="preserve"> olmasıdır. Böylece anestezi derinliği istenilen düzeyde ayarlanabilir. </w:t>
      </w:r>
      <w:r w:rsidR="00B50121" w:rsidRPr="00B50121">
        <w:rPr>
          <w:rFonts w:ascii="Times New Roman" w:hAnsi="Times New Roman"/>
          <w:sz w:val="24"/>
          <w:szCs w:val="24"/>
        </w:rPr>
        <w:t xml:space="preserve">Vaporizatörler, kullanılan volatil anestezik ajana özgü olarak kalibre edilmiştir ve ajanın buharlaştırılmasını </w:t>
      </w:r>
      <w:r w:rsidR="00B50121" w:rsidRPr="001158C8">
        <w:rPr>
          <w:rFonts w:ascii="Times New Roman" w:hAnsi="Times New Roman"/>
          <w:sz w:val="24"/>
          <w:szCs w:val="24"/>
        </w:rPr>
        <w:t>yüzde oranlarına</w:t>
      </w:r>
      <w:r w:rsidR="00B50121" w:rsidRPr="00B50121">
        <w:rPr>
          <w:rFonts w:ascii="Times New Roman" w:hAnsi="Times New Roman"/>
          <w:sz w:val="24"/>
          <w:szCs w:val="24"/>
        </w:rPr>
        <w:t xml:space="preserve"> göre gerçekleştirir.</w:t>
      </w:r>
      <w:r w:rsidR="00B50121">
        <w:rPr>
          <w:rFonts w:ascii="Times New Roman" w:hAnsi="Times New Roman"/>
          <w:sz w:val="24"/>
          <w:szCs w:val="24"/>
        </w:rPr>
        <w:t xml:space="preserve"> </w:t>
      </w:r>
      <w:r w:rsidR="000E0D4B" w:rsidRPr="00E07332">
        <w:rPr>
          <w:rFonts w:ascii="Times New Roman" w:hAnsi="Times New Roman"/>
          <w:sz w:val="24"/>
          <w:szCs w:val="24"/>
        </w:rPr>
        <w:t xml:space="preserve">İnhalasyon anestezikleri, solunum havasında olduğu gibi önce alveoller arası boşlukta meydana gelen yüksek yoğunluklu alandan düşük yoğunluklu alveoller içerisine hareket eder. </w:t>
      </w:r>
      <w:r w:rsidR="00807B22" w:rsidRPr="00E07332">
        <w:rPr>
          <w:rFonts w:ascii="Times New Roman" w:hAnsi="Times New Roman"/>
          <w:sz w:val="24"/>
          <w:szCs w:val="24"/>
        </w:rPr>
        <w:t>Sonrasında</w:t>
      </w:r>
      <w:r w:rsidR="000E0D4B" w:rsidRPr="00E07332">
        <w:rPr>
          <w:rFonts w:ascii="Times New Roman" w:hAnsi="Times New Roman"/>
          <w:sz w:val="24"/>
          <w:szCs w:val="24"/>
        </w:rPr>
        <w:t xml:space="preserve"> aynı prensip ile kan dolaşımına ve oradan da dokulara nüfu</w:t>
      </w:r>
      <w:r w:rsidR="005311A2">
        <w:rPr>
          <w:rFonts w:ascii="Times New Roman" w:hAnsi="Times New Roman"/>
          <w:sz w:val="24"/>
          <w:szCs w:val="24"/>
        </w:rPr>
        <w:t>z</w:t>
      </w:r>
      <w:r w:rsidR="000E0D4B" w:rsidRPr="00E07332">
        <w:rPr>
          <w:rFonts w:ascii="Times New Roman" w:hAnsi="Times New Roman"/>
          <w:sz w:val="24"/>
          <w:szCs w:val="24"/>
        </w:rPr>
        <w:t xml:space="preserve"> eder. Bu durum </w:t>
      </w:r>
      <w:r w:rsidR="00F60AC0" w:rsidRPr="00E07332">
        <w:rPr>
          <w:rFonts w:ascii="Times New Roman" w:hAnsi="Times New Roman"/>
          <w:sz w:val="24"/>
          <w:szCs w:val="24"/>
        </w:rPr>
        <w:t>alveol</w:t>
      </w:r>
      <w:r w:rsidR="002A3C06" w:rsidRPr="00E07332">
        <w:rPr>
          <w:rFonts w:ascii="Times New Roman" w:hAnsi="Times New Roman"/>
          <w:sz w:val="24"/>
          <w:szCs w:val="24"/>
        </w:rPr>
        <w:t>e</w:t>
      </w:r>
      <w:r w:rsidR="00F60AC0" w:rsidRPr="00E07332">
        <w:rPr>
          <w:rFonts w:ascii="Times New Roman" w:hAnsi="Times New Roman"/>
          <w:sz w:val="24"/>
          <w:szCs w:val="24"/>
        </w:rPr>
        <w:t xml:space="preserve">r boşlukta cihazın oluşturduğu gaz basıncı ile dokular arası gaz basıncı dengelenene kadar devam eder. </w:t>
      </w:r>
      <w:r w:rsidR="00B50121">
        <w:rPr>
          <w:rFonts w:ascii="Times New Roman" w:hAnsi="Times New Roman"/>
          <w:sz w:val="24"/>
          <w:szCs w:val="24"/>
        </w:rPr>
        <w:t xml:space="preserve">Anestezik maddenin kanda çözünme oranı hem etki süresini hem de eliminasyon hızını doğrudan etkiler. </w:t>
      </w:r>
      <w:r w:rsidR="00F60AC0" w:rsidRPr="00E07332">
        <w:rPr>
          <w:rFonts w:ascii="Times New Roman" w:hAnsi="Times New Roman"/>
          <w:sz w:val="24"/>
          <w:szCs w:val="24"/>
        </w:rPr>
        <w:t xml:space="preserve">Buna göre anestezik maddenin kanda </w:t>
      </w:r>
      <w:r w:rsidR="00613354" w:rsidRPr="00E07332">
        <w:rPr>
          <w:rFonts w:ascii="Times New Roman" w:hAnsi="Times New Roman"/>
          <w:sz w:val="24"/>
          <w:szCs w:val="24"/>
        </w:rPr>
        <w:t>çözünebilen</w:t>
      </w:r>
      <w:r w:rsidR="00F60AC0" w:rsidRPr="00E07332">
        <w:rPr>
          <w:rFonts w:ascii="Times New Roman" w:hAnsi="Times New Roman"/>
          <w:sz w:val="24"/>
          <w:szCs w:val="24"/>
        </w:rPr>
        <w:t xml:space="preserve"> oranı ne kadar yüksek ise o maddenin öncelikle alveollerde</w:t>
      </w:r>
      <w:r w:rsidR="008C72C5" w:rsidRPr="00E07332">
        <w:rPr>
          <w:rFonts w:ascii="Times New Roman" w:hAnsi="Times New Roman"/>
          <w:sz w:val="24"/>
          <w:szCs w:val="24"/>
        </w:rPr>
        <w:t>,</w:t>
      </w:r>
      <w:r w:rsidR="00613354" w:rsidRPr="00E07332">
        <w:rPr>
          <w:rFonts w:ascii="Times New Roman" w:hAnsi="Times New Roman"/>
          <w:sz w:val="24"/>
          <w:szCs w:val="24"/>
        </w:rPr>
        <w:t xml:space="preserve"> kan dolaşımında ve sonrasında dokulardaki d</w:t>
      </w:r>
      <w:r w:rsidR="008C72C5" w:rsidRPr="00E07332">
        <w:rPr>
          <w:rFonts w:ascii="Times New Roman" w:hAnsi="Times New Roman"/>
          <w:sz w:val="24"/>
          <w:szCs w:val="24"/>
        </w:rPr>
        <w:t>o</w:t>
      </w:r>
      <w:r w:rsidR="00613354" w:rsidRPr="00E07332">
        <w:rPr>
          <w:rFonts w:ascii="Times New Roman" w:hAnsi="Times New Roman"/>
          <w:sz w:val="24"/>
          <w:szCs w:val="24"/>
        </w:rPr>
        <w:t xml:space="preserve">yum konsantrasyonu zamana bağlı olarak uzar. Bu durum kullanılacak anestezik madde miktarını artırarak anestezinin etkinlik ve uyanma süresinin uzamasına neden olur. </w:t>
      </w:r>
      <w:r w:rsidR="008C72C5" w:rsidRPr="00E07332">
        <w:rPr>
          <w:rFonts w:ascii="Times New Roman" w:hAnsi="Times New Roman"/>
          <w:sz w:val="24"/>
          <w:szCs w:val="24"/>
        </w:rPr>
        <w:t xml:space="preserve">Ancak anestezik maddenin kanda çözünen oranı ne kadar düşük ise anestezik maddenin etki göstermesi gereken dokulara gitme süresi kısalacağı için anestezinin başlama ve bitiş süresi kısalacaktır. </w:t>
      </w:r>
      <w:r w:rsidR="00EB6586" w:rsidRPr="00E07332">
        <w:rPr>
          <w:rFonts w:ascii="Times New Roman" w:hAnsi="Times New Roman"/>
          <w:sz w:val="24"/>
          <w:szCs w:val="24"/>
        </w:rPr>
        <w:t>B</w:t>
      </w:r>
      <w:r w:rsidR="008C72C5" w:rsidRPr="00E07332">
        <w:rPr>
          <w:rFonts w:ascii="Times New Roman" w:hAnsi="Times New Roman"/>
          <w:sz w:val="24"/>
          <w:szCs w:val="24"/>
        </w:rPr>
        <w:t>u durum da anestezik maddenin vücutta tek başına veya kullanılan diğer ilaçlarla oluşturması muhtemel olumsuz yan etkiler</w:t>
      </w:r>
      <w:r w:rsidR="00B50121">
        <w:rPr>
          <w:rFonts w:ascii="Times New Roman" w:hAnsi="Times New Roman"/>
          <w:sz w:val="24"/>
          <w:szCs w:val="24"/>
        </w:rPr>
        <w:t xml:space="preserve">i azaltacaktır. </w:t>
      </w:r>
      <w:r w:rsidR="008C72C5" w:rsidRPr="00E07332">
        <w:rPr>
          <w:rFonts w:ascii="Times New Roman" w:hAnsi="Times New Roman"/>
          <w:sz w:val="24"/>
          <w:szCs w:val="24"/>
        </w:rPr>
        <w:t>Anestezik maddenin alveollerden geçerek kan dolaşımı yolu ile dokulara nüf</w:t>
      </w:r>
      <w:r w:rsidR="00F44DB4" w:rsidRPr="00E07332">
        <w:rPr>
          <w:rFonts w:ascii="Times New Roman" w:hAnsi="Times New Roman"/>
          <w:sz w:val="24"/>
          <w:szCs w:val="24"/>
        </w:rPr>
        <w:t>uz etmesini</w:t>
      </w:r>
      <w:r w:rsidR="00653431">
        <w:rPr>
          <w:rFonts w:ascii="Times New Roman" w:hAnsi="Times New Roman"/>
          <w:sz w:val="24"/>
          <w:szCs w:val="24"/>
        </w:rPr>
        <w:t xml:space="preserve"> ve</w:t>
      </w:r>
      <w:r w:rsidR="00F44DB4" w:rsidRPr="00E07332">
        <w:rPr>
          <w:rFonts w:ascii="Times New Roman" w:hAnsi="Times New Roman"/>
          <w:sz w:val="24"/>
          <w:szCs w:val="24"/>
        </w:rPr>
        <w:t xml:space="preserve"> ardından da tekrar aynı ya da </w:t>
      </w:r>
      <w:r w:rsidR="00F44DB4" w:rsidRPr="00FE3CED">
        <w:rPr>
          <w:rFonts w:ascii="Times New Roman" w:hAnsi="Times New Roman"/>
          <w:sz w:val="24"/>
          <w:szCs w:val="24"/>
        </w:rPr>
        <w:t>benzer yolları izleyerek eliminasyonunu</w:t>
      </w:r>
      <w:r w:rsidR="00E279C3">
        <w:rPr>
          <w:rFonts w:ascii="Times New Roman" w:hAnsi="Times New Roman"/>
          <w:sz w:val="24"/>
          <w:szCs w:val="24"/>
        </w:rPr>
        <w:t>n</w:t>
      </w:r>
      <w:r w:rsidR="00F44DB4" w:rsidRPr="00FE3CED">
        <w:rPr>
          <w:rFonts w:ascii="Times New Roman" w:hAnsi="Times New Roman"/>
          <w:sz w:val="24"/>
          <w:szCs w:val="24"/>
        </w:rPr>
        <w:t xml:space="preserve"> sağlanması aşağıdaki faktörlere de bağlı olarak değişmektedir</w:t>
      </w:r>
      <w:r w:rsidR="00D21551" w:rsidRPr="00FE3CED">
        <w:rPr>
          <w:rFonts w:ascii="Times New Roman" w:hAnsi="Times New Roman"/>
          <w:sz w:val="24"/>
          <w:szCs w:val="24"/>
        </w:rPr>
        <w:t xml:space="preserve"> </w:t>
      </w:r>
      <w:r w:rsidR="00E51DAE" w:rsidRPr="00FE3CED">
        <w:rPr>
          <w:rFonts w:ascii="Times New Roman" w:hAnsi="Times New Roman"/>
          <w:sz w:val="24"/>
          <w:szCs w:val="24"/>
        </w:rPr>
        <w:t>(Grimm</w:t>
      </w:r>
      <w:r w:rsidR="00B50121" w:rsidRPr="00FE3CED">
        <w:rPr>
          <w:rFonts w:ascii="Times New Roman" w:hAnsi="Times New Roman"/>
          <w:sz w:val="24"/>
          <w:szCs w:val="24"/>
        </w:rPr>
        <w:t xml:space="preserve"> ve diğerleri, </w:t>
      </w:r>
      <w:r w:rsidR="00E51DAE" w:rsidRPr="00FE3CED">
        <w:rPr>
          <w:rFonts w:ascii="Times New Roman" w:hAnsi="Times New Roman"/>
          <w:sz w:val="24"/>
          <w:szCs w:val="24"/>
        </w:rPr>
        <w:t>2015)</w:t>
      </w:r>
      <w:r w:rsidR="00964828">
        <w:rPr>
          <w:rFonts w:ascii="Times New Roman" w:hAnsi="Times New Roman"/>
          <w:sz w:val="24"/>
          <w:szCs w:val="24"/>
        </w:rPr>
        <w:t>:</w:t>
      </w:r>
    </w:p>
    <w:p w14:paraId="4A9605F1" w14:textId="73987267" w:rsidR="00F44DB4" w:rsidRPr="00E07332" w:rsidRDefault="00F44DB4" w:rsidP="00FB14F5">
      <w:pPr>
        <w:pStyle w:val="ListeParagraf"/>
        <w:numPr>
          <w:ilvl w:val="0"/>
          <w:numId w:val="8"/>
        </w:numPr>
        <w:spacing w:after="120" w:line="360" w:lineRule="auto"/>
        <w:jc w:val="both"/>
        <w:rPr>
          <w:rFonts w:ascii="Times New Roman" w:hAnsi="Times New Roman"/>
          <w:sz w:val="24"/>
          <w:szCs w:val="24"/>
        </w:rPr>
      </w:pPr>
      <w:r w:rsidRPr="00E07332">
        <w:rPr>
          <w:rFonts w:ascii="Times New Roman" w:hAnsi="Times New Roman"/>
          <w:sz w:val="24"/>
          <w:szCs w:val="24"/>
        </w:rPr>
        <w:t>Kardiyak debiye bağlı olarak dokulardaki kan akışının miktarı</w:t>
      </w:r>
    </w:p>
    <w:p w14:paraId="15920007" w14:textId="256BA3AC" w:rsidR="00F44DB4" w:rsidRPr="00E07332" w:rsidRDefault="00F44DB4" w:rsidP="00FB14F5">
      <w:pPr>
        <w:pStyle w:val="ListeParagraf"/>
        <w:numPr>
          <w:ilvl w:val="0"/>
          <w:numId w:val="8"/>
        </w:numPr>
        <w:spacing w:after="120" w:line="360" w:lineRule="auto"/>
        <w:jc w:val="both"/>
        <w:rPr>
          <w:rFonts w:ascii="Times New Roman" w:hAnsi="Times New Roman"/>
          <w:sz w:val="24"/>
          <w:szCs w:val="24"/>
        </w:rPr>
      </w:pPr>
      <w:r w:rsidRPr="00E07332">
        <w:rPr>
          <w:rFonts w:ascii="Times New Roman" w:hAnsi="Times New Roman"/>
          <w:sz w:val="24"/>
          <w:szCs w:val="24"/>
        </w:rPr>
        <w:t>Alveol</w:t>
      </w:r>
      <w:r w:rsidR="00323C12">
        <w:rPr>
          <w:rFonts w:ascii="Times New Roman" w:hAnsi="Times New Roman"/>
          <w:sz w:val="24"/>
          <w:szCs w:val="24"/>
        </w:rPr>
        <w:t>e</w:t>
      </w:r>
      <w:r w:rsidRPr="00E07332">
        <w:rPr>
          <w:rFonts w:ascii="Times New Roman" w:hAnsi="Times New Roman"/>
          <w:sz w:val="24"/>
          <w:szCs w:val="24"/>
        </w:rPr>
        <w:t>r ventilasyon</w:t>
      </w:r>
    </w:p>
    <w:p w14:paraId="7E10A6A2" w14:textId="77777777" w:rsidR="00F44DB4" w:rsidRPr="00E07332" w:rsidRDefault="00F44DB4" w:rsidP="00FB14F5">
      <w:pPr>
        <w:pStyle w:val="ListeParagraf"/>
        <w:numPr>
          <w:ilvl w:val="0"/>
          <w:numId w:val="8"/>
        </w:numPr>
        <w:spacing w:after="120" w:line="360" w:lineRule="auto"/>
        <w:jc w:val="both"/>
        <w:rPr>
          <w:rFonts w:ascii="Times New Roman" w:hAnsi="Times New Roman"/>
          <w:sz w:val="24"/>
          <w:szCs w:val="24"/>
        </w:rPr>
      </w:pPr>
      <w:r w:rsidRPr="00E07332">
        <w:rPr>
          <w:rFonts w:ascii="Times New Roman" w:hAnsi="Times New Roman"/>
          <w:sz w:val="24"/>
          <w:szCs w:val="24"/>
        </w:rPr>
        <w:t>Metabolize olma durumu ve miktarı</w:t>
      </w:r>
    </w:p>
    <w:p w14:paraId="216FF32E" w14:textId="1C43BE3A" w:rsidR="00C72984" w:rsidRPr="00E07332" w:rsidRDefault="00B50121" w:rsidP="00B1129C">
      <w:pPr>
        <w:spacing w:after="120" w:line="360" w:lineRule="auto"/>
        <w:ind w:firstLine="567"/>
        <w:jc w:val="both"/>
        <w:rPr>
          <w:rFonts w:ascii="Times New Roman" w:hAnsi="Times New Roman"/>
          <w:sz w:val="24"/>
          <w:szCs w:val="24"/>
        </w:rPr>
      </w:pPr>
      <w:r>
        <w:rPr>
          <w:rFonts w:ascii="Times New Roman" w:hAnsi="Times New Roman"/>
          <w:sz w:val="24"/>
          <w:szCs w:val="24"/>
        </w:rPr>
        <w:lastRenderedPageBreak/>
        <w:t>Volatil anesteziklerin çoğu</w:t>
      </w:r>
      <w:r w:rsidR="00F44DB4" w:rsidRPr="00E07332">
        <w:rPr>
          <w:rFonts w:ascii="Times New Roman" w:hAnsi="Times New Roman"/>
          <w:sz w:val="24"/>
          <w:szCs w:val="24"/>
        </w:rPr>
        <w:t xml:space="preserve"> karaciğer </w:t>
      </w:r>
      <w:r>
        <w:rPr>
          <w:rFonts w:ascii="Times New Roman" w:hAnsi="Times New Roman"/>
          <w:sz w:val="24"/>
          <w:szCs w:val="24"/>
        </w:rPr>
        <w:t xml:space="preserve">başta </w:t>
      </w:r>
      <w:r w:rsidR="00F44DB4" w:rsidRPr="00E07332">
        <w:rPr>
          <w:rFonts w:ascii="Times New Roman" w:hAnsi="Times New Roman"/>
          <w:sz w:val="24"/>
          <w:szCs w:val="24"/>
        </w:rPr>
        <w:t>olmak üzere, akciğer, böbrek ve bağırsak</w:t>
      </w:r>
      <w:r>
        <w:rPr>
          <w:rFonts w:ascii="Times New Roman" w:hAnsi="Times New Roman"/>
          <w:sz w:val="24"/>
          <w:szCs w:val="24"/>
        </w:rPr>
        <w:t xml:space="preserve"> gibi çeşitli organlarda kısmen metabolize </w:t>
      </w:r>
      <w:r w:rsidRPr="00FE3CED">
        <w:rPr>
          <w:rFonts w:ascii="Times New Roman" w:hAnsi="Times New Roman"/>
          <w:sz w:val="24"/>
          <w:szCs w:val="24"/>
        </w:rPr>
        <w:t xml:space="preserve">edilir </w:t>
      </w:r>
      <w:r w:rsidR="00E51DAE" w:rsidRPr="00FE3CED">
        <w:rPr>
          <w:rFonts w:ascii="Times New Roman" w:hAnsi="Times New Roman"/>
          <w:sz w:val="24"/>
          <w:szCs w:val="24"/>
        </w:rPr>
        <w:t>(Grimm</w:t>
      </w:r>
      <w:r w:rsidRPr="00FE3CED">
        <w:rPr>
          <w:rFonts w:ascii="Times New Roman" w:hAnsi="Times New Roman"/>
          <w:sz w:val="24"/>
          <w:szCs w:val="24"/>
        </w:rPr>
        <w:t xml:space="preserve"> ve diğerleri,</w:t>
      </w:r>
      <w:r w:rsidR="00E51DAE" w:rsidRPr="00FE3CED">
        <w:rPr>
          <w:rFonts w:ascii="Times New Roman" w:hAnsi="Times New Roman"/>
          <w:sz w:val="24"/>
          <w:szCs w:val="24"/>
        </w:rPr>
        <w:t xml:space="preserve"> 2015)</w:t>
      </w:r>
      <w:r w:rsidR="00F44DB4" w:rsidRPr="00FE3CED">
        <w:rPr>
          <w:rFonts w:ascii="Times New Roman" w:hAnsi="Times New Roman"/>
          <w:sz w:val="24"/>
          <w:szCs w:val="24"/>
        </w:rPr>
        <w:t>.</w:t>
      </w:r>
      <w:r w:rsidR="00EB6586" w:rsidRPr="00FE3CED">
        <w:rPr>
          <w:rFonts w:ascii="Times New Roman" w:hAnsi="Times New Roman"/>
          <w:sz w:val="24"/>
          <w:szCs w:val="24"/>
        </w:rPr>
        <w:t xml:space="preserve"> İnhalasyon anesteziğinin </w:t>
      </w:r>
      <w:r w:rsidR="007F1F43" w:rsidRPr="00FE3CED">
        <w:rPr>
          <w:rFonts w:ascii="Times New Roman" w:hAnsi="Times New Roman"/>
          <w:sz w:val="24"/>
          <w:szCs w:val="24"/>
        </w:rPr>
        <w:t>farmakokinetik ve farmakodinamik etkinliğini</w:t>
      </w:r>
      <w:r w:rsidR="003B12AC">
        <w:rPr>
          <w:rFonts w:ascii="Times New Roman" w:hAnsi="Times New Roman"/>
          <w:sz w:val="24"/>
          <w:szCs w:val="24"/>
        </w:rPr>
        <w:t>;</w:t>
      </w:r>
      <w:r w:rsidR="00EB6586" w:rsidRPr="00FE3CED">
        <w:rPr>
          <w:rFonts w:ascii="Times New Roman" w:hAnsi="Times New Roman"/>
          <w:sz w:val="24"/>
          <w:szCs w:val="24"/>
        </w:rPr>
        <w:t xml:space="preserve"> kimyasal yapıs</w:t>
      </w:r>
      <w:r w:rsidR="007F1F43" w:rsidRPr="00FE3CED">
        <w:rPr>
          <w:rFonts w:ascii="Times New Roman" w:hAnsi="Times New Roman"/>
          <w:sz w:val="24"/>
          <w:szCs w:val="24"/>
        </w:rPr>
        <w:t>ı</w:t>
      </w:r>
      <w:r w:rsidR="00EB6586" w:rsidRPr="00FE3CED">
        <w:rPr>
          <w:rFonts w:ascii="Times New Roman" w:hAnsi="Times New Roman"/>
          <w:sz w:val="24"/>
          <w:szCs w:val="24"/>
        </w:rPr>
        <w:t xml:space="preserve">, karaciğer enzim aktivitesi, kanda çözünme </w:t>
      </w:r>
      <w:r w:rsidR="001C739A" w:rsidRPr="00FE3CED">
        <w:rPr>
          <w:rFonts w:ascii="Times New Roman" w:hAnsi="Times New Roman"/>
          <w:sz w:val="24"/>
          <w:szCs w:val="24"/>
        </w:rPr>
        <w:t>oranı ile</w:t>
      </w:r>
      <w:r w:rsidR="00EB6586" w:rsidRPr="00FE3CED">
        <w:rPr>
          <w:rFonts w:ascii="Times New Roman" w:hAnsi="Times New Roman"/>
          <w:sz w:val="24"/>
          <w:szCs w:val="24"/>
        </w:rPr>
        <w:t xml:space="preserve"> canlının</w:t>
      </w:r>
      <w:r w:rsidR="001C739A" w:rsidRPr="00FE3CED">
        <w:rPr>
          <w:rFonts w:ascii="Times New Roman" w:hAnsi="Times New Roman"/>
          <w:sz w:val="24"/>
          <w:szCs w:val="24"/>
        </w:rPr>
        <w:t xml:space="preserve"> türü,</w:t>
      </w:r>
      <w:r w:rsidR="00EB6586" w:rsidRPr="00FE3CED">
        <w:rPr>
          <w:rFonts w:ascii="Times New Roman" w:hAnsi="Times New Roman"/>
          <w:sz w:val="24"/>
          <w:szCs w:val="24"/>
        </w:rPr>
        <w:t xml:space="preserve"> hastalık durumu</w:t>
      </w:r>
      <w:r w:rsidR="001C739A" w:rsidRPr="00FE3CED">
        <w:rPr>
          <w:rFonts w:ascii="Times New Roman" w:hAnsi="Times New Roman"/>
          <w:sz w:val="24"/>
          <w:szCs w:val="24"/>
        </w:rPr>
        <w:t xml:space="preserve">, </w:t>
      </w:r>
      <w:r w:rsidR="00EB6586" w:rsidRPr="00FE3CED">
        <w:rPr>
          <w:rFonts w:ascii="Times New Roman" w:hAnsi="Times New Roman"/>
          <w:sz w:val="24"/>
          <w:szCs w:val="24"/>
        </w:rPr>
        <w:t>geneti</w:t>
      </w:r>
      <w:r w:rsidR="001C739A" w:rsidRPr="00FE3CED">
        <w:rPr>
          <w:rFonts w:ascii="Times New Roman" w:hAnsi="Times New Roman"/>
          <w:sz w:val="24"/>
          <w:szCs w:val="24"/>
        </w:rPr>
        <w:t>ği, ağrının şiddeti, kullanılan diğer ilaçlar, anestezi süresi, vücut sıcaklık değişimi ve yaşına</w:t>
      </w:r>
      <w:r w:rsidR="00EB6586" w:rsidRPr="00FE3CED">
        <w:rPr>
          <w:rFonts w:ascii="Times New Roman" w:hAnsi="Times New Roman"/>
          <w:sz w:val="24"/>
          <w:szCs w:val="24"/>
        </w:rPr>
        <w:t xml:space="preserve"> bağlı olarak değişiklik gösterir. Bu farklılıklara bağlı</w:t>
      </w:r>
      <w:r w:rsidR="007F1F43" w:rsidRPr="00FE3CED">
        <w:rPr>
          <w:rFonts w:ascii="Times New Roman" w:hAnsi="Times New Roman"/>
          <w:sz w:val="24"/>
          <w:szCs w:val="24"/>
        </w:rPr>
        <w:t xml:space="preserve"> inhalasyon anesteziklerinin oluşan ara ürünleri ve son metabolitleri akut veya kronik toksik etki oluşturabilir.</w:t>
      </w:r>
      <w:r w:rsidR="00B0755C" w:rsidRPr="00FE3CED">
        <w:rPr>
          <w:rFonts w:ascii="Times New Roman" w:hAnsi="Times New Roman"/>
          <w:sz w:val="24"/>
          <w:szCs w:val="24"/>
        </w:rPr>
        <w:t xml:space="preserve"> Volatil anesteziklerin nikotinik kolinoreseptör üzerinden asetilkolinin bağlanma bölgesiyle etkileşime girmeden doğrudan reseptörlerle ilişkilendirilen iyonik kanallar ile etkileştikleri düşünülmektedir</w:t>
      </w:r>
      <w:r w:rsidR="007B2F2E" w:rsidRPr="00FE3CED">
        <w:rPr>
          <w:rFonts w:ascii="Times New Roman" w:hAnsi="Times New Roman"/>
          <w:sz w:val="24"/>
          <w:szCs w:val="24"/>
        </w:rPr>
        <w:t xml:space="preserve"> </w:t>
      </w:r>
      <w:r w:rsidR="00E51DAE" w:rsidRPr="00FE3CED">
        <w:rPr>
          <w:rFonts w:ascii="Times New Roman" w:hAnsi="Times New Roman"/>
          <w:sz w:val="24"/>
          <w:szCs w:val="24"/>
        </w:rPr>
        <w:t>(Nagahama v</w:t>
      </w:r>
      <w:r w:rsidRPr="00FE3CED">
        <w:rPr>
          <w:rFonts w:ascii="Times New Roman" w:hAnsi="Times New Roman"/>
          <w:sz w:val="24"/>
          <w:szCs w:val="24"/>
        </w:rPr>
        <w:t xml:space="preserve">e diğerleri, </w:t>
      </w:r>
      <w:r w:rsidR="00E51DAE" w:rsidRPr="00FE3CED">
        <w:rPr>
          <w:rFonts w:ascii="Times New Roman" w:hAnsi="Times New Roman"/>
          <w:sz w:val="24"/>
          <w:szCs w:val="24"/>
        </w:rPr>
        <w:t>2006)</w:t>
      </w:r>
      <w:r w:rsidR="00B0755C" w:rsidRPr="00FE3CED">
        <w:rPr>
          <w:rFonts w:ascii="Times New Roman" w:hAnsi="Times New Roman"/>
          <w:sz w:val="24"/>
          <w:szCs w:val="24"/>
        </w:rPr>
        <w:t>.</w:t>
      </w:r>
      <w:r w:rsidR="001C739A" w:rsidRPr="00FE3CED">
        <w:rPr>
          <w:rFonts w:ascii="Times New Roman" w:hAnsi="Times New Roman"/>
          <w:sz w:val="24"/>
          <w:szCs w:val="24"/>
        </w:rPr>
        <w:t xml:space="preserve"> İnhalasyon</w:t>
      </w:r>
      <w:r w:rsidR="001C739A" w:rsidRPr="00E07332">
        <w:rPr>
          <w:rFonts w:ascii="Times New Roman" w:hAnsi="Times New Roman"/>
          <w:sz w:val="24"/>
          <w:szCs w:val="24"/>
        </w:rPr>
        <w:t xml:space="preserve"> anestezikleri </w:t>
      </w:r>
      <w:r w:rsidR="00F06ED3" w:rsidRPr="00E07332">
        <w:rPr>
          <w:rFonts w:ascii="Times New Roman" w:hAnsi="Times New Roman"/>
          <w:sz w:val="24"/>
          <w:szCs w:val="24"/>
        </w:rPr>
        <w:t xml:space="preserve">genel olarak γ-aminobütirik asit tip A (GABAA), glisin ve iki porlu potasyum kanalları gibi inhibitör hücre hedeflerini güçlendirirken, NMDA, </w:t>
      </w:r>
      <w:r w:rsidR="00C12465">
        <w:rPr>
          <w:rFonts w:ascii="Times New Roman" w:hAnsi="Times New Roman"/>
          <w:sz w:val="24"/>
          <w:szCs w:val="24"/>
        </w:rPr>
        <w:t>α-amino-3-hidroksi-5-metil-4-izoksazolpropiyonik asit (</w:t>
      </w:r>
      <w:r w:rsidR="00F06ED3" w:rsidRPr="00E07332">
        <w:rPr>
          <w:rFonts w:ascii="Times New Roman" w:hAnsi="Times New Roman"/>
          <w:sz w:val="24"/>
          <w:szCs w:val="24"/>
        </w:rPr>
        <w:t>AMPA</w:t>
      </w:r>
      <w:r w:rsidR="00C12465">
        <w:rPr>
          <w:rFonts w:ascii="Times New Roman" w:hAnsi="Times New Roman"/>
          <w:sz w:val="24"/>
          <w:szCs w:val="24"/>
        </w:rPr>
        <w:t>)</w:t>
      </w:r>
      <w:r w:rsidR="00F06ED3" w:rsidRPr="00E07332">
        <w:rPr>
          <w:rFonts w:ascii="Times New Roman" w:hAnsi="Times New Roman"/>
          <w:sz w:val="24"/>
          <w:szCs w:val="24"/>
        </w:rPr>
        <w:t xml:space="preserve">, nikotinik reseptörler ve voltaj kapalı sodyum kanalları gibi uyarıcı hücre hedeflerini inhibe ederek etki </w:t>
      </w:r>
      <w:r w:rsidR="00F06ED3" w:rsidRPr="00FE3CED">
        <w:rPr>
          <w:rFonts w:ascii="Times New Roman" w:hAnsi="Times New Roman"/>
          <w:sz w:val="24"/>
          <w:szCs w:val="24"/>
        </w:rPr>
        <w:t>göstermektedirler</w:t>
      </w:r>
      <w:r w:rsidR="00F3575A" w:rsidRPr="00FE3CED">
        <w:rPr>
          <w:rFonts w:ascii="Times New Roman" w:hAnsi="Times New Roman"/>
          <w:sz w:val="24"/>
          <w:szCs w:val="24"/>
        </w:rPr>
        <w:t xml:space="preserve"> </w:t>
      </w:r>
      <w:r w:rsidR="00E51DAE" w:rsidRPr="00FE3CED">
        <w:rPr>
          <w:rFonts w:ascii="Times New Roman" w:hAnsi="Times New Roman"/>
          <w:sz w:val="24"/>
          <w:szCs w:val="24"/>
        </w:rPr>
        <w:t>(Sonner v</w:t>
      </w:r>
      <w:r w:rsidRPr="00FE3CED">
        <w:rPr>
          <w:rFonts w:ascii="Times New Roman" w:hAnsi="Times New Roman"/>
          <w:sz w:val="24"/>
          <w:szCs w:val="24"/>
        </w:rPr>
        <w:t>e diğerleri,</w:t>
      </w:r>
      <w:r w:rsidR="00E51DAE" w:rsidRPr="00FE3CED">
        <w:rPr>
          <w:rFonts w:ascii="Times New Roman" w:hAnsi="Times New Roman"/>
          <w:sz w:val="24"/>
          <w:szCs w:val="24"/>
        </w:rPr>
        <w:t xml:space="preserve"> 2003; Brosnan v</w:t>
      </w:r>
      <w:r w:rsidRPr="00FE3CED">
        <w:rPr>
          <w:rFonts w:ascii="Times New Roman" w:hAnsi="Times New Roman"/>
          <w:sz w:val="24"/>
          <w:szCs w:val="24"/>
        </w:rPr>
        <w:t>e diğerleri,</w:t>
      </w:r>
      <w:r w:rsidR="00E51DAE" w:rsidRPr="00FE3CED">
        <w:rPr>
          <w:rFonts w:ascii="Times New Roman" w:hAnsi="Times New Roman"/>
          <w:sz w:val="24"/>
          <w:szCs w:val="24"/>
        </w:rPr>
        <w:t xml:space="preserve"> 2006)</w:t>
      </w:r>
      <w:r w:rsidR="00F06ED3" w:rsidRPr="00FE3CED">
        <w:rPr>
          <w:rFonts w:ascii="Times New Roman" w:hAnsi="Times New Roman"/>
          <w:sz w:val="24"/>
          <w:szCs w:val="24"/>
        </w:rPr>
        <w:t>.</w:t>
      </w:r>
      <w:r w:rsidR="005F1BE9" w:rsidRPr="00FE3CED">
        <w:rPr>
          <w:rFonts w:ascii="Times New Roman" w:hAnsi="Times New Roman"/>
          <w:sz w:val="24"/>
          <w:szCs w:val="24"/>
        </w:rPr>
        <w:t xml:space="preserve"> İnhalasyon anestezikleri serebral vazodilatasyon sonucu kan akışının artmasına bağlı intrakraniyal basınç artışına neden olur</w:t>
      </w:r>
      <w:r w:rsidR="00F13A2F" w:rsidRPr="00FE3CED">
        <w:rPr>
          <w:rFonts w:ascii="Times New Roman" w:hAnsi="Times New Roman"/>
          <w:sz w:val="24"/>
          <w:szCs w:val="24"/>
        </w:rPr>
        <w:t xml:space="preserve"> </w:t>
      </w:r>
      <w:r w:rsidR="00E51DAE" w:rsidRPr="00FE3CED">
        <w:rPr>
          <w:rFonts w:ascii="Times New Roman" w:hAnsi="Times New Roman"/>
          <w:sz w:val="24"/>
          <w:szCs w:val="24"/>
        </w:rPr>
        <w:t xml:space="preserve">(Scheller </w:t>
      </w:r>
      <w:r w:rsidRPr="00FE3CED">
        <w:rPr>
          <w:rFonts w:ascii="Times New Roman" w:hAnsi="Times New Roman"/>
          <w:sz w:val="24"/>
          <w:szCs w:val="24"/>
        </w:rPr>
        <w:t>ve diğerleri,</w:t>
      </w:r>
      <w:r w:rsidR="00E51DAE" w:rsidRPr="00FE3CED">
        <w:rPr>
          <w:rFonts w:ascii="Times New Roman" w:hAnsi="Times New Roman"/>
          <w:sz w:val="24"/>
          <w:szCs w:val="24"/>
        </w:rPr>
        <w:t xml:space="preserve"> 1988)</w:t>
      </w:r>
      <w:r w:rsidR="005F1BE9" w:rsidRPr="00FE3CED">
        <w:rPr>
          <w:rFonts w:ascii="Times New Roman" w:hAnsi="Times New Roman"/>
          <w:sz w:val="24"/>
          <w:szCs w:val="24"/>
        </w:rPr>
        <w:t>.</w:t>
      </w:r>
      <w:r w:rsidR="00234471" w:rsidRPr="00FE3CED">
        <w:rPr>
          <w:rFonts w:ascii="Times New Roman" w:hAnsi="Times New Roman"/>
          <w:sz w:val="24"/>
          <w:szCs w:val="24"/>
        </w:rPr>
        <w:t xml:space="preserve"> Bunların dışında inhalasyon anestezikleri</w:t>
      </w:r>
      <w:r w:rsidR="00E34FBD">
        <w:rPr>
          <w:rFonts w:ascii="Times New Roman" w:hAnsi="Times New Roman"/>
          <w:sz w:val="24"/>
          <w:szCs w:val="24"/>
        </w:rPr>
        <w:t>;</w:t>
      </w:r>
      <w:r w:rsidR="00234471" w:rsidRPr="00FE3CED">
        <w:rPr>
          <w:rFonts w:ascii="Times New Roman" w:hAnsi="Times New Roman"/>
          <w:sz w:val="24"/>
          <w:szCs w:val="24"/>
        </w:rPr>
        <w:t xml:space="preserve"> doza bağlı alveol</w:t>
      </w:r>
      <w:r w:rsidR="004C1356" w:rsidRPr="00FE3CED">
        <w:rPr>
          <w:rFonts w:ascii="Times New Roman" w:hAnsi="Times New Roman"/>
          <w:sz w:val="24"/>
          <w:szCs w:val="24"/>
        </w:rPr>
        <w:t>e</w:t>
      </w:r>
      <w:r w:rsidR="00234471" w:rsidRPr="00FE3CED">
        <w:rPr>
          <w:rFonts w:ascii="Times New Roman" w:hAnsi="Times New Roman"/>
          <w:sz w:val="24"/>
          <w:szCs w:val="24"/>
        </w:rPr>
        <w:t>r ventilasyonu baskılayarak PaCO</w:t>
      </w:r>
      <w:r w:rsidR="00234471" w:rsidRPr="00FE3CED">
        <w:rPr>
          <w:rFonts w:ascii="Times New Roman" w:hAnsi="Times New Roman"/>
          <w:sz w:val="24"/>
          <w:szCs w:val="24"/>
          <w:vertAlign w:val="subscript"/>
        </w:rPr>
        <w:t xml:space="preserve">2 </w:t>
      </w:r>
      <w:r w:rsidR="00234471" w:rsidRPr="00FE3CED">
        <w:rPr>
          <w:rFonts w:ascii="Times New Roman" w:hAnsi="Times New Roman"/>
          <w:sz w:val="24"/>
          <w:szCs w:val="24"/>
        </w:rPr>
        <w:t>seviyesini</w:t>
      </w:r>
      <w:r w:rsidR="00925F8D" w:rsidRPr="00FE3CED">
        <w:rPr>
          <w:rFonts w:ascii="Times New Roman" w:hAnsi="Times New Roman"/>
          <w:sz w:val="24"/>
          <w:szCs w:val="24"/>
        </w:rPr>
        <w:t>n</w:t>
      </w:r>
      <w:r w:rsidR="00234471" w:rsidRPr="00FE3CED">
        <w:rPr>
          <w:rFonts w:ascii="Times New Roman" w:hAnsi="Times New Roman"/>
          <w:sz w:val="24"/>
          <w:szCs w:val="24"/>
        </w:rPr>
        <w:t xml:space="preserve"> artmasına, bronkodilatasyon oluşturarak hava yolu direncinin azalmasına, ilaca ve doza bağlı kardiyovasküler değişik</w:t>
      </w:r>
      <w:r w:rsidR="00461BE8">
        <w:rPr>
          <w:rFonts w:ascii="Times New Roman" w:hAnsi="Times New Roman"/>
          <w:sz w:val="24"/>
          <w:szCs w:val="24"/>
        </w:rPr>
        <w:t>lik</w:t>
      </w:r>
      <w:r w:rsidR="00234471" w:rsidRPr="00FE3CED">
        <w:rPr>
          <w:rFonts w:ascii="Times New Roman" w:hAnsi="Times New Roman"/>
          <w:sz w:val="24"/>
          <w:szCs w:val="24"/>
        </w:rPr>
        <w:t>lere, kalp debisinde azalmaya, miyokardı etkileyerek vurum hacminde azalmaya, arteriyel kan basıncında azalmaya</w:t>
      </w:r>
      <w:r w:rsidR="00092AC7" w:rsidRPr="00FE3CED">
        <w:rPr>
          <w:rFonts w:ascii="Times New Roman" w:hAnsi="Times New Roman"/>
          <w:sz w:val="24"/>
          <w:szCs w:val="24"/>
        </w:rPr>
        <w:t xml:space="preserve"> neden olur</w:t>
      </w:r>
      <w:r w:rsidR="001A6D64" w:rsidRPr="00FE3CED">
        <w:rPr>
          <w:rFonts w:ascii="Times New Roman" w:hAnsi="Times New Roman"/>
          <w:sz w:val="24"/>
          <w:szCs w:val="24"/>
        </w:rPr>
        <w:t xml:space="preserve"> </w:t>
      </w:r>
      <w:r w:rsidR="00E51DAE" w:rsidRPr="00FE3CED">
        <w:rPr>
          <w:rFonts w:ascii="Times New Roman" w:hAnsi="Times New Roman"/>
          <w:sz w:val="24"/>
          <w:szCs w:val="24"/>
        </w:rPr>
        <w:t xml:space="preserve">(Mutoh </w:t>
      </w:r>
      <w:r w:rsidRPr="00FE3CED">
        <w:rPr>
          <w:rFonts w:ascii="Times New Roman" w:hAnsi="Times New Roman"/>
          <w:sz w:val="24"/>
          <w:szCs w:val="24"/>
        </w:rPr>
        <w:t>ve diğerleri,</w:t>
      </w:r>
      <w:r w:rsidR="00E51DAE" w:rsidRPr="00FE3CED">
        <w:rPr>
          <w:rFonts w:ascii="Times New Roman" w:hAnsi="Times New Roman"/>
          <w:sz w:val="24"/>
          <w:szCs w:val="24"/>
        </w:rPr>
        <w:t xml:space="preserve"> 1997; Grimm </w:t>
      </w:r>
      <w:r w:rsidRPr="00FE3CED">
        <w:rPr>
          <w:rFonts w:ascii="Times New Roman" w:hAnsi="Times New Roman"/>
          <w:sz w:val="24"/>
          <w:szCs w:val="24"/>
        </w:rPr>
        <w:t>ve diğerleri,</w:t>
      </w:r>
      <w:r w:rsidR="007F3A97" w:rsidRPr="00FE3CED">
        <w:rPr>
          <w:rFonts w:ascii="Times New Roman" w:hAnsi="Times New Roman"/>
          <w:sz w:val="24"/>
          <w:szCs w:val="24"/>
        </w:rPr>
        <w:t xml:space="preserve"> </w:t>
      </w:r>
      <w:r w:rsidR="00E51DAE" w:rsidRPr="00FE3CED">
        <w:rPr>
          <w:rFonts w:ascii="Times New Roman" w:hAnsi="Times New Roman"/>
          <w:sz w:val="24"/>
          <w:szCs w:val="24"/>
        </w:rPr>
        <w:t>2015)</w:t>
      </w:r>
      <w:r w:rsidR="00092AC7" w:rsidRPr="00FE3CED">
        <w:rPr>
          <w:rFonts w:ascii="Times New Roman" w:hAnsi="Times New Roman"/>
          <w:sz w:val="24"/>
          <w:szCs w:val="24"/>
        </w:rPr>
        <w:t>.</w:t>
      </w:r>
      <w:r w:rsidR="0068132E" w:rsidRPr="00FE3CED">
        <w:rPr>
          <w:rFonts w:ascii="Times New Roman" w:hAnsi="Times New Roman"/>
          <w:sz w:val="24"/>
          <w:szCs w:val="24"/>
        </w:rPr>
        <w:t xml:space="preserve"> </w:t>
      </w:r>
      <w:r w:rsidR="000B3B19" w:rsidRPr="00FE3CED">
        <w:rPr>
          <w:rFonts w:ascii="Times New Roman" w:hAnsi="Times New Roman"/>
          <w:sz w:val="24"/>
          <w:szCs w:val="24"/>
        </w:rPr>
        <w:t>İnhalasyon anestezikleri böbrek parametrelerinde önemli farklılıklar yaratmamakla birlikte, kardiyak debinin düşmesiyle birlikte glomerüler filtrasyon ve böbrek kan akım hızında doza bağlı çok hafif değişiklikler yapmaktadır</w:t>
      </w:r>
      <w:r w:rsidR="000566C3" w:rsidRPr="00FE3CED">
        <w:rPr>
          <w:rFonts w:ascii="Times New Roman" w:hAnsi="Times New Roman"/>
          <w:sz w:val="24"/>
          <w:szCs w:val="24"/>
        </w:rPr>
        <w:t xml:space="preserve"> </w:t>
      </w:r>
      <w:r w:rsidR="00E51DAE" w:rsidRPr="00FE3CED">
        <w:rPr>
          <w:rFonts w:ascii="Times New Roman" w:hAnsi="Times New Roman"/>
          <w:sz w:val="24"/>
          <w:szCs w:val="24"/>
        </w:rPr>
        <w:t>(Bernard v</w:t>
      </w:r>
      <w:r w:rsidR="007F3A97" w:rsidRPr="00FE3CED">
        <w:rPr>
          <w:rFonts w:ascii="Times New Roman" w:hAnsi="Times New Roman"/>
          <w:sz w:val="24"/>
          <w:szCs w:val="24"/>
        </w:rPr>
        <w:t>e diğerleri,</w:t>
      </w:r>
      <w:r w:rsidR="00E51DAE" w:rsidRPr="00FE3CED">
        <w:rPr>
          <w:rFonts w:ascii="Times New Roman" w:hAnsi="Times New Roman"/>
          <w:sz w:val="24"/>
          <w:szCs w:val="24"/>
        </w:rPr>
        <w:t xml:space="preserve"> 1991)</w:t>
      </w:r>
      <w:r w:rsidR="000B3B19" w:rsidRPr="00FE3CED">
        <w:rPr>
          <w:rFonts w:ascii="Times New Roman" w:hAnsi="Times New Roman"/>
          <w:sz w:val="24"/>
          <w:szCs w:val="24"/>
        </w:rPr>
        <w:t>.</w:t>
      </w:r>
      <w:r w:rsidR="003F0D4C" w:rsidRPr="00FE3CED">
        <w:rPr>
          <w:rFonts w:ascii="Times New Roman" w:hAnsi="Times New Roman"/>
          <w:sz w:val="24"/>
          <w:szCs w:val="24"/>
        </w:rPr>
        <w:t xml:space="preserve"> Anestezi</w:t>
      </w:r>
      <w:r w:rsidR="003F0D4C" w:rsidRPr="00E07332">
        <w:rPr>
          <w:rFonts w:ascii="Times New Roman" w:hAnsi="Times New Roman"/>
          <w:sz w:val="24"/>
          <w:szCs w:val="24"/>
        </w:rPr>
        <w:t xml:space="preserve"> öncesinde ve anestezi sürecinde hayvanın hidrasyon durumu böbrek fonksiyonları üzerinde etkilidir. Anestezi altındaki hayvana doğrudan veya dolaylı oluşan etkiler neticesinde oluşabilecek hepatoselüler </w:t>
      </w:r>
      <w:r w:rsidR="003F0D4C" w:rsidRPr="00FE3CED">
        <w:rPr>
          <w:rFonts w:ascii="Times New Roman" w:hAnsi="Times New Roman"/>
          <w:sz w:val="24"/>
          <w:szCs w:val="24"/>
        </w:rPr>
        <w:t>hasar ne</w:t>
      </w:r>
      <w:r w:rsidR="00A87204" w:rsidRPr="00FE3CED">
        <w:rPr>
          <w:rFonts w:ascii="Times New Roman" w:hAnsi="Times New Roman"/>
          <w:sz w:val="24"/>
          <w:szCs w:val="24"/>
        </w:rPr>
        <w:t>deniyle</w:t>
      </w:r>
      <w:r w:rsidR="003F0D4C" w:rsidRPr="00FE3CED">
        <w:rPr>
          <w:rFonts w:ascii="Times New Roman" w:hAnsi="Times New Roman"/>
          <w:sz w:val="24"/>
          <w:szCs w:val="24"/>
        </w:rPr>
        <w:t xml:space="preserve"> karaciğer fonksiyonunda hafif ve geri dön</w:t>
      </w:r>
      <w:r w:rsidR="00306D99" w:rsidRPr="00FE3CED">
        <w:rPr>
          <w:rFonts w:ascii="Times New Roman" w:hAnsi="Times New Roman"/>
          <w:sz w:val="24"/>
          <w:szCs w:val="24"/>
        </w:rPr>
        <w:t>ebilen veya</w:t>
      </w:r>
      <w:r w:rsidR="003F0D4C" w:rsidRPr="00FE3CED">
        <w:rPr>
          <w:rFonts w:ascii="Times New Roman" w:hAnsi="Times New Roman"/>
          <w:sz w:val="24"/>
          <w:szCs w:val="24"/>
        </w:rPr>
        <w:t xml:space="preserve"> kalıcı hasar</w:t>
      </w:r>
      <w:r w:rsidR="00F45A99" w:rsidRPr="00FE3CED">
        <w:rPr>
          <w:rFonts w:ascii="Times New Roman" w:hAnsi="Times New Roman"/>
          <w:sz w:val="24"/>
          <w:szCs w:val="24"/>
        </w:rPr>
        <w:t xml:space="preserve"> da</w:t>
      </w:r>
      <w:r w:rsidR="003F0D4C" w:rsidRPr="00FE3CED">
        <w:rPr>
          <w:rFonts w:ascii="Times New Roman" w:hAnsi="Times New Roman"/>
          <w:sz w:val="24"/>
          <w:szCs w:val="24"/>
        </w:rPr>
        <w:t xml:space="preserve"> oluşabil</w:t>
      </w:r>
      <w:r w:rsidR="00F45A99" w:rsidRPr="00FE3CED">
        <w:rPr>
          <w:rFonts w:ascii="Times New Roman" w:hAnsi="Times New Roman"/>
          <w:sz w:val="24"/>
          <w:szCs w:val="24"/>
        </w:rPr>
        <w:t xml:space="preserve">mektedir </w:t>
      </w:r>
      <w:r w:rsidR="00E51DAE" w:rsidRPr="00FE3CED">
        <w:rPr>
          <w:rFonts w:ascii="Times New Roman" w:hAnsi="Times New Roman"/>
          <w:sz w:val="24"/>
          <w:szCs w:val="24"/>
        </w:rPr>
        <w:t>(Ilkiw v</w:t>
      </w:r>
      <w:r w:rsidR="007F3A97" w:rsidRPr="00FE3CED">
        <w:rPr>
          <w:rFonts w:ascii="Times New Roman" w:hAnsi="Times New Roman"/>
          <w:sz w:val="24"/>
          <w:szCs w:val="24"/>
        </w:rPr>
        <w:t>e diğerleri</w:t>
      </w:r>
      <w:r w:rsidR="00E51DAE" w:rsidRPr="00FE3CED">
        <w:rPr>
          <w:rFonts w:ascii="Times New Roman" w:hAnsi="Times New Roman"/>
          <w:sz w:val="24"/>
          <w:szCs w:val="24"/>
        </w:rPr>
        <w:t>, 1997; Solano v</w:t>
      </w:r>
      <w:r w:rsidR="0066383C" w:rsidRPr="00FE3CED">
        <w:rPr>
          <w:rFonts w:ascii="Times New Roman" w:hAnsi="Times New Roman"/>
          <w:sz w:val="24"/>
          <w:szCs w:val="24"/>
        </w:rPr>
        <w:t>e diğerleri, 2006</w:t>
      </w:r>
      <w:r w:rsidR="00E51DAE" w:rsidRPr="00FE3CED">
        <w:rPr>
          <w:rFonts w:ascii="Times New Roman" w:hAnsi="Times New Roman"/>
          <w:sz w:val="24"/>
          <w:szCs w:val="24"/>
        </w:rPr>
        <w:t>)</w:t>
      </w:r>
      <w:r w:rsidR="008E0B36" w:rsidRPr="00FE3CED">
        <w:rPr>
          <w:rFonts w:ascii="Times New Roman" w:hAnsi="Times New Roman"/>
          <w:sz w:val="24"/>
          <w:szCs w:val="24"/>
        </w:rPr>
        <w:t>.</w:t>
      </w:r>
    </w:p>
    <w:p w14:paraId="00FF26CB" w14:textId="77777777" w:rsidR="006B315A" w:rsidRPr="00E07332" w:rsidRDefault="006B315A" w:rsidP="00FB14F5">
      <w:pPr>
        <w:spacing w:after="120" w:line="360" w:lineRule="auto"/>
        <w:jc w:val="both"/>
        <w:rPr>
          <w:rFonts w:ascii="Times New Roman" w:hAnsi="Times New Roman"/>
          <w:sz w:val="24"/>
          <w:szCs w:val="24"/>
        </w:rPr>
      </w:pPr>
    </w:p>
    <w:p w14:paraId="19B0B3BD" w14:textId="4F841F61" w:rsidR="00693B71" w:rsidRDefault="00C76161"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310410" w:rsidRPr="00E07332">
        <w:rPr>
          <w:rFonts w:ascii="Times New Roman" w:hAnsi="Times New Roman"/>
          <w:b/>
          <w:bCs/>
          <w:sz w:val="24"/>
          <w:szCs w:val="24"/>
        </w:rPr>
        <w:t>6</w:t>
      </w:r>
      <w:r w:rsidRPr="00E07332">
        <w:rPr>
          <w:rFonts w:ascii="Times New Roman" w:hAnsi="Times New Roman"/>
          <w:b/>
          <w:bCs/>
          <w:sz w:val="24"/>
          <w:szCs w:val="24"/>
        </w:rPr>
        <w:t>.1.2.</w:t>
      </w:r>
      <w:r w:rsidR="00310410" w:rsidRPr="00E07332">
        <w:rPr>
          <w:rFonts w:ascii="Times New Roman" w:hAnsi="Times New Roman"/>
          <w:b/>
          <w:bCs/>
          <w:sz w:val="24"/>
          <w:szCs w:val="24"/>
        </w:rPr>
        <w:t>1</w:t>
      </w:r>
      <w:r w:rsidRPr="00E07332">
        <w:rPr>
          <w:rFonts w:ascii="Times New Roman" w:hAnsi="Times New Roman"/>
          <w:b/>
          <w:bCs/>
          <w:sz w:val="24"/>
          <w:szCs w:val="24"/>
        </w:rPr>
        <w:t>. İ</w:t>
      </w:r>
      <w:r w:rsidR="00AC039C" w:rsidRPr="00E07332">
        <w:rPr>
          <w:rFonts w:ascii="Times New Roman" w:hAnsi="Times New Roman"/>
          <w:b/>
          <w:bCs/>
          <w:sz w:val="24"/>
          <w:szCs w:val="24"/>
        </w:rPr>
        <w:t>zofluran</w:t>
      </w:r>
    </w:p>
    <w:p w14:paraId="203174FB" w14:textId="77777777" w:rsidR="0066383C" w:rsidRPr="00E07332" w:rsidRDefault="0066383C" w:rsidP="00FB14F5">
      <w:pPr>
        <w:spacing w:after="120" w:line="360" w:lineRule="auto"/>
        <w:jc w:val="both"/>
        <w:rPr>
          <w:rFonts w:ascii="Times New Roman" w:hAnsi="Times New Roman"/>
          <w:b/>
          <w:bCs/>
          <w:sz w:val="24"/>
          <w:szCs w:val="24"/>
        </w:rPr>
      </w:pPr>
    </w:p>
    <w:p w14:paraId="438B0872" w14:textId="207482EC" w:rsidR="00800FD9" w:rsidRDefault="00693B71" w:rsidP="00715438">
      <w:pPr>
        <w:spacing w:after="120" w:line="360" w:lineRule="auto"/>
        <w:ind w:firstLine="567"/>
        <w:jc w:val="both"/>
        <w:rPr>
          <w:rFonts w:ascii="Times New Roman" w:hAnsi="Times New Roman"/>
          <w:sz w:val="24"/>
          <w:szCs w:val="24"/>
        </w:rPr>
      </w:pPr>
      <w:r w:rsidRPr="00E07332">
        <w:rPr>
          <w:rFonts w:ascii="Times New Roman" w:hAnsi="Times New Roman"/>
          <w:sz w:val="24"/>
          <w:szCs w:val="24"/>
        </w:rPr>
        <w:t xml:space="preserve">Enfluranın izomeri olup fiziksel ve kimyasal olarak ona benzemektedir. Kan çözünürlük oranının düşük olması nedeniyle hızlı etki ve uyanma süresine sahiptir. Yağda çözünürlüğünün </w:t>
      </w:r>
      <w:r w:rsidRPr="00E07332">
        <w:rPr>
          <w:rFonts w:ascii="Times New Roman" w:hAnsi="Times New Roman"/>
          <w:sz w:val="24"/>
          <w:szCs w:val="24"/>
        </w:rPr>
        <w:lastRenderedPageBreak/>
        <w:t xml:space="preserve">düşük olmasından dolayı kilolu hayvanlarda birikim oluşturmamaktadır. </w:t>
      </w:r>
      <w:r w:rsidR="0083211C" w:rsidRPr="00E07332">
        <w:rPr>
          <w:rFonts w:ascii="Times New Roman" w:hAnsi="Times New Roman"/>
          <w:sz w:val="24"/>
          <w:szCs w:val="24"/>
        </w:rPr>
        <w:t xml:space="preserve">Kokusunun kötü olmasıyla </w:t>
      </w:r>
      <w:r w:rsidR="0083211C" w:rsidRPr="00FE3CED">
        <w:rPr>
          <w:rFonts w:ascii="Times New Roman" w:hAnsi="Times New Roman"/>
          <w:sz w:val="24"/>
          <w:szCs w:val="24"/>
        </w:rPr>
        <w:t>birlikte, hava yolu kanalında irritasyon ve salya sekresyonuna sebep olmaz. Kusturucu etkisi olmayan izofluran, orta derece anestezik etkiye sahip MAC değeri köpeklerde %1,5 olan bir ajandır</w:t>
      </w:r>
      <w:r w:rsidR="0061353E" w:rsidRPr="00FE3CED">
        <w:rPr>
          <w:rFonts w:ascii="Times New Roman" w:hAnsi="Times New Roman"/>
          <w:sz w:val="24"/>
          <w:szCs w:val="24"/>
        </w:rPr>
        <w:t xml:space="preserve"> (Steffey </w:t>
      </w:r>
      <w:r w:rsidR="00883079" w:rsidRPr="00FE3CED">
        <w:rPr>
          <w:rFonts w:ascii="Times New Roman" w:hAnsi="Times New Roman"/>
          <w:sz w:val="24"/>
          <w:szCs w:val="24"/>
        </w:rPr>
        <w:t>ve</w:t>
      </w:r>
      <w:r w:rsidR="0061353E" w:rsidRPr="00FE3CED">
        <w:rPr>
          <w:rFonts w:ascii="Times New Roman" w:hAnsi="Times New Roman"/>
          <w:sz w:val="24"/>
          <w:szCs w:val="24"/>
        </w:rPr>
        <w:t xml:space="preserve"> Howland, 1977)</w:t>
      </w:r>
      <w:r w:rsidR="0083211C" w:rsidRPr="00FE3CED">
        <w:rPr>
          <w:rFonts w:ascii="Times New Roman" w:hAnsi="Times New Roman"/>
          <w:sz w:val="24"/>
          <w:szCs w:val="24"/>
        </w:rPr>
        <w:t>. Günümüzde aktif olan volatil anestezik maddeler intrakranil basınçta etkene ve doza bağlı olarak artış yapsa</w:t>
      </w:r>
      <w:r w:rsidR="005D02C4">
        <w:rPr>
          <w:rFonts w:ascii="Times New Roman" w:hAnsi="Times New Roman"/>
          <w:sz w:val="24"/>
          <w:szCs w:val="24"/>
        </w:rPr>
        <w:t xml:space="preserve"> </w:t>
      </w:r>
      <w:r w:rsidR="0083211C" w:rsidRPr="00FE3CED">
        <w:rPr>
          <w:rFonts w:ascii="Times New Roman" w:hAnsi="Times New Roman"/>
          <w:sz w:val="24"/>
          <w:szCs w:val="24"/>
        </w:rPr>
        <w:t>da en düşük artışı izofluran yapmaktadır. Bu da onu kafa trav</w:t>
      </w:r>
      <w:r w:rsidR="00E00EFF" w:rsidRPr="00FE3CED">
        <w:rPr>
          <w:rFonts w:ascii="Times New Roman" w:hAnsi="Times New Roman"/>
          <w:sz w:val="24"/>
          <w:szCs w:val="24"/>
        </w:rPr>
        <w:t>m</w:t>
      </w:r>
      <w:r w:rsidR="0083211C" w:rsidRPr="00FE3CED">
        <w:rPr>
          <w:rFonts w:ascii="Times New Roman" w:hAnsi="Times New Roman"/>
          <w:sz w:val="24"/>
          <w:szCs w:val="24"/>
        </w:rPr>
        <w:t>alı hastalarda ve beyin ameliyatlarında güvenilir bir volatil ajan yapmaktadır. İzofluranın %0,2 gibi çok düşük bir oranı metabolize olur. Geriye kalanı ise akciğerlerden solunum yolu ile atılır</w:t>
      </w:r>
      <w:r w:rsidR="00B12D6C" w:rsidRPr="00FE3CED">
        <w:rPr>
          <w:rFonts w:ascii="Times New Roman" w:hAnsi="Times New Roman"/>
          <w:sz w:val="24"/>
          <w:szCs w:val="24"/>
        </w:rPr>
        <w:t xml:space="preserve"> </w:t>
      </w:r>
      <w:r w:rsidR="00B643F9" w:rsidRPr="00FE3CED">
        <w:rPr>
          <w:rFonts w:ascii="Times New Roman" w:hAnsi="Times New Roman"/>
          <w:sz w:val="24"/>
          <w:szCs w:val="24"/>
        </w:rPr>
        <w:t>(Topal</w:t>
      </w:r>
      <w:r w:rsidR="00DF3C96" w:rsidRPr="00FE3CED">
        <w:rPr>
          <w:rFonts w:ascii="Times New Roman" w:hAnsi="Times New Roman"/>
          <w:sz w:val="24"/>
          <w:szCs w:val="24"/>
        </w:rPr>
        <w:t xml:space="preserve">, </w:t>
      </w:r>
      <w:r w:rsidR="00B643F9" w:rsidRPr="00FE3CED">
        <w:rPr>
          <w:rFonts w:ascii="Times New Roman" w:hAnsi="Times New Roman"/>
          <w:sz w:val="24"/>
          <w:szCs w:val="24"/>
        </w:rPr>
        <w:t>2005)</w:t>
      </w:r>
      <w:r w:rsidR="0083211C" w:rsidRPr="00FE3CED">
        <w:rPr>
          <w:rFonts w:ascii="Times New Roman" w:hAnsi="Times New Roman"/>
          <w:sz w:val="24"/>
          <w:szCs w:val="24"/>
        </w:rPr>
        <w:t>.</w:t>
      </w:r>
    </w:p>
    <w:p w14:paraId="3EA10589" w14:textId="77777777" w:rsidR="00715438" w:rsidRPr="00E07332" w:rsidRDefault="00715438" w:rsidP="00715438">
      <w:pPr>
        <w:spacing w:after="120" w:line="360" w:lineRule="auto"/>
        <w:ind w:firstLine="567"/>
        <w:jc w:val="both"/>
        <w:rPr>
          <w:rFonts w:ascii="Times New Roman" w:hAnsi="Times New Roman"/>
          <w:sz w:val="24"/>
          <w:szCs w:val="24"/>
        </w:rPr>
      </w:pPr>
    </w:p>
    <w:p w14:paraId="57055B6A" w14:textId="1F88FE55" w:rsidR="00B12D6C" w:rsidRPr="00E07332" w:rsidRDefault="00B12D6C"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194AEE" w:rsidRPr="00E07332">
        <w:rPr>
          <w:rFonts w:ascii="Times New Roman" w:hAnsi="Times New Roman"/>
          <w:b/>
          <w:bCs/>
          <w:sz w:val="24"/>
          <w:szCs w:val="24"/>
        </w:rPr>
        <w:t>7</w:t>
      </w:r>
      <w:r w:rsidRPr="00E07332">
        <w:rPr>
          <w:rFonts w:ascii="Times New Roman" w:hAnsi="Times New Roman"/>
          <w:b/>
          <w:bCs/>
          <w:sz w:val="24"/>
          <w:szCs w:val="24"/>
        </w:rPr>
        <w:t>. Kas Gevşeticiler (Miyorelaksanlar</w:t>
      </w:r>
      <w:r w:rsidR="00D86422" w:rsidRPr="00E07332">
        <w:rPr>
          <w:rFonts w:ascii="Times New Roman" w:hAnsi="Times New Roman"/>
          <w:b/>
          <w:bCs/>
          <w:sz w:val="24"/>
          <w:szCs w:val="24"/>
        </w:rPr>
        <w:t>, NMBA</w:t>
      </w:r>
      <w:r w:rsidRPr="00E07332">
        <w:rPr>
          <w:rFonts w:ascii="Times New Roman" w:hAnsi="Times New Roman"/>
          <w:b/>
          <w:bCs/>
          <w:sz w:val="24"/>
          <w:szCs w:val="24"/>
        </w:rPr>
        <w:t>)</w:t>
      </w:r>
    </w:p>
    <w:p w14:paraId="1D519580" w14:textId="5DE105D2" w:rsidR="005F39EF" w:rsidRPr="00E07332" w:rsidRDefault="005F39EF" w:rsidP="00FB14F5">
      <w:pPr>
        <w:spacing w:after="120" w:line="360" w:lineRule="auto"/>
        <w:jc w:val="both"/>
        <w:rPr>
          <w:rFonts w:ascii="Times New Roman" w:hAnsi="Times New Roman"/>
          <w:b/>
          <w:bCs/>
          <w:sz w:val="24"/>
          <w:szCs w:val="24"/>
        </w:rPr>
      </w:pPr>
    </w:p>
    <w:p w14:paraId="0D4490BA" w14:textId="1DD927EE" w:rsidR="00E40DF4" w:rsidRPr="00E07332" w:rsidRDefault="00B87860" w:rsidP="009031ED">
      <w:pPr>
        <w:spacing w:after="120" w:line="360" w:lineRule="auto"/>
        <w:ind w:firstLine="567"/>
        <w:jc w:val="both"/>
        <w:rPr>
          <w:rFonts w:ascii="Times New Roman" w:hAnsi="Times New Roman"/>
          <w:sz w:val="24"/>
          <w:szCs w:val="24"/>
        </w:rPr>
      </w:pPr>
      <w:r w:rsidRPr="00E07332">
        <w:rPr>
          <w:rFonts w:ascii="Times New Roman" w:hAnsi="Times New Roman"/>
          <w:sz w:val="24"/>
          <w:szCs w:val="24"/>
        </w:rPr>
        <w:t>Kas gevşetici ilaçlar, genel anestezi protokolü içerisinde birçok cerrahi operasyonları ve tanı amaçlı yapılan girişimleri kolaylaştırmak amacıyla özellikle iskelet kas sistemi başta olmak üzere diğer çizgili kasları da etkileyerek nöromusküler iletimi durdur</w:t>
      </w:r>
      <w:r w:rsidR="00BD63FB" w:rsidRPr="00E07332">
        <w:rPr>
          <w:rFonts w:ascii="Times New Roman" w:hAnsi="Times New Roman"/>
          <w:sz w:val="24"/>
          <w:szCs w:val="24"/>
        </w:rPr>
        <w:t>mak sureti ile</w:t>
      </w:r>
      <w:r w:rsidRPr="00E07332">
        <w:rPr>
          <w:rFonts w:ascii="Times New Roman" w:hAnsi="Times New Roman"/>
          <w:sz w:val="24"/>
          <w:szCs w:val="24"/>
        </w:rPr>
        <w:t xml:space="preserve"> etki eden </w:t>
      </w:r>
      <w:r w:rsidR="00E7021B" w:rsidRPr="00E07332">
        <w:rPr>
          <w:rFonts w:ascii="Times New Roman" w:hAnsi="Times New Roman"/>
          <w:sz w:val="24"/>
          <w:szCs w:val="24"/>
        </w:rPr>
        <w:t>farmasötiklerdir. Nöromusküler blokaj ajanlarının genel anestezinin indüksiyonu ve devamı süresince bir</w:t>
      </w:r>
      <w:r w:rsidR="00B8492B" w:rsidRPr="00E07332">
        <w:rPr>
          <w:rFonts w:ascii="Times New Roman" w:hAnsi="Times New Roman"/>
          <w:sz w:val="24"/>
          <w:szCs w:val="24"/>
        </w:rPr>
        <w:t>çok</w:t>
      </w:r>
      <w:r w:rsidR="00E7021B" w:rsidRPr="00E07332">
        <w:rPr>
          <w:rFonts w:ascii="Times New Roman" w:hAnsi="Times New Roman"/>
          <w:sz w:val="24"/>
          <w:szCs w:val="24"/>
        </w:rPr>
        <w:t xml:space="preserve"> önemli işlevi bulunmaktadır. Bu</w:t>
      </w:r>
      <w:r w:rsidR="00BD63FB" w:rsidRPr="00E07332">
        <w:rPr>
          <w:rFonts w:ascii="Times New Roman" w:hAnsi="Times New Roman"/>
          <w:sz w:val="24"/>
          <w:szCs w:val="24"/>
        </w:rPr>
        <w:t>nlar,</w:t>
      </w:r>
      <w:r w:rsidR="00E7021B" w:rsidRPr="00E07332">
        <w:rPr>
          <w:rFonts w:ascii="Times New Roman" w:hAnsi="Times New Roman"/>
          <w:sz w:val="24"/>
          <w:szCs w:val="24"/>
        </w:rPr>
        <w:t xml:space="preserve"> özellikle insanlarda trakeal entübasyonun kolay ve hızlı bir şekilde gerçekleştirilmesi, enjeksiyon</w:t>
      </w:r>
      <w:r w:rsidR="00CF0B8B" w:rsidRPr="00E07332">
        <w:rPr>
          <w:rFonts w:ascii="Times New Roman" w:hAnsi="Times New Roman"/>
          <w:sz w:val="24"/>
          <w:szCs w:val="24"/>
        </w:rPr>
        <w:t xml:space="preserve"> </w:t>
      </w:r>
      <w:r w:rsidR="00E7021B" w:rsidRPr="00E07332">
        <w:rPr>
          <w:rFonts w:ascii="Times New Roman" w:hAnsi="Times New Roman"/>
          <w:sz w:val="24"/>
          <w:szCs w:val="24"/>
        </w:rPr>
        <w:t>ve inhalasyon anestezik madde miktarının etkinliğini koruyarak düşürülmesi,</w:t>
      </w:r>
      <w:r w:rsidR="00E40DF4" w:rsidRPr="00E07332">
        <w:rPr>
          <w:rFonts w:ascii="Times New Roman" w:hAnsi="Times New Roman"/>
          <w:sz w:val="24"/>
          <w:szCs w:val="24"/>
        </w:rPr>
        <w:t xml:space="preserve"> </w:t>
      </w:r>
      <w:r w:rsidR="00E7021B" w:rsidRPr="00E07332">
        <w:rPr>
          <w:rFonts w:ascii="Times New Roman" w:hAnsi="Times New Roman"/>
          <w:sz w:val="24"/>
          <w:szCs w:val="24"/>
        </w:rPr>
        <w:t xml:space="preserve">anestezik madde miktarlarının düşürülmeden uygulanan dozlarına bağlı oluşacak yan etki ve komplikasyonların </w:t>
      </w:r>
      <w:r w:rsidR="00BD63FB" w:rsidRPr="00E07332">
        <w:rPr>
          <w:rFonts w:ascii="Times New Roman" w:hAnsi="Times New Roman"/>
          <w:sz w:val="24"/>
          <w:szCs w:val="24"/>
        </w:rPr>
        <w:t xml:space="preserve">azaltılmasını ve giderilmesinin sağlanması, kardiyotorasik, nörolojik ve göz ameliyatlarında hareketsizliği sağlamak gibi işlevleri </w:t>
      </w:r>
      <w:r w:rsidR="00BD63FB" w:rsidRPr="005247DF">
        <w:rPr>
          <w:rFonts w:ascii="Times New Roman" w:hAnsi="Times New Roman"/>
          <w:sz w:val="24"/>
          <w:szCs w:val="24"/>
        </w:rPr>
        <w:t>içermektedir</w:t>
      </w:r>
      <w:r w:rsidR="00B34BFF" w:rsidRPr="005247DF">
        <w:rPr>
          <w:rFonts w:ascii="Times New Roman" w:hAnsi="Times New Roman"/>
          <w:sz w:val="24"/>
          <w:szCs w:val="24"/>
        </w:rPr>
        <w:t xml:space="preserve"> </w:t>
      </w:r>
      <w:r w:rsidR="00E51DAE" w:rsidRPr="005247DF">
        <w:rPr>
          <w:rFonts w:ascii="Times New Roman" w:hAnsi="Times New Roman"/>
          <w:sz w:val="24"/>
          <w:szCs w:val="24"/>
        </w:rPr>
        <w:t>(Grimm</w:t>
      </w:r>
      <w:r w:rsidR="00B81FDE" w:rsidRPr="005247DF">
        <w:rPr>
          <w:rFonts w:ascii="Times New Roman" w:hAnsi="Times New Roman"/>
          <w:sz w:val="24"/>
          <w:szCs w:val="24"/>
        </w:rPr>
        <w:t xml:space="preserve"> ve diğerleri,</w:t>
      </w:r>
      <w:r w:rsidR="00E51DAE" w:rsidRPr="005247DF">
        <w:rPr>
          <w:rFonts w:ascii="Times New Roman" w:hAnsi="Times New Roman"/>
          <w:sz w:val="24"/>
          <w:szCs w:val="24"/>
        </w:rPr>
        <w:t xml:space="preserve"> 2015)</w:t>
      </w:r>
      <w:r w:rsidR="00BD63FB" w:rsidRPr="005247DF">
        <w:rPr>
          <w:rFonts w:ascii="Times New Roman" w:hAnsi="Times New Roman"/>
          <w:sz w:val="24"/>
          <w:szCs w:val="24"/>
        </w:rPr>
        <w:t>.</w:t>
      </w:r>
      <w:r w:rsidR="00775595" w:rsidRPr="005247DF">
        <w:rPr>
          <w:rFonts w:ascii="Times New Roman" w:hAnsi="Times New Roman"/>
          <w:sz w:val="24"/>
          <w:szCs w:val="24"/>
        </w:rPr>
        <w:t xml:space="preserve"> Genel olarak kas gevşeticiler sırasıyla göz kaslarından başlamak üzere yüz, ekstremite, karın, nihayetinde de interkost</w:t>
      </w:r>
      <w:r w:rsidR="0037217A" w:rsidRPr="005247DF">
        <w:rPr>
          <w:rFonts w:ascii="Times New Roman" w:hAnsi="Times New Roman"/>
          <w:sz w:val="24"/>
          <w:szCs w:val="24"/>
        </w:rPr>
        <w:t>a</w:t>
      </w:r>
      <w:r w:rsidR="00775595" w:rsidRPr="005247DF">
        <w:rPr>
          <w:rFonts w:ascii="Times New Roman" w:hAnsi="Times New Roman"/>
          <w:sz w:val="24"/>
          <w:szCs w:val="24"/>
        </w:rPr>
        <w:t xml:space="preserve">l ve diyafram kaslarına kadar ilerleyen çizgili kas felcine yol açar </w:t>
      </w:r>
      <w:r w:rsidR="00E51DAE" w:rsidRPr="005247DF">
        <w:rPr>
          <w:rFonts w:ascii="Times New Roman" w:hAnsi="Times New Roman"/>
          <w:sz w:val="24"/>
          <w:szCs w:val="24"/>
        </w:rPr>
        <w:t>(Auer v</w:t>
      </w:r>
      <w:r w:rsidR="00B81FDE" w:rsidRPr="005247DF">
        <w:rPr>
          <w:rFonts w:ascii="Times New Roman" w:hAnsi="Times New Roman"/>
          <w:sz w:val="24"/>
          <w:szCs w:val="24"/>
        </w:rPr>
        <w:t>e diğerleri,</w:t>
      </w:r>
      <w:r w:rsidR="00E51DAE" w:rsidRPr="005247DF">
        <w:rPr>
          <w:rFonts w:ascii="Times New Roman" w:hAnsi="Times New Roman"/>
          <w:sz w:val="24"/>
          <w:szCs w:val="24"/>
        </w:rPr>
        <w:t xml:space="preserve"> 2007)</w:t>
      </w:r>
      <w:r w:rsidR="00775595" w:rsidRPr="005247DF">
        <w:rPr>
          <w:rFonts w:ascii="Times New Roman" w:hAnsi="Times New Roman"/>
          <w:sz w:val="24"/>
          <w:szCs w:val="24"/>
        </w:rPr>
        <w:t>.</w:t>
      </w:r>
    </w:p>
    <w:p w14:paraId="602FF1BA" w14:textId="77777777" w:rsidR="006B315A" w:rsidRPr="00E07332" w:rsidRDefault="006B315A" w:rsidP="006B315A">
      <w:pPr>
        <w:spacing w:after="120" w:line="360" w:lineRule="auto"/>
        <w:jc w:val="both"/>
        <w:rPr>
          <w:rFonts w:ascii="Times New Roman" w:hAnsi="Times New Roman"/>
          <w:sz w:val="24"/>
          <w:szCs w:val="24"/>
        </w:rPr>
      </w:pPr>
    </w:p>
    <w:p w14:paraId="3F057D4E" w14:textId="00EBDF28" w:rsidR="00E40DF4" w:rsidRPr="00E07332" w:rsidRDefault="00E40DF4"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11405B" w:rsidRPr="00E07332">
        <w:rPr>
          <w:rFonts w:ascii="Times New Roman" w:hAnsi="Times New Roman"/>
          <w:b/>
          <w:bCs/>
          <w:sz w:val="24"/>
          <w:szCs w:val="24"/>
        </w:rPr>
        <w:t>7</w:t>
      </w:r>
      <w:r w:rsidRPr="00E07332">
        <w:rPr>
          <w:rFonts w:ascii="Times New Roman" w:hAnsi="Times New Roman"/>
          <w:b/>
          <w:bCs/>
          <w:sz w:val="24"/>
          <w:szCs w:val="24"/>
        </w:rPr>
        <w:t>.1. Kas Gevşeticilerinin Tarihi</w:t>
      </w:r>
    </w:p>
    <w:p w14:paraId="2A7391FE" w14:textId="2EB4982A" w:rsidR="00D86422" w:rsidRPr="00E07332" w:rsidRDefault="00D86422" w:rsidP="00FB14F5">
      <w:pPr>
        <w:spacing w:after="120" w:line="360" w:lineRule="auto"/>
        <w:jc w:val="both"/>
        <w:rPr>
          <w:rFonts w:ascii="Times New Roman" w:hAnsi="Times New Roman"/>
          <w:b/>
          <w:bCs/>
          <w:sz w:val="24"/>
          <w:szCs w:val="24"/>
        </w:rPr>
      </w:pPr>
    </w:p>
    <w:p w14:paraId="171E2C03" w14:textId="74DA0B76" w:rsidR="0060516A" w:rsidRPr="00E07332" w:rsidRDefault="00B34BFF" w:rsidP="00FB14F5">
      <w:pPr>
        <w:spacing w:after="120" w:line="360" w:lineRule="auto"/>
        <w:ind w:firstLine="567"/>
        <w:jc w:val="both"/>
        <w:rPr>
          <w:rFonts w:ascii="Times New Roman" w:hAnsi="Times New Roman"/>
          <w:sz w:val="24"/>
          <w:szCs w:val="24"/>
        </w:rPr>
      </w:pPr>
      <w:r w:rsidRPr="00E07332">
        <w:rPr>
          <w:rFonts w:ascii="Times New Roman" w:hAnsi="Times New Roman"/>
          <w:sz w:val="24"/>
          <w:szCs w:val="24"/>
        </w:rPr>
        <w:t>Güney Amerikalı yerli kabileler yüzyılladır oklarının uçlarına Chondodendron tomentosum isimli bitkiden elde edilen</w:t>
      </w:r>
      <w:r w:rsidR="005E72FC" w:rsidRPr="00E07332">
        <w:rPr>
          <w:rFonts w:ascii="Times New Roman" w:hAnsi="Times New Roman"/>
          <w:sz w:val="24"/>
          <w:szCs w:val="24"/>
        </w:rPr>
        <w:t xml:space="preserve"> felç edici bir </w:t>
      </w:r>
      <w:r w:rsidRPr="00E07332">
        <w:rPr>
          <w:rFonts w:ascii="Times New Roman" w:hAnsi="Times New Roman"/>
          <w:sz w:val="24"/>
          <w:szCs w:val="24"/>
        </w:rPr>
        <w:t>zehir sür</w:t>
      </w:r>
      <w:r w:rsidR="005E72FC" w:rsidRPr="00E07332">
        <w:rPr>
          <w:rFonts w:ascii="Times New Roman" w:hAnsi="Times New Roman"/>
          <w:sz w:val="24"/>
          <w:szCs w:val="24"/>
        </w:rPr>
        <w:t>erek avlanmışlardır.</w:t>
      </w:r>
      <w:r w:rsidRPr="00E07332">
        <w:rPr>
          <w:rFonts w:ascii="Times New Roman" w:hAnsi="Times New Roman"/>
          <w:sz w:val="24"/>
          <w:szCs w:val="24"/>
        </w:rPr>
        <w:t xml:space="preserve"> </w:t>
      </w:r>
      <w:r w:rsidR="006D50D3" w:rsidRPr="00E07332">
        <w:rPr>
          <w:rFonts w:ascii="Times New Roman" w:hAnsi="Times New Roman"/>
          <w:sz w:val="24"/>
          <w:szCs w:val="24"/>
        </w:rPr>
        <w:t>Bu bitki üzerinde ekvator ormanlarında araştırmalar yürüten Richard Gill isimli araştır</w:t>
      </w:r>
      <w:r w:rsidR="003C5102">
        <w:rPr>
          <w:rFonts w:ascii="Times New Roman" w:hAnsi="Times New Roman"/>
          <w:sz w:val="24"/>
          <w:szCs w:val="24"/>
        </w:rPr>
        <w:t>macı,</w:t>
      </w:r>
      <w:r w:rsidR="006D50D3" w:rsidRPr="00E07332">
        <w:rPr>
          <w:rFonts w:ascii="Times New Roman" w:hAnsi="Times New Roman"/>
          <w:sz w:val="24"/>
          <w:szCs w:val="24"/>
        </w:rPr>
        <w:t xml:space="preserve"> </w:t>
      </w:r>
      <w:r w:rsidR="000F66A4">
        <w:rPr>
          <w:rFonts w:ascii="Times New Roman" w:hAnsi="Times New Roman"/>
          <w:sz w:val="24"/>
          <w:szCs w:val="24"/>
        </w:rPr>
        <w:t>e</w:t>
      </w:r>
      <w:r w:rsidR="006D50D3" w:rsidRPr="00E07332">
        <w:rPr>
          <w:rFonts w:ascii="Times New Roman" w:hAnsi="Times New Roman"/>
          <w:sz w:val="24"/>
          <w:szCs w:val="24"/>
        </w:rPr>
        <w:t xml:space="preserve">kvator ormanlarından Amerika’ ya döndükten sonra yakalandığı multiple skleroz hastalığı nedeniyle vücudunda meydana gelen spastik paralizis </w:t>
      </w:r>
      <w:r w:rsidR="00726EE3" w:rsidRPr="00E07332">
        <w:rPr>
          <w:rFonts w:ascii="Times New Roman" w:hAnsi="Times New Roman"/>
          <w:sz w:val="24"/>
          <w:szCs w:val="24"/>
        </w:rPr>
        <w:t>semptomlarının</w:t>
      </w:r>
      <w:r w:rsidR="00B43BE2" w:rsidRPr="00E07332">
        <w:rPr>
          <w:rFonts w:ascii="Times New Roman" w:hAnsi="Times New Roman"/>
          <w:sz w:val="24"/>
          <w:szCs w:val="24"/>
        </w:rPr>
        <w:t>,</w:t>
      </w:r>
      <w:r w:rsidR="00726EE3" w:rsidRPr="00E07332">
        <w:rPr>
          <w:rFonts w:ascii="Times New Roman" w:hAnsi="Times New Roman"/>
          <w:sz w:val="24"/>
          <w:szCs w:val="24"/>
        </w:rPr>
        <w:t xml:space="preserve"> bu ok zehri ile hafifletilebileceği </w:t>
      </w:r>
      <w:r w:rsidR="00726EE3" w:rsidRPr="00E07332">
        <w:rPr>
          <w:rFonts w:ascii="Times New Roman" w:hAnsi="Times New Roman"/>
          <w:sz w:val="24"/>
          <w:szCs w:val="24"/>
        </w:rPr>
        <w:lastRenderedPageBreak/>
        <w:t>fark edil</w:t>
      </w:r>
      <w:r w:rsidR="003C5102">
        <w:rPr>
          <w:rFonts w:ascii="Times New Roman" w:hAnsi="Times New Roman"/>
          <w:sz w:val="24"/>
          <w:szCs w:val="24"/>
        </w:rPr>
        <w:t>miştir.</w:t>
      </w:r>
      <w:r w:rsidR="000C0275" w:rsidRPr="00E07332">
        <w:rPr>
          <w:rFonts w:ascii="Times New Roman" w:hAnsi="Times New Roman"/>
          <w:sz w:val="24"/>
          <w:szCs w:val="24"/>
        </w:rPr>
        <w:t xml:space="preserve"> Güney Amerika ormanlarına tekrar giden araştır</w:t>
      </w:r>
      <w:r w:rsidR="00FC0B72">
        <w:rPr>
          <w:rFonts w:ascii="Times New Roman" w:hAnsi="Times New Roman"/>
          <w:sz w:val="24"/>
          <w:szCs w:val="24"/>
        </w:rPr>
        <w:t>ma</w:t>
      </w:r>
      <w:r w:rsidR="000C0275" w:rsidRPr="00E07332">
        <w:rPr>
          <w:rFonts w:ascii="Times New Roman" w:hAnsi="Times New Roman"/>
          <w:sz w:val="24"/>
          <w:szCs w:val="24"/>
        </w:rPr>
        <w:t xml:space="preserve">cı 1930’ lu yılların sonunda bir miktar kürar saflaştırarak </w:t>
      </w:r>
      <w:r w:rsidR="00A13979" w:rsidRPr="00E07332">
        <w:rPr>
          <w:rFonts w:ascii="Times New Roman" w:hAnsi="Times New Roman"/>
          <w:sz w:val="24"/>
          <w:szCs w:val="24"/>
        </w:rPr>
        <w:t>A</w:t>
      </w:r>
      <w:r w:rsidR="000C0275" w:rsidRPr="00E07332">
        <w:rPr>
          <w:rFonts w:ascii="Times New Roman" w:hAnsi="Times New Roman"/>
          <w:sz w:val="24"/>
          <w:szCs w:val="24"/>
        </w:rPr>
        <w:t>merika’ ya geri dönmüş</w:t>
      </w:r>
      <w:r w:rsidR="00A13979" w:rsidRPr="00E07332">
        <w:rPr>
          <w:rFonts w:ascii="Times New Roman" w:hAnsi="Times New Roman"/>
          <w:sz w:val="24"/>
          <w:szCs w:val="24"/>
        </w:rPr>
        <w:t>tür. Keşif ettiği maddeyi bir ilaç firmasına satmıştır. İlaç önceleri bir psikiyatri ilacı olarak kullanılırken ar</w:t>
      </w:r>
      <w:r w:rsidR="00456F24" w:rsidRPr="00E07332">
        <w:rPr>
          <w:rFonts w:ascii="Times New Roman" w:hAnsi="Times New Roman"/>
          <w:sz w:val="24"/>
          <w:szCs w:val="24"/>
        </w:rPr>
        <w:t>a</w:t>
      </w:r>
      <w:r w:rsidR="00A13979" w:rsidRPr="00E07332">
        <w:rPr>
          <w:rFonts w:ascii="Times New Roman" w:hAnsi="Times New Roman"/>
          <w:sz w:val="24"/>
          <w:szCs w:val="24"/>
        </w:rPr>
        <w:t>dan geçe</w:t>
      </w:r>
      <w:r w:rsidR="00701003" w:rsidRPr="00E07332">
        <w:rPr>
          <w:rFonts w:ascii="Times New Roman" w:hAnsi="Times New Roman"/>
          <w:sz w:val="24"/>
          <w:szCs w:val="24"/>
        </w:rPr>
        <w:t>n</w:t>
      </w:r>
      <w:r w:rsidR="00A13979" w:rsidRPr="00E07332">
        <w:rPr>
          <w:rFonts w:ascii="Times New Roman" w:hAnsi="Times New Roman"/>
          <w:sz w:val="24"/>
          <w:szCs w:val="24"/>
        </w:rPr>
        <w:t xml:space="preserve"> zamanla ilacın anestezi alanında da kullanılabileceği fark edilm</w:t>
      </w:r>
      <w:r w:rsidR="0060516A" w:rsidRPr="00E07332">
        <w:rPr>
          <w:rFonts w:ascii="Times New Roman" w:hAnsi="Times New Roman"/>
          <w:sz w:val="24"/>
          <w:szCs w:val="24"/>
        </w:rPr>
        <w:t>iştir.</w:t>
      </w:r>
      <w:r w:rsidR="00A13979" w:rsidRPr="00E07332">
        <w:rPr>
          <w:rFonts w:ascii="Times New Roman" w:hAnsi="Times New Roman"/>
          <w:sz w:val="24"/>
          <w:szCs w:val="24"/>
        </w:rPr>
        <w:t xml:space="preserve"> </w:t>
      </w:r>
      <w:r w:rsidR="0060516A" w:rsidRPr="00E07332">
        <w:rPr>
          <w:rFonts w:ascii="Times New Roman" w:hAnsi="Times New Roman"/>
          <w:sz w:val="24"/>
          <w:szCs w:val="24"/>
        </w:rPr>
        <w:t>T</w:t>
      </w:r>
      <w:r w:rsidR="00A13979" w:rsidRPr="00E07332">
        <w:rPr>
          <w:rFonts w:ascii="Times New Roman" w:hAnsi="Times New Roman"/>
          <w:sz w:val="24"/>
          <w:szCs w:val="24"/>
        </w:rPr>
        <w:t>ıp camiasında birçok karşıt düşünce bulunmasına rağmen, kürar üzerinde daha fazla araştırma</w:t>
      </w:r>
      <w:r w:rsidR="00456F24" w:rsidRPr="00E07332">
        <w:rPr>
          <w:rFonts w:ascii="Times New Roman" w:hAnsi="Times New Roman"/>
          <w:sz w:val="24"/>
          <w:szCs w:val="24"/>
        </w:rPr>
        <w:t>lar</w:t>
      </w:r>
      <w:r w:rsidR="00A13979" w:rsidRPr="00E07332">
        <w:rPr>
          <w:rFonts w:ascii="Times New Roman" w:hAnsi="Times New Roman"/>
          <w:sz w:val="24"/>
          <w:szCs w:val="24"/>
        </w:rPr>
        <w:t xml:space="preserve"> </w:t>
      </w:r>
      <w:r w:rsidR="00456F24" w:rsidRPr="00E07332">
        <w:rPr>
          <w:rFonts w:ascii="Times New Roman" w:hAnsi="Times New Roman"/>
          <w:sz w:val="24"/>
          <w:szCs w:val="24"/>
        </w:rPr>
        <w:t>yapılmıştır</w:t>
      </w:r>
      <w:r w:rsidR="00A13979" w:rsidRPr="00E07332">
        <w:rPr>
          <w:rFonts w:ascii="Times New Roman" w:hAnsi="Times New Roman"/>
          <w:sz w:val="24"/>
          <w:szCs w:val="24"/>
        </w:rPr>
        <w:t>. Araştırmalar sonucu kürardan izole edilen benzilizokinolinyum yapısına sahip bir alkaloid olan d-</w:t>
      </w:r>
      <w:r w:rsidR="00456F24" w:rsidRPr="00E07332">
        <w:rPr>
          <w:rFonts w:ascii="Times New Roman" w:hAnsi="Times New Roman"/>
          <w:sz w:val="24"/>
          <w:szCs w:val="24"/>
        </w:rPr>
        <w:t>tubokürarin bulunmuştur.</w:t>
      </w:r>
      <w:r w:rsidR="002F71D4" w:rsidRPr="00E07332">
        <w:rPr>
          <w:rFonts w:ascii="Times New Roman" w:hAnsi="Times New Roman"/>
          <w:sz w:val="24"/>
          <w:szCs w:val="24"/>
        </w:rPr>
        <w:t xml:space="preserve"> </w:t>
      </w:r>
      <w:r w:rsidR="00456F24" w:rsidRPr="00E07332">
        <w:rPr>
          <w:rFonts w:ascii="Times New Roman" w:hAnsi="Times New Roman"/>
          <w:sz w:val="24"/>
          <w:szCs w:val="24"/>
        </w:rPr>
        <w:t>Bu maddenin anestezi sırasında abdominal kasları gevşettiğinin anlaşılması üzerine,</w:t>
      </w:r>
      <w:r w:rsidR="002F71D4" w:rsidRPr="00E07332">
        <w:rPr>
          <w:rFonts w:ascii="Times New Roman" w:hAnsi="Times New Roman"/>
          <w:sz w:val="24"/>
          <w:szCs w:val="24"/>
        </w:rPr>
        <w:t xml:space="preserve"> 1942 senesinden itibaren</w:t>
      </w:r>
      <w:r w:rsidR="008414F1" w:rsidRPr="00E07332">
        <w:rPr>
          <w:rFonts w:ascii="Times New Roman" w:hAnsi="Times New Roman"/>
          <w:sz w:val="24"/>
          <w:szCs w:val="24"/>
        </w:rPr>
        <w:t xml:space="preserve"> anestezi alanında </w:t>
      </w:r>
      <w:r w:rsidR="002F71D4" w:rsidRPr="00E07332">
        <w:rPr>
          <w:rFonts w:ascii="Times New Roman" w:hAnsi="Times New Roman"/>
          <w:sz w:val="24"/>
          <w:szCs w:val="24"/>
        </w:rPr>
        <w:t>nöromusküler blokaj ajan</w:t>
      </w:r>
      <w:r w:rsidR="008414F1" w:rsidRPr="00E07332">
        <w:rPr>
          <w:rFonts w:ascii="Times New Roman" w:hAnsi="Times New Roman"/>
          <w:sz w:val="24"/>
          <w:szCs w:val="24"/>
        </w:rPr>
        <w:t xml:space="preserve"> olarak</w:t>
      </w:r>
      <w:r w:rsidR="002F71D4" w:rsidRPr="00E07332">
        <w:rPr>
          <w:rFonts w:ascii="Times New Roman" w:hAnsi="Times New Roman"/>
          <w:sz w:val="24"/>
          <w:szCs w:val="24"/>
        </w:rPr>
        <w:t xml:space="preserve"> kullanılmaya başlanmıştır.</w:t>
      </w:r>
      <w:r w:rsidR="009D07DE" w:rsidRPr="00E07332">
        <w:rPr>
          <w:rFonts w:ascii="Times New Roman" w:hAnsi="Times New Roman"/>
          <w:sz w:val="24"/>
          <w:szCs w:val="24"/>
        </w:rPr>
        <w:t xml:space="preserve"> İ</w:t>
      </w:r>
      <w:r w:rsidR="00456F24" w:rsidRPr="00E07332">
        <w:rPr>
          <w:rFonts w:ascii="Times New Roman" w:hAnsi="Times New Roman"/>
          <w:sz w:val="24"/>
          <w:szCs w:val="24"/>
        </w:rPr>
        <w:t>lacın</w:t>
      </w:r>
      <w:r w:rsidR="009D07DE" w:rsidRPr="00E07332">
        <w:rPr>
          <w:rFonts w:ascii="Times New Roman" w:hAnsi="Times New Roman"/>
          <w:sz w:val="24"/>
          <w:szCs w:val="24"/>
        </w:rPr>
        <w:t xml:space="preserve"> </w:t>
      </w:r>
      <w:r w:rsidR="00456F24" w:rsidRPr="00E07332">
        <w:rPr>
          <w:rFonts w:ascii="Times New Roman" w:hAnsi="Times New Roman"/>
          <w:sz w:val="24"/>
          <w:szCs w:val="24"/>
        </w:rPr>
        <w:t>kullanımı ve ilaç üzerine yapılan çalışmalar 1945 yılında Britanya’ dan başlayarak yaygınlaşmaya başlamıştır. 1950’ lere gelindiğinde d- t</w:t>
      </w:r>
      <w:r w:rsidR="00E07C3C">
        <w:rPr>
          <w:rFonts w:ascii="Times New Roman" w:hAnsi="Times New Roman"/>
          <w:sz w:val="24"/>
          <w:szCs w:val="24"/>
        </w:rPr>
        <w:t>u</w:t>
      </w:r>
      <w:r w:rsidR="00456F24" w:rsidRPr="00E07332">
        <w:rPr>
          <w:rFonts w:ascii="Times New Roman" w:hAnsi="Times New Roman"/>
          <w:sz w:val="24"/>
          <w:szCs w:val="24"/>
        </w:rPr>
        <w:t>bok</w:t>
      </w:r>
      <w:r w:rsidR="006E49A8">
        <w:rPr>
          <w:rFonts w:ascii="Times New Roman" w:hAnsi="Times New Roman"/>
          <w:sz w:val="24"/>
          <w:szCs w:val="24"/>
        </w:rPr>
        <w:t>ü</w:t>
      </w:r>
      <w:r w:rsidR="00456F24" w:rsidRPr="00E07332">
        <w:rPr>
          <w:rFonts w:ascii="Times New Roman" w:hAnsi="Times New Roman"/>
          <w:sz w:val="24"/>
          <w:szCs w:val="24"/>
        </w:rPr>
        <w:t>rarin ile benzer paralitik etkilere sahip süksinilkolin insan</w:t>
      </w:r>
      <w:r w:rsidR="003A3E86" w:rsidRPr="00E07332">
        <w:rPr>
          <w:rFonts w:ascii="Times New Roman" w:hAnsi="Times New Roman"/>
          <w:sz w:val="24"/>
          <w:szCs w:val="24"/>
        </w:rPr>
        <w:t xml:space="preserve"> ve veteriner</w:t>
      </w:r>
      <w:r w:rsidR="00456F24" w:rsidRPr="00E07332">
        <w:rPr>
          <w:rFonts w:ascii="Times New Roman" w:hAnsi="Times New Roman"/>
          <w:sz w:val="24"/>
          <w:szCs w:val="24"/>
        </w:rPr>
        <w:t xml:space="preserve"> tıbbında kullanılmaya başlamıştır.</w:t>
      </w:r>
      <w:r w:rsidR="003A3E86" w:rsidRPr="00E07332">
        <w:rPr>
          <w:rFonts w:ascii="Times New Roman" w:hAnsi="Times New Roman"/>
          <w:sz w:val="24"/>
          <w:szCs w:val="24"/>
        </w:rPr>
        <w:t xml:space="preserve"> Atlarda süksinilkolin kullanımı 1960 yılında tanımlanmıştır. İlerleyen yıllarda birçok sentetik kas gevşetici maddeler keşif edilmiştir. Steroid yapılı pank</w:t>
      </w:r>
      <w:r w:rsidR="00FF16E5">
        <w:rPr>
          <w:rFonts w:ascii="Times New Roman" w:hAnsi="Times New Roman"/>
          <w:sz w:val="24"/>
          <w:szCs w:val="24"/>
        </w:rPr>
        <w:t>ü</w:t>
      </w:r>
      <w:r w:rsidR="003A3E86" w:rsidRPr="00E07332">
        <w:rPr>
          <w:rFonts w:ascii="Times New Roman" w:hAnsi="Times New Roman"/>
          <w:sz w:val="24"/>
          <w:szCs w:val="24"/>
        </w:rPr>
        <w:t>ronyum günümüzde kullanılan birçok nöromusküler blokör maddenin ana molekülüdür. 1980’ li yıllara gelindiğinde atrak</w:t>
      </w:r>
      <w:r w:rsidR="00F104E4">
        <w:rPr>
          <w:rFonts w:ascii="Times New Roman" w:hAnsi="Times New Roman"/>
          <w:sz w:val="24"/>
          <w:szCs w:val="24"/>
        </w:rPr>
        <w:t>u</w:t>
      </w:r>
      <w:r w:rsidR="003A3E86" w:rsidRPr="00E07332">
        <w:rPr>
          <w:rFonts w:ascii="Times New Roman" w:hAnsi="Times New Roman"/>
          <w:sz w:val="24"/>
          <w:szCs w:val="24"/>
        </w:rPr>
        <w:t xml:space="preserve">ryum ve vekuronyum ilerleyen yıllarda da doksakuryum, pipekuronyum ve sisatrakuryum </w:t>
      </w:r>
      <w:r w:rsidR="001D14A2" w:rsidRPr="00E07332">
        <w:rPr>
          <w:rFonts w:ascii="Times New Roman" w:hAnsi="Times New Roman"/>
          <w:sz w:val="24"/>
          <w:szCs w:val="24"/>
        </w:rPr>
        <w:t>bulunmuştur. İstenmeyen etkilerine rağmen hızlı etki başlangıç ve kısa etki süresi nedeniyle insan tıbbında önemi büyük olan</w:t>
      </w:r>
      <w:r w:rsidR="00DB2DB7" w:rsidRPr="00E07332">
        <w:rPr>
          <w:rFonts w:ascii="Times New Roman" w:hAnsi="Times New Roman"/>
          <w:sz w:val="24"/>
          <w:szCs w:val="24"/>
        </w:rPr>
        <w:t xml:space="preserve"> </w:t>
      </w:r>
      <w:r w:rsidR="001D14A2" w:rsidRPr="00E07332">
        <w:rPr>
          <w:rFonts w:ascii="Times New Roman" w:hAnsi="Times New Roman"/>
          <w:sz w:val="24"/>
          <w:szCs w:val="24"/>
        </w:rPr>
        <w:t>süksinilkolin yerine,</w:t>
      </w:r>
      <w:r w:rsidR="00DB2DB7" w:rsidRPr="00E07332">
        <w:rPr>
          <w:rFonts w:ascii="Times New Roman" w:hAnsi="Times New Roman"/>
          <w:sz w:val="24"/>
          <w:szCs w:val="24"/>
        </w:rPr>
        <w:t xml:space="preserve"> atrakuryum analoğu olan mivakuryum ve panküro</w:t>
      </w:r>
      <w:r w:rsidR="00AF6BB8">
        <w:rPr>
          <w:rFonts w:ascii="Times New Roman" w:hAnsi="Times New Roman"/>
          <w:sz w:val="24"/>
          <w:szCs w:val="24"/>
        </w:rPr>
        <w:t>n</w:t>
      </w:r>
      <w:r w:rsidR="00DB2DB7" w:rsidRPr="00E07332">
        <w:rPr>
          <w:rFonts w:ascii="Times New Roman" w:hAnsi="Times New Roman"/>
          <w:sz w:val="24"/>
          <w:szCs w:val="24"/>
        </w:rPr>
        <w:t xml:space="preserve">yum türevi steroid yapılı nondepolarizan roküronyum geliştirilmiştir. En son geliştirilen nöromusküler blokaj ajanı olan gantakuryum ise daha önce piyasaya sürülen hiçbir kas gevşeticiye yapısal olarak </w:t>
      </w:r>
      <w:r w:rsidR="00DB2DB7" w:rsidRPr="005247DF">
        <w:rPr>
          <w:rFonts w:ascii="Times New Roman" w:hAnsi="Times New Roman"/>
          <w:sz w:val="24"/>
          <w:szCs w:val="24"/>
        </w:rPr>
        <w:t xml:space="preserve">benzememektedir. </w:t>
      </w:r>
      <w:r w:rsidR="0060516A" w:rsidRPr="005247DF">
        <w:rPr>
          <w:rFonts w:ascii="Times New Roman" w:hAnsi="Times New Roman"/>
          <w:sz w:val="24"/>
          <w:szCs w:val="24"/>
        </w:rPr>
        <w:t>Gantak</w:t>
      </w:r>
      <w:r w:rsidR="000B0AFC" w:rsidRPr="005247DF">
        <w:rPr>
          <w:rFonts w:ascii="Times New Roman" w:hAnsi="Times New Roman"/>
          <w:sz w:val="24"/>
          <w:szCs w:val="24"/>
        </w:rPr>
        <w:t>u</w:t>
      </w:r>
      <w:r w:rsidR="0060516A" w:rsidRPr="005247DF">
        <w:rPr>
          <w:rFonts w:ascii="Times New Roman" w:hAnsi="Times New Roman"/>
          <w:sz w:val="24"/>
          <w:szCs w:val="24"/>
        </w:rPr>
        <w:t>ryum şu</w:t>
      </w:r>
      <w:r w:rsidR="003A0CAA" w:rsidRPr="005247DF">
        <w:rPr>
          <w:rFonts w:ascii="Times New Roman" w:hAnsi="Times New Roman"/>
          <w:sz w:val="24"/>
          <w:szCs w:val="24"/>
        </w:rPr>
        <w:t xml:space="preserve"> </w:t>
      </w:r>
      <w:r w:rsidR="0060516A" w:rsidRPr="005247DF">
        <w:rPr>
          <w:rFonts w:ascii="Times New Roman" w:hAnsi="Times New Roman"/>
          <w:sz w:val="24"/>
          <w:szCs w:val="24"/>
        </w:rPr>
        <w:t xml:space="preserve">anda insan klinik kullanımında denemeleri devam etmektedir </w:t>
      </w:r>
      <w:r w:rsidR="00E51DAE" w:rsidRPr="005247DF">
        <w:rPr>
          <w:rFonts w:ascii="Times New Roman" w:hAnsi="Times New Roman"/>
          <w:sz w:val="24"/>
          <w:szCs w:val="24"/>
        </w:rPr>
        <w:t>(Grimm</w:t>
      </w:r>
      <w:r w:rsidR="00857BC9" w:rsidRPr="005247DF">
        <w:rPr>
          <w:rFonts w:ascii="Times New Roman" w:hAnsi="Times New Roman"/>
          <w:sz w:val="24"/>
          <w:szCs w:val="24"/>
        </w:rPr>
        <w:t xml:space="preserve"> ve diğerleri</w:t>
      </w:r>
      <w:r w:rsidR="00E51DAE" w:rsidRPr="005247DF">
        <w:rPr>
          <w:rFonts w:ascii="Times New Roman" w:hAnsi="Times New Roman"/>
          <w:sz w:val="24"/>
          <w:szCs w:val="24"/>
        </w:rPr>
        <w:t>, 2015)</w:t>
      </w:r>
      <w:r w:rsidR="0060516A" w:rsidRPr="005247DF">
        <w:rPr>
          <w:rFonts w:ascii="Times New Roman" w:hAnsi="Times New Roman"/>
          <w:sz w:val="24"/>
          <w:szCs w:val="24"/>
        </w:rPr>
        <w:t>.</w:t>
      </w:r>
    </w:p>
    <w:p w14:paraId="4782B870" w14:textId="77777777" w:rsidR="0066383C" w:rsidRPr="00E07332" w:rsidRDefault="0066383C" w:rsidP="0066383C">
      <w:pPr>
        <w:spacing w:after="120" w:line="360" w:lineRule="auto"/>
        <w:jc w:val="both"/>
        <w:rPr>
          <w:rFonts w:ascii="Times New Roman" w:hAnsi="Times New Roman"/>
          <w:sz w:val="24"/>
          <w:szCs w:val="24"/>
        </w:rPr>
      </w:pPr>
    </w:p>
    <w:p w14:paraId="5F25915C" w14:textId="328AC1B6" w:rsidR="000E4D7C" w:rsidRPr="00E07332" w:rsidRDefault="00B5475D" w:rsidP="00FB14F5">
      <w:pPr>
        <w:spacing w:after="120" w:line="360" w:lineRule="auto"/>
        <w:jc w:val="both"/>
        <w:rPr>
          <w:rFonts w:ascii="Times New Roman" w:hAnsi="Times New Roman"/>
          <w:b/>
          <w:bCs/>
          <w:sz w:val="24"/>
          <w:szCs w:val="24"/>
        </w:rPr>
      </w:pPr>
      <w:r w:rsidRPr="00E07332">
        <w:rPr>
          <w:rFonts w:ascii="Times New Roman" w:hAnsi="Times New Roman"/>
          <w:b/>
          <w:bCs/>
          <w:sz w:val="24"/>
          <w:szCs w:val="24"/>
        </w:rPr>
        <w:t>2</w:t>
      </w:r>
      <w:r w:rsidR="000E4D7C" w:rsidRPr="00E07332">
        <w:rPr>
          <w:rFonts w:ascii="Times New Roman" w:hAnsi="Times New Roman"/>
          <w:b/>
          <w:bCs/>
          <w:sz w:val="24"/>
          <w:szCs w:val="24"/>
        </w:rPr>
        <w:t>.</w:t>
      </w:r>
      <w:r w:rsidR="00816F8F" w:rsidRPr="00E07332">
        <w:rPr>
          <w:rFonts w:ascii="Times New Roman" w:hAnsi="Times New Roman"/>
          <w:b/>
          <w:bCs/>
          <w:sz w:val="24"/>
          <w:szCs w:val="24"/>
        </w:rPr>
        <w:t>7</w:t>
      </w:r>
      <w:r w:rsidR="000E4D7C" w:rsidRPr="00E07332">
        <w:rPr>
          <w:rFonts w:ascii="Times New Roman" w:hAnsi="Times New Roman"/>
          <w:b/>
          <w:bCs/>
          <w:sz w:val="24"/>
          <w:szCs w:val="24"/>
        </w:rPr>
        <w:t>.</w:t>
      </w:r>
      <w:r w:rsidR="00937356">
        <w:rPr>
          <w:rFonts w:ascii="Times New Roman" w:hAnsi="Times New Roman"/>
          <w:b/>
          <w:bCs/>
          <w:sz w:val="24"/>
          <w:szCs w:val="24"/>
        </w:rPr>
        <w:t>2</w:t>
      </w:r>
      <w:r w:rsidR="000E4D7C" w:rsidRPr="00E07332">
        <w:rPr>
          <w:rFonts w:ascii="Times New Roman" w:hAnsi="Times New Roman"/>
          <w:b/>
          <w:bCs/>
          <w:sz w:val="24"/>
          <w:szCs w:val="24"/>
        </w:rPr>
        <w:t xml:space="preserve"> Roküronyum Bromür</w:t>
      </w:r>
    </w:p>
    <w:p w14:paraId="0BDA59F7" w14:textId="77777777" w:rsidR="000E4D7C" w:rsidRPr="00E07332" w:rsidRDefault="000E4D7C" w:rsidP="00FB14F5">
      <w:pPr>
        <w:spacing w:after="120" w:line="360" w:lineRule="auto"/>
        <w:jc w:val="both"/>
        <w:rPr>
          <w:rFonts w:ascii="Times New Roman" w:hAnsi="Times New Roman"/>
          <w:b/>
          <w:bCs/>
          <w:sz w:val="24"/>
          <w:szCs w:val="24"/>
        </w:rPr>
      </w:pPr>
    </w:p>
    <w:p w14:paraId="0CA1E629" w14:textId="65A1CF1D" w:rsidR="00FB14F5" w:rsidRPr="00E07332" w:rsidRDefault="003B21AD" w:rsidP="00AA304F">
      <w:pPr>
        <w:spacing w:after="120" w:line="360" w:lineRule="auto"/>
        <w:ind w:firstLine="567"/>
        <w:jc w:val="both"/>
        <w:rPr>
          <w:rFonts w:ascii="Times New Roman" w:hAnsi="Times New Roman"/>
          <w:sz w:val="24"/>
          <w:szCs w:val="24"/>
        </w:rPr>
      </w:pPr>
      <w:r w:rsidRPr="00E07332">
        <w:rPr>
          <w:rFonts w:ascii="Times New Roman" w:hAnsi="Times New Roman"/>
          <w:sz w:val="24"/>
          <w:szCs w:val="24"/>
        </w:rPr>
        <w:t>Vekuronyum bromürün</w:t>
      </w:r>
      <w:r w:rsidR="006F1F89">
        <w:rPr>
          <w:rFonts w:ascii="Times New Roman" w:hAnsi="Times New Roman"/>
          <w:sz w:val="24"/>
          <w:szCs w:val="24"/>
        </w:rPr>
        <w:t>,</w:t>
      </w:r>
      <w:r w:rsidRPr="00E07332">
        <w:rPr>
          <w:rFonts w:ascii="Times New Roman" w:hAnsi="Times New Roman"/>
          <w:sz w:val="24"/>
          <w:szCs w:val="24"/>
        </w:rPr>
        <w:t xml:space="preserve"> 2-morfolino-3-hidroksi-16-N-allil-pirolidino analoğudur.</w:t>
      </w:r>
      <w:r w:rsidR="00B371CF" w:rsidRPr="00E07332">
        <w:rPr>
          <w:rFonts w:ascii="Times New Roman" w:hAnsi="Times New Roman"/>
          <w:sz w:val="24"/>
          <w:szCs w:val="24"/>
        </w:rPr>
        <w:t xml:space="preserve"> Steroid yapılı bir nöromusküler blokör ajandır</w:t>
      </w:r>
      <w:r w:rsidR="0076586B" w:rsidRPr="00E07332">
        <w:rPr>
          <w:rFonts w:ascii="Times New Roman" w:hAnsi="Times New Roman"/>
          <w:sz w:val="24"/>
          <w:szCs w:val="24"/>
        </w:rPr>
        <w:t xml:space="preserve"> </w:t>
      </w:r>
      <w:r w:rsidR="00E51DAE" w:rsidRPr="00E07332">
        <w:rPr>
          <w:rFonts w:ascii="Times New Roman" w:hAnsi="Times New Roman"/>
          <w:sz w:val="24"/>
          <w:szCs w:val="24"/>
        </w:rPr>
        <w:t xml:space="preserve">(Khuenl-Brady </w:t>
      </w:r>
      <w:r w:rsidR="00883079" w:rsidRPr="00E07332">
        <w:rPr>
          <w:rFonts w:ascii="Times New Roman" w:hAnsi="Times New Roman"/>
          <w:sz w:val="24"/>
          <w:szCs w:val="24"/>
        </w:rPr>
        <w:t>ve</w:t>
      </w:r>
      <w:r w:rsidR="00E51DAE" w:rsidRPr="00E07332">
        <w:rPr>
          <w:rFonts w:ascii="Times New Roman" w:hAnsi="Times New Roman"/>
          <w:sz w:val="24"/>
          <w:szCs w:val="24"/>
        </w:rPr>
        <w:t xml:space="preserve"> Sparr, 1996; Haga </w:t>
      </w:r>
      <w:r w:rsidR="00385DFA">
        <w:rPr>
          <w:rFonts w:ascii="Times New Roman" w:hAnsi="Times New Roman"/>
          <w:sz w:val="24"/>
          <w:szCs w:val="24"/>
        </w:rPr>
        <w:t xml:space="preserve">ve </w:t>
      </w:r>
      <w:r w:rsidR="00385DFA" w:rsidRPr="005247DF">
        <w:rPr>
          <w:rFonts w:ascii="Times New Roman" w:hAnsi="Times New Roman"/>
          <w:sz w:val="24"/>
          <w:szCs w:val="24"/>
        </w:rPr>
        <w:t xml:space="preserve">diğerleri, </w:t>
      </w:r>
      <w:r w:rsidR="00E51DAE" w:rsidRPr="005247DF">
        <w:rPr>
          <w:rFonts w:ascii="Times New Roman" w:hAnsi="Times New Roman"/>
          <w:sz w:val="24"/>
          <w:szCs w:val="24"/>
        </w:rPr>
        <w:t>2019)</w:t>
      </w:r>
      <w:r w:rsidR="00B371CF" w:rsidRPr="005247DF">
        <w:rPr>
          <w:rFonts w:ascii="Times New Roman" w:hAnsi="Times New Roman"/>
          <w:sz w:val="24"/>
          <w:szCs w:val="24"/>
        </w:rPr>
        <w:t>.</w:t>
      </w:r>
      <w:r w:rsidR="00FC43AB" w:rsidRPr="005247DF">
        <w:rPr>
          <w:rFonts w:ascii="Times New Roman" w:hAnsi="Times New Roman"/>
          <w:sz w:val="24"/>
          <w:szCs w:val="24"/>
        </w:rPr>
        <w:t xml:space="preserve"> Kas kasılma gücünde %95 azalma (ED95) sağlamak için gerekli olan doz miktarı yaklaşık olarak 0,23-0,36 mg/kg arasında değişmektedir</w:t>
      </w:r>
      <w:r w:rsidR="00B371CF" w:rsidRPr="005247DF">
        <w:rPr>
          <w:rFonts w:ascii="Times New Roman" w:hAnsi="Times New Roman"/>
          <w:sz w:val="24"/>
          <w:szCs w:val="24"/>
        </w:rPr>
        <w:t xml:space="preserve"> </w:t>
      </w:r>
      <w:r w:rsidR="00E51DAE" w:rsidRPr="005247DF">
        <w:rPr>
          <w:rFonts w:ascii="Times New Roman" w:hAnsi="Times New Roman"/>
          <w:sz w:val="24"/>
          <w:szCs w:val="24"/>
        </w:rPr>
        <w:t xml:space="preserve">(Cooper </w:t>
      </w:r>
      <w:r w:rsidR="00385DFA" w:rsidRPr="005247DF">
        <w:rPr>
          <w:rFonts w:ascii="Times New Roman" w:hAnsi="Times New Roman"/>
          <w:sz w:val="24"/>
          <w:szCs w:val="24"/>
        </w:rPr>
        <w:t xml:space="preserve">ve diğerleri, </w:t>
      </w:r>
      <w:r w:rsidR="00E51DAE" w:rsidRPr="005247DF">
        <w:rPr>
          <w:rFonts w:ascii="Times New Roman" w:hAnsi="Times New Roman"/>
          <w:sz w:val="24"/>
          <w:szCs w:val="24"/>
        </w:rPr>
        <w:t xml:space="preserve">1992; Khuenl-Brady </w:t>
      </w:r>
      <w:r w:rsidR="00883079" w:rsidRPr="005247DF">
        <w:rPr>
          <w:rFonts w:ascii="Times New Roman" w:hAnsi="Times New Roman"/>
          <w:sz w:val="24"/>
          <w:szCs w:val="24"/>
        </w:rPr>
        <w:t>ve</w:t>
      </w:r>
      <w:r w:rsidR="00E51DAE" w:rsidRPr="005247DF">
        <w:rPr>
          <w:rFonts w:ascii="Times New Roman" w:hAnsi="Times New Roman"/>
          <w:sz w:val="24"/>
          <w:szCs w:val="24"/>
        </w:rPr>
        <w:t xml:space="preserve"> Sparr, 1996)</w:t>
      </w:r>
      <w:r w:rsidR="00506DF9" w:rsidRPr="005247DF">
        <w:rPr>
          <w:rFonts w:ascii="Times New Roman" w:hAnsi="Times New Roman"/>
          <w:sz w:val="24"/>
          <w:szCs w:val="24"/>
        </w:rPr>
        <w:t xml:space="preserve">. </w:t>
      </w:r>
      <w:r w:rsidR="00001F98" w:rsidRPr="005247DF">
        <w:rPr>
          <w:rFonts w:ascii="Times New Roman" w:hAnsi="Times New Roman"/>
          <w:sz w:val="24"/>
          <w:szCs w:val="24"/>
        </w:rPr>
        <w:t>Köpeklerde k</w:t>
      </w:r>
      <w:r w:rsidR="00506DF9" w:rsidRPr="005247DF">
        <w:rPr>
          <w:rFonts w:ascii="Times New Roman" w:hAnsi="Times New Roman"/>
          <w:sz w:val="24"/>
          <w:szCs w:val="24"/>
        </w:rPr>
        <w:t>linik kullanımda</w:t>
      </w:r>
      <w:r w:rsidR="00001F98" w:rsidRPr="005247DF">
        <w:rPr>
          <w:rFonts w:ascii="Times New Roman" w:hAnsi="Times New Roman"/>
          <w:sz w:val="24"/>
          <w:szCs w:val="24"/>
        </w:rPr>
        <w:t xml:space="preserve"> </w:t>
      </w:r>
      <w:r w:rsidR="0010058C">
        <w:rPr>
          <w:rFonts w:ascii="Times New Roman" w:hAnsi="Times New Roman"/>
          <w:sz w:val="24"/>
          <w:szCs w:val="24"/>
        </w:rPr>
        <w:t>Nöromusküler blokör ajan (</w:t>
      </w:r>
      <w:r w:rsidR="00001F98" w:rsidRPr="005247DF">
        <w:rPr>
          <w:rFonts w:ascii="Times New Roman" w:hAnsi="Times New Roman"/>
          <w:sz w:val="24"/>
          <w:szCs w:val="24"/>
        </w:rPr>
        <w:t>NMBA</w:t>
      </w:r>
      <w:r w:rsidR="0010058C">
        <w:rPr>
          <w:rFonts w:ascii="Times New Roman" w:hAnsi="Times New Roman"/>
          <w:sz w:val="24"/>
          <w:szCs w:val="24"/>
        </w:rPr>
        <w:t>)</w:t>
      </w:r>
      <w:r w:rsidR="00001F98" w:rsidRPr="005247DF">
        <w:rPr>
          <w:rFonts w:ascii="Times New Roman" w:hAnsi="Times New Roman"/>
          <w:sz w:val="24"/>
          <w:szCs w:val="24"/>
        </w:rPr>
        <w:t xml:space="preserve"> olarak kullanımı </w:t>
      </w:r>
      <w:r w:rsidR="00506DF9" w:rsidRPr="005247DF">
        <w:rPr>
          <w:rFonts w:ascii="Times New Roman" w:hAnsi="Times New Roman"/>
          <w:sz w:val="24"/>
          <w:szCs w:val="24"/>
        </w:rPr>
        <w:t>için 0,6 mg/kg dozu uygulanmaktadır</w:t>
      </w:r>
      <w:r w:rsidR="00001F98" w:rsidRPr="005247DF">
        <w:rPr>
          <w:rFonts w:ascii="Times New Roman" w:hAnsi="Times New Roman"/>
          <w:sz w:val="24"/>
          <w:szCs w:val="24"/>
        </w:rPr>
        <w:t xml:space="preserve"> </w:t>
      </w:r>
      <w:r w:rsidR="00E51DAE" w:rsidRPr="005247DF">
        <w:rPr>
          <w:rFonts w:ascii="Times New Roman" w:hAnsi="Times New Roman"/>
          <w:sz w:val="24"/>
          <w:szCs w:val="24"/>
        </w:rPr>
        <w:t>(Cooper v</w:t>
      </w:r>
      <w:r w:rsidR="005247DF" w:rsidRPr="005247DF">
        <w:rPr>
          <w:rFonts w:ascii="Times New Roman" w:hAnsi="Times New Roman"/>
          <w:sz w:val="24"/>
          <w:szCs w:val="24"/>
        </w:rPr>
        <w:t>e diğerleri</w:t>
      </w:r>
      <w:r w:rsidR="00E51DAE" w:rsidRPr="005247DF">
        <w:rPr>
          <w:rFonts w:ascii="Times New Roman" w:hAnsi="Times New Roman"/>
          <w:sz w:val="24"/>
          <w:szCs w:val="24"/>
        </w:rPr>
        <w:t>., 1993; Auer v</w:t>
      </w:r>
      <w:r w:rsidR="005247DF" w:rsidRPr="005247DF">
        <w:rPr>
          <w:rFonts w:ascii="Times New Roman" w:hAnsi="Times New Roman"/>
          <w:sz w:val="24"/>
          <w:szCs w:val="24"/>
        </w:rPr>
        <w:t>e diğerleri</w:t>
      </w:r>
      <w:r w:rsidR="00E51DAE" w:rsidRPr="005247DF">
        <w:rPr>
          <w:rFonts w:ascii="Times New Roman" w:hAnsi="Times New Roman"/>
          <w:sz w:val="24"/>
          <w:szCs w:val="24"/>
        </w:rPr>
        <w:t>, 2007)</w:t>
      </w:r>
      <w:r w:rsidR="00680EE8" w:rsidRPr="005247DF">
        <w:rPr>
          <w:rFonts w:ascii="Times New Roman" w:hAnsi="Times New Roman"/>
          <w:sz w:val="24"/>
          <w:szCs w:val="24"/>
        </w:rPr>
        <w:t>. Köpeklerde 0,2 mg/kg/saat dozunda</w:t>
      </w:r>
      <w:r w:rsidR="00E83A34" w:rsidRPr="005247DF">
        <w:rPr>
          <w:rFonts w:ascii="Times New Roman" w:hAnsi="Times New Roman"/>
          <w:sz w:val="24"/>
          <w:szCs w:val="24"/>
        </w:rPr>
        <w:t xml:space="preserve"> </w:t>
      </w:r>
      <w:r w:rsidR="00680EE8" w:rsidRPr="005247DF">
        <w:rPr>
          <w:rFonts w:ascii="Times New Roman" w:hAnsi="Times New Roman"/>
          <w:sz w:val="24"/>
          <w:szCs w:val="24"/>
        </w:rPr>
        <w:t>CRI uygulaması kaslarda tam bir gevşeme sağlamaktadır</w:t>
      </w:r>
      <w:r w:rsidR="008A7D60" w:rsidRPr="005247DF">
        <w:rPr>
          <w:rFonts w:ascii="Times New Roman" w:hAnsi="Times New Roman"/>
          <w:sz w:val="24"/>
          <w:szCs w:val="24"/>
        </w:rPr>
        <w:t xml:space="preserve"> </w:t>
      </w:r>
      <w:r w:rsidR="00E51DAE" w:rsidRPr="005247DF">
        <w:rPr>
          <w:rFonts w:ascii="Times New Roman" w:hAnsi="Times New Roman"/>
          <w:sz w:val="24"/>
          <w:szCs w:val="24"/>
        </w:rPr>
        <w:t xml:space="preserve">(Alderson </w:t>
      </w:r>
      <w:r w:rsidR="00385DFA" w:rsidRPr="005247DF">
        <w:rPr>
          <w:rFonts w:ascii="Times New Roman" w:hAnsi="Times New Roman"/>
          <w:sz w:val="24"/>
          <w:szCs w:val="24"/>
        </w:rPr>
        <w:t xml:space="preserve">ve diğerleri, </w:t>
      </w:r>
      <w:r w:rsidR="00E51DAE" w:rsidRPr="005247DF">
        <w:rPr>
          <w:rFonts w:ascii="Times New Roman" w:hAnsi="Times New Roman"/>
          <w:sz w:val="24"/>
          <w:szCs w:val="24"/>
        </w:rPr>
        <w:t>2007)</w:t>
      </w:r>
      <w:r w:rsidR="00001F98" w:rsidRPr="005247DF">
        <w:rPr>
          <w:rFonts w:ascii="Times New Roman" w:hAnsi="Times New Roman"/>
          <w:sz w:val="24"/>
          <w:szCs w:val="24"/>
        </w:rPr>
        <w:t>.</w:t>
      </w:r>
      <w:r w:rsidR="00BC0D89" w:rsidRPr="005247DF">
        <w:rPr>
          <w:rFonts w:ascii="Times New Roman" w:hAnsi="Times New Roman"/>
          <w:sz w:val="24"/>
          <w:szCs w:val="24"/>
        </w:rPr>
        <w:t xml:space="preserve"> Enjeksiyondan tam bir blokajın </w:t>
      </w:r>
      <w:r w:rsidR="00BC0D89" w:rsidRPr="005247DF">
        <w:rPr>
          <w:rFonts w:ascii="Times New Roman" w:hAnsi="Times New Roman"/>
          <w:sz w:val="24"/>
          <w:szCs w:val="24"/>
        </w:rPr>
        <w:lastRenderedPageBreak/>
        <w:t xml:space="preserve">oluşmasına kadar geçen süre olan etki başlangıç süresi 40 ile 180 saniye arasında değişmektedir. </w:t>
      </w:r>
      <w:r w:rsidR="00525E08" w:rsidRPr="005247DF">
        <w:rPr>
          <w:rFonts w:ascii="Times New Roman" w:hAnsi="Times New Roman"/>
          <w:sz w:val="24"/>
          <w:szCs w:val="24"/>
        </w:rPr>
        <w:t>E</w:t>
      </w:r>
      <w:r w:rsidR="00BC0D89" w:rsidRPr="005247DF">
        <w:rPr>
          <w:rFonts w:ascii="Times New Roman" w:hAnsi="Times New Roman"/>
          <w:sz w:val="24"/>
          <w:szCs w:val="24"/>
        </w:rPr>
        <w:t>njeksiyo</w:t>
      </w:r>
      <w:r w:rsidR="00525E08" w:rsidRPr="005247DF">
        <w:rPr>
          <w:rFonts w:ascii="Times New Roman" w:hAnsi="Times New Roman"/>
          <w:sz w:val="24"/>
          <w:szCs w:val="24"/>
        </w:rPr>
        <w:t>ndan itibaren kas kasılma gücünün, başlangıçta ölçülen seviyesinin %25’ ine geri dönme süresi olarak ifade edilen</w:t>
      </w:r>
      <w:r w:rsidR="00AB2ABB">
        <w:rPr>
          <w:rFonts w:ascii="Times New Roman" w:hAnsi="Times New Roman"/>
          <w:sz w:val="24"/>
          <w:szCs w:val="24"/>
        </w:rPr>
        <w:t>,</w:t>
      </w:r>
      <w:r w:rsidR="00525E08" w:rsidRPr="005247DF">
        <w:rPr>
          <w:rFonts w:ascii="Times New Roman" w:hAnsi="Times New Roman"/>
          <w:sz w:val="24"/>
          <w:szCs w:val="24"/>
        </w:rPr>
        <w:t xml:space="preserve"> klinik etki süresi ise 15 ile 40 dk</w:t>
      </w:r>
      <w:r w:rsidR="007D2E2B">
        <w:rPr>
          <w:rFonts w:ascii="Times New Roman" w:hAnsi="Times New Roman"/>
          <w:sz w:val="24"/>
          <w:szCs w:val="24"/>
        </w:rPr>
        <w:t>s</w:t>
      </w:r>
      <w:r w:rsidR="00525E08" w:rsidRPr="005247DF">
        <w:rPr>
          <w:rFonts w:ascii="Times New Roman" w:hAnsi="Times New Roman"/>
          <w:sz w:val="24"/>
          <w:szCs w:val="24"/>
        </w:rPr>
        <w:t xml:space="preserve"> ar</w:t>
      </w:r>
      <w:r w:rsidR="00385DFA" w:rsidRPr="005247DF">
        <w:rPr>
          <w:rFonts w:ascii="Times New Roman" w:hAnsi="Times New Roman"/>
          <w:sz w:val="24"/>
          <w:szCs w:val="24"/>
        </w:rPr>
        <w:t>a</w:t>
      </w:r>
      <w:r w:rsidR="00525E08" w:rsidRPr="005247DF">
        <w:rPr>
          <w:rFonts w:ascii="Times New Roman" w:hAnsi="Times New Roman"/>
          <w:sz w:val="24"/>
          <w:szCs w:val="24"/>
        </w:rPr>
        <w:t>sında değişmektedir. Klinik etki süresi anestezinin idamesinde gaz anestezisi kullanıldığı durumlarda bir miktar daha uzamaktadır</w:t>
      </w:r>
      <w:r w:rsidR="000914D0" w:rsidRPr="005247DF">
        <w:rPr>
          <w:rFonts w:ascii="Times New Roman" w:hAnsi="Times New Roman"/>
          <w:sz w:val="24"/>
          <w:szCs w:val="24"/>
        </w:rPr>
        <w:t xml:space="preserve"> </w:t>
      </w:r>
      <w:r w:rsidR="00E51DAE" w:rsidRPr="005247DF">
        <w:rPr>
          <w:rFonts w:ascii="Times New Roman" w:hAnsi="Times New Roman"/>
          <w:sz w:val="24"/>
          <w:szCs w:val="24"/>
        </w:rPr>
        <w:t xml:space="preserve">(Haga </w:t>
      </w:r>
      <w:r w:rsidR="00385DFA" w:rsidRPr="005247DF">
        <w:rPr>
          <w:rFonts w:ascii="Times New Roman" w:hAnsi="Times New Roman"/>
          <w:sz w:val="24"/>
          <w:szCs w:val="24"/>
        </w:rPr>
        <w:t xml:space="preserve">ve diğerleri, </w:t>
      </w:r>
      <w:r w:rsidR="00E51DAE" w:rsidRPr="005247DF">
        <w:rPr>
          <w:rFonts w:ascii="Times New Roman" w:hAnsi="Times New Roman"/>
          <w:sz w:val="24"/>
          <w:szCs w:val="24"/>
        </w:rPr>
        <w:t>2019)</w:t>
      </w:r>
      <w:r w:rsidR="00BE1F39" w:rsidRPr="005247DF">
        <w:rPr>
          <w:rFonts w:ascii="Times New Roman" w:hAnsi="Times New Roman"/>
          <w:sz w:val="24"/>
          <w:szCs w:val="24"/>
        </w:rPr>
        <w:t>. Roküronyum bromürün muhtemel metabolitleri</w:t>
      </w:r>
      <w:r w:rsidR="00995F12">
        <w:rPr>
          <w:rFonts w:ascii="Times New Roman" w:hAnsi="Times New Roman"/>
          <w:sz w:val="24"/>
          <w:szCs w:val="24"/>
        </w:rPr>
        <w:t>;</w:t>
      </w:r>
      <w:r w:rsidR="00BE1F39" w:rsidRPr="005247DF">
        <w:rPr>
          <w:rFonts w:ascii="Times New Roman" w:hAnsi="Times New Roman"/>
          <w:sz w:val="24"/>
          <w:szCs w:val="24"/>
        </w:rPr>
        <w:t xml:space="preserve"> 17-desasetil-roküronyum, 16-N-desallil-</w:t>
      </w:r>
      <w:r w:rsidR="00BE1F39" w:rsidRPr="00E07332">
        <w:rPr>
          <w:rFonts w:ascii="Times New Roman" w:hAnsi="Times New Roman"/>
          <w:sz w:val="24"/>
          <w:szCs w:val="24"/>
        </w:rPr>
        <w:t>roküronyum ve 16-N-desallil-17-desasetil-roküronyum olabileceği ifade edilmiştir. Ancak roküronyum bromürün bu üç olası metabolitinden sadece 17-desasetil çok az miktarda plazmada tespit edilebil</w:t>
      </w:r>
      <w:r w:rsidR="005B77FD" w:rsidRPr="00E07332">
        <w:rPr>
          <w:rFonts w:ascii="Times New Roman" w:hAnsi="Times New Roman"/>
          <w:sz w:val="24"/>
          <w:szCs w:val="24"/>
        </w:rPr>
        <w:t>mesinden dolayı, kas gevşetici bir etkisinin olamayacağı düşünülmektedir. Bu nedenle roküronyum bromür</w:t>
      </w:r>
      <w:r w:rsidR="00224A88" w:rsidRPr="00E07332">
        <w:rPr>
          <w:rFonts w:ascii="Times New Roman" w:hAnsi="Times New Roman"/>
          <w:sz w:val="24"/>
          <w:szCs w:val="24"/>
        </w:rPr>
        <w:t xml:space="preserve"> </w:t>
      </w:r>
      <w:r w:rsidR="005B77FD" w:rsidRPr="00E07332">
        <w:rPr>
          <w:rFonts w:ascii="Times New Roman" w:hAnsi="Times New Roman"/>
          <w:sz w:val="24"/>
          <w:szCs w:val="24"/>
        </w:rPr>
        <w:t>metaboli</w:t>
      </w:r>
      <w:r w:rsidR="00356D44" w:rsidRPr="00E07332">
        <w:rPr>
          <w:rFonts w:ascii="Times New Roman" w:hAnsi="Times New Roman"/>
          <w:sz w:val="24"/>
          <w:szCs w:val="24"/>
        </w:rPr>
        <w:t>ti</w:t>
      </w:r>
      <w:r w:rsidR="005B77FD" w:rsidRPr="00E07332">
        <w:rPr>
          <w:rFonts w:ascii="Times New Roman" w:hAnsi="Times New Roman"/>
          <w:sz w:val="24"/>
          <w:szCs w:val="24"/>
        </w:rPr>
        <w:t xml:space="preserve"> olmayan bir bileşik olarak kabul edilir. Roküronyumun</w:t>
      </w:r>
      <w:r w:rsidR="005445C1" w:rsidRPr="00E07332">
        <w:rPr>
          <w:rFonts w:ascii="Times New Roman" w:hAnsi="Times New Roman"/>
          <w:sz w:val="24"/>
          <w:szCs w:val="24"/>
        </w:rPr>
        <w:t xml:space="preserve"> karaciğerde hiçbir değişime uğramadan ana metabolit olarak büyük çoğunluğu safra yoluyla atılmaktadır. Ancak karaciğer sirozu gibi rahatsızlıkların bulunması ve hipotermi durumu</w:t>
      </w:r>
      <w:r w:rsidR="00E048E6">
        <w:rPr>
          <w:rFonts w:ascii="Times New Roman" w:hAnsi="Times New Roman"/>
          <w:sz w:val="24"/>
          <w:szCs w:val="24"/>
        </w:rPr>
        <w:t>,</w:t>
      </w:r>
      <w:r w:rsidR="005445C1" w:rsidRPr="00E07332">
        <w:rPr>
          <w:rFonts w:ascii="Times New Roman" w:hAnsi="Times New Roman"/>
          <w:sz w:val="24"/>
          <w:szCs w:val="24"/>
        </w:rPr>
        <w:t xml:space="preserve"> roküronyumun nöromusküler blokaj etki süresi</w:t>
      </w:r>
      <w:r w:rsidR="00FF6575" w:rsidRPr="00E07332">
        <w:rPr>
          <w:rFonts w:ascii="Times New Roman" w:hAnsi="Times New Roman"/>
          <w:sz w:val="24"/>
          <w:szCs w:val="24"/>
        </w:rPr>
        <w:t>ni</w:t>
      </w:r>
      <w:r w:rsidR="005445C1" w:rsidRPr="00E07332">
        <w:rPr>
          <w:rFonts w:ascii="Times New Roman" w:hAnsi="Times New Roman"/>
          <w:sz w:val="24"/>
          <w:szCs w:val="24"/>
        </w:rPr>
        <w:t xml:space="preserve"> uza</w:t>
      </w:r>
      <w:r w:rsidR="000E2D20" w:rsidRPr="00E07332">
        <w:rPr>
          <w:rFonts w:ascii="Times New Roman" w:hAnsi="Times New Roman"/>
          <w:sz w:val="24"/>
          <w:szCs w:val="24"/>
        </w:rPr>
        <w:t>t</w:t>
      </w:r>
      <w:r w:rsidR="005445C1" w:rsidRPr="00E07332">
        <w:rPr>
          <w:rFonts w:ascii="Times New Roman" w:hAnsi="Times New Roman"/>
          <w:sz w:val="24"/>
          <w:szCs w:val="24"/>
        </w:rPr>
        <w:t>maktadır.</w:t>
      </w:r>
      <w:r w:rsidR="002C7428" w:rsidRPr="00E07332">
        <w:rPr>
          <w:rFonts w:ascii="Times New Roman" w:hAnsi="Times New Roman"/>
          <w:sz w:val="24"/>
          <w:szCs w:val="24"/>
        </w:rPr>
        <w:t xml:space="preserve"> Bunlara neden olarak; presinaptik sinir akson ucundan nöromusküler kavşağa </w:t>
      </w:r>
      <w:r w:rsidR="009947B0">
        <w:rPr>
          <w:rFonts w:ascii="Times New Roman" w:hAnsi="Times New Roman"/>
          <w:sz w:val="24"/>
          <w:szCs w:val="24"/>
        </w:rPr>
        <w:t>asetilkolin (</w:t>
      </w:r>
      <w:r w:rsidR="002C7428" w:rsidRPr="00E07332">
        <w:rPr>
          <w:rFonts w:ascii="Times New Roman" w:hAnsi="Times New Roman"/>
          <w:sz w:val="24"/>
          <w:szCs w:val="24"/>
        </w:rPr>
        <w:t>ACh</w:t>
      </w:r>
      <w:r w:rsidR="009947B0">
        <w:rPr>
          <w:rFonts w:ascii="Times New Roman" w:hAnsi="Times New Roman"/>
          <w:sz w:val="24"/>
          <w:szCs w:val="24"/>
        </w:rPr>
        <w:t>)</w:t>
      </w:r>
      <w:r w:rsidR="002C7428" w:rsidRPr="00E07332">
        <w:rPr>
          <w:rFonts w:ascii="Times New Roman" w:hAnsi="Times New Roman"/>
          <w:sz w:val="24"/>
          <w:szCs w:val="24"/>
        </w:rPr>
        <w:t xml:space="preserve"> salınımının azalmasına bağlı sinaptik boşlukta yeterince ACh bulunmaması, hepatik kan dolaşımı yetersizliğine bağlı</w:t>
      </w:r>
      <w:r w:rsidR="002E7E42" w:rsidRPr="00E07332">
        <w:rPr>
          <w:rFonts w:ascii="Times New Roman" w:hAnsi="Times New Roman"/>
          <w:sz w:val="24"/>
          <w:szCs w:val="24"/>
        </w:rPr>
        <w:t xml:space="preserve"> olarak</w:t>
      </w:r>
      <w:r w:rsidR="002C7428" w:rsidRPr="00E07332">
        <w:rPr>
          <w:rFonts w:ascii="Times New Roman" w:hAnsi="Times New Roman"/>
          <w:sz w:val="24"/>
          <w:szCs w:val="24"/>
        </w:rPr>
        <w:t xml:space="preserve"> karaciğere yeterince roküronyumun ulaşamaması kaynaklıdır. Roküronyum gibi kuarterner amonyum bileşikleri yüksek iyonize</w:t>
      </w:r>
      <w:r w:rsidR="003513A6" w:rsidRPr="00E07332">
        <w:rPr>
          <w:rFonts w:ascii="Times New Roman" w:hAnsi="Times New Roman"/>
          <w:sz w:val="24"/>
          <w:szCs w:val="24"/>
        </w:rPr>
        <w:t xml:space="preserve"> ve hidrofilik</w:t>
      </w:r>
      <w:r w:rsidR="002C7428" w:rsidRPr="00E07332">
        <w:rPr>
          <w:rFonts w:ascii="Times New Roman" w:hAnsi="Times New Roman"/>
          <w:sz w:val="24"/>
          <w:szCs w:val="24"/>
        </w:rPr>
        <w:t xml:space="preserve"> yapıları nedeni ile</w:t>
      </w:r>
      <w:r w:rsidR="003513A6" w:rsidRPr="00E07332">
        <w:rPr>
          <w:rFonts w:ascii="Times New Roman" w:hAnsi="Times New Roman"/>
          <w:sz w:val="24"/>
          <w:szCs w:val="24"/>
        </w:rPr>
        <w:t xml:space="preserve"> </w:t>
      </w:r>
      <w:r w:rsidR="002C7428" w:rsidRPr="00E07332">
        <w:rPr>
          <w:rFonts w:ascii="Times New Roman" w:hAnsi="Times New Roman"/>
          <w:sz w:val="24"/>
          <w:szCs w:val="24"/>
        </w:rPr>
        <w:t>sağlıklı</w:t>
      </w:r>
      <w:r w:rsidR="003513A6" w:rsidRPr="00E07332">
        <w:rPr>
          <w:rFonts w:ascii="Times New Roman" w:hAnsi="Times New Roman"/>
          <w:sz w:val="24"/>
          <w:szCs w:val="24"/>
        </w:rPr>
        <w:t xml:space="preserve"> </w:t>
      </w:r>
      <w:r w:rsidR="003513A6" w:rsidRPr="008C5E28">
        <w:rPr>
          <w:rFonts w:ascii="Times New Roman" w:hAnsi="Times New Roman"/>
          <w:sz w:val="24"/>
          <w:szCs w:val="24"/>
        </w:rPr>
        <w:t>bir hayvanın</w:t>
      </w:r>
      <w:r w:rsidR="002C7428" w:rsidRPr="008C5E28">
        <w:rPr>
          <w:rFonts w:ascii="Times New Roman" w:hAnsi="Times New Roman"/>
          <w:sz w:val="24"/>
          <w:szCs w:val="24"/>
        </w:rPr>
        <w:t xml:space="preserve"> kan-beyin bariyerini</w:t>
      </w:r>
      <w:r w:rsidR="003513A6" w:rsidRPr="008C5E28">
        <w:rPr>
          <w:rFonts w:ascii="Times New Roman" w:hAnsi="Times New Roman"/>
          <w:sz w:val="24"/>
          <w:szCs w:val="24"/>
        </w:rPr>
        <w:t xml:space="preserve"> anlamlı kabul edilebilecek bir oranda </w:t>
      </w:r>
      <w:r w:rsidR="002C7428" w:rsidRPr="008C5E28">
        <w:rPr>
          <w:rFonts w:ascii="Times New Roman" w:hAnsi="Times New Roman"/>
          <w:sz w:val="24"/>
          <w:szCs w:val="24"/>
        </w:rPr>
        <w:t>geçememektedir</w:t>
      </w:r>
      <w:r w:rsidR="005445C1" w:rsidRPr="008C5E28">
        <w:rPr>
          <w:rFonts w:ascii="Times New Roman" w:hAnsi="Times New Roman"/>
          <w:sz w:val="24"/>
          <w:szCs w:val="24"/>
        </w:rPr>
        <w:t xml:space="preserve"> </w:t>
      </w:r>
      <w:r w:rsidR="00E51DAE" w:rsidRPr="008C5E28">
        <w:rPr>
          <w:rFonts w:ascii="Times New Roman" w:hAnsi="Times New Roman"/>
          <w:sz w:val="24"/>
          <w:szCs w:val="24"/>
        </w:rPr>
        <w:t xml:space="preserve">(Khuenl-Brady </w:t>
      </w:r>
      <w:r w:rsidR="00883079" w:rsidRPr="008C5E28">
        <w:rPr>
          <w:rFonts w:ascii="Times New Roman" w:hAnsi="Times New Roman"/>
          <w:sz w:val="24"/>
          <w:szCs w:val="24"/>
        </w:rPr>
        <w:t>ve</w:t>
      </w:r>
      <w:r w:rsidR="00E51DAE" w:rsidRPr="008C5E28">
        <w:rPr>
          <w:rFonts w:ascii="Times New Roman" w:hAnsi="Times New Roman"/>
          <w:sz w:val="24"/>
          <w:szCs w:val="24"/>
        </w:rPr>
        <w:t xml:space="preserve"> Sparr, 1996)</w:t>
      </w:r>
      <w:r w:rsidR="00FC43AB" w:rsidRPr="008C5E28">
        <w:rPr>
          <w:rFonts w:ascii="Times New Roman" w:hAnsi="Times New Roman"/>
          <w:sz w:val="24"/>
          <w:szCs w:val="24"/>
        </w:rPr>
        <w:t>.</w:t>
      </w:r>
      <w:r w:rsidR="00001F98" w:rsidRPr="008C5E28">
        <w:rPr>
          <w:rFonts w:ascii="Times New Roman" w:hAnsi="Times New Roman"/>
          <w:sz w:val="24"/>
          <w:szCs w:val="24"/>
        </w:rPr>
        <w:t xml:space="preserve"> Roküronyumun etki</w:t>
      </w:r>
      <w:r w:rsidR="003513A6" w:rsidRPr="008C5E28">
        <w:rPr>
          <w:rFonts w:ascii="Times New Roman" w:hAnsi="Times New Roman"/>
          <w:sz w:val="24"/>
          <w:szCs w:val="24"/>
        </w:rPr>
        <w:t>si</w:t>
      </w:r>
      <w:r w:rsidR="00001F98" w:rsidRPr="008C5E28">
        <w:rPr>
          <w:rFonts w:ascii="Times New Roman" w:hAnsi="Times New Roman"/>
          <w:sz w:val="24"/>
          <w:szCs w:val="24"/>
        </w:rPr>
        <w:t xml:space="preserve"> azaldıkça tekrarlayan bolus dozları yerine sabit hızda sürekli infüzyon yöntemi ile kullanılması sinaptik boşlu</w:t>
      </w:r>
      <w:r w:rsidR="00AF1F35" w:rsidRPr="008C5E28">
        <w:rPr>
          <w:rFonts w:ascii="Times New Roman" w:hAnsi="Times New Roman"/>
          <w:sz w:val="24"/>
          <w:szCs w:val="24"/>
        </w:rPr>
        <w:t>k</w:t>
      </w:r>
      <w:r w:rsidR="00001F98" w:rsidRPr="008C5E28">
        <w:rPr>
          <w:rFonts w:ascii="Times New Roman" w:hAnsi="Times New Roman"/>
          <w:sz w:val="24"/>
          <w:szCs w:val="24"/>
        </w:rPr>
        <w:t>ta v</w:t>
      </w:r>
      <w:r w:rsidR="00AF1F35" w:rsidRPr="008C5E28">
        <w:rPr>
          <w:rFonts w:ascii="Times New Roman" w:hAnsi="Times New Roman"/>
          <w:sz w:val="24"/>
          <w:szCs w:val="24"/>
        </w:rPr>
        <w:t>e</w:t>
      </w:r>
      <w:r w:rsidR="00001F98" w:rsidRPr="008C5E28">
        <w:rPr>
          <w:rFonts w:ascii="Times New Roman" w:hAnsi="Times New Roman"/>
          <w:sz w:val="24"/>
          <w:szCs w:val="24"/>
        </w:rPr>
        <w:t xml:space="preserve"> dokularda daha az ilaç birikimi oluşturarak etkisini tersine çevirme hızını ve süresini düşürmektedir</w:t>
      </w:r>
      <w:r w:rsidR="00811D5E" w:rsidRPr="008C5E28">
        <w:rPr>
          <w:rFonts w:ascii="Times New Roman" w:hAnsi="Times New Roman"/>
          <w:sz w:val="24"/>
          <w:szCs w:val="24"/>
        </w:rPr>
        <w:t xml:space="preserve"> </w:t>
      </w:r>
      <w:r w:rsidR="00E51DAE" w:rsidRPr="008C5E28">
        <w:rPr>
          <w:rFonts w:ascii="Times New Roman" w:hAnsi="Times New Roman"/>
          <w:sz w:val="24"/>
          <w:szCs w:val="24"/>
        </w:rPr>
        <w:t xml:space="preserve">(Alderson </w:t>
      </w:r>
      <w:r w:rsidR="00385DFA" w:rsidRPr="008C5E28">
        <w:rPr>
          <w:rFonts w:ascii="Times New Roman" w:hAnsi="Times New Roman"/>
          <w:sz w:val="24"/>
          <w:szCs w:val="24"/>
        </w:rPr>
        <w:t xml:space="preserve">ve diğerleri, </w:t>
      </w:r>
      <w:r w:rsidR="00E51DAE" w:rsidRPr="008C5E28">
        <w:rPr>
          <w:rFonts w:ascii="Times New Roman" w:hAnsi="Times New Roman"/>
          <w:sz w:val="24"/>
          <w:szCs w:val="24"/>
        </w:rPr>
        <w:t>2007)</w:t>
      </w:r>
      <w:r w:rsidR="00001F98" w:rsidRPr="008C5E28">
        <w:rPr>
          <w:rFonts w:ascii="Times New Roman" w:hAnsi="Times New Roman"/>
          <w:sz w:val="24"/>
          <w:szCs w:val="24"/>
        </w:rPr>
        <w:t>.</w:t>
      </w:r>
    </w:p>
    <w:p w14:paraId="604E3A78" w14:textId="77777777" w:rsidR="003E2C04" w:rsidRPr="00E07332" w:rsidRDefault="003E2C04" w:rsidP="00FB14F5">
      <w:pPr>
        <w:pStyle w:val="ListeParagraf"/>
        <w:spacing w:after="120" w:line="360" w:lineRule="auto"/>
        <w:ind w:left="0"/>
        <w:jc w:val="both"/>
        <w:rPr>
          <w:rFonts w:ascii="Times New Roman" w:hAnsi="Times New Roman"/>
          <w:b/>
          <w:bCs/>
          <w:sz w:val="24"/>
          <w:szCs w:val="24"/>
        </w:rPr>
      </w:pPr>
    </w:p>
    <w:p w14:paraId="0E3AA774" w14:textId="3EEA7E79" w:rsidR="006B51F5" w:rsidRPr="00E07332" w:rsidRDefault="0015178C" w:rsidP="00FB14F5">
      <w:pPr>
        <w:spacing w:after="120" w:line="360" w:lineRule="auto"/>
        <w:jc w:val="both"/>
        <w:rPr>
          <w:rFonts w:ascii="Times New Roman" w:hAnsi="Times New Roman"/>
          <w:sz w:val="24"/>
          <w:szCs w:val="24"/>
        </w:rPr>
      </w:pPr>
      <w:r w:rsidRPr="00E07332">
        <w:rPr>
          <w:rFonts w:ascii="Times New Roman" w:hAnsi="Times New Roman"/>
          <w:b/>
          <w:bCs/>
          <w:sz w:val="24"/>
          <w:szCs w:val="24"/>
        </w:rPr>
        <w:t>2</w:t>
      </w:r>
      <w:r w:rsidR="006B51F5" w:rsidRPr="00E07332">
        <w:rPr>
          <w:rFonts w:ascii="Times New Roman" w:hAnsi="Times New Roman"/>
          <w:b/>
          <w:bCs/>
          <w:sz w:val="24"/>
          <w:szCs w:val="24"/>
        </w:rPr>
        <w:t>.</w:t>
      </w:r>
      <w:r w:rsidR="00804322">
        <w:rPr>
          <w:rFonts w:ascii="Times New Roman" w:hAnsi="Times New Roman"/>
          <w:b/>
          <w:bCs/>
          <w:sz w:val="24"/>
          <w:szCs w:val="24"/>
        </w:rPr>
        <w:t>7</w:t>
      </w:r>
      <w:r w:rsidR="00937356">
        <w:rPr>
          <w:rFonts w:ascii="Times New Roman" w:hAnsi="Times New Roman"/>
          <w:b/>
          <w:bCs/>
          <w:sz w:val="24"/>
          <w:szCs w:val="24"/>
        </w:rPr>
        <w:t>.</w:t>
      </w:r>
      <w:r w:rsidR="00804322">
        <w:rPr>
          <w:rFonts w:ascii="Times New Roman" w:hAnsi="Times New Roman"/>
          <w:b/>
          <w:bCs/>
          <w:sz w:val="24"/>
          <w:szCs w:val="24"/>
        </w:rPr>
        <w:t>3.</w:t>
      </w:r>
      <w:r w:rsidR="006B51F5" w:rsidRPr="00E07332">
        <w:rPr>
          <w:rFonts w:ascii="Times New Roman" w:hAnsi="Times New Roman"/>
          <w:b/>
          <w:bCs/>
          <w:sz w:val="24"/>
          <w:szCs w:val="24"/>
        </w:rPr>
        <w:t xml:space="preserve"> Karaciğer ve Safra Kesesi</w:t>
      </w:r>
      <w:r w:rsidR="00350761" w:rsidRPr="00E07332">
        <w:rPr>
          <w:rFonts w:ascii="Times New Roman" w:hAnsi="Times New Roman"/>
          <w:b/>
          <w:bCs/>
          <w:sz w:val="24"/>
          <w:szCs w:val="24"/>
        </w:rPr>
        <w:t xml:space="preserve"> Ultrasonografisi</w:t>
      </w:r>
    </w:p>
    <w:p w14:paraId="5191A02E" w14:textId="5ABAED3C" w:rsidR="00350761" w:rsidRPr="00E07332" w:rsidRDefault="00350761" w:rsidP="00FB14F5">
      <w:pPr>
        <w:spacing w:after="120" w:line="360" w:lineRule="auto"/>
        <w:jc w:val="both"/>
        <w:rPr>
          <w:rFonts w:ascii="Times New Roman" w:hAnsi="Times New Roman"/>
          <w:b/>
          <w:bCs/>
          <w:sz w:val="24"/>
          <w:szCs w:val="24"/>
        </w:rPr>
      </w:pPr>
    </w:p>
    <w:p w14:paraId="3795C6EF" w14:textId="12E71E1B" w:rsidR="0016016E" w:rsidRPr="00817F80" w:rsidRDefault="00B03250" w:rsidP="00F9613D">
      <w:pPr>
        <w:spacing w:after="120" w:line="360" w:lineRule="auto"/>
        <w:ind w:firstLine="567"/>
        <w:jc w:val="both"/>
        <w:rPr>
          <w:rFonts w:ascii="Times New Roman" w:hAnsi="Times New Roman"/>
          <w:sz w:val="24"/>
          <w:szCs w:val="24"/>
        </w:rPr>
      </w:pPr>
      <w:r w:rsidRPr="00E07332">
        <w:rPr>
          <w:rFonts w:ascii="Times New Roman" w:hAnsi="Times New Roman"/>
          <w:sz w:val="24"/>
          <w:szCs w:val="24"/>
        </w:rPr>
        <w:t>Karaciğer ve safra kesesi</w:t>
      </w:r>
      <w:r w:rsidR="00E46F7C" w:rsidRPr="00E07332">
        <w:rPr>
          <w:rFonts w:ascii="Times New Roman" w:hAnsi="Times New Roman"/>
          <w:sz w:val="24"/>
          <w:szCs w:val="24"/>
        </w:rPr>
        <w:t xml:space="preserve"> ultrasonografisi, karaciğer paranşim dokusu, hepatik venler, portal venler, safra kesesi ve bilier sistemi inceleyerek muhtemel patolojileri </w:t>
      </w:r>
      <w:r w:rsidRPr="00E07332">
        <w:rPr>
          <w:rFonts w:ascii="Times New Roman" w:hAnsi="Times New Roman"/>
          <w:sz w:val="24"/>
          <w:szCs w:val="24"/>
        </w:rPr>
        <w:t>ortaya koyma</w:t>
      </w:r>
      <w:r w:rsidR="00E46F7C" w:rsidRPr="00E07332">
        <w:rPr>
          <w:rFonts w:ascii="Times New Roman" w:hAnsi="Times New Roman"/>
          <w:sz w:val="24"/>
          <w:szCs w:val="24"/>
        </w:rPr>
        <w:t>ya yardımcı olmak</w:t>
      </w:r>
      <w:r w:rsidRPr="00E07332">
        <w:rPr>
          <w:rFonts w:ascii="Times New Roman" w:hAnsi="Times New Roman"/>
          <w:sz w:val="24"/>
          <w:szCs w:val="24"/>
        </w:rPr>
        <w:t xml:space="preserve"> için kullanılan görüntülü değerlendirme tekniğidir.</w:t>
      </w:r>
      <w:r w:rsidR="00174278" w:rsidRPr="00E07332">
        <w:rPr>
          <w:rFonts w:ascii="Times New Roman" w:hAnsi="Times New Roman"/>
          <w:sz w:val="24"/>
          <w:szCs w:val="24"/>
        </w:rPr>
        <w:t xml:space="preserve"> Ultrasonografi işlemini gerçekleştiren hekimin tercihine bağlı olarak, hayvanın başı ultrason cihazı ile aynı konumda olacak şekilde hayvan</w:t>
      </w:r>
      <w:r w:rsidR="00522BEA">
        <w:rPr>
          <w:rFonts w:ascii="Times New Roman" w:hAnsi="Times New Roman"/>
          <w:sz w:val="24"/>
          <w:szCs w:val="24"/>
        </w:rPr>
        <w:t xml:space="preserve"> sağ laterolateral veya ventrodorsal</w:t>
      </w:r>
      <w:r w:rsidR="00174278" w:rsidRPr="00E07332">
        <w:rPr>
          <w:rFonts w:ascii="Times New Roman" w:hAnsi="Times New Roman"/>
          <w:sz w:val="24"/>
          <w:szCs w:val="24"/>
        </w:rPr>
        <w:t xml:space="preserve"> yatış pozisyonuna alınarak muayenesi gerçekleştir</w:t>
      </w:r>
      <w:r w:rsidR="007720BF" w:rsidRPr="00E07332">
        <w:rPr>
          <w:rFonts w:ascii="Times New Roman" w:hAnsi="Times New Roman"/>
          <w:sz w:val="24"/>
          <w:szCs w:val="24"/>
        </w:rPr>
        <w:t>ilir</w:t>
      </w:r>
      <w:r w:rsidR="005B7822">
        <w:rPr>
          <w:rFonts w:ascii="Times New Roman" w:hAnsi="Times New Roman"/>
          <w:sz w:val="24"/>
          <w:szCs w:val="24"/>
        </w:rPr>
        <w:t xml:space="preserve"> </w:t>
      </w:r>
      <w:r w:rsidR="005B7822" w:rsidRPr="005B7822">
        <w:rPr>
          <w:rFonts w:ascii="Times New Roman" w:hAnsi="Times New Roman"/>
          <w:sz w:val="24"/>
          <w:szCs w:val="24"/>
        </w:rPr>
        <w:t>(Penninck ve d’Anjou, 2015).</w:t>
      </w:r>
      <w:r w:rsidR="00CA3560" w:rsidRPr="00E07332">
        <w:rPr>
          <w:rFonts w:ascii="Times New Roman" w:hAnsi="Times New Roman"/>
          <w:sz w:val="24"/>
          <w:szCs w:val="24"/>
        </w:rPr>
        <w:t xml:space="preserve"> D</w:t>
      </w:r>
      <w:r w:rsidR="00174278" w:rsidRPr="00E07332">
        <w:rPr>
          <w:rFonts w:ascii="Times New Roman" w:hAnsi="Times New Roman"/>
          <w:sz w:val="24"/>
          <w:szCs w:val="24"/>
        </w:rPr>
        <w:t>oğru muayene için renkli doppler ultrason kullanmak tanıyı koymada avantaj sağladığı gibi daha ayrıntılı bir muayene yapma</w:t>
      </w:r>
      <w:r w:rsidR="00DD48B8" w:rsidRPr="00E07332">
        <w:rPr>
          <w:rFonts w:ascii="Times New Roman" w:hAnsi="Times New Roman"/>
          <w:sz w:val="24"/>
          <w:szCs w:val="24"/>
        </w:rPr>
        <w:t xml:space="preserve"> </w:t>
      </w:r>
      <w:r w:rsidR="00584EDA" w:rsidRPr="00E07332">
        <w:rPr>
          <w:rFonts w:ascii="Times New Roman" w:hAnsi="Times New Roman"/>
          <w:sz w:val="24"/>
          <w:szCs w:val="24"/>
        </w:rPr>
        <w:t>olanağı</w:t>
      </w:r>
      <w:r w:rsidR="00174278" w:rsidRPr="00E07332">
        <w:rPr>
          <w:rFonts w:ascii="Times New Roman" w:hAnsi="Times New Roman"/>
          <w:sz w:val="24"/>
          <w:szCs w:val="24"/>
        </w:rPr>
        <w:t xml:space="preserve"> sağlar. Kullanılan problar kedilerde ve küçük yapılı köpeklerde 8-</w:t>
      </w:r>
      <w:r w:rsidR="00174278" w:rsidRPr="008C5E28">
        <w:rPr>
          <w:rFonts w:ascii="Times New Roman" w:hAnsi="Times New Roman"/>
          <w:sz w:val="24"/>
          <w:szCs w:val="24"/>
        </w:rPr>
        <w:t xml:space="preserve">12 MHz, ortalama </w:t>
      </w:r>
      <w:r w:rsidR="00174278" w:rsidRPr="008C5E28">
        <w:rPr>
          <w:rFonts w:ascii="Times New Roman" w:hAnsi="Times New Roman"/>
          <w:sz w:val="24"/>
          <w:szCs w:val="24"/>
        </w:rPr>
        <w:lastRenderedPageBreak/>
        <w:t>büyüklükteki köpeklerde 5-8 MHz, büyük ırk köpeklerde ise 3 MHz olmalıdır</w:t>
      </w:r>
      <w:r w:rsidR="00D14EF4" w:rsidRPr="008C5E28">
        <w:rPr>
          <w:rFonts w:ascii="Times New Roman" w:hAnsi="Times New Roman"/>
          <w:sz w:val="24"/>
          <w:szCs w:val="24"/>
        </w:rPr>
        <w:t xml:space="preserve"> </w:t>
      </w:r>
      <w:r w:rsidR="00E51DAE" w:rsidRPr="008C5E28">
        <w:rPr>
          <w:rFonts w:ascii="Times New Roman" w:hAnsi="Times New Roman"/>
          <w:sz w:val="24"/>
          <w:szCs w:val="24"/>
        </w:rPr>
        <w:t>(Albury, 2015)</w:t>
      </w:r>
      <w:r w:rsidR="00174278" w:rsidRPr="008C5E28">
        <w:rPr>
          <w:rFonts w:ascii="Times New Roman" w:hAnsi="Times New Roman"/>
          <w:sz w:val="24"/>
          <w:szCs w:val="24"/>
        </w:rPr>
        <w:t>.</w:t>
      </w:r>
      <w:r w:rsidR="00E46F7C" w:rsidRPr="008C5E28">
        <w:rPr>
          <w:rFonts w:ascii="Times New Roman" w:hAnsi="Times New Roman"/>
          <w:sz w:val="24"/>
          <w:szCs w:val="24"/>
        </w:rPr>
        <w:t xml:space="preserve"> Köpeklerde karaciğer</w:t>
      </w:r>
      <w:r w:rsidR="00CA3560" w:rsidRPr="008C5E28">
        <w:rPr>
          <w:rFonts w:ascii="Times New Roman" w:hAnsi="Times New Roman"/>
          <w:sz w:val="24"/>
          <w:szCs w:val="24"/>
        </w:rPr>
        <w:t>,</w:t>
      </w:r>
      <w:r w:rsidR="00E46F7C" w:rsidRPr="008C5E28">
        <w:rPr>
          <w:rFonts w:ascii="Times New Roman" w:hAnsi="Times New Roman"/>
          <w:sz w:val="24"/>
          <w:szCs w:val="24"/>
        </w:rPr>
        <w:t xml:space="preserve"> önde diyafragma, </w:t>
      </w:r>
      <w:r w:rsidR="00C41345" w:rsidRPr="008C5E28">
        <w:rPr>
          <w:rFonts w:ascii="Times New Roman" w:hAnsi="Times New Roman"/>
          <w:sz w:val="24"/>
          <w:szCs w:val="24"/>
        </w:rPr>
        <w:t xml:space="preserve">sol arkada dalak, ortada mide, sağ arkada sağ böbrek ile komşudur. Ventralinde ise sternumun ksifoid ucu ve ligamentum falsiformis yer alır. </w:t>
      </w:r>
      <w:r w:rsidR="0015710C" w:rsidRPr="008C5E28">
        <w:rPr>
          <w:rFonts w:ascii="Times New Roman" w:hAnsi="Times New Roman"/>
          <w:sz w:val="24"/>
          <w:szCs w:val="24"/>
        </w:rPr>
        <w:t>K</w:t>
      </w:r>
      <w:r w:rsidR="00C41345" w:rsidRPr="008C5E28">
        <w:rPr>
          <w:rFonts w:ascii="Times New Roman" w:hAnsi="Times New Roman"/>
          <w:sz w:val="24"/>
          <w:szCs w:val="24"/>
        </w:rPr>
        <w:t xml:space="preserve">araciğer anatomik olarak sağ lop, sol lop, caudate lop ve quadrate lop olarak dört ana loptan oluşur. Sağ ve sol </w:t>
      </w:r>
      <w:r w:rsidR="0015710C" w:rsidRPr="008C5E28">
        <w:rPr>
          <w:rFonts w:ascii="Times New Roman" w:hAnsi="Times New Roman"/>
          <w:sz w:val="24"/>
          <w:szCs w:val="24"/>
        </w:rPr>
        <w:t>da içerisinde lateral ve medial lop olarak</w:t>
      </w:r>
      <w:r w:rsidR="00CA3560" w:rsidRPr="008C5E28">
        <w:rPr>
          <w:rFonts w:ascii="Times New Roman" w:hAnsi="Times New Roman"/>
          <w:sz w:val="24"/>
          <w:szCs w:val="24"/>
        </w:rPr>
        <w:t xml:space="preserve"> ikiye ayrılır</w:t>
      </w:r>
      <w:r w:rsidR="0015710C" w:rsidRPr="008C5E28">
        <w:rPr>
          <w:rFonts w:ascii="Times New Roman" w:hAnsi="Times New Roman"/>
          <w:sz w:val="24"/>
          <w:szCs w:val="24"/>
        </w:rPr>
        <w:t>. Quadrate lop medianda sağ medial lop ile komşudur. Safra kesesi ve portal ven bu iki lop arasında yer alır</w:t>
      </w:r>
      <w:r w:rsidR="00C14DE1" w:rsidRPr="008C5E28">
        <w:rPr>
          <w:rFonts w:ascii="Times New Roman" w:hAnsi="Times New Roman"/>
          <w:sz w:val="24"/>
          <w:szCs w:val="24"/>
        </w:rPr>
        <w:t xml:space="preserve"> </w:t>
      </w:r>
      <w:r w:rsidR="00883079" w:rsidRPr="008C5E28">
        <w:rPr>
          <w:rFonts w:ascii="Times New Roman" w:hAnsi="Times New Roman"/>
          <w:sz w:val="24"/>
          <w:szCs w:val="24"/>
        </w:rPr>
        <w:t>(König ve Liebich, 2020</w:t>
      </w:r>
      <w:r w:rsidR="00C14DE1" w:rsidRPr="008C5E28">
        <w:rPr>
          <w:rFonts w:ascii="Times New Roman" w:hAnsi="Times New Roman"/>
          <w:sz w:val="24"/>
          <w:szCs w:val="24"/>
        </w:rPr>
        <w:t>)</w:t>
      </w:r>
      <w:r w:rsidR="0015710C" w:rsidRPr="008C5E28">
        <w:rPr>
          <w:rFonts w:ascii="Times New Roman" w:hAnsi="Times New Roman"/>
          <w:sz w:val="24"/>
          <w:szCs w:val="24"/>
        </w:rPr>
        <w:t>. Karaciğer paran</w:t>
      </w:r>
      <w:r w:rsidR="00CA3560" w:rsidRPr="008C5E28">
        <w:rPr>
          <w:rFonts w:ascii="Times New Roman" w:hAnsi="Times New Roman"/>
          <w:sz w:val="24"/>
          <w:szCs w:val="24"/>
        </w:rPr>
        <w:t>ş</w:t>
      </w:r>
      <w:r w:rsidR="0015710C" w:rsidRPr="008C5E28">
        <w:rPr>
          <w:rFonts w:ascii="Times New Roman" w:hAnsi="Times New Roman"/>
          <w:sz w:val="24"/>
          <w:szCs w:val="24"/>
        </w:rPr>
        <w:t xml:space="preserve">im dokusu </w:t>
      </w:r>
      <w:r w:rsidR="00C61310" w:rsidRPr="008C5E28">
        <w:rPr>
          <w:rFonts w:ascii="Times New Roman" w:hAnsi="Times New Roman"/>
          <w:sz w:val="24"/>
          <w:szCs w:val="24"/>
        </w:rPr>
        <w:t>ekojenitesi sağ böbreğe göre izoekoik, dalağa göre hipoekoiktir.</w:t>
      </w:r>
      <w:r w:rsidR="00C61310" w:rsidRPr="00E07332">
        <w:rPr>
          <w:rFonts w:ascii="Times New Roman" w:hAnsi="Times New Roman"/>
          <w:sz w:val="24"/>
          <w:szCs w:val="24"/>
        </w:rPr>
        <w:t xml:space="preserve"> Portal ven duvarları hiperekoik, hepatik ven duvarları anekoiktir.</w:t>
      </w:r>
      <w:r w:rsidR="000C54F7" w:rsidRPr="00E07332">
        <w:rPr>
          <w:rFonts w:ascii="Times New Roman" w:hAnsi="Times New Roman"/>
          <w:sz w:val="24"/>
          <w:szCs w:val="24"/>
        </w:rPr>
        <w:t xml:space="preserve"> H</w:t>
      </w:r>
      <w:r w:rsidR="00C61310" w:rsidRPr="00E07332">
        <w:rPr>
          <w:rFonts w:ascii="Times New Roman" w:hAnsi="Times New Roman"/>
          <w:sz w:val="24"/>
          <w:szCs w:val="24"/>
        </w:rPr>
        <w:t>epatik arter</w:t>
      </w:r>
      <w:r w:rsidR="00FA1E83" w:rsidRPr="00E07332">
        <w:rPr>
          <w:rFonts w:ascii="Times New Roman" w:hAnsi="Times New Roman"/>
          <w:sz w:val="24"/>
          <w:szCs w:val="24"/>
        </w:rPr>
        <w:t>leri ve intrahepatik dalları</w:t>
      </w:r>
      <w:r w:rsidR="000C54F7" w:rsidRPr="00E07332">
        <w:rPr>
          <w:rFonts w:ascii="Times New Roman" w:hAnsi="Times New Roman"/>
          <w:sz w:val="24"/>
          <w:szCs w:val="24"/>
        </w:rPr>
        <w:t xml:space="preserve"> ayırt edebilmek için </w:t>
      </w:r>
      <w:r w:rsidR="00C61310" w:rsidRPr="00E07332">
        <w:rPr>
          <w:rFonts w:ascii="Times New Roman" w:hAnsi="Times New Roman"/>
          <w:sz w:val="24"/>
          <w:szCs w:val="24"/>
        </w:rPr>
        <w:t>renkli doppler</w:t>
      </w:r>
      <w:r w:rsidR="000C54F7" w:rsidRPr="00E07332">
        <w:rPr>
          <w:rFonts w:ascii="Times New Roman" w:hAnsi="Times New Roman"/>
          <w:sz w:val="24"/>
          <w:szCs w:val="24"/>
        </w:rPr>
        <w:t xml:space="preserve"> ultrasonu</w:t>
      </w:r>
      <w:r w:rsidR="00C61310" w:rsidRPr="00E07332">
        <w:rPr>
          <w:rFonts w:ascii="Times New Roman" w:hAnsi="Times New Roman"/>
          <w:sz w:val="24"/>
          <w:szCs w:val="24"/>
        </w:rPr>
        <w:t xml:space="preserve"> gereklidir.</w:t>
      </w:r>
      <w:r w:rsidR="00543B0D" w:rsidRPr="00E07332">
        <w:rPr>
          <w:rFonts w:ascii="Times New Roman" w:hAnsi="Times New Roman"/>
          <w:sz w:val="24"/>
          <w:szCs w:val="24"/>
        </w:rPr>
        <w:t xml:space="preserve"> Karaciğer boyutu, hayvanın ırkı, vücu</w:t>
      </w:r>
      <w:r w:rsidR="00CA3560" w:rsidRPr="00E07332">
        <w:rPr>
          <w:rFonts w:ascii="Times New Roman" w:hAnsi="Times New Roman"/>
          <w:sz w:val="24"/>
          <w:szCs w:val="24"/>
        </w:rPr>
        <w:t>t</w:t>
      </w:r>
      <w:r w:rsidR="00543B0D" w:rsidRPr="00E07332">
        <w:rPr>
          <w:rFonts w:ascii="Times New Roman" w:hAnsi="Times New Roman"/>
          <w:sz w:val="24"/>
          <w:szCs w:val="24"/>
        </w:rPr>
        <w:t xml:space="preserve"> boyutu gibi faktörler nedeni ile objektif olarak değerlendirilemez.</w:t>
      </w:r>
      <w:r w:rsidR="005053FB" w:rsidRPr="00E07332">
        <w:rPr>
          <w:rFonts w:ascii="Times New Roman" w:hAnsi="Times New Roman"/>
          <w:sz w:val="24"/>
          <w:szCs w:val="24"/>
        </w:rPr>
        <w:t xml:space="preserve"> Karaciğerde sentezlenen safranın depolandığı yer safra kesesidir.</w:t>
      </w:r>
      <w:r w:rsidR="00FA1E83" w:rsidRPr="00E07332">
        <w:rPr>
          <w:rFonts w:ascii="Times New Roman" w:hAnsi="Times New Roman"/>
          <w:sz w:val="24"/>
          <w:szCs w:val="24"/>
        </w:rPr>
        <w:t xml:space="preserve"> Safra kesesi duvarı düz ve incedir.</w:t>
      </w:r>
      <w:r w:rsidR="00543B0D" w:rsidRPr="00E07332">
        <w:rPr>
          <w:rFonts w:ascii="Times New Roman" w:hAnsi="Times New Roman"/>
          <w:sz w:val="24"/>
          <w:szCs w:val="24"/>
        </w:rPr>
        <w:t xml:space="preserve"> Köpeklerde duvar kalınlığı 1-2 mm arasında değişmektedir.</w:t>
      </w:r>
      <w:r w:rsidR="005053FB" w:rsidRPr="00E07332">
        <w:rPr>
          <w:rFonts w:ascii="Times New Roman" w:hAnsi="Times New Roman"/>
          <w:sz w:val="24"/>
          <w:szCs w:val="24"/>
        </w:rPr>
        <w:t xml:space="preserve"> Safra kesesi boyutu hayvanın beslenme rejimine ve zamanına göre değişir. Köpeklerde safra kesesinin işlevselliği kesenin hacmi ölçülerek gözlemlenir. Hacim ölçümü günümüzde gelişmiş birçok ultrasonografi cihazı tarafından otomatik olarak yapılmaktadır. Ancak gerek duyulduğunda</w:t>
      </w:r>
      <w:r w:rsidR="009B316B" w:rsidRPr="00E07332">
        <w:rPr>
          <w:rFonts w:ascii="Times New Roman" w:hAnsi="Times New Roman"/>
          <w:sz w:val="24"/>
          <w:szCs w:val="24"/>
        </w:rPr>
        <w:t xml:space="preserve"> "safra kese uzunluğu x genişliği x en geniş yerinden ölçülen yükseklik x 0,53" formülü ile hesaplanabilir. Köpeklerde safra kesesi hacmi 1 ml/kg canlı ağırlığından küçükse safra kesesi hareketliliği normal kabul </w:t>
      </w:r>
      <w:r w:rsidR="009B316B" w:rsidRPr="008C5E28">
        <w:rPr>
          <w:rFonts w:ascii="Times New Roman" w:hAnsi="Times New Roman"/>
          <w:sz w:val="24"/>
          <w:szCs w:val="24"/>
        </w:rPr>
        <w:t xml:space="preserve">edilir. </w:t>
      </w:r>
      <w:r w:rsidR="00E855E2" w:rsidRPr="008C5E28">
        <w:rPr>
          <w:rFonts w:ascii="Times New Roman" w:hAnsi="Times New Roman"/>
          <w:sz w:val="24"/>
          <w:szCs w:val="24"/>
        </w:rPr>
        <w:t xml:space="preserve">Safra kesesi içerisinde bulunabilen safra çamuru </w:t>
      </w:r>
      <w:r w:rsidR="00FA1E83" w:rsidRPr="008C5E28">
        <w:rPr>
          <w:rFonts w:ascii="Times New Roman" w:hAnsi="Times New Roman"/>
          <w:sz w:val="24"/>
          <w:szCs w:val="24"/>
        </w:rPr>
        <w:t>birikimi, farklı sebeplere bağlı olarak meydana gelen safra kanalı stazisi ve kesenin boşalmasını geciktiren ve azaltan sebeplere bağlı</w:t>
      </w:r>
      <w:r w:rsidR="00EC2C66" w:rsidRPr="008C5E28">
        <w:rPr>
          <w:rFonts w:ascii="Times New Roman" w:hAnsi="Times New Roman"/>
          <w:sz w:val="24"/>
          <w:szCs w:val="24"/>
        </w:rPr>
        <w:t xml:space="preserve"> olabilir</w:t>
      </w:r>
      <w:r w:rsidR="00FC3B70" w:rsidRPr="008C5E28">
        <w:rPr>
          <w:rFonts w:ascii="Times New Roman" w:hAnsi="Times New Roman"/>
          <w:sz w:val="24"/>
          <w:szCs w:val="24"/>
        </w:rPr>
        <w:t xml:space="preserve"> </w:t>
      </w:r>
      <w:r w:rsidR="001B083C" w:rsidRPr="008C5E28">
        <w:rPr>
          <w:rFonts w:ascii="Times New Roman" w:hAnsi="Times New Roman"/>
          <w:sz w:val="24"/>
          <w:szCs w:val="24"/>
        </w:rPr>
        <w:t xml:space="preserve">(Bayrakal </w:t>
      </w:r>
      <w:r w:rsidR="00883079" w:rsidRPr="008C5E28">
        <w:rPr>
          <w:rFonts w:ascii="Times New Roman" w:hAnsi="Times New Roman"/>
          <w:sz w:val="24"/>
          <w:szCs w:val="24"/>
        </w:rPr>
        <w:t>ve</w:t>
      </w:r>
      <w:r w:rsidR="001B083C" w:rsidRPr="008C5E28">
        <w:rPr>
          <w:rFonts w:ascii="Times New Roman" w:hAnsi="Times New Roman"/>
          <w:sz w:val="24"/>
          <w:szCs w:val="24"/>
        </w:rPr>
        <w:t xml:space="preserve"> İskefli, 2021). </w:t>
      </w:r>
      <w:r w:rsidR="00C14DE1" w:rsidRPr="008C5E28">
        <w:rPr>
          <w:rFonts w:ascii="Times New Roman" w:hAnsi="Times New Roman"/>
          <w:sz w:val="24"/>
          <w:szCs w:val="24"/>
        </w:rPr>
        <w:t>Köpek karaciğerinin incelenmesinde insan tıbbı örnek alınarak karaciğer ultrasonografik skorlama yöntemi uyarlanmıştır. Bu yöntemde karaciğer yüzey incelemesi, paranşim</w:t>
      </w:r>
      <w:r w:rsidR="001A442D" w:rsidRPr="008C5E28">
        <w:rPr>
          <w:rFonts w:ascii="Times New Roman" w:hAnsi="Times New Roman"/>
          <w:sz w:val="24"/>
          <w:szCs w:val="24"/>
        </w:rPr>
        <w:t xml:space="preserve"> doku</w:t>
      </w:r>
      <w:r w:rsidR="00C14DE1" w:rsidRPr="008C5E28">
        <w:rPr>
          <w:rFonts w:ascii="Times New Roman" w:hAnsi="Times New Roman"/>
          <w:sz w:val="24"/>
          <w:szCs w:val="24"/>
        </w:rPr>
        <w:t xml:space="preserve"> ekojenitesi, safra çamur miktarı, safra kesesi duvar kalınlığı, paranşim</w:t>
      </w:r>
      <w:r w:rsidR="001A442D" w:rsidRPr="008C5E28">
        <w:rPr>
          <w:rFonts w:ascii="Times New Roman" w:hAnsi="Times New Roman"/>
          <w:sz w:val="24"/>
          <w:szCs w:val="24"/>
        </w:rPr>
        <w:t xml:space="preserve"> doku nodül varlığı, safra kanalı görünürlüğünü içeren altı parametreyi kapsamaktadır</w:t>
      </w:r>
      <w:r w:rsidR="00B70650" w:rsidRPr="008C5E28">
        <w:rPr>
          <w:rFonts w:ascii="Times New Roman" w:hAnsi="Times New Roman"/>
          <w:sz w:val="24"/>
          <w:szCs w:val="24"/>
        </w:rPr>
        <w:t xml:space="preserve"> </w:t>
      </w:r>
      <w:r w:rsidR="00E51DAE" w:rsidRPr="008C5E28">
        <w:rPr>
          <w:rFonts w:ascii="Times New Roman" w:hAnsi="Times New Roman"/>
          <w:sz w:val="24"/>
          <w:szCs w:val="24"/>
        </w:rPr>
        <w:t>(Assawarachan v</w:t>
      </w:r>
      <w:r w:rsidR="004D7458" w:rsidRPr="008C5E28">
        <w:rPr>
          <w:rFonts w:ascii="Times New Roman" w:hAnsi="Times New Roman"/>
          <w:sz w:val="24"/>
          <w:szCs w:val="24"/>
        </w:rPr>
        <w:t>e diğerleri</w:t>
      </w:r>
      <w:r w:rsidR="00E51DAE" w:rsidRPr="008C5E28">
        <w:rPr>
          <w:rFonts w:ascii="Times New Roman" w:hAnsi="Times New Roman"/>
          <w:sz w:val="24"/>
          <w:szCs w:val="24"/>
        </w:rPr>
        <w:t>, 2019)</w:t>
      </w:r>
      <w:r w:rsidR="001A442D" w:rsidRPr="008C5E28">
        <w:rPr>
          <w:rFonts w:ascii="Times New Roman" w:hAnsi="Times New Roman"/>
          <w:sz w:val="24"/>
          <w:szCs w:val="24"/>
        </w:rPr>
        <w:t xml:space="preserve">. Ancak köpeklerde karaciğer hasarını ilk gösteren, karaciğer enzim parametreleridir </w:t>
      </w:r>
      <w:r w:rsidR="00E51DAE" w:rsidRPr="008C5E28">
        <w:rPr>
          <w:rFonts w:ascii="Times New Roman" w:hAnsi="Times New Roman"/>
          <w:sz w:val="24"/>
          <w:szCs w:val="24"/>
        </w:rPr>
        <w:t xml:space="preserve">(Alvarez </w:t>
      </w:r>
      <w:r w:rsidR="00883079" w:rsidRPr="008C5E28">
        <w:rPr>
          <w:rFonts w:ascii="Times New Roman" w:hAnsi="Times New Roman"/>
          <w:sz w:val="24"/>
          <w:szCs w:val="24"/>
        </w:rPr>
        <w:t>ve</w:t>
      </w:r>
      <w:r w:rsidR="00E51DAE" w:rsidRPr="008C5E28">
        <w:rPr>
          <w:rFonts w:ascii="Times New Roman" w:hAnsi="Times New Roman"/>
          <w:sz w:val="24"/>
          <w:szCs w:val="24"/>
        </w:rPr>
        <w:t xml:space="preserve"> Whittemore, 2009)</w:t>
      </w:r>
      <w:r w:rsidR="001A442D" w:rsidRPr="008C5E28">
        <w:rPr>
          <w:rFonts w:ascii="Times New Roman" w:hAnsi="Times New Roman"/>
          <w:sz w:val="24"/>
          <w:szCs w:val="24"/>
        </w:rPr>
        <w:t>.</w:t>
      </w:r>
      <w:r w:rsidR="00C122A3" w:rsidRPr="008C5E28">
        <w:rPr>
          <w:rFonts w:ascii="Times New Roman" w:hAnsi="Times New Roman"/>
          <w:sz w:val="24"/>
          <w:szCs w:val="24"/>
        </w:rPr>
        <w:t xml:space="preserve"> Fakat karaciğer enzim parametrelerini endojen, ekzojen ve direkt olarak karaciğere bağlı olmayan </w:t>
      </w:r>
      <w:r w:rsidR="00651F6E" w:rsidRPr="008C5E28">
        <w:rPr>
          <w:rFonts w:ascii="Times New Roman" w:hAnsi="Times New Roman"/>
          <w:sz w:val="24"/>
          <w:szCs w:val="24"/>
        </w:rPr>
        <w:t>nedenler etkile</w:t>
      </w:r>
      <w:r w:rsidR="002E6B92" w:rsidRPr="008C5E28">
        <w:rPr>
          <w:rFonts w:ascii="Times New Roman" w:hAnsi="Times New Roman"/>
          <w:sz w:val="24"/>
          <w:szCs w:val="24"/>
        </w:rPr>
        <w:t>ye</w:t>
      </w:r>
      <w:r w:rsidR="00651F6E" w:rsidRPr="008C5E28">
        <w:rPr>
          <w:rFonts w:ascii="Times New Roman" w:hAnsi="Times New Roman"/>
          <w:sz w:val="24"/>
          <w:szCs w:val="24"/>
        </w:rPr>
        <w:t xml:space="preserve">bilmektedir </w:t>
      </w:r>
      <w:r w:rsidR="00E51DAE" w:rsidRPr="008C5E28">
        <w:rPr>
          <w:rFonts w:ascii="Times New Roman" w:hAnsi="Times New Roman"/>
          <w:sz w:val="24"/>
          <w:szCs w:val="24"/>
        </w:rPr>
        <w:t xml:space="preserve">(Chapman </w:t>
      </w:r>
      <w:r w:rsidR="00883079" w:rsidRPr="008C5E28">
        <w:rPr>
          <w:rFonts w:ascii="Times New Roman" w:hAnsi="Times New Roman"/>
          <w:sz w:val="24"/>
          <w:szCs w:val="24"/>
        </w:rPr>
        <w:t>ve</w:t>
      </w:r>
      <w:r w:rsidR="00E51DAE" w:rsidRPr="008C5E28">
        <w:rPr>
          <w:rFonts w:ascii="Times New Roman" w:hAnsi="Times New Roman"/>
          <w:sz w:val="24"/>
          <w:szCs w:val="24"/>
        </w:rPr>
        <w:t xml:space="preserve"> Hostutler, 2013)</w:t>
      </w:r>
      <w:r w:rsidR="00651F6E" w:rsidRPr="008C5E28">
        <w:rPr>
          <w:rFonts w:ascii="Times New Roman" w:hAnsi="Times New Roman"/>
          <w:sz w:val="24"/>
          <w:szCs w:val="24"/>
        </w:rPr>
        <w:t xml:space="preserve">. </w:t>
      </w:r>
      <w:r w:rsidR="002E4026" w:rsidRPr="008C5E28">
        <w:rPr>
          <w:rFonts w:ascii="Times New Roman" w:hAnsi="Times New Roman"/>
          <w:sz w:val="24"/>
          <w:szCs w:val="24"/>
        </w:rPr>
        <w:t>Ne yazık ki karaciğer hasarının kesin teşhisinde rutin klinik ultrasonografik muayenenin</w:t>
      </w:r>
      <w:r w:rsidR="00F9613D">
        <w:rPr>
          <w:rFonts w:ascii="Times New Roman" w:hAnsi="Times New Roman"/>
          <w:sz w:val="24"/>
          <w:szCs w:val="24"/>
        </w:rPr>
        <w:t>,</w:t>
      </w:r>
      <w:r w:rsidR="002E4026" w:rsidRPr="008C5E28">
        <w:rPr>
          <w:rFonts w:ascii="Times New Roman" w:hAnsi="Times New Roman"/>
          <w:sz w:val="24"/>
          <w:szCs w:val="24"/>
        </w:rPr>
        <w:t xml:space="preserve"> yeterli doğrulukta olamadığını göstermiştir </w:t>
      </w:r>
      <w:r w:rsidR="00E51DAE" w:rsidRPr="008C5E28">
        <w:rPr>
          <w:rFonts w:ascii="Times New Roman" w:hAnsi="Times New Roman"/>
          <w:sz w:val="24"/>
          <w:szCs w:val="24"/>
        </w:rPr>
        <w:t>(Warren-Smith v</w:t>
      </w:r>
      <w:r w:rsidR="004D7458" w:rsidRPr="008C5E28">
        <w:rPr>
          <w:rFonts w:ascii="Times New Roman" w:hAnsi="Times New Roman"/>
          <w:sz w:val="24"/>
          <w:szCs w:val="24"/>
        </w:rPr>
        <w:t>e diğerleri</w:t>
      </w:r>
      <w:r w:rsidR="00E51DAE" w:rsidRPr="008C5E28">
        <w:rPr>
          <w:rFonts w:ascii="Times New Roman" w:hAnsi="Times New Roman"/>
          <w:sz w:val="24"/>
          <w:szCs w:val="24"/>
        </w:rPr>
        <w:t xml:space="preserve">, 2012; Lidbury </w:t>
      </w:r>
      <w:r w:rsidR="00883079" w:rsidRPr="008C5E28">
        <w:rPr>
          <w:rFonts w:ascii="Times New Roman" w:hAnsi="Times New Roman"/>
          <w:sz w:val="24"/>
          <w:szCs w:val="24"/>
        </w:rPr>
        <w:t>ve</w:t>
      </w:r>
      <w:r w:rsidR="00E51DAE" w:rsidRPr="008C5E28">
        <w:rPr>
          <w:rFonts w:ascii="Times New Roman" w:hAnsi="Times New Roman"/>
          <w:sz w:val="24"/>
          <w:szCs w:val="24"/>
        </w:rPr>
        <w:t xml:space="preserve"> Suchodolski, 2016)</w:t>
      </w:r>
      <w:r w:rsidR="002E4026" w:rsidRPr="008C5E28">
        <w:rPr>
          <w:rFonts w:ascii="Times New Roman" w:hAnsi="Times New Roman"/>
          <w:sz w:val="24"/>
          <w:szCs w:val="24"/>
        </w:rPr>
        <w:t>.</w:t>
      </w:r>
      <w:r w:rsidR="00B70650" w:rsidRPr="008C5E28">
        <w:rPr>
          <w:rFonts w:ascii="Times New Roman" w:hAnsi="Times New Roman"/>
          <w:sz w:val="24"/>
          <w:szCs w:val="24"/>
        </w:rPr>
        <w:t xml:space="preserve"> Ultrasonografi puanlamasının köpek karaciğeri hasarının teşhisi için objektifliği belirsizdir. Bu yöntemin daha fazla değerlendir</w:t>
      </w:r>
      <w:r w:rsidR="000D3419">
        <w:rPr>
          <w:rFonts w:ascii="Times New Roman" w:hAnsi="Times New Roman"/>
          <w:sz w:val="24"/>
          <w:szCs w:val="24"/>
        </w:rPr>
        <w:t>il</w:t>
      </w:r>
      <w:r w:rsidR="00B70650" w:rsidRPr="008C5E28">
        <w:rPr>
          <w:rFonts w:ascii="Times New Roman" w:hAnsi="Times New Roman"/>
          <w:sz w:val="24"/>
          <w:szCs w:val="24"/>
        </w:rPr>
        <w:t>meye ihtiyacı</w:t>
      </w:r>
      <w:r w:rsidR="007F5C05" w:rsidRPr="008C5E28">
        <w:rPr>
          <w:rFonts w:ascii="Times New Roman" w:hAnsi="Times New Roman"/>
          <w:sz w:val="24"/>
          <w:szCs w:val="24"/>
        </w:rPr>
        <w:t xml:space="preserve"> vardır. Karaciğer hasarının tespitinde en önemli parametreler olan ALP ve ALT enzimlerinin de hasarın şiddeti ile değerlendirilebilirliğinin yeterli olmadığı da belirtilmiştir </w:t>
      </w:r>
      <w:r w:rsidR="00E51DAE" w:rsidRPr="008C5E28">
        <w:rPr>
          <w:rFonts w:ascii="Times New Roman" w:hAnsi="Times New Roman"/>
          <w:sz w:val="24"/>
          <w:szCs w:val="24"/>
        </w:rPr>
        <w:t>(Strauss v</w:t>
      </w:r>
      <w:r w:rsidR="009C2B61" w:rsidRPr="008C5E28">
        <w:rPr>
          <w:rFonts w:ascii="Times New Roman" w:hAnsi="Times New Roman"/>
          <w:sz w:val="24"/>
          <w:szCs w:val="24"/>
        </w:rPr>
        <w:t>e diğerleri</w:t>
      </w:r>
      <w:r w:rsidR="00E51DAE" w:rsidRPr="008C5E28">
        <w:rPr>
          <w:rFonts w:ascii="Times New Roman" w:hAnsi="Times New Roman"/>
          <w:sz w:val="24"/>
          <w:szCs w:val="24"/>
        </w:rPr>
        <w:t>, 2007)</w:t>
      </w:r>
      <w:r w:rsidR="007F5C05" w:rsidRPr="008C5E28">
        <w:rPr>
          <w:rFonts w:ascii="Times New Roman" w:hAnsi="Times New Roman"/>
          <w:sz w:val="24"/>
          <w:szCs w:val="24"/>
        </w:rPr>
        <w:t>.</w:t>
      </w:r>
      <w:r w:rsidR="00B70650" w:rsidRPr="008C5E28">
        <w:rPr>
          <w:rFonts w:ascii="Times New Roman" w:hAnsi="Times New Roman"/>
          <w:sz w:val="24"/>
          <w:szCs w:val="24"/>
        </w:rPr>
        <w:t xml:space="preserve"> </w:t>
      </w:r>
      <w:r w:rsidR="002F21C5" w:rsidRPr="008C5E28">
        <w:rPr>
          <w:rFonts w:ascii="Times New Roman" w:hAnsi="Times New Roman"/>
          <w:sz w:val="24"/>
          <w:szCs w:val="24"/>
        </w:rPr>
        <w:t>U</w:t>
      </w:r>
      <w:r w:rsidR="00B70650" w:rsidRPr="008C5E28">
        <w:rPr>
          <w:rFonts w:ascii="Times New Roman" w:hAnsi="Times New Roman"/>
          <w:sz w:val="24"/>
          <w:szCs w:val="24"/>
        </w:rPr>
        <w:t xml:space="preserve">ltrasonografi uygulayan hekimin bilgi ve tecrübesinin de yüksek olması gerekmektedir </w:t>
      </w:r>
      <w:r w:rsidR="00E51DAE" w:rsidRPr="008C5E28">
        <w:rPr>
          <w:rFonts w:ascii="Times New Roman" w:hAnsi="Times New Roman"/>
          <w:sz w:val="24"/>
          <w:szCs w:val="24"/>
        </w:rPr>
        <w:t>(Assawarachan v</w:t>
      </w:r>
      <w:r w:rsidR="00CB2D79" w:rsidRPr="008C5E28">
        <w:rPr>
          <w:rFonts w:ascii="Times New Roman" w:hAnsi="Times New Roman"/>
          <w:sz w:val="24"/>
          <w:szCs w:val="24"/>
        </w:rPr>
        <w:t>e diğerleri</w:t>
      </w:r>
      <w:r w:rsidR="00E51DAE" w:rsidRPr="008C5E28">
        <w:rPr>
          <w:rFonts w:ascii="Times New Roman" w:hAnsi="Times New Roman"/>
          <w:sz w:val="24"/>
          <w:szCs w:val="24"/>
        </w:rPr>
        <w:t>, 2019)</w:t>
      </w:r>
      <w:r w:rsidR="00B70650" w:rsidRPr="008C5E28">
        <w:rPr>
          <w:rFonts w:ascii="Times New Roman" w:hAnsi="Times New Roman"/>
          <w:sz w:val="24"/>
          <w:szCs w:val="24"/>
        </w:rPr>
        <w:t>.</w:t>
      </w:r>
    </w:p>
    <w:p w14:paraId="16DC1E88" w14:textId="27C09C5A" w:rsidR="005C68AB" w:rsidRPr="00E07332" w:rsidRDefault="00E3678C" w:rsidP="002A5F05">
      <w:pPr>
        <w:spacing w:after="0" w:line="360" w:lineRule="auto"/>
        <w:jc w:val="center"/>
        <w:rPr>
          <w:rFonts w:ascii="Times New Roman" w:hAnsi="Times New Roman"/>
          <w:b/>
          <w:sz w:val="28"/>
          <w:szCs w:val="28"/>
        </w:rPr>
      </w:pPr>
      <w:r w:rsidRPr="00E07332">
        <w:rPr>
          <w:rFonts w:ascii="Times New Roman" w:hAnsi="Times New Roman"/>
          <w:b/>
          <w:sz w:val="28"/>
          <w:szCs w:val="28"/>
        </w:rPr>
        <w:lastRenderedPageBreak/>
        <w:t>3. GEREÇ ve YÖNTEM</w:t>
      </w:r>
    </w:p>
    <w:p w14:paraId="2BBED399" w14:textId="5968C843" w:rsidR="00BC779B" w:rsidRDefault="00BC779B" w:rsidP="006567F4">
      <w:pPr>
        <w:spacing w:after="0" w:line="360" w:lineRule="auto"/>
        <w:jc w:val="both"/>
        <w:rPr>
          <w:rFonts w:ascii="Times New Roman" w:hAnsi="Times New Roman"/>
          <w:b/>
          <w:sz w:val="24"/>
          <w:szCs w:val="24"/>
        </w:rPr>
      </w:pPr>
    </w:p>
    <w:p w14:paraId="23D7A2CF" w14:textId="77777777" w:rsidR="00306CE5" w:rsidRPr="0011560E" w:rsidRDefault="00306CE5" w:rsidP="006567F4">
      <w:pPr>
        <w:spacing w:after="0" w:line="360" w:lineRule="auto"/>
        <w:jc w:val="both"/>
        <w:rPr>
          <w:rFonts w:ascii="Times New Roman" w:hAnsi="Times New Roman"/>
          <w:b/>
          <w:sz w:val="24"/>
          <w:szCs w:val="24"/>
        </w:rPr>
      </w:pPr>
    </w:p>
    <w:p w14:paraId="3A74501D" w14:textId="1CC81B4E" w:rsidR="005C68AB" w:rsidRPr="00E07332" w:rsidRDefault="005C68AB" w:rsidP="006567F4">
      <w:pPr>
        <w:spacing w:after="0" w:line="360" w:lineRule="auto"/>
        <w:jc w:val="both"/>
        <w:rPr>
          <w:rFonts w:ascii="Times New Roman" w:hAnsi="Times New Roman"/>
          <w:b/>
          <w:sz w:val="24"/>
          <w:szCs w:val="24"/>
        </w:rPr>
      </w:pPr>
      <w:r w:rsidRPr="00E07332">
        <w:rPr>
          <w:rFonts w:ascii="Times New Roman" w:hAnsi="Times New Roman"/>
          <w:b/>
          <w:sz w:val="24"/>
          <w:szCs w:val="24"/>
        </w:rPr>
        <w:t>3.1. Hayvan Materyali</w:t>
      </w:r>
    </w:p>
    <w:p w14:paraId="1D87AD8A" w14:textId="791941F3" w:rsidR="007F0CF6" w:rsidRPr="00E07332" w:rsidRDefault="007F0CF6" w:rsidP="006567F4">
      <w:pPr>
        <w:spacing w:after="0" w:line="360" w:lineRule="auto"/>
        <w:jc w:val="both"/>
        <w:rPr>
          <w:rFonts w:ascii="Times New Roman" w:hAnsi="Times New Roman"/>
          <w:b/>
          <w:sz w:val="28"/>
          <w:szCs w:val="28"/>
        </w:rPr>
      </w:pPr>
    </w:p>
    <w:p w14:paraId="5AA89F44" w14:textId="74809A1D" w:rsidR="00E86A1C" w:rsidRPr="00E07332" w:rsidRDefault="002C6AC8" w:rsidP="006567F4">
      <w:pPr>
        <w:spacing w:after="0" w:line="360" w:lineRule="auto"/>
        <w:ind w:firstLine="567"/>
        <w:jc w:val="both"/>
        <w:rPr>
          <w:rFonts w:ascii="Times New Roman" w:hAnsi="Times New Roman"/>
          <w:sz w:val="24"/>
          <w:szCs w:val="24"/>
        </w:rPr>
      </w:pPr>
      <w:r w:rsidRPr="00E07332">
        <w:rPr>
          <w:rFonts w:ascii="Times New Roman" w:hAnsi="Times New Roman"/>
          <w:sz w:val="24"/>
          <w:szCs w:val="24"/>
        </w:rPr>
        <w:t xml:space="preserve">Çalışmanın materyalini </w:t>
      </w:r>
      <w:r w:rsidR="005C68AB" w:rsidRPr="00E07332">
        <w:rPr>
          <w:rFonts w:ascii="Times New Roman" w:hAnsi="Times New Roman"/>
          <w:sz w:val="24"/>
          <w:szCs w:val="24"/>
        </w:rPr>
        <w:t xml:space="preserve">Aydın Adnan Menderes Üniversitesi </w:t>
      </w:r>
      <w:r w:rsidR="00FA3662" w:rsidRPr="00E07332">
        <w:rPr>
          <w:rFonts w:ascii="Times New Roman" w:hAnsi="Times New Roman"/>
          <w:sz w:val="24"/>
          <w:szCs w:val="24"/>
        </w:rPr>
        <w:t>Veteriner Fakültesi Hayvan Hastanesine</w:t>
      </w:r>
      <w:r w:rsidR="00F61488">
        <w:rPr>
          <w:rFonts w:ascii="Times New Roman" w:hAnsi="Times New Roman"/>
          <w:sz w:val="24"/>
          <w:szCs w:val="24"/>
        </w:rPr>
        <w:t xml:space="preserve"> ov</w:t>
      </w:r>
      <w:r w:rsidR="008E4ED6">
        <w:rPr>
          <w:rFonts w:ascii="Times New Roman" w:hAnsi="Times New Roman"/>
          <w:sz w:val="24"/>
          <w:szCs w:val="24"/>
        </w:rPr>
        <w:t>a</w:t>
      </w:r>
      <w:r w:rsidR="00F61488">
        <w:rPr>
          <w:rFonts w:ascii="Times New Roman" w:hAnsi="Times New Roman"/>
          <w:sz w:val="24"/>
          <w:szCs w:val="24"/>
        </w:rPr>
        <w:t>riohisterektomi</w:t>
      </w:r>
      <w:r w:rsidR="00FA3662" w:rsidRPr="00E07332">
        <w:rPr>
          <w:rFonts w:ascii="Times New Roman" w:hAnsi="Times New Roman"/>
          <w:sz w:val="24"/>
          <w:szCs w:val="24"/>
        </w:rPr>
        <w:t xml:space="preserve"> </w:t>
      </w:r>
      <w:r w:rsidR="005C68AB" w:rsidRPr="00E07332">
        <w:rPr>
          <w:rFonts w:ascii="Times New Roman" w:hAnsi="Times New Roman"/>
          <w:sz w:val="24"/>
          <w:szCs w:val="24"/>
        </w:rPr>
        <w:t>operasyon</w:t>
      </w:r>
      <w:r w:rsidR="00F61488">
        <w:rPr>
          <w:rFonts w:ascii="Times New Roman" w:hAnsi="Times New Roman"/>
          <w:sz w:val="24"/>
          <w:szCs w:val="24"/>
        </w:rPr>
        <w:t>u</w:t>
      </w:r>
      <w:r w:rsidR="005C68AB" w:rsidRPr="00E07332">
        <w:rPr>
          <w:rFonts w:ascii="Times New Roman" w:hAnsi="Times New Roman"/>
          <w:sz w:val="24"/>
          <w:szCs w:val="24"/>
        </w:rPr>
        <w:t xml:space="preserve"> amacı ile getirilen farklı ırk, yaş</w:t>
      </w:r>
      <w:r w:rsidR="002365F4" w:rsidRPr="00E07332">
        <w:rPr>
          <w:rFonts w:ascii="Times New Roman" w:hAnsi="Times New Roman"/>
          <w:sz w:val="24"/>
          <w:szCs w:val="24"/>
        </w:rPr>
        <w:t xml:space="preserve"> </w:t>
      </w:r>
      <w:r w:rsidR="005C68AB" w:rsidRPr="00E07332">
        <w:rPr>
          <w:rFonts w:ascii="Times New Roman" w:hAnsi="Times New Roman"/>
          <w:sz w:val="24"/>
          <w:szCs w:val="24"/>
        </w:rPr>
        <w:t>ve vücut ağırlığına sahip toplam 21</w:t>
      </w:r>
      <w:r w:rsidR="002850A4">
        <w:rPr>
          <w:rFonts w:ascii="Times New Roman" w:hAnsi="Times New Roman"/>
          <w:sz w:val="24"/>
          <w:szCs w:val="24"/>
        </w:rPr>
        <w:t xml:space="preserve"> dişi</w:t>
      </w:r>
      <w:r w:rsidR="005C68AB" w:rsidRPr="00E07332">
        <w:rPr>
          <w:rFonts w:ascii="Times New Roman" w:hAnsi="Times New Roman"/>
          <w:sz w:val="24"/>
          <w:szCs w:val="24"/>
        </w:rPr>
        <w:t xml:space="preserve"> köpek oluştu</w:t>
      </w:r>
      <w:r w:rsidR="00EB5001" w:rsidRPr="00E07332">
        <w:rPr>
          <w:rFonts w:ascii="Times New Roman" w:hAnsi="Times New Roman"/>
          <w:sz w:val="24"/>
          <w:szCs w:val="24"/>
        </w:rPr>
        <w:t>rdu</w:t>
      </w:r>
      <w:r w:rsidR="005C68AB" w:rsidRPr="00E07332">
        <w:rPr>
          <w:rFonts w:ascii="Times New Roman" w:hAnsi="Times New Roman"/>
          <w:sz w:val="24"/>
          <w:szCs w:val="24"/>
        </w:rPr>
        <w:t>.</w:t>
      </w:r>
      <w:r w:rsidR="001253F6">
        <w:rPr>
          <w:rFonts w:ascii="Times New Roman" w:hAnsi="Times New Roman"/>
          <w:sz w:val="24"/>
          <w:szCs w:val="24"/>
        </w:rPr>
        <w:t xml:space="preserve"> Hasta sahiplerine yapılacak teste ilişkin detaylı bilgi verildi ve aydınlatılmış hasta onam formu imzalatıldı.</w:t>
      </w:r>
    </w:p>
    <w:p w14:paraId="36CB4494" w14:textId="5EFC4FD2" w:rsidR="0019379F" w:rsidRPr="00E07332" w:rsidRDefault="0019379F" w:rsidP="0019379F">
      <w:pPr>
        <w:spacing w:after="0" w:line="360" w:lineRule="auto"/>
        <w:ind w:firstLine="567"/>
        <w:jc w:val="both"/>
        <w:rPr>
          <w:rFonts w:ascii="Times New Roman" w:hAnsi="Times New Roman"/>
          <w:sz w:val="24"/>
          <w:szCs w:val="24"/>
        </w:rPr>
      </w:pPr>
      <w:r w:rsidRPr="00E07332">
        <w:rPr>
          <w:rFonts w:ascii="Times New Roman" w:hAnsi="Times New Roman"/>
          <w:sz w:val="24"/>
          <w:szCs w:val="24"/>
        </w:rPr>
        <w:t>Çalışma, ADÜ-HADYEK’in 1</w:t>
      </w:r>
      <w:r w:rsidR="00150D8F" w:rsidRPr="00E07332">
        <w:rPr>
          <w:rFonts w:ascii="Times New Roman" w:hAnsi="Times New Roman"/>
          <w:sz w:val="24"/>
          <w:szCs w:val="24"/>
        </w:rPr>
        <w:t>9</w:t>
      </w:r>
      <w:r w:rsidRPr="00E07332">
        <w:rPr>
          <w:rFonts w:ascii="Times New Roman" w:hAnsi="Times New Roman"/>
          <w:sz w:val="24"/>
          <w:szCs w:val="24"/>
        </w:rPr>
        <w:t>.0</w:t>
      </w:r>
      <w:r w:rsidR="00150D8F" w:rsidRPr="00E07332">
        <w:rPr>
          <w:rFonts w:ascii="Times New Roman" w:hAnsi="Times New Roman"/>
          <w:sz w:val="24"/>
          <w:szCs w:val="24"/>
        </w:rPr>
        <w:t>1</w:t>
      </w:r>
      <w:r w:rsidRPr="00E07332">
        <w:rPr>
          <w:rFonts w:ascii="Times New Roman" w:hAnsi="Times New Roman"/>
          <w:sz w:val="24"/>
          <w:szCs w:val="24"/>
        </w:rPr>
        <w:t>.20</w:t>
      </w:r>
      <w:r w:rsidR="00150D8F" w:rsidRPr="00E07332">
        <w:rPr>
          <w:rFonts w:ascii="Times New Roman" w:hAnsi="Times New Roman"/>
          <w:sz w:val="24"/>
          <w:szCs w:val="24"/>
        </w:rPr>
        <w:t>23</w:t>
      </w:r>
      <w:r w:rsidRPr="00E07332">
        <w:rPr>
          <w:rFonts w:ascii="Times New Roman" w:hAnsi="Times New Roman"/>
          <w:sz w:val="24"/>
          <w:szCs w:val="24"/>
        </w:rPr>
        <w:t xml:space="preserve"> tarih ve </w:t>
      </w:r>
      <w:r w:rsidR="00150D8F" w:rsidRPr="00E07332">
        <w:rPr>
          <w:rFonts w:ascii="Times New Roman" w:hAnsi="Times New Roman"/>
          <w:sz w:val="24"/>
          <w:szCs w:val="24"/>
        </w:rPr>
        <w:t>64583101/2023/14</w:t>
      </w:r>
      <w:r w:rsidRPr="00E07332">
        <w:rPr>
          <w:rFonts w:ascii="Times New Roman" w:hAnsi="Times New Roman"/>
          <w:sz w:val="24"/>
          <w:szCs w:val="24"/>
        </w:rPr>
        <w:t xml:space="preserve"> sayılı onayı ile </w:t>
      </w:r>
      <w:r w:rsidR="000655AA" w:rsidRPr="00E07332">
        <w:rPr>
          <w:rFonts w:ascii="Times New Roman" w:hAnsi="Times New Roman"/>
          <w:sz w:val="24"/>
          <w:szCs w:val="24"/>
        </w:rPr>
        <w:t xml:space="preserve">Aydın </w:t>
      </w:r>
      <w:r w:rsidRPr="00E07332">
        <w:rPr>
          <w:rFonts w:ascii="Times New Roman" w:hAnsi="Times New Roman"/>
          <w:sz w:val="24"/>
          <w:szCs w:val="24"/>
        </w:rPr>
        <w:t>Adnan Menderes Üniversitesi Veteriner Fakültesi Hayvan Hastanesinde gerçekleştirildi.</w:t>
      </w:r>
    </w:p>
    <w:p w14:paraId="77CA4996" w14:textId="77777777" w:rsidR="009B4DDE" w:rsidRPr="00E07332" w:rsidRDefault="009B4DDE" w:rsidP="006567F4">
      <w:pPr>
        <w:spacing w:after="0" w:line="360" w:lineRule="auto"/>
        <w:jc w:val="both"/>
        <w:rPr>
          <w:rFonts w:ascii="Times New Roman" w:hAnsi="Times New Roman"/>
          <w:sz w:val="24"/>
          <w:szCs w:val="24"/>
        </w:rPr>
      </w:pPr>
    </w:p>
    <w:p w14:paraId="63156085" w14:textId="7AE015E4" w:rsidR="00412C8F" w:rsidRPr="00E07332" w:rsidRDefault="00412C8F" w:rsidP="006567F4">
      <w:pPr>
        <w:spacing w:after="0" w:line="360" w:lineRule="auto"/>
        <w:jc w:val="both"/>
        <w:rPr>
          <w:rFonts w:ascii="Times New Roman" w:hAnsi="Times New Roman"/>
          <w:b/>
          <w:bCs/>
          <w:sz w:val="24"/>
          <w:szCs w:val="24"/>
        </w:rPr>
      </w:pPr>
      <w:r w:rsidRPr="00E07332">
        <w:rPr>
          <w:rFonts w:ascii="Times New Roman" w:hAnsi="Times New Roman"/>
          <w:b/>
          <w:bCs/>
          <w:sz w:val="24"/>
          <w:szCs w:val="24"/>
        </w:rPr>
        <w:t>3.2. Yöntem</w:t>
      </w:r>
    </w:p>
    <w:p w14:paraId="6DE24F7B" w14:textId="1E1023C3" w:rsidR="00BC3BBF" w:rsidRPr="0011560E" w:rsidRDefault="00BC3BBF" w:rsidP="006567F4">
      <w:pPr>
        <w:spacing w:after="0" w:line="360" w:lineRule="auto"/>
        <w:jc w:val="both"/>
        <w:rPr>
          <w:rFonts w:ascii="Times New Roman" w:hAnsi="Times New Roman"/>
          <w:b/>
          <w:bCs/>
          <w:sz w:val="24"/>
          <w:szCs w:val="24"/>
        </w:rPr>
      </w:pPr>
    </w:p>
    <w:p w14:paraId="6C621E3C" w14:textId="66C5A263" w:rsidR="00AA7B0C" w:rsidRPr="00E07332" w:rsidRDefault="00956BC4" w:rsidP="0011560E">
      <w:pPr>
        <w:spacing w:after="120" w:line="360" w:lineRule="auto"/>
        <w:ind w:firstLine="567"/>
        <w:jc w:val="both"/>
        <w:rPr>
          <w:rFonts w:ascii="Times New Roman" w:hAnsi="Times New Roman"/>
          <w:sz w:val="24"/>
          <w:szCs w:val="24"/>
        </w:rPr>
      </w:pPr>
      <w:r w:rsidRPr="00E07332">
        <w:rPr>
          <w:rFonts w:ascii="Times New Roman" w:hAnsi="Times New Roman"/>
          <w:sz w:val="24"/>
          <w:szCs w:val="24"/>
        </w:rPr>
        <w:t xml:space="preserve">Çalışmada operasyona alınacak hayvanlar, </w:t>
      </w:r>
      <w:r w:rsidR="000655AA" w:rsidRPr="00E07332">
        <w:rPr>
          <w:rFonts w:ascii="Times New Roman" w:hAnsi="Times New Roman"/>
          <w:sz w:val="24"/>
          <w:szCs w:val="24"/>
        </w:rPr>
        <w:t xml:space="preserve">her grupta yedi hayvan olacak şekilde </w:t>
      </w:r>
      <w:r w:rsidRPr="00E07332">
        <w:rPr>
          <w:rFonts w:ascii="Times New Roman" w:hAnsi="Times New Roman"/>
          <w:sz w:val="24"/>
          <w:szCs w:val="24"/>
        </w:rPr>
        <w:t>rastgele üç gruba ayrıldı.</w:t>
      </w:r>
      <w:r w:rsidR="008151A8" w:rsidRPr="00E07332">
        <w:rPr>
          <w:rFonts w:ascii="Times New Roman" w:hAnsi="Times New Roman"/>
          <w:sz w:val="24"/>
          <w:szCs w:val="24"/>
        </w:rPr>
        <w:t xml:space="preserve"> Tüm hayvanlar operasyon</w:t>
      </w:r>
      <w:r w:rsidR="000655AA" w:rsidRPr="00E07332">
        <w:rPr>
          <w:rFonts w:ascii="Times New Roman" w:hAnsi="Times New Roman"/>
          <w:sz w:val="24"/>
          <w:szCs w:val="24"/>
        </w:rPr>
        <w:t xml:space="preserve">dan </w:t>
      </w:r>
      <w:r w:rsidR="008151A8" w:rsidRPr="00E07332">
        <w:rPr>
          <w:rFonts w:ascii="Times New Roman" w:hAnsi="Times New Roman"/>
          <w:sz w:val="24"/>
          <w:szCs w:val="24"/>
        </w:rPr>
        <w:t xml:space="preserve">önce 12 saat </w:t>
      </w:r>
      <w:r w:rsidR="000655AA" w:rsidRPr="00E07332">
        <w:rPr>
          <w:rFonts w:ascii="Times New Roman" w:hAnsi="Times New Roman"/>
          <w:sz w:val="24"/>
          <w:szCs w:val="24"/>
        </w:rPr>
        <w:t>boyunca gıda alımı kesil</w:t>
      </w:r>
      <w:r w:rsidR="00A756F9" w:rsidRPr="00E07332">
        <w:rPr>
          <w:rFonts w:ascii="Times New Roman" w:hAnsi="Times New Roman"/>
          <w:sz w:val="24"/>
          <w:szCs w:val="24"/>
        </w:rPr>
        <w:t xml:space="preserve">di ve </w:t>
      </w:r>
      <w:r w:rsidR="008151A8" w:rsidRPr="00E07332">
        <w:rPr>
          <w:rFonts w:ascii="Times New Roman" w:hAnsi="Times New Roman"/>
          <w:sz w:val="24"/>
          <w:szCs w:val="24"/>
        </w:rPr>
        <w:t>son 4 saat süresince suya erişimleri engellendi.</w:t>
      </w:r>
      <w:r w:rsidR="006E3071" w:rsidRPr="00E07332">
        <w:rPr>
          <w:rFonts w:ascii="Times New Roman" w:hAnsi="Times New Roman"/>
          <w:sz w:val="24"/>
          <w:szCs w:val="24"/>
        </w:rPr>
        <w:t xml:space="preserve"> </w:t>
      </w:r>
      <w:r w:rsidR="00A756F9" w:rsidRPr="00E07332">
        <w:rPr>
          <w:rFonts w:ascii="Times New Roman" w:hAnsi="Times New Roman"/>
          <w:sz w:val="24"/>
          <w:szCs w:val="24"/>
        </w:rPr>
        <w:t xml:space="preserve">İşlemler süresince tüm </w:t>
      </w:r>
      <w:r w:rsidR="006E3071" w:rsidRPr="00E07332">
        <w:rPr>
          <w:rFonts w:ascii="Times New Roman" w:hAnsi="Times New Roman"/>
          <w:sz w:val="24"/>
          <w:szCs w:val="24"/>
        </w:rPr>
        <w:t>hayvanların</w:t>
      </w:r>
      <w:r w:rsidR="00AA7B0C" w:rsidRPr="00E07332">
        <w:rPr>
          <w:rFonts w:ascii="Times New Roman" w:hAnsi="Times New Roman"/>
          <w:sz w:val="24"/>
          <w:szCs w:val="24"/>
        </w:rPr>
        <w:t xml:space="preserve"> V. cephalica antebrachii</w:t>
      </w:r>
      <w:r w:rsidR="008C3F8E">
        <w:rPr>
          <w:rFonts w:ascii="Times New Roman" w:hAnsi="Times New Roman"/>
          <w:sz w:val="24"/>
          <w:szCs w:val="24"/>
        </w:rPr>
        <w:t xml:space="preserve">’ </w:t>
      </w:r>
      <w:r w:rsidR="00AA7B0C" w:rsidRPr="00E07332">
        <w:rPr>
          <w:rFonts w:ascii="Times New Roman" w:hAnsi="Times New Roman"/>
          <w:sz w:val="24"/>
          <w:szCs w:val="24"/>
        </w:rPr>
        <w:t>ye intraket</w:t>
      </w:r>
      <w:r w:rsidR="00A756F9" w:rsidRPr="00E07332">
        <w:rPr>
          <w:rFonts w:ascii="Times New Roman" w:hAnsi="Times New Roman"/>
          <w:sz w:val="24"/>
          <w:szCs w:val="24"/>
        </w:rPr>
        <w:t xml:space="preserve"> yerleştirildi ve işlemler boyunca yerinde bırakıldı.</w:t>
      </w:r>
      <w:r w:rsidR="00AA7B0C" w:rsidRPr="00E07332">
        <w:rPr>
          <w:rFonts w:ascii="Times New Roman" w:hAnsi="Times New Roman"/>
          <w:sz w:val="24"/>
          <w:szCs w:val="24"/>
        </w:rPr>
        <w:t xml:space="preserve"> </w:t>
      </w:r>
    </w:p>
    <w:p w14:paraId="4DE718A9" w14:textId="572B4902" w:rsidR="004B176C" w:rsidRPr="004D57E5" w:rsidRDefault="00A756F9" w:rsidP="008A0A18">
      <w:pPr>
        <w:spacing w:after="120" w:line="360" w:lineRule="auto"/>
        <w:ind w:firstLine="567"/>
        <w:jc w:val="both"/>
        <w:rPr>
          <w:rFonts w:ascii="Times New Roman" w:hAnsi="Times New Roman"/>
          <w:sz w:val="24"/>
          <w:szCs w:val="24"/>
        </w:rPr>
      </w:pPr>
      <w:r w:rsidRPr="00E07332">
        <w:rPr>
          <w:rFonts w:ascii="Times New Roman" w:hAnsi="Times New Roman"/>
          <w:sz w:val="24"/>
          <w:szCs w:val="24"/>
        </w:rPr>
        <w:t>Tüm</w:t>
      </w:r>
      <w:r w:rsidR="0011560E">
        <w:rPr>
          <w:rFonts w:ascii="Times New Roman" w:hAnsi="Times New Roman"/>
          <w:sz w:val="24"/>
          <w:szCs w:val="24"/>
        </w:rPr>
        <w:t xml:space="preserve"> </w:t>
      </w:r>
      <w:r w:rsidR="004B176C" w:rsidRPr="00E07332">
        <w:rPr>
          <w:rFonts w:ascii="Times New Roman" w:hAnsi="Times New Roman"/>
          <w:sz w:val="24"/>
          <w:szCs w:val="24"/>
        </w:rPr>
        <w:t xml:space="preserve">hayvanlara preanestezik olarak medetomidine 0,04 mg/kg </w:t>
      </w:r>
      <w:r w:rsidR="0011560E">
        <w:rPr>
          <w:rFonts w:ascii="Times New Roman" w:hAnsi="Times New Roman"/>
          <w:sz w:val="24"/>
          <w:szCs w:val="24"/>
        </w:rPr>
        <w:t>I</w:t>
      </w:r>
      <w:r w:rsidR="004B176C" w:rsidRPr="00E07332">
        <w:rPr>
          <w:rFonts w:ascii="Times New Roman" w:hAnsi="Times New Roman"/>
          <w:sz w:val="24"/>
          <w:szCs w:val="24"/>
        </w:rPr>
        <w:t>M (Tomidin</w:t>
      </w:r>
      <w:r w:rsidR="00157F55">
        <w:rPr>
          <w:rFonts w:ascii="Times New Roman" w:hAnsi="Times New Roman"/>
          <w:sz w:val="24"/>
          <w:szCs w:val="24"/>
        </w:rPr>
        <w:t>®</w:t>
      </w:r>
      <w:r w:rsidR="004B176C" w:rsidRPr="00E07332">
        <w:rPr>
          <w:rFonts w:ascii="Times New Roman" w:hAnsi="Times New Roman"/>
          <w:sz w:val="24"/>
          <w:szCs w:val="24"/>
        </w:rPr>
        <w:t xml:space="preserve">; </w:t>
      </w:r>
      <w:r w:rsidR="00EB5001" w:rsidRPr="00E07332">
        <w:rPr>
          <w:rFonts w:ascii="Times New Roman" w:hAnsi="Times New Roman"/>
          <w:sz w:val="24"/>
          <w:szCs w:val="24"/>
        </w:rPr>
        <w:t>P</w:t>
      </w:r>
      <w:r w:rsidR="004B176C" w:rsidRPr="00E07332">
        <w:rPr>
          <w:rFonts w:ascii="Times New Roman" w:hAnsi="Times New Roman"/>
          <w:sz w:val="24"/>
          <w:szCs w:val="24"/>
        </w:rPr>
        <w:t xml:space="preserve">rovet) ve indüksiyon </w:t>
      </w:r>
      <w:r w:rsidR="0011560E">
        <w:rPr>
          <w:rFonts w:ascii="Times New Roman" w:hAnsi="Times New Roman"/>
          <w:sz w:val="24"/>
          <w:szCs w:val="24"/>
        </w:rPr>
        <w:t>amacıyla</w:t>
      </w:r>
      <w:r w:rsidR="004B176C" w:rsidRPr="00E07332">
        <w:rPr>
          <w:rFonts w:ascii="Times New Roman" w:hAnsi="Times New Roman"/>
          <w:sz w:val="24"/>
          <w:szCs w:val="24"/>
        </w:rPr>
        <w:t xml:space="preserve"> ketamine 10 mg/kg </w:t>
      </w:r>
      <w:r w:rsidR="0011560E">
        <w:rPr>
          <w:rFonts w:ascii="Times New Roman" w:hAnsi="Times New Roman"/>
          <w:sz w:val="24"/>
          <w:szCs w:val="24"/>
        </w:rPr>
        <w:t>I</w:t>
      </w:r>
      <w:r w:rsidR="004B176C" w:rsidRPr="00E07332">
        <w:rPr>
          <w:rFonts w:ascii="Times New Roman" w:hAnsi="Times New Roman"/>
          <w:sz w:val="24"/>
          <w:szCs w:val="24"/>
        </w:rPr>
        <w:t>M (Ketasol</w:t>
      </w:r>
      <w:r w:rsidR="00157F55">
        <w:rPr>
          <w:rFonts w:ascii="Times New Roman" w:hAnsi="Times New Roman"/>
          <w:sz w:val="24"/>
          <w:szCs w:val="24"/>
        </w:rPr>
        <w:t>®</w:t>
      </w:r>
      <w:r w:rsidR="004B176C" w:rsidRPr="00E07332">
        <w:rPr>
          <w:rFonts w:ascii="Times New Roman" w:hAnsi="Times New Roman"/>
          <w:sz w:val="24"/>
          <w:szCs w:val="24"/>
        </w:rPr>
        <w:t xml:space="preserve"> %10 10 ml; Richter pharma) uygulandı.</w:t>
      </w:r>
      <w:r w:rsidR="00803BF6" w:rsidRPr="00E07332">
        <w:rPr>
          <w:rFonts w:ascii="Times New Roman" w:hAnsi="Times New Roman"/>
          <w:sz w:val="24"/>
          <w:szCs w:val="24"/>
        </w:rPr>
        <w:t xml:space="preserve"> </w:t>
      </w:r>
      <w:r w:rsidRPr="00E07332">
        <w:rPr>
          <w:rFonts w:ascii="Times New Roman" w:hAnsi="Times New Roman"/>
          <w:sz w:val="24"/>
          <w:szCs w:val="24"/>
        </w:rPr>
        <w:t>İndüksiyon</w:t>
      </w:r>
      <w:r w:rsidR="0011560E">
        <w:rPr>
          <w:rFonts w:ascii="Times New Roman" w:hAnsi="Times New Roman"/>
          <w:sz w:val="24"/>
          <w:szCs w:val="24"/>
        </w:rPr>
        <w:t xml:space="preserve"> sonrasında,</w:t>
      </w:r>
      <w:r w:rsidRPr="00E07332">
        <w:rPr>
          <w:rFonts w:ascii="Times New Roman" w:hAnsi="Times New Roman"/>
          <w:sz w:val="24"/>
          <w:szCs w:val="24"/>
        </w:rPr>
        <w:t xml:space="preserve"> </w:t>
      </w:r>
      <w:r w:rsidR="00803BF6" w:rsidRPr="00E07332">
        <w:rPr>
          <w:rFonts w:ascii="Times New Roman" w:hAnsi="Times New Roman"/>
          <w:sz w:val="24"/>
          <w:szCs w:val="24"/>
        </w:rPr>
        <w:t>tüm hayvanlara uygun çaptaki endotrakeal tüpler</w:t>
      </w:r>
      <w:r w:rsidR="0011560E">
        <w:rPr>
          <w:rFonts w:ascii="Times New Roman" w:hAnsi="Times New Roman"/>
          <w:sz w:val="24"/>
          <w:szCs w:val="24"/>
        </w:rPr>
        <w:t xml:space="preserve"> ile</w:t>
      </w:r>
      <w:r w:rsidR="00803BF6" w:rsidRPr="00E07332">
        <w:rPr>
          <w:rFonts w:ascii="Times New Roman" w:hAnsi="Times New Roman"/>
          <w:sz w:val="24"/>
          <w:szCs w:val="24"/>
        </w:rPr>
        <w:t xml:space="preserve"> entüb</w:t>
      </w:r>
      <w:r w:rsidR="0011560E">
        <w:rPr>
          <w:rFonts w:ascii="Times New Roman" w:hAnsi="Times New Roman"/>
          <w:sz w:val="24"/>
          <w:szCs w:val="24"/>
        </w:rPr>
        <w:t xml:space="preserve">e edildi ve ardından </w:t>
      </w:r>
      <w:r w:rsidR="00EB5001" w:rsidRPr="00E07332">
        <w:rPr>
          <w:rFonts w:ascii="Times New Roman" w:hAnsi="Times New Roman"/>
          <w:sz w:val="24"/>
          <w:szCs w:val="24"/>
        </w:rPr>
        <w:t xml:space="preserve">Mindray WATO EX20 VET anestezi cihazına bağlandı. </w:t>
      </w:r>
      <w:r w:rsidR="0011560E">
        <w:rPr>
          <w:rFonts w:ascii="Times New Roman" w:hAnsi="Times New Roman"/>
          <w:sz w:val="24"/>
          <w:szCs w:val="24"/>
        </w:rPr>
        <w:t>A</w:t>
      </w:r>
      <w:r w:rsidR="00C47CE6" w:rsidRPr="00E07332">
        <w:rPr>
          <w:rFonts w:ascii="Times New Roman" w:hAnsi="Times New Roman"/>
          <w:sz w:val="24"/>
          <w:szCs w:val="24"/>
        </w:rPr>
        <w:t>nestezi cihazın</w:t>
      </w:r>
      <w:r w:rsidR="0011560E">
        <w:rPr>
          <w:rFonts w:ascii="Times New Roman" w:hAnsi="Times New Roman"/>
          <w:sz w:val="24"/>
          <w:szCs w:val="24"/>
        </w:rPr>
        <w:t>ın</w:t>
      </w:r>
      <w:r w:rsidR="00C47CE6" w:rsidRPr="00E07332">
        <w:rPr>
          <w:rFonts w:ascii="Times New Roman" w:hAnsi="Times New Roman"/>
          <w:sz w:val="24"/>
          <w:szCs w:val="24"/>
        </w:rPr>
        <w:t xml:space="preserve"> inspirasyon ve ekspirasyon hortumlarının bağlantı aparatı olan Y konnektörü ile entübasyon tüpü konnektörü arasına Hasvet 838 PMC mini hasta başı monitörü</w:t>
      </w:r>
      <w:r w:rsidR="0011560E">
        <w:rPr>
          <w:rFonts w:ascii="Times New Roman" w:hAnsi="Times New Roman"/>
          <w:sz w:val="24"/>
          <w:szCs w:val="24"/>
        </w:rPr>
        <w:t xml:space="preserve"> aracılığıyla </w:t>
      </w:r>
      <w:r w:rsidR="00C47CE6" w:rsidRPr="00E07332">
        <w:rPr>
          <w:rFonts w:ascii="Times New Roman" w:hAnsi="Times New Roman"/>
          <w:sz w:val="24"/>
          <w:szCs w:val="24"/>
        </w:rPr>
        <w:t>EtCO</w:t>
      </w:r>
      <w:r w:rsidR="00C47CE6" w:rsidRPr="00E07332">
        <w:rPr>
          <w:rFonts w:ascii="Times New Roman" w:hAnsi="Times New Roman"/>
          <w:sz w:val="24"/>
          <w:szCs w:val="24"/>
          <w:vertAlign w:val="subscript"/>
        </w:rPr>
        <w:t xml:space="preserve">2 </w:t>
      </w:r>
      <w:r w:rsidR="0011560E">
        <w:rPr>
          <w:rFonts w:ascii="Times New Roman" w:hAnsi="Times New Roman"/>
          <w:sz w:val="24"/>
          <w:szCs w:val="24"/>
        </w:rPr>
        <w:t>düzeyini</w:t>
      </w:r>
      <w:r w:rsidR="00C47CE6" w:rsidRPr="00E07332">
        <w:rPr>
          <w:rFonts w:ascii="Times New Roman" w:hAnsi="Times New Roman"/>
          <w:sz w:val="24"/>
          <w:szCs w:val="24"/>
        </w:rPr>
        <w:t xml:space="preserve"> ölçen sensör bağlandı. </w:t>
      </w:r>
      <w:r w:rsidR="0011560E">
        <w:rPr>
          <w:rFonts w:ascii="Times New Roman" w:hAnsi="Times New Roman"/>
          <w:sz w:val="24"/>
          <w:szCs w:val="24"/>
        </w:rPr>
        <w:t>Daha s</w:t>
      </w:r>
      <w:r w:rsidR="004B176C" w:rsidRPr="00E07332">
        <w:rPr>
          <w:rFonts w:ascii="Times New Roman" w:hAnsi="Times New Roman"/>
          <w:sz w:val="24"/>
          <w:szCs w:val="24"/>
        </w:rPr>
        <w:t>onra anestezi cihazının hasta konnektörü, hayvanın trakeasına yerleştirilmiş olan endotrakeal tüpe bağla</w:t>
      </w:r>
      <w:r w:rsidR="0011560E">
        <w:rPr>
          <w:rFonts w:ascii="Times New Roman" w:hAnsi="Times New Roman"/>
          <w:sz w:val="24"/>
          <w:szCs w:val="24"/>
        </w:rPr>
        <w:t>narak,</w:t>
      </w:r>
      <w:r w:rsidR="004B176C" w:rsidRPr="00E07332">
        <w:rPr>
          <w:rFonts w:ascii="Times New Roman" w:hAnsi="Times New Roman"/>
          <w:sz w:val="24"/>
          <w:szCs w:val="24"/>
        </w:rPr>
        <w:t xml:space="preserve"> hayvanlara i</w:t>
      </w:r>
      <w:r w:rsidR="00F33E72" w:rsidRPr="00E07332">
        <w:rPr>
          <w:rFonts w:ascii="Times New Roman" w:hAnsi="Times New Roman"/>
          <w:sz w:val="24"/>
          <w:szCs w:val="24"/>
        </w:rPr>
        <w:t>z</w:t>
      </w:r>
      <w:r w:rsidR="004B176C" w:rsidRPr="00E07332">
        <w:rPr>
          <w:rFonts w:ascii="Times New Roman" w:hAnsi="Times New Roman"/>
          <w:sz w:val="24"/>
          <w:szCs w:val="24"/>
        </w:rPr>
        <w:t>ofluran</w:t>
      </w:r>
      <w:r w:rsidR="00164550">
        <w:rPr>
          <w:rFonts w:ascii="Times New Roman" w:hAnsi="Times New Roman"/>
          <w:sz w:val="24"/>
          <w:szCs w:val="24"/>
        </w:rPr>
        <w:t xml:space="preserve"> (ISOFLURANE</w:t>
      </w:r>
      <w:r w:rsidR="0093447C">
        <w:rPr>
          <w:rFonts w:ascii="Times New Roman" w:hAnsi="Times New Roman"/>
          <w:sz w:val="24"/>
          <w:szCs w:val="24"/>
        </w:rPr>
        <w:t>®</w:t>
      </w:r>
      <w:r w:rsidR="00164550">
        <w:rPr>
          <w:rFonts w:ascii="Times New Roman" w:hAnsi="Times New Roman"/>
          <w:sz w:val="24"/>
          <w:szCs w:val="24"/>
        </w:rPr>
        <w:t xml:space="preserve"> USP %100 100 ml; ADEKA İlaç)</w:t>
      </w:r>
      <w:r w:rsidR="004B176C" w:rsidRPr="00E07332">
        <w:rPr>
          <w:rFonts w:ascii="Times New Roman" w:hAnsi="Times New Roman"/>
          <w:sz w:val="24"/>
          <w:szCs w:val="24"/>
        </w:rPr>
        <w:t xml:space="preserve"> ile anesteziye devam edildi.</w:t>
      </w:r>
      <w:r w:rsidR="002252AB" w:rsidRPr="00E07332">
        <w:rPr>
          <w:rFonts w:ascii="Times New Roman" w:hAnsi="Times New Roman"/>
          <w:sz w:val="24"/>
          <w:szCs w:val="24"/>
        </w:rPr>
        <w:t xml:space="preserve"> </w:t>
      </w:r>
      <w:r w:rsidRPr="00E07332">
        <w:rPr>
          <w:rFonts w:ascii="Times New Roman" w:hAnsi="Times New Roman"/>
          <w:sz w:val="24"/>
          <w:szCs w:val="24"/>
        </w:rPr>
        <w:t xml:space="preserve">Anestezi </w:t>
      </w:r>
      <w:r w:rsidR="0011560E">
        <w:rPr>
          <w:rFonts w:ascii="Times New Roman" w:hAnsi="Times New Roman"/>
          <w:sz w:val="24"/>
          <w:szCs w:val="24"/>
        </w:rPr>
        <w:t>süresince</w:t>
      </w:r>
      <w:r w:rsidRPr="00E07332">
        <w:rPr>
          <w:rFonts w:ascii="Times New Roman" w:hAnsi="Times New Roman"/>
          <w:sz w:val="24"/>
          <w:szCs w:val="24"/>
        </w:rPr>
        <w:t xml:space="preserve"> </w:t>
      </w:r>
      <w:r w:rsidR="0011560E">
        <w:rPr>
          <w:rFonts w:ascii="Times New Roman" w:hAnsi="Times New Roman"/>
          <w:sz w:val="24"/>
          <w:szCs w:val="24"/>
        </w:rPr>
        <w:t>tüm hayvanlara</w:t>
      </w:r>
      <w:r w:rsidRPr="00E07332">
        <w:rPr>
          <w:rFonts w:ascii="Times New Roman" w:hAnsi="Times New Roman"/>
          <w:sz w:val="24"/>
          <w:szCs w:val="24"/>
        </w:rPr>
        <w:t xml:space="preserve"> %100 oksijen verildi. </w:t>
      </w:r>
      <w:r w:rsidR="00BA7F5B">
        <w:rPr>
          <w:rFonts w:ascii="Times New Roman" w:hAnsi="Times New Roman"/>
          <w:sz w:val="24"/>
          <w:szCs w:val="24"/>
        </w:rPr>
        <w:t>İ</w:t>
      </w:r>
      <w:r w:rsidR="00EB5001" w:rsidRPr="00E07332">
        <w:rPr>
          <w:rFonts w:ascii="Times New Roman" w:hAnsi="Times New Roman"/>
          <w:sz w:val="24"/>
          <w:szCs w:val="24"/>
        </w:rPr>
        <w:t xml:space="preserve">kinci gruptaki hayvanlara 0,6 mg/kg </w:t>
      </w:r>
      <w:r w:rsidR="0011560E">
        <w:rPr>
          <w:rFonts w:ascii="Times New Roman" w:hAnsi="Times New Roman"/>
          <w:sz w:val="24"/>
          <w:szCs w:val="24"/>
        </w:rPr>
        <w:t>IV</w:t>
      </w:r>
      <w:r w:rsidR="00EB5001" w:rsidRPr="00E07332">
        <w:rPr>
          <w:rFonts w:ascii="Times New Roman" w:hAnsi="Times New Roman"/>
          <w:sz w:val="24"/>
          <w:szCs w:val="24"/>
        </w:rPr>
        <w:t xml:space="preserve"> roküronyum bromür (Esmeron</w:t>
      </w:r>
      <w:r w:rsidR="00AC5729">
        <w:rPr>
          <w:rFonts w:ascii="Times New Roman" w:hAnsi="Times New Roman"/>
          <w:sz w:val="24"/>
          <w:szCs w:val="24"/>
        </w:rPr>
        <w:t>®</w:t>
      </w:r>
      <w:r w:rsidR="00EB5001" w:rsidRPr="00E07332">
        <w:rPr>
          <w:rFonts w:ascii="Times New Roman" w:hAnsi="Times New Roman"/>
          <w:sz w:val="24"/>
          <w:szCs w:val="24"/>
        </w:rPr>
        <w:t xml:space="preserve"> 50 mg/ 5ml; MSD), </w:t>
      </w:r>
      <w:r w:rsidR="0011560E">
        <w:rPr>
          <w:rFonts w:ascii="Times New Roman" w:hAnsi="Times New Roman"/>
          <w:sz w:val="24"/>
          <w:szCs w:val="24"/>
        </w:rPr>
        <w:t>ü</w:t>
      </w:r>
      <w:r w:rsidR="00EB5001" w:rsidRPr="00E07332">
        <w:rPr>
          <w:rFonts w:ascii="Times New Roman" w:hAnsi="Times New Roman"/>
          <w:sz w:val="24"/>
          <w:szCs w:val="24"/>
        </w:rPr>
        <w:t>çüncü gruptaki hayvanlara</w:t>
      </w:r>
      <w:r w:rsidR="001F7CF5">
        <w:rPr>
          <w:rFonts w:ascii="Times New Roman" w:hAnsi="Times New Roman"/>
          <w:sz w:val="24"/>
          <w:szCs w:val="24"/>
        </w:rPr>
        <w:t xml:space="preserve"> </w:t>
      </w:r>
      <w:r w:rsidR="001F7CF5" w:rsidRPr="001F7CF5">
        <w:rPr>
          <w:rFonts w:ascii="Times New Roman" w:hAnsi="Times New Roman"/>
          <w:sz w:val="24"/>
          <w:szCs w:val="24"/>
        </w:rPr>
        <w:t>0,6 mg/kg IV roküronyum bromür</w:t>
      </w:r>
      <w:r w:rsidR="001F7CF5">
        <w:rPr>
          <w:rFonts w:ascii="Times New Roman" w:hAnsi="Times New Roman"/>
          <w:sz w:val="24"/>
          <w:szCs w:val="24"/>
        </w:rPr>
        <w:t xml:space="preserve"> ve</w:t>
      </w:r>
      <w:r w:rsidR="00EB5001" w:rsidRPr="00E07332">
        <w:rPr>
          <w:rFonts w:ascii="Times New Roman" w:hAnsi="Times New Roman"/>
          <w:sz w:val="24"/>
          <w:szCs w:val="24"/>
        </w:rPr>
        <w:t xml:space="preserve"> </w:t>
      </w:r>
      <w:r w:rsidR="002252AB" w:rsidRPr="00E07332">
        <w:rPr>
          <w:rFonts w:ascii="Times New Roman" w:hAnsi="Times New Roman"/>
          <w:sz w:val="24"/>
          <w:szCs w:val="24"/>
        </w:rPr>
        <w:t>0,4 mg/kg SC butorfanol (Butomidor</w:t>
      </w:r>
      <w:r w:rsidR="000D2D08">
        <w:rPr>
          <w:rFonts w:ascii="Times New Roman" w:hAnsi="Times New Roman"/>
          <w:sz w:val="24"/>
          <w:szCs w:val="24"/>
        </w:rPr>
        <w:t>®</w:t>
      </w:r>
      <w:r w:rsidR="002252AB" w:rsidRPr="00E07332">
        <w:rPr>
          <w:rFonts w:ascii="Times New Roman" w:hAnsi="Times New Roman"/>
          <w:sz w:val="24"/>
          <w:szCs w:val="24"/>
        </w:rPr>
        <w:t xml:space="preserve">; Richter pharma) </w:t>
      </w:r>
      <w:r w:rsidR="006D4C70" w:rsidRPr="00E07332">
        <w:rPr>
          <w:rFonts w:ascii="Times New Roman" w:hAnsi="Times New Roman"/>
          <w:sz w:val="24"/>
          <w:szCs w:val="24"/>
        </w:rPr>
        <w:t>uygulandı.</w:t>
      </w:r>
      <w:r w:rsidR="004B176C" w:rsidRPr="00E07332">
        <w:rPr>
          <w:rFonts w:ascii="Times New Roman" w:hAnsi="Times New Roman"/>
          <w:sz w:val="24"/>
          <w:szCs w:val="24"/>
        </w:rPr>
        <w:t xml:space="preserve"> İkinci ve üçüncü gruplarda </w:t>
      </w:r>
      <w:r w:rsidR="003808EB" w:rsidRPr="00E07332">
        <w:rPr>
          <w:rFonts w:ascii="Times New Roman" w:hAnsi="Times New Roman"/>
          <w:sz w:val="24"/>
          <w:szCs w:val="24"/>
        </w:rPr>
        <w:t>r</w:t>
      </w:r>
      <w:r w:rsidR="004B176C" w:rsidRPr="00E07332">
        <w:rPr>
          <w:rFonts w:ascii="Times New Roman" w:hAnsi="Times New Roman"/>
          <w:sz w:val="24"/>
          <w:szCs w:val="24"/>
        </w:rPr>
        <w:t xml:space="preserve">oküronyum </w:t>
      </w:r>
      <w:r w:rsidR="004B176C" w:rsidRPr="00BD0002">
        <w:rPr>
          <w:rFonts w:ascii="Times New Roman" w:hAnsi="Times New Roman"/>
          <w:sz w:val="24"/>
          <w:szCs w:val="24"/>
        </w:rPr>
        <w:t>enjeksiyonuna bağlı olarak spontan solunumun durmasını takiben hayvanlar mekanik solunuma alındı. Mekanik solunumun başlama zamanı kaydedildi.</w:t>
      </w:r>
      <w:r w:rsidR="004D57E5" w:rsidRPr="00BD0002">
        <w:rPr>
          <w:rFonts w:ascii="Times New Roman" w:hAnsi="Times New Roman"/>
          <w:sz w:val="24"/>
          <w:szCs w:val="24"/>
        </w:rPr>
        <w:t xml:space="preserve"> Grup iki ve üç</w:t>
      </w:r>
      <w:r w:rsidR="00E470EF">
        <w:rPr>
          <w:rFonts w:ascii="Times New Roman" w:hAnsi="Times New Roman"/>
          <w:sz w:val="24"/>
          <w:szCs w:val="24"/>
        </w:rPr>
        <w:t>t</w:t>
      </w:r>
      <w:r w:rsidR="004D57E5" w:rsidRPr="00BD0002">
        <w:rPr>
          <w:rFonts w:ascii="Times New Roman" w:hAnsi="Times New Roman"/>
          <w:sz w:val="24"/>
          <w:szCs w:val="24"/>
        </w:rPr>
        <w:t xml:space="preserve">eki tüm hayvanlarda ortalama mekanik solunuma geçiş süresi </w:t>
      </w:r>
      <w:r w:rsidR="00955D31">
        <w:rPr>
          <w:rFonts w:ascii="Times New Roman" w:hAnsi="Times New Roman"/>
          <w:sz w:val="24"/>
          <w:szCs w:val="24"/>
        </w:rPr>
        <w:t>9</w:t>
      </w:r>
      <w:r w:rsidR="006C3E20">
        <w:rPr>
          <w:rFonts w:ascii="Times New Roman" w:hAnsi="Times New Roman"/>
          <w:sz w:val="24"/>
          <w:szCs w:val="24"/>
        </w:rPr>
        <w:t>4</w:t>
      </w:r>
      <w:r w:rsidR="004D57E5" w:rsidRPr="00BD0002">
        <w:rPr>
          <w:rFonts w:ascii="Times New Roman" w:hAnsi="Times New Roman"/>
          <w:sz w:val="24"/>
          <w:szCs w:val="24"/>
        </w:rPr>
        <w:t xml:space="preserve"> saniyedir.</w:t>
      </w:r>
      <w:r w:rsidR="004B176C" w:rsidRPr="00BD0002">
        <w:rPr>
          <w:rFonts w:ascii="Times New Roman" w:hAnsi="Times New Roman"/>
          <w:sz w:val="24"/>
          <w:szCs w:val="24"/>
        </w:rPr>
        <w:t xml:space="preserve"> Operasyonun bitmesin</w:t>
      </w:r>
      <w:r w:rsidR="00491E9C" w:rsidRPr="00BD0002">
        <w:rPr>
          <w:rFonts w:ascii="Times New Roman" w:hAnsi="Times New Roman"/>
          <w:sz w:val="24"/>
          <w:szCs w:val="24"/>
        </w:rPr>
        <w:t>e</w:t>
      </w:r>
      <w:r w:rsidR="004B176C" w:rsidRPr="00BD0002">
        <w:rPr>
          <w:rFonts w:ascii="Times New Roman" w:hAnsi="Times New Roman"/>
          <w:sz w:val="24"/>
          <w:szCs w:val="24"/>
        </w:rPr>
        <w:t xml:space="preserve"> </w:t>
      </w:r>
      <w:r w:rsidR="004B176C" w:rsidRPr="00BD0002">
        <w:rPr>
          <w:rFonts w:ascii="Times New Roman" w:hAnsi="Times New Roman"/>
          <w:sz w:val="24"/>
          <w:szCs w:val="24"/>
        </w:rPr>
        <w:lastRenderedPageBreak/>
        <w:t>takiben roküronyu</w:t>
      </w:r>
      <w:r w:rsidR="0035387C" w:rsidRPr="00BD0002">
        <w:rPr>
          <w:rFonts w:ascii="Times New Roman" w:hAnsi="Times New Roman"/>
          <w:sz w:val="24"/>
          <w:szCs w:val="24"/>
        </w:rPr>
        <w:t>m</w:t>
      </w:r>
      <w:r w:rsidR="004B176C" w:rsidRPr="00BD0002">
        <w:rPr>
          <w:rFonts w:ascii="Times New Roman" w:hAnsi="Times New Roman"/>
          <w:sz w:val="24"/>
          <w:szCs w:val="24"/>
        </w:rPr>
        <w:t>un, diyafram ve</w:t>
      </w:r>
      <w:r w:rsidR="004B176C" w:rsidRPr="00E07332">
        <w:rPr>
          <w:rFonts w:ascii="Times New Roman" w:hAnsi="Times New Roman"/>
          <w:sz w:val="24"/>
          <w:szCs w:val="24"/>
        </w:rPr>
        <w:t xml:space="preserve"> interkostal kaslar üzerindeki felç edici etkisini ortadan kaldırmak ve spontan solunumu tekrar başlatmak için 0,05 mg/kg Neostigmin </w:t>
      </w:r>
      <w:r w:rsidR="00345D68">
        <w:rPr>
          <w:rFonts w:ascii="Times New Roman" w:hAnsi="Times New Roman"/>
          <w:sz w:val="24"/>
          <w:szCs w:val="24"/>
        </w:rPr>
        <w:t xml:space="preserve">(Neostigmin </w:t>
      </w:r>
      <w:r w:rsidR="004B176C" w:rsidRPr="00E07332">
        <w:rPr>
          <w:rFonts w:ascii="Times New Roman" w:hAnsi="Times New Roman"/>
          <w:sz w:val="24"/>
          <w:szCs w:val="24"/>
        </w:rPr>
        <w:t>Metil Sülfat</w:t>
      </w:r>
      <w:r w:rsidR="00C710E4">
        <w:rPr>
          <w:rFonts w:ascii="Times New Roman" w:hAnsi="Times New Roman"/>
          <w:sz w:val="24"/>
          <w:szCs w:val="24"/>
        </w:rPr>
        <w:t xml:space="preserve"> 0,5mg/1ml,</w:t>
      </w:r>
      <w:r w:rsidR="00345D68">
        <w:rPr>
          <w:rFonts w:ascii="Times New Roman" w:hAnsi="Times New Roman"/>
          <w:sz w:val="24"/>
          <w:szCs w:val="24"/>
        </w:rPr>
        <w:t xml:space="preserve"> </w:t>
      </w:r>
      <w:r w:rsidR="004B176C" w:rsidRPr="00E07332">
        <w:rPr>
          <w:rFonts w:ascii="Times New Roman" w:hAnsi="Times New Roman"/>
          <w:sz w:val="24"/>
          <w:szCs w:val="24"/>
        </w:rPr>
        <w:t>Türktıpsan), ile birlikte 0,04 mg/kg Atropin Sülfat</w:t>
      </w:r>
      <w:r w:rsidR="00C255DC">
        <w:rPr>
          <w:rFonts w:ascii="Times New Roman" w:hAnsi="Times New Roman"/>
          <w:sz w:val="24"/>
          <w:szCs w:val="24"/>
        </w:rPr>
        <w:t xml:space="preserve"> (Atropin sülfat </w:t>
      </w:r>
      <w:r w:rsidR="00C6151C">
        <w:rPr>
          <w:rFonts w:ascii="Times New Roman" w:hAnsi="Times New Roman"/>
          <w:sz w:val="24"/>
          <w:szCs w:val="24"/>
        </w:rPr>
        <w:t>1</w:t>
      </w:r>
      <w:r w:rsidR="00C255DC">
        <w:rPr>
          <w:rFonts w:ascii="Times New Roman" w:hAnsi="Times New Roman"/>
          <w:sz w:val="24"/>
          <w:szCs w:val="24"/>
        </w:rPr>
        <w:t>mg/1ml</w:t>
      </w:r>
      <w:r w:rsidR="00C710E4">
        <w:rPr>
          <w:rFonts w:ascii="Times New Roman" w:hAnsi="Times New Roman"/>
          <w:sz w:val="24"/>
          <w:szCs w:val="24"/>
        </w:rPr>
        <w:t>, Onfarma</w:t>
      </w:r>
      <w:r w:rsidR="004B176C" w:rsidRPr="00E07332">
        <w:rPr>
          <w:rFonts w:ascii="Times New Roman" w:hAnsi="Times New Roman"/>
          <w:sz w:val="24"/>
          <w:szCs w:val="24"/>
        </w:rPr>
        <w:t>)</w:t>
      </w:r>
      <w:r w:rsidR="00752A25">
        <w:rPr>
          <w:rFonts w:ascii="Times New Roman" w:hAnsi="Times New Roman"/>
          <w:sz w:val="24"/>
          <w:szCs w:val="24"/>
        </w:rPr>
        <w:t xml:space="preserve"> IV</w:t>
      </w:r>
      <w:r w:rsidR="004B176C" w:rsidRPr="00E07332">
        <w:rPr>
          <w:rFonts w:ascii="Times New Roman" w:hAnsi="Times New Roman"/>
          <w:sz w:val="24"/>
          <w:szCs w:val="24"/>
        </w:rPr>
        <w:t xml:space="preserve"> olarak hayvan</w:t>
      </w:r>
      <w:r w:rsidR="007616C5">
        <w:rPr>
          <w:rFonts w:ascii="Times New Roman" w:hAnsi="Times New Roman"/>
          <w:sz w:val="24"/>
          <w:szCs w:val="24"/>
        </w:rPr>
        <w:t>lara</w:t>
      </w:r>
      <w:r w:rsidR="004B176C" w:rsidRPr="00E07332">
        <w:rPr>
          <w:rFonts w:ascii="Times New Roman" w:hAnsi="Times New Roman"/>
          <w:sz w:val="24"/>
          <w:szCs w:val="24"/>
        </w:rPr>
        <w:t xml:space="preserve"> enjekte edildi. </w:t>
      </w:r>
      <w:r w:rsidR="004B176C" w:rsidRPr="00DF3927">
        <w:rPr>
          <w:rFonts w:ascii="Times New Roman" w:hAnsi="Times New Roman"/>
          <w:sz w:val="24"/>
          <w:szCs w:val="24"/>
        </w:rPr>
        <w:t>Hayvan</w:t>
      </w:r>
      <w:r w:rsidR="000D1015">
        <w:rPr>
          <w:rFonts w:ascii="Times New Roman" w:hAnsi="Times New Roman"/>
          <w:sz w:val="24"/>
          <w:szCs w:val="24"/>
        </w:rPr>
        <w:t>ların</w:t>
      </w:r>
      <w:r w:rsidR="004B176C" w:rsidRPr="00DF3927">
        <w:rPr>
          <w:rFonts w:ascii="Times New Roman" w:hAnsi="Times New Roman"/>
          <w:sz w:val="24"/>
          <w:szCs w:val="24"/>
        </w:rPr>
        <w:t xml:space="preserve"> solunumu gözlemlenerek spontan solunumun başlama süresi </w:t>
      </w:r>
      <w:r w:rsidR="004B176C" w:rsidRPr="004D57E5">
        <w:rPr>
          <w:rFonts w:ascii="Times New Roman" w:hAnsi="Times New Roman"/>
          <w:sz w:val="24"/>
          <w:szCs w:val="24"/>
        </w:rPr>
        <w:t>kaydedildi.</w:t>
      </w:r>
      <w:r w:rsidR="004D57E5" w:rsidRPr="004D57E5">
        <w:rPr>
          <w:rFonts w:ascii="Times New Roman" w:hAnsi="Times New Roman"/>
          <w:sz w:val="24"/>
          <w:szCs w:val="24"/>
        </w:rPr>
        <w:t xml:space="preserve"> Hayvanları</w:t>
      </w:r>
      <w:r w:rsidR="004D57E5">
        <w:rPr>
          <w:rFonts w:ascii="Times New Roman" w:hAnsi="Times New Roman"/>
          <w:sz w:val="24"/>
          <w:szCs w:val="24"/>
        </w:rPr>
        <w:t>n spontan solunuma geçiş süreleri ortalama 1</w:t>
      </w:r>
      <w:r w:rsidR="005C631D">
        <w:rPr>
          <w:rFonts w:ascii="Times New Roman" w:hAnsi="Times New Roman"/>
          <w:sz w:val="24"/>
          <w:szCs w:val="24"/>
        </w:rPr>
        <w:t>1</w:t>
      </w:r>
      <w:r w:rsidR="00C00E1E">
        <w:rPr>
          <w:rFonts w:ascii="Times New Roman" w:hAnsi="Times New Roman"/>
          <w:sz w:val="24"/>
          <w:szCs w:val="24"/>
        </w:rPr>
        <w:t>2</w:t>
      </w:r>
      <w:r w:rsidR="008467E3">
        <w:rPr>
          <w:rFonts w:ascii="Times New Roman" w:hAnsi="Times New Roman"/>
          <w:sz w:val="24"/>
          <w:szCs w:val="24"/>
        </w:rPr>
        <w:t xml:space="preserve"> saniyedir.</w:t>
      </w:r>
    </w:p>
    <w:p w14:paraId="0C199CEB" w14:textId="4DA592E0" w:rsidR="00316D70" w:rsidRPr="00E07332" w:rsidRDefault="00316D70" w:rsidP="0011560E">
      <w:pPr>
        <w:spacing w:after="120" w:line="360" w:lineRule="auto"/>
        <w:ind w:firstLine="567"/>
        <w:jc w:val="both"/>
        <w:rPr>
          <w:rFonts w:ascii="Times New Roman" w:hAnsi="Times New Roman"/>
          <w:sz w:val="24"/>
          <w:szCs w:val="24"/>
        </w:rPr>
      </w:pPr>
    </w:p>
    <w:p w14:paraId="1CB98770" w14:textId="3E5A0F1D" w:rsidR="00316D70" w:rsidRPr="00E07332" w:rsidRDefault="00316D70" w:rsidP="0011560E">
      <w:pPr>
        <w:spacing w:after="120" w:line="360" w:lineRule="auto"/>
        <w:jc w:val="both"/>
        <w:rPr>
          <w:rFonts w:ascii="Times New Roman" w:hAnsi="Times New Roman"/>
          <w:b/>
          <w:bCs/>
          <w:sz w:val="24"/>
          <w:szCs w:val="24"/>
        </w:rPr>
      </w:pPr>
      <w:r w:rsidRPr="00E07332">
        <w:rPr>
          <w:rFonts w:ascii="Times New Roman" w:hAnsi="Times New Roman"/>
          <w:b/>
          <w:bCs/>
          <w:sz w:val="24"/>
          <w:szCs w:val="24"/>
        </w:rPr>
        <w:t>3.</w:t>
      </w:r>
      <w:r w:rsidR="00CE4C8C" w:rsidRPr="00E07332">
        <w:rPr>
          <w:rFonts w:ascii="Times New Roman" w:hAnsi="Times New Roman"/>
          <w:b/>
          <w:bCs/>
          <w:sz w:val="24"/>
          <w:szCs w:val="24"/>
        </w:rPr>
        <w:t>3</w:t>
      </w:r>
      <w:r w:rsidRPr="00E07332">
        <w:rPr>
          <w:rFonts w:ascii="Times New Roman" w:hAnsi="Times New Roman"/>
          <w:b/>
          <w:bCs/>
          <w:sz w:val="24"/>
          <w:szCs w:val="24"/>
        </w:rPr>
        <w:t xml:space="preserve">. Klinik Değerlendirme  </w:t>
      </w:r>
    </w:p>
    <w:p w14:paraId="2002B184" w14:textId="77777777" w:rsidR="004025DA" w:rsidRPr="00E07332" w:rsidRDefault="004025DA" w:rsidP="0011560E">
      <w:pPr>
        <w:spacing w:after="120" w:line="360" w:lineRule="auto"/>
        <w:jc w:val="both"/>
        <w:rPr>
          <w:rFonts w:ascii="Times New Roman" w:hAnsi="Times New Roman"/>
          <w:b/>
          <w:bCs/>
          <w:sz w:val="24"/>
          <w:szCs w:val="24"/>
        </w:rPr>
      </w:pPr>
    </w:p>
    <w:p w14:paraId="148DA570" w14:textId="2E81AADB" w:rsidR="00316D70" w:rsidRPr="00E07332" w:rsidRDefault="00316D70" w:rsidP="0011560E">
      <w:pPr>
        <w:spacing w:after="120" w:line="360" w:lineRule="auto"/>
        <w:ind w:firstLine="567"/>
        <w:jc w:val="both"/>
        <w:rPr>
          <w:rFonts w:ascii="Times New Roman" w:hAnsi="Times New Roman"/>
          <w:sz w:val="24"/>
          <w:szCs w:val="24"/>
        </w:rPr>
      </w:pPr>
      <w:r w:rsidRPr="00DA4E85">
        <w:rPr>
          <w:rFonts w:ascii="Times New Roman" w:hAnsi="Times New Roman"/>
          <w:sz w:val="24"/>
          <w:szCs w:val="24"/>
        </w:rPr>
        <w:t>Hastaların</w:t>
      </w:r>
      <w:r w:rsidR="00730377" w:rsidRPr="00DA4E85">
        <w:rPr>
          <w:rFonts w:ascii="Times New Roman" w:hAnsi="Times New Roman"/>
          <w:sz w:val="24"/>
          <w:szCs w:val="24"/>
        </w:rPr>
        <w:t xml:space="preserve"> roküronyum ve butorf</w:t>
      </w:r>
      <w:r w:rsidR="00D61A48">
        <w:rPr>
          <w:rFonts w:ascii="Times New Roman" w:hAnsi="Times New Roman"/>
          <w:sz w:val="24"/>
          <w:szCs w:val="24"/>
        </w:rPr>
        <w:t>a</w:t>
      </w:r>
      <w:r w:rsidR="00730377" w:rsidRPr="00DA4E85">
        <w:rPr>
          <w:rFonts w:ascii="Times New Roman" w:hAnsi="Times New Roman"/>
          <w:sz w:val="24"/>
          <w:szCs w:val="24"/>
        </w:rPr>
        <w:t>nol uygulanmadan</w:t>
      </w:r>
      <w:r w:rsidRPr="00DA4E85">
        <w:rPr>
          <w:rFonts w:ascii="Times New Roman" w:hAnsi="Times New Roman"/>
          <w:sz w:val="24"/>
          <w:szCs w:val="24"/>
        </w:rPr>
        <w:t xml:space="preserve"> öncesi (0. dk) </w:t>
      </w:r>
      <w:r w:rsidRPr="00E07332">
        <w:rPr>
          <w:rFonts w:ascii="Times New Roman" w:hAnsi="Times New Roman"/>
          <w:sz w:val="24"/>
          <w:szCs w:val="24"/>
        </w:rPr>
        <w:t>ve</w:t>
      </w:r>
      <w:r w:rsidR="00730377" w:rsidRPr="00E07332">
        <w:rPr>
          <w:rFonts w:ascii="Times New Roman" w:hAnsi="Times New Roman"/>
          <w:sz w:val="24"/>
          <w:szCs w:val="24"/>
        </w:rPr>
        <w:t xml:space="preserve"> uygulandıktan sonra </w:t>
      </w:r>
      <w:r w:rsidRPr="00E07332">
        <w:rPr>
          <w:rFonts w:ascii="Times New Roman" w:hAnsi="Times New Roman"/>
          <w:sz w:val="24"/>
          <w:szCs w:val="24"/>
        </w:rPr>
        <w:t>15. dk, 30</w:t>
      </w:r>
      <w:r w:rsidR="00AE25F9">
        <w:rPr>
          <w:rFonts w:ascii="Times New Roman" w:hAnsi="Times New Roman"/>
          <w:sz w:val="24"/>
          <w:szCs w:val="24"/>
        </w:rPr>
        <w:t>.</w:t>
      </w:r>
      <w:r w:rsidRPr="00E07332">
        <w:rPr>
          <w:rFonts w:ascii="Times New Roman" w:hAnsi="Times New Roman"/>
          <w:sz w:val="24"/>
          <w:szCs w:val="24"/>
        </w:rPr>
        <w:t xml:space="preserve"> dk, 45</w:t>
      </w:r>
      <w:r w:rsidR="00AE25F9">
        <w:rPr>
          <w:rFonts w:ascii="Times New Roman" w:hAnsi="Times New Roman"/>
          <w:sz w:val="24"/>
          <w:szCs w:val="24"/>
        </w:rPr>
        <w:t>.</w:t>
      </w:r>
      <w:r w:rsidRPr="00E07332">
        <w:rPr>
          <w:rFonts w:ascii="Times New Roman" w:hAnsi="Times New Roman"/>
          <w:sz w:val="24"/>
          <w:szCs w:val="24"/>
        </w:rPr>
        <w:t xml:space="preserve"> dk, 60</w:t>
      </w:r>
      <w:r w:rsidR="00AE25F9">
        <w:rPr>
          <w:rFonts w:ascii="Times New Roman" w:hAnsi="Times New Roman"/>
          <w:sz w:val="24"/>
          <w:szCs w:val="24"/>
        </w:rPr>
        <w:t>.</w:t>
      </w:r>
      <w:r w:rsidRPr="00E07332">
        <w:rPr>
          <w:rFonts w:ascii="Times New Roman" w:hAnsi="Times New Roman"/>
          <w:sz w:val="24"/>
          <w:szCs w:val="24"/>
        </w:rPr>
        <w:t xml:space="preserve"> dk</w:t>
      </w:r>
      <w:r w:rsidR="00A93301">
        <w:rPr>
          <w:rFonts w:ascii="Times New Roman" w:hAnsi="Times New Roman"/>
          <w:sz w:val="24"/>
          <w:szCs w:val="24"/>
        </w:rPr>
        <w:t xml:space="preserve"> </w:t>
      </w:r>
      <w:r w:rsidRPr="00E07332">
        <w:rPr>
          <w:rFonts w:ascii="Times New Roman" w:hAnsi="Times New Roman"/>
          <w:sz w:val="24"/>
          <w:szCs w:val="24"/>
        </w:rPr>
        <w:t xml:space="preserve">zaman aralıklarında solunum sayısı, </w:t>
      </w:r>
      <w:r w:rsidR="0062553D">
        <w:rPr>
          <w:rFonts w:ascii="Times New Roman" w:hAnsi="Times New Roman"/>
          <w:sz w:val="24"/>
          <w:szCs w:val="24"/>
        </w:rPr>
        <w:t>kalp atım</w:t>
      </w:r>
      <w:r w:rsidRPr="00E07332">
        <w:rPr>
          <w:rFonts w:ascii="Times New Roman" w:hAnsi="Times New Roman"/>
          <w:sz w:val="24"/>
          <w:szCs w:val="24"/>
        </w:rPr>
        <w:t xml:space="preserve"> sayısı, vücut sıcaklığı, NIBP, SpO</w:t>
      </w:r>
      <w:r w:rsidRPr="00E07332">
        <w:rPr>
          <w:rFonts w:ascii="Times New Roman" w:hAnsi="Times New Roman"/>
          <w:sz w:val="24"/>
          <w:szCs w:val="24"/>
          <w:vertAlign w:val="subscript"/>
        </w:rPr>
        <w:t>2</w:t>
      </w:r>
      <w:r w:rsidR="00C9771B">
        <w:rPr>
          <w:rFonts w:ascii="Times New Roman" w:hAnsi="Times New Roman"/>
          <w:sz w:val="24"/>
          <w:szCs w:val="24"/>
        </w:rPr>
        <w:t>, EtCO</w:t>
      </w:r>
      <w:r w:rsidR="00C9771B">
        <w:rPr>
          <w:rFonts w:ascii="Times New Roman" w:hAnsi="Times New Roman"/>
          <w:sz w:val="24"/>
          <w:szCs w:val="24"/>
          <w:vertAlign w:val="subscript"/>
        </w:rPr>
        <w:t>2</w:t>
      </w:r>
      <w:r w:rsidRPr="00E07332">
        <w:rPr>
          <w:rFonts w:ascii="Times New Roman" w:hAnsi="Times New Roman"/>
          <w:sz w:val="24"/>
          <w:szCs w:val="24"/>
          <w:vertAlign w:val="subscript"/>
        </w:rPr>
        <w:t xml:space="preserve"> </w:t>
      </w:r>
      <w:r w:rsidRPr="00E07332">
        <w:rPr>
          <w:rFonts w:ascii="Times New Roman" w:hAnsi="Times New Roman"/>
          <w:sz w:val="24"/>
          <w:szCs w:val="24"/>
        </w:rPr>
        <w:t xml:space="preserve">kaydedildi. Bu parametreler hasta başı monitörü (Mindray uMEC12 Vet) </w:t>
      </w:r>
      <w:r w:rsidR="005B2196">
        <w:rPr>
          <w:rFonts w:ascii="Times New Roman" w:hAnsi="Times New Roman"/>
          <w:sz w:val="24"/>
          <w:szCs w:val="24"/>
        </w:rPr>
        <w:t xml:space="preserve">ile kaydedildi. </w:t>
      </w:r>
    </w:p>
    <w:p w14:paraId="31D176B3" w14:textId="4BC3786F" w:rsidR="0069489A" w:rsidRPr="00E07332" w:rsidRDefault="0069489A" w:rsidP="0011560E">
      <w:pPr>
        <w:spacing w:after="120" w:line="360" w:lineRule="auto"/>
        <w:ind w:firstLine="567"/>
        <w:jc w:val="both"/>
        <w:rPr>
          <w:rFonts w:ascii="Times New Roman" w:hAnsi="Times New Roman"/>
          <w:sz w:val="24"/>
          <w:szCs w:val="24"/>
        </w:rPr>
      </w:pPr>
    </w:p>
    <w:p w14:paraId="07207262" w14:textId="7874FDEA" w:rsidR="0069489A" w:rsidRPr="00E07332" w:rsidRDefault="0069489A" w:rsidP="0011560E">
      <w:pPr>
        <w:spacing w:after="120" w:line="360" w:lineRule="auto"/>
        <w:jc w:val="both"/>
        <w:rPr>
          <w:rFonts w:ascii="Times New Roman" w:hAnsi="Times New Roman"/>
          <w:b/>
          <w:bCs/>
          <w:sz w:val="24"/>
          <w:szCs w:val="24"/>
        </w:rPr>
      </w:pPr>
      <w:r w:rsidRPr="00E07332">
        <w:rPr>
          <w:rFonts w:ascii="Times New Roman" w:hAnsi="Times New Roman"/>
          <w:b/>
          <w:bCs/>
          <w:sz w:val="24"/>
          <w:szCs w:val="24"/>
        </w:rPr>
        <w:t>3.</w:t>
      </w:r>
      <w:r w:rsidR="004D0770" w:rsidRPr="00E07332">
        <w:rPr>
          <w:rFonts w:ascii="Times New Roman" w:hAnsi="Times New Roman"/>
          <w:b/>
          <w:bCs/>
          <w:sz w:val="24"/>
          <w:szCs w:val="24"/>
        </w:rPr>
        <w:t>4</w:t>
      </w:r>
      <w:r w:rsidRPr="00E07332">
        <w:rPr>
          <w:rFonts w:ascii="Times New Roman" w:hAnsi="Times New Roman"/>
          <w:b/>
          <w:bCs/>
          <w:sz w:val="24"/>
          <w:szCs w:val="24"/>
        </w:rPr>
        <w:t>. Hematoloji ve Biyokimya Parametreler</w:t>
      </w:r>
      <w:r w:rsidR="00B96AF5" w:rsidRPr="00E07332">
        <w:rPr>
          <w:rFonts w:ascii="Times New Roman" w:hAnsi="Times New Roman"/>
          <w:b/>
          <w:bCs/>
          <w:sz w:val="24"/>
          <w:szCs w:val="24"/>
        </w:rPr>
        <w:t>i</w:t>
      </w:r>
    </w:p>
    <w:p w14:paraId="02D0DB65" w14:textId="77777777" w:rsidR="0069489A" w:rsidRPr="00E07332" w:rsidRDefault="0069489A" w:rsidP="00BD0002">
      <w:pPr>
        <w:spacing w:after="120" w:line="360" w:lineRule="auto"/>
        <w:ind w:firstLine="567"/>
        <w:jc w:val="both"/>
        <w:rPr>
          <w:rFonts w:ascii="Times New Roman" w:hAnsi="Times New Roman"/>
          <w:b/>
          <w:bCs/>
          <w:sz w:val="24"/>
          <w:szCs w:val="24"/>
        </w:rPr>
      </w:pPr>
    </w:p>
    <w:p w14:paraId="217D513D" w14:textId="1D540D1D" w:rsidR="0069489A" w:rsidRPr="00E07332" w:rsidRDefault="0069489A" w:rsidP="00BD0002">
      <w:pPr>
        <w:spacing w:after="120" w:line="360" w:lineRule="auto"/>
        <w:ind w:firstLine="567"/>
        <w:jc w:val="both"/>
        <w:rPr>
          <w:rFonts w:ascii="Times New Roman" w:hAnsi="Times New Roman"/>
          <w:sz w:val="24"/>
          <w:szCs w:val="24"/>
        </w:rPr>
      </w:pPr>
      <w:r w:rsidRPr="00E07332">
        <w:rPr>
          <w:rFonts w:ascii="Times New Roman" w:hAnsi="Times New Roman"/>
          <w:sz w:val="24"/>
          <w:szCs w:val="24"/>
        </w:rPr>
        <w:t>Tam kan ve biyokimyasal analizler için hayvanlardan anestezi öncesi (pre</w:t>
      </w:r>
      <w:r w:rsidR="00280537">
        <w:rPr>
          <w:rFonts w:ascii="Times New Roman" w:hAnsi="Times New Roman"/>
          <w:sz w:val="24"/>
          <w:szCs w:val="24"/>
        </w:rPr>
        <w:t>operatif</w:t>
      </w:r>
      <w:r w:rsidRPr="00E07332">
        <w:rPr>
          <w:rFonts w:ascii="Times New Roman" w:hAnsi="Times New Roman"/>
          <w:sz w:val="24"/>
          <w:szCs w:val="24"/>
        </w:rPr>
        <w:t>) ve anestezi</w:t>
      </w:r>
      <w:r w:rsidR="00B37672">
        <w:rPr>
          <w:rFonts w:ascii="Times New Roman" w:hAnsi="Times New Roman"/>
          <w:sz w:val="24"/>
          <w:szCs w:val="24"/>
        </w:rPr>
        <w:t>nin 30. dakikasında</w:t>
      </w:r>
      <w:r w:rsidRPr="00E07332">
        <w:rPr>
          <w:rFonts w:ascii="Times New Roman" w:hAnsi="Times New Roman"/>
          <w:sz w:val="24"/>
          <w:szCs w:val="24"/>
        </w:rPr>
        <w:t xml:space="preserve"> V</w:t>
      </w:r>
      <w:r w:rsidR="00BC5F84">
        <w:rPr>
          <w:rFonts w:ascii="Times New Roman" w:hAnsi="Times New Roman"/>
          <w:sz w:val="24"/>
          <w:szCs w:val="24"/>
        </w:rPr>
        <w:t>.</w:t>
      </w:r>
      <w:r w:rsidRPr="00E07332">
        <w:rPr>
          <w:rFonts w:ascii="Times New Roman" w:hAnsi="Times New Roman"/>
          <w:sz w:val="24"/>
          <w:szCs w:val="24"/>
        </w:rPr>
        <w:t xml:space="preserve"> cephalica antebrachii</w:t>
      </w:r>
      <w:r w:rsidR="00FE7A73">
        <w:rPr>
          <w:rFonts w:ascii="Times New Roman" w:hAnsi="Times New Roman"/>
          <w:sz w:val="24"/>
          <w:szCs w:val="24"/>
        </w:rPr>
        <w:t>’</w:t>
      </w:r>
      <w:r w:rsidR="008C3F8E">
        <w:rPr>
          <w:rFonts w:ascii="Times New Roman" w:hAnsi="Times New Roman"/>
          <w:sz w:val="24"/>
          <w:szCs w:val="24"/>
        </w:rPr>
        <w:t xml:space="preserve"> </w:t>
      </w:r>
      <w:r w:rsidRPr="00E07332">
        <w:rPr>
          <w:rFonts w:ascii="Times New Roman" w:hAnsi="Times New Roman"/>
          <w:sz w:val="24"/>
          <w:szCs w:val="24"/>
        </w:rPr>
        <w:t>den 2 ml’lik vakumlu tüplere kan örnekleri alındı. Alınan kan örnekleri</w:t>
      </w:r>
      <w:r w:rsidR="00B236F4">
        <w:rPr>
          <w:rFonts w:ascii="Times New Roman" w:hAnsi="Times New Roman"/>
          <w:sz w:val="24"/>
          <w:szCs w:val="24"/>
        </w:rPr>
        <w:t xml:space="preserve">, </w:t>
      </w:r>
      <w:r w:rsidR="00B236F4" w:rsidRPr="00E07332">
        <w:rPr>
          <w:rFonts w:ascii="Times New Roman" w:hAnsi="Times New Roman"/>
          <w:sz w:val="24"/>
          <w:szCs w:val="24"/>
        </w:rPr>
        <w:t>Mindray BC 5000 Vet</w:t>
      </w:r>
      <w:r w:rsidR="00B236F4">
        <w:rPr>
          <w:rFonts w:ascii="Times New Roman" w:hAnsi="Times New Roman"/>
          <w:sz w:val="24"/>
          <w:szCs w:val="24"/>
        </w:rPr>
        <w:t xml:space="preserve"> lazer</w:t>
      </w:r>
      <w:r w:rsidRPr="00E07332">
        <w:rPr>
          <w:rFonts w:ascii="Times New Roman" w:hAnsi="Times New Roman"/>
          <w:sz w:val="24"/>
          <w:szCs w:val="24"/>
        </w:rPr>
        <w:t xml:space="preserve"> tam kan sayımı cihazı ile</w:t>
      </w:r>
      <w:r w:rsidR="00B236F4">
        <w:rPr>
          <w:rFonts w:ascii="Times New Roman" w:hAnsi="Times New Roman"/>
          <w:sz w:val="24"/>
          <w:szCs w:val="24"/>
        </w:rPr>
        <w:t xml:space="preserve"> </w:t>
      </w:r>
      <w:r w:rsidRPr="00E07332">
        <w:rPr>
          <w:rFonts w:ascii="Times New Roman" w:hAnsi="Times New Roman"/>
          <w:sz w:val="24"/>
          <w:szCs w:val="24"/>
        </w:rPr>
        <w:t>ve biyokimya</w:t>
      </w:r>
      <w:r w:rsidR="005B2196">
        <w:rPr>
          <w:rFonts w:ascii="Times New Roman" w:hAnsi="Times New Roman"/>
          <w:sz w:val="24"/>
          <w:szCs w:val="24"/>
        </w:rPr>
        <w:t>sal</w:t>
      </w:r>
      <w:r w:rsidRPr="00E07332">
        <w:rPr>
          <w:rFonts w:ascii="Times New Roman" w:hAnsi="Times New Roman"/>
          <w:sz w:val="24"/>
          <w:szCs w:val="24"/>
        </w:rPr>
        <w:t xml:space="preserve"> analizler </w:t>
      </w:r>
      <w:r w:rsidR="003A32E3" w:rsidRPr="00E07332">
        <w:rPr>
          <w:rFonts w:ascii="Times New Roman" w:hAnsi="Times New Roman"/>
          <w:sz w:val="24"/>
          <w:szCs w:val="24"/>
        </w:rPr>
        <w:t>Fujifilm DRI-CHEM NX500İ</w:t>
      </w:r>
      <w:r w:rsidRPr="00E07332">
        <w:rPr>
          <w:rFonts w:ascii="Times New Roman" w:hAnsi="Times New Roman"/>
          <w:sz w:val="24"/>
          <w:szCs w:val="24"/>
        </w:rPr>
        <w:t xml:space="preserve"> biyokimya cihaz</w:t>
      </w:r>
      <w:r w:rsidR="00B236F4">
        <w:rPr>
          <w:rFonts w:ascii="Times New Roman" w:hAnsi="Times New Roman"/>
          <w:sz w:val="24"/>
          <w:szCs w:val="24"/>
        </w:rPr>
        <w:t>ı</w:t>
      </w:r>
      <w:r w:rsidRPr="00E07332">
        <w:rPr>
          <w:rFonts w:ascii="Times New Roman" w:hAnsi="Times New Roman"/>
          <w:sz w:val="24"/>
          <w:szCs w:val="24"/>
        </w:rPr>
        <w:t xml:space="preserve"> ile</w:t>
      </w:r>
      <w:r w:rsidR="00B236F4">
        <w:rPr>
          <w:rFonts w:ascii="Times New Roman" w:hAnsi="Times New Roman"/>
          <w:sz w:val="24"/>
          <w:szCs w:val="24"/>
        </w:rPr>
        <w:t xml:space="preserve"> </w:t>
      </w:r>
      <w:r w:rsidRPr="00E07332">
        <w:rPr>
          <w:rFonts w:ascii="Times New Roman" w:hAnsi="Times New Roman"/>
          <w:sz w:val="24"/>
          <w:szCs w:val="24"/>
        </w:rPr>
        <w:t>Fujifilm pre-surgical panel</w:t>
      </w:r>
      <w:r w:rsidR="00B236F4">
        <w:rPr>
          <w:rFonts w:ascii="Times New Roman" w:hAnsi="Times New Roman"/>
          <w:sz w:val="24"/>
          <w:szCs w:val="24"/>
        </w:rPr>
        <w:t xml:space="preserve"> hazır kitleri kullanılarak</w:t>
      </w:r>
      <w:r w:rsidRPr="00E07332">
        <w:rPr>
          <w:rFonts w:ascii="Times New Roman" w:hAnsi="Times New Roman"/>
          <w:sz w:val="24"/>
          <w:szCs w:val="24"/>
        </w:rPr>
        <w:t xml:space="preserve"> bakıldı. </w:t>
      </w:r>
    </w:p>
    <w:p w14:paraId="687DDEAA" w14:textId="3FD3FD0B" w:rsidR="0024641B" w:rsidRPr="00E07332" w:rsidRDefault="0024641B" w:rsidP="0011560E">
      <w:pPr>
        <w:spacing w:after="120" w:line="360" w:lineRule="auto"/>
        <w:ind w:firstLine="567"/>
        <w:jc w:val="both"/>
        <w:rPr>
          <w:rFonts w:ascii="Times New Roman" w:hAnsi="Times New Roman"/>
          <w:sz w:val="24"/>
          <w:szCs w:val="24"/>
        </w:rPr>
      </w:pPr>
    </w:p>
    <w:p w14:paraId="214A2917" w14:textId="445B56C7" w:rsidR="0024641B" w:rsidRPr="00E07332" w:rsidRDefault="004E7E59" w:rsidP="0011560E">
      <w:pPr>
        <w:pStyle w:val="ListeParagraf"/>
        <w:numPr>
          <w:ilvl w:val="1"/>
          <w:numId w:val="22"/>
        </w:numPr>
        <w:spacing w:after="120" w:line="360" w:lineRule="auto"/>
        <w:jc w:val="both"/>
        <w:rPr>
          <w:rFonts w:ascii="Times New Roman" w:hAnsi="Times New Roman"/>
          <w:b/>
          <w:bCs/>
          <w:sz w:val="24"/>
          <w:szCs w:val="24"/>
        </w:rPr>
      </w:pPr>
      <w:r w:rsidRPr="00E07332">
        <w:rPr>
          <w:rFonts w:ascii="Times New Roman" w:hAnsi="Times New Roman"/>
          <w:b/>
          <w:bCs/>
          <w:sz w:val="24"/>
          <w:szCs w:val="24"/>
        </w:rPr>
        <w:t xml:space="preserve"> </w:t>
      </w:r>
      <w:r w:rsidR="0024641B" w:rsidRPr="00E07332">
        <w:rPr>
          <w:rFonts w:ascii="Times New Roman" w:hAnsi="Times New Roman"/>
          <w:b/>
          <w:bCs/>
          <w:sz w:val="24"/>
          <w:szCs w:val="24"/>
        </w:rPr>
        <w:t>Ultrasonografik muayene</w:t>
      </w:r>
    </w:p>
    <w:p w14:paraId="35171313" w14:textId="77777777" w:rsidR="0024641B" w:rsidRPr="00E07332" w:rsidRDefault="0024641B" w:rsidP="0011560E">
      <w:pPr>
        <w:spacing w:after="120" w:line="360" w:lineRule="auto"/>
        <w:ind w:firstLine="567"/>
        <w:jc w:val="both"/>
        <w:rPr>
          <w:rFonts w:ascii="Times New Roman" w:hAnsi="Times New Roman"/>
          <w:b/>
          <w:bCs/>
          <w:sz w:val="24"/>
          <w:szCs w:val="24"/>
        </w:rPr>
      </w:pPr>
    </w:p>
    <w:p w14:paraId="454291D6" w14:textId="01789E84" w:rsidR="00FC3719" w:rsidRDefault="0024641B" w:rsidP="008A0A18">
      <w:pPr>
        <w:spacing w:after="120" w:line="360" w:lineRule="auto"/>
        <w:ind w:firstLine="567"/>
        <w:jc w:val="both"/>
        <w:rPr>
          <w:rFonts w:ascii="Times New Roman" w:hAnsi="Times New Roman"/>
          <w:sz w:val="24"/>
          <w:szCs w:val="24"/>
        </w:rPr>
      </w:pPr>
      <w:r w:rsidRPr="00E07332">
        <w:rPr>
          <w:rFonts w:ascii="Times New Roman" w:hAnsi="Times New Roman"/>
          <w:sz w:val="24"/>
          <w:szCs w:val="24"/>
        </w:rPr>
        <w:t xml:space="preserve">Hayvanların ultrasonografik muayeneleri anestezi öncesi (preoperatif) ve </w:t>
      </w:r>
      <w:r w:rsidR="002F2483" w:rsidRPr="00E07332">
        <w:rPr>
          <w:rFonts w:ascii="Times New Roman" w:hAnsi="Times New Roman"/>
          <w:sz w:val="24"/>
          <w:szCs w:val="24"/>
        </w:rPr>
        <w:t xml:space="preserve">anestezi </w:t>
      </w:r>
      <w:r w:rsidR="00CE3543">
        <w:rPr>
          <w:rFonts w:ascii="Times New Roman" w:hAnsi="Times New Roman"/>
          <w:sz w:val="24"/>
          <w:szCs w:val="24"/>
        </w:rPr>
        <w:t xml:space="preserve">devam ederken, </w:t>
      </w:r>
      <w:r w:rsidR="00341563">
        <w:rPr>
          <w:rFonts w:ascii="Times New Roman" w:hAnsi="Times New Roman"/>
          <w:sz w:val="24"/>
          <w:szCs w:val="24"/>
        </w:rPr>
        <w:t>ensizyon hattı kapatılmasını takiben</w:t>
      </w:r>
      <w:r w:rsidR="00CE3543">
        <w:rPr>
          <w:rFonts w:ascii="Times New Roman" w:hAnsi="Times New Roman"/>
          <w:sz w:val="24"/>
          <w:szCs w:val="24"/>
        </w:rPr>
        <w:t xml:space="preserve"> postoperatif</w:t>
      </w:r>
      <w:r w:rsidRPr="00E07332">
        <w:rPr>
          <w:rFonts w:ascii="Times New Roman" w:hAnsi="Times New Roman"/>
          <w:sz w:val="24"/>
          <w:szCs w:val="24"/>
        </w:rPr>
        <w:t xml:space="preserve"> yapıldı. Hayvanların son interkostal </w:t>
      </w:r>
      <w:r w:rsidR="00A44836">
        <w:rPr>
          <w:rFonts w:ascii="Times New Roman" w:hAnsi="Times New Roman"/>
          <w:sz w:val="24"/>
          <w:szCs w:val="24"/>
        </w:rPr>
        <w:t xml:space="preserve">alanı </w:t>
      </w:r>
      <w:r w:rsidRPr="00E07332">
        <w:rPr>
          <w:rFonts w:ascii="Times New Roman" w:hAnsi="Times New Roman"/>
          <w:sz w:val="24"/>
          <w:szCs w:val="24"/>
        </w:rPr>
        <w:t>d</w:t>
      </w:r>
      <w:r w:rsidR="00A44836">
        <w:rPr>
          <w:rFonts w:ascii="Times New Roman" w:hAnsi="Times New Roman"/>
          <w:sz w:val="24"/>
          <w:szCs w:val="24"/>
        </w:rPr>
        <w:t>a</w:t>
      </w:r>
      <w:r w:rsidRPr="00E07332">
        <w:rPr>
          <w:rFonts w:ascii="Times New Roman" w:hAnsi="Times New Roman"/>
          <w:sz w:val="24"/>
          <w:szCs w:val="24"/>
        </w:rPr>
        <w:t xml:space="preserve"> kapsayacak şekilde abdominal bölgesi tıraşlanarak</w:t>
      </w:r>
      <w:r w:rsidR="00F06711">
        <w:rPr>
          <w:rFonts w:ascii="Times New Roman" w:hAnsi="Times New Roman"/>
          <w:sz w:val="24"/>
          <w:szCs w:val="24"/>
        </w:rPr>
        <w:t xml:space="preserve">, </w:t>
      </w:r>
      <w:r w:rsidR="00435EAF" w:rsidRPr="00F9296C">
        <w:rPr>
          <w:rFonts w:ascii="Times New Roman" w:hAnsi="Times New Roman"/>
          <w:sz w:val="24"/>
          <w:szCs w:val="24"/>
        </w:rPr>
        <w:t xml:space="preserve">hayvanlar </w:t>
      </w:r>
      <w:r w:rsidR="00052AEB" w:rsidRPr="00F9296C">
        <w:rPr>
          <w:rFonts w:ascii="Times New Roman" w:hAnsi="Times New Roman"/>
          <w:sz w:val="24"/>
          <w:szCs w:val="24"/>
        </w:rPr>
        <w:t>ventrodorsal</w:t>
      </w:r>
      <w:r w:rsidR="00435EAF" w:rsidRPr="00F9296C">
        <w:rPr>
          <w:rFonts w:ascii="Times New Roman" w:hAnsi="Times New Roman"/>
          <w:sz w:val="24"/>
          <w:szCs w:val="24"/>
        </w:rPr>
        <w:t xml:space="preserve"> yatış</w:t>
      </w:r>
      <w:r w:rsidR="00435EAF" w:rsidRPr="00E07332">
        <w:rPr>
          <w:rFonts w:ascii="Times New Roman" w:hAnsi="Times New Roman"/>
          <w:sz w:val="24"/>
          <w:szCs w:val="24"/>
        </w:rPr>
        <w:t xml:space="preserve"> pozi</w:t>
      </w:r>
      <w:r w:rsidR="00435EAF">
        <w:rPr>
          <w:rFonts w:ascii="Times New Roman" w:hAnsi="Times New Roman"/>
          <w:sz w:val="24"/>
          <w:szCs w:val="24"/>
        </w:rPr>
        <w:t>s</w:t>
      </w:r>
      <w:r w:rsidR="00435EAF" w:rsidRPr="00E07332">
        <w:rPr>
          <w:rFonts w:ascii="Times New Roman" w:hAnsi="Times New Roman"/>
          <w:sz w:val="24"/>
          <w:szCs w:val="24"/>
        </w:rPr>
        <w:t>yonuna alın</w:t>
      </w:r>
      <w:r w:rsidR="00F06711">
        <w:rPr>
          <w:rFonts w:ascii="Times New Roman" w:hAnsi="Times New Roman"/>
          <w:sz w:val="24"/>
          <w:szCs w:val="24"/>
        </w:rPr>
        <w:t>dılar (Penninck ve d’Anjou, 2015).</w:t>
      </w:r>
      <w:r w:rsidR="00F35545">
        <w:rPr>
          <w:rFonts w:ascii="Times New Roman" w:hAnsi="Times New Roman"/>
          <w:sz w:val="24"/>
          <w:szCs w:val="24"/>
        </w:rPr>
        <w:t xml:space="preserve"> </w:t>
      </w:r>
      <w:r w:rsidR="00F06711">
        <w:rPr>
          <w:rFonts w:ascii="Times New Roman" w:hAnsi="Times New Roman"/>
          <w:sz w:val="24"/>
          <w:szCs w:val="24"/>
        </w:rPr>
        <w:t>U</w:t>
      </w:r>
      <w:r w:rsidR="00F35545" w:rsidRPr="00E07332">
        <w:rPr>
          <w:rFonts w:ascii="Times New Roman" w:hAnsi="Times New Roman"/>
          <w:sz w:val="24"/>
          <w:szCs w:val="24"/>
        </w:rPr>
        <w:t>ltrasonografi</w:t>
      </w:r>
      <w:r w:rsidR="00435EAF" w:rsidRPr="00E07332">
        <w:rPr>
          <w:rFonts w:ascii="Times New Roman" w:hAnsi="Times New Roman"/>
          <w:sz w:val="24"/>
          <w:szCs w:val="24"/>
        </w:rPr>
        <w:t xml:space="preserve"> muayeneleri</w:t>
      </w:r>
      <w:r w:rsidR="00082164">
        <w:rPr>
          <w:rFonts w:ascii="Times New Roman" w:hAnsi="Times New Roman"/>
          <w:sz w:val="24"/>
          <w:szCs w:val="24"/>
        </w:rPr>
        <w:t xml:space="preserve"> </w:t>
      </w:r>
      <w:r w:rsidR="00082164" w:rsidRPr="00E07332">
        <w:rPr>
          <w:rFonts w:ascii="Times New Roman" w:hAnsi="Times New Roman"/>
          <w:sz w:val="24"/>
          <w:szCs w:val="24"/>
        </w:rPr>
        <w:t>Mindray Vetus 5 EXP</w:t>
      </w:r>
      <w:r w:rsidR="00082164">
        <w:rPr>
          <w:rFonts w:ascii="Times New Roman" w:hAnsi="Times New Roman"/>
          <w:sz w:val="24"/>
          <w:szCs w:val="24"/>
        </w:rPr>
        <w:t xml:space="preserve"> cihazı ile</w:t>
      </w:r>
      <w:r w:rsidR="00435EAF" w:rsidRPr="00E07332">
        <w:rPr>
          <w:rFonts w:ascii="Times New Roman" w:hAnsi="Times New Roman"/>
          <w:sz w:val="24"/>
          <w:szCs w:val="24"/>
        </w:rPr>
        <w:t xml:space="preserve"> </w:t>
      </w:r>
      <w:r w:rsidR="00F35545">
        <w:rPr>
          <w:rFonts w:ascii="Times New Roman" w:hAnsi="Times New Roman"/>
          <w:sz w:val="24"/>
          <w:szCs w:val="24"/>
        </w:rPr>
        <w:t>gerçekleştirildi</w:t>
      </w:r>
      <w:r w:rsidR="00463A3A">
        <w:rPr>
          <w:rFonts w:ascii="Times New Roman" w:hAnsi="Times New Roman"/>
          <w:sz w:val="24"/>
          <w:szCs w:val="24"/>
        </w:rPr>
        <w:t>.</w:t>
      </w:r>
      <w:r w:rsidR="00435EAF">
        <w:rPr>
          <w:rFonts w:ascii="Times New Roman" w:hAnsi="Times New Roman"/>
          <w:sz w:val="24"/>
          <w:szCs w:val="24"/>
        </w:rPr>
        <w:t xml:space="preserve"> </w:t>
      </w:r>
      <w:r w:rsidRPr="00E07332">
        <w:rPr>
          <w:rFonts w:ascii="Times New Roman" w:hAnsi="Times New Roman"/>
          <w:sz w:val="24"/>
          <w:szCs w:val="24"/>
        </w:rPr>
        <w:t>Karaciğerin muayenesinin objektif olarak değerlendirilmesi mümkün olmadığı için, s</w:t>
      </w:r>
      <w:r w:rsidR="00463A3A">
        <w:rPr>
          <w:rFonts w:ascii="Times New Roman" w:hAnsi="Times New Roman"/>
          <w:sz w:val="24"/>
          <w:szCs w:val="24"/>
        </w:rPr>
        <w:t>u</w:t>
      </w:r>
      <w:r w:rsidRPr="00E07332">
        <w:rPr>
          <w:rFonts w:ascii="Times New Roman" w:hAnsi="Times New Roman"/>
          <w:sz w:val="24"/>
          <w:szCs w:val="24"/>
        </w:rPr>
        <w:t>bjektif olarak değerlendiril</w:t>
      </w:r>
      <w:r w:rsidR="00ED7614">
        <w:rPr>
          <w:rFonts w:ascii="Times New Roman" w:hAnsi="Times New Roman"/>
          <w:sz w:val="24"/>
          <w:szCs w:val="24"/>
        </w:rPr>
        <w:t>di</w:t>
      </w:r>
      <w:r w:rsidR="005F697A">
        <w:rPr>
          <w:rFonts w:ascii="Times New Roman" w:hAnsi="Times New Roman"/>
          <w:sz w:val="24"/>
          <w:szCs w:val="24"/>
        </w:rPr>
        <w:t xml:space="preserve"> (</w:t>
      </w:r>
      <w:r w:rsidR="005F697A" w:rsidRPr="008C5E28">
        <w:rPr>
          <w:rFonts w:ascii="Times New Roman" w:hAnsi="Times New Roman"/>
          <w:sz w:val="24"/>
          <w:szCs w:val="24"/>
        </w:rPr>
        <w:t>Bayrakal ve İskefli, 2021</w:t>
      </w:r>
      <w:r w:rsidR="005F697A">
        <w:rPr>
          <w:rFonts w:ascii="Times New Roman" w:hAnsi="Times New Roman"/>
          <w:sz w:val="24"/>
          <w:szCs w:val="24"/>
        </w:rPr>
        <w:t>)</w:t>
      </w:r>
      <w:r w:rsidR="00ED7614">
        <w:rPr>
          <w:rFonts w:ascii="Times New Roman" w:hAnsi="Times New Roman"/>
          <w:sz w:val="24"/>
          <w:szCs w:val="24"/>
        </w:rPr>
        <w:t xml:space="preserve"> ve</w:t>
      </w:r>
      <w:r w:rsidRPr="00E07332">
        <w:rPr>
          <w:rFonts w:ascii="Times New Roman" w:hAnsi="Times New Roman"/>
          <w:sz w:val="24"/>
          <w:szCs w:val="24"/>
        </w:rPr>
        <w:t xml:space="preserve"> safra </w:t>
      </w:r>
      <w:r w:rsidRPr="00E07332">
        <w:rPr>
          <w:rFonts w:ascii="Times New Roman" w:hAnsi="Times New Roman"/>
          <w:sz w:val="24"/>
          <w:szCs w:val="24"/>
        </w:rPr>
        <w:lastRenderedPageBreak/>
        <w:t>kese</w:t>
      </w:r>
      <w:r w:rsidR="00463A3A">
        <w:rPr>
          <w:rFonts w:ascii="Times New Roman" w:hAnsi="Times New Roman"/>
          <w:sz w:val="24"/>
          <w:szCs w:val="24"/>
        </w:rPr>
        <w:t>lerinin</w:t>
      </w:r>
      <w:r w:rsidR="00D35B2B">
        <w:rPr>
          <w:rFonts w:ascii="Times New Roman" w:hAnsi="Times New Roman"/>
          <w:sz w:val="24"/>
          <w:szCs w:val="24"/>
        </w:rPr>
        <w:t xml:space="preserve"> longitudinal ve transversal kesit görünümleri incelen</w:t>
      </w:r>
      <w:r w:rsidR="00F85DA8">
        <w:rPr>
          <w:rFonts w:ascii="Times New Roman" w:hAnsi="Times New Roman"/>
          <w:sz w:val="24"/>
          <w:szCs w:val="24"/>
        </w:rPr>
        <w:t>di. Yapılan muayenelerde</w:t>
      </w:r>
      <w:r w:rsidR="00D35B2B">
        <w:rPr>
          <w:rFonts w:ascii="Times New Roman" w:hAnsi="Times New Roman"/>
          <w:sz w:val="24"/>
          <w:szCs w:val="24"/>
        </w:rPr>
        <w:t xml:space="preserve"> uzunluk, yükseklik, genişlik ve duvar kalınlığı ölçümleri alındı.</w:t>
      </w:r>
      <w:r w:rsidR="000B23FD">
        <w:rPr>
          <w:rFonts w:ascii="Times New Roman" w:hAnsi="Times New Roman"/>
          <w:sz w:val="24"/>
          <w:szCs w:val="24"/>
        </w:rPr>
        <w:t xml:space="preserve"> A</w:t>
      </w:r>
      <w:r w:rsidR="00F06711">
        <w:rPr>
          <w:rFonts w:ascii="Times New Roman" w:hAnsi="Times New Roman"/>
          <w:sz w:val="24"/>
          <w:szCs w:val="24"/>
        </w:rPr>
        <w:t>nestezi öncesi</w:t>
      </w:r>
      <w:r w:rsidR="000B23FD">
        <w:rPr>
          <w:rFonts w:ascii="Times New Roman" w:hAnsi="Times New Roman"/>
          <w:sz w:val="24"/>
          <w:szCs w:val="24"/>
        </w:rPr>
        <w:t xml:space="preserve"> elde edilen</w:t>
      </w:r>
      <w:r w:rsidR="00F06711">
        <w:rPr>
          <w:rFonts w:ascii="Times New Roman" w:hAnsi="Times New Roman"/>
          <w:sz w:val="24"/>
          <w:szCs w:val="24"/>
        </w:rPr>
        <w:t xml:space="preserve"> veriler, anestezi sırasında elde edilen verilerle karşılaştırılarak değerlendirildi.</w:t>
      </w:r>
      <w:r w:rsidR="00D35B2B">
        <w:rPr>
          <w:rFonts w:ascii="Times New Roman" w:hAnsi="Times New Roman"/>
          <w:sz w:val="24"/>
          <w:szCs w:val="24"/>
        </w:rPr>
        <w:t xml:space="preserve"> </w:t>
      </w:r>
    </w:p>
    <w:p w14:paraId="18B73E8D" w14:textId="77777777" w:rsidR="00B759E7" w:rsidRPr="00E07332" w:rsidRDefault="00B759E7" w:rsidP="008A0A18">
      <w:pPr>
        <w:spacing w:after="120" w:line="360" w:lineRule="auto"/>
        <w:ind w:firstLine="567"/>
        <w:jc w:val="both"/>
        <w:rPr>
          <w:rFonts w:ascii="Times New Roman" w:hAnsi="Times New Roman"/>
          <w:sz w:val="24"/>
          <w:szCs w:val="24"/>
        </w:rPr>
      </w:pPr>
    </w:p>
    <w:p w14:paraId="75D2B29B" w14:textId="140522FD" w:rsidR="00846DB1" w:rsidRPr="00E07332" w:rsidRDefault="00846DB1" w:rsidP="0011560E">
      <w:pPr>
        <w:autoSpaceDE w:val="0"/>
        <w:autoSpaceDN w:val="0"/>
        <w:adjustRightInd w:val="0"/>
        <w:spacing w:after="120" w:line="360" w:lineRule="auto"/>
        <w:jc w:val="both"/>
        <w:rPr>
          <w:rFonts w:ascii="Times New Roman" w:hAnsi="Times New Roman"/>
          <w:b/>
          <w:sz w:val="24"/>
        </w:rPr>
      </w:pPr>
      <w:bookmarkStart w:id="12" w:name="_Toc418111571"/>
      <w:r w:rsidRPr="00E07332">
        <w:rPr>
          <w:rFonts w:ascii="Times New Roman" w:hAnsi="Times New Roman"/>
          <w:b/>
          <w:sz w:val="24"/>
        </w:rPr>
        <w:t>3.</w:t>
      </w:r>
      <w:r w:rsidR="00993A70" w:rsidRPr="00E07332">
        <w:rPr>
          <w:rFonts w:ascii="Times New Roman" w:hAnsi="Times New Roman"/>
          <w:b/>
          <w:sz w:val="24"/>
        </w:rPr>
        <w:t>6</w:t>
      </w:r>
      <w:r w:rsidRPr="00E07332">
        <w:rPr>
          <w:rFonts w:ascii="Times New Roman" w:hAnsi="Times New Roman"/>
          <w:b/>
          <w:sz w:val="24"/>
        </w:rPr>
        <w:t xml:space="preserve">. İstatistiksel </w:t>
      </w:r>
      <w:bookmarkEnd w:id="12"/>
      <w:r w:rsidR="002B09C6" w:rsidRPr="00E07332">
        <w:rPr>
          <w:rFonts w:ascii="Times New Roman" w:hAnsi="Times New Roman"/>
          <w:b/>
          <w:sz w:val="24"/>
        </w:rPr>
        <w:t>Değerlendirme</w:t>
      </w:r>
    </w:p>
    <w:p w14:paraId="2F1AD381" w14:textId="56716E34" w:rsidR="00846DB1" w:rsidRPr="00E07332" w:rsidRDefault="00846DB1" w:rsidP="0011560E">
      <w:pPr>
        <w:autoSpaceDE w:val="0"/>
        <w:autoSpaceDN w:val="0"/>
        <w:adjustRightInd w:val="0"/>
        <w:spacing w:after="120" w:line="360" w:lineRule="auto"/>
        <w:ind w:firstLine="567"/>
        <w:jc w:val="both"/>
        <w:rPr>
          <w:rFonts w:ascii="Times New Roman" w:hAnsi="Times New Roman"/>
          <w:b/>
          <w:sz w:val="24"/>
        </w:rPr>
      </w:pPr>
    </w:p>
    <w:p w14:paraId="4D4981D7" w14:textId="4EDE50B7" w:rsidR="00724B80" w:rsidRDefault="00724B80" w:rsidP="00724B80">
      <w:pPr>
        <w:autoSpaceDE w:val="0"/>
        <w:autoSpaceDN w:val="0"/>
        <w:adjustRightInd w:val="0"/>
        <w:spacing w:after="120" w:line="360" w:lineRule="auto"/>
        <w:ind w:firstLine="567"/>
        <w:jc w:val="both"/>
        <w:rPr>
          <w:rFonts w:ascii="Times New Roman" w:hAnsi="Times New Roman"/>
          <w:bCs/>
          <w:sz w:val="24"/>
        </w:rPr>
      </w:pPr>
      <w:r w:rsidRPr="00724B80">
        <w:rPr>
          <w:rFonts w:ascii="Times New Roman" w:hAnsi="Times New Roman"/>
          <w:bCs/>
          <w:sz w:val="24"/>
        </w:rPr>
        <w:t>Verilerin analizinde SAS paket programı kullanıldı (SAS, 2002). Veriler, analiz öncesinde örneklem sayısı küçük olduğundan Shapiro-Wilk Testi yerine Kolmogorov–Smirnov testi kullanılarak normal dağılım sergileyip sergilemedikleri belirlendi. Tanımlayıcı analizde gruplara göre farklı olup olmadığını belirlemek için, kategorik parametreler [(discrete) örneğin cinsiyet)] için Chi-Square Testi, süreğen parametreler [(continuous) örneğin, canlı ağırlık, yaş ve operasyon süresi için)] tek-yönlü varyans analizi uygulandı. Farklı zaman dilimlerinde tekrarlı ölçümleri yapılan parametrelerin analizinde ise 2-yönlü ANOVA kullanıldı. Analizde kullanılan doğrusal model ((Y</w:t>
      </w:r>
      <w:r w:rsidRPr="00724B80">
        <w:rPr>
          <w:rFonts w:ascii="Times New Roman" w:hAnsi="Times New Roman"/>
          <w:bCs/>
          <w:sz w:val="24"/>
          <w:vertAlign w:val="subscript"/>
        </w:rPr>
        <w:t>ijk</w:t>
      </w:r>
      <w:r w:rsidRPr="00724B80">
        <w:rPr>
          <w:rFonts w:ascii="Times New Roman" w:hAnsi="Times New Roman"/>
          <w:bCs/>
          <w:sz w:val="24"/>
        </w:rPr>
        <w:t xml:space="preserve"> = G</w:t>
      </w:r>
      <w:r w:rsidRPr="00724B80">
        <w:rPr>
          <w:rFonts w:ascii="Times New Roman" w:hAnsi="Times New Roman"/>
          <w:bCs/>
          <w:sz w:val="24"/>
          <w:vertAlign w:val="subscript"/>
        </w:rPr>
        <w:t>i</w:t>
      </w:r>
      <w:r w:rsidRPr="00724B80">
        <w:rPr>
          <w:rFonts w:ascii="Times New Roman" w:hAnsi="Times New Roman"/>
          <w:bCs/>
          <w:sz w:val="24"/>
        </w:rPr>
        <w:t xml:space="preserve"> x Z</w:t>
      </w:r>
      <w:r w:rsidRPr="00724B80">
        <w:rPr>
          <w:rFonts w:ascii="Times New Roman" w:hAnsi="Times New Roman"/>
          <w:bCs/>
          <w:sz w:val="24"/>
          <w:vertAlign w:val="subscript"/>
        </w:rPr>
        <w:t>j</w:t>
      </w:r>
      <w:r w:rsidRPr="00724B80">
        <w:rPr>
          <w:rFonts w:ascii="Times New Roman" w:hAnsi="Times New Roman"/>
          <w:bCs/>
          <w:sz w:val="24"/>
        </w:rPr>
        <w:t xml:space="preserve"> + (G*</w:t>
      </w:r>
      <w:proofErr w:type="gramStart"/>
      <w:r w:rsidRPr="00724B80">
        <w:rPr>
          <w:rFonts w:ascii="Times New Roman" w:hAnsi="Times New Roman"/>
          <w:bCs/>
          <w:sz w:val="24"/>
        </w:rPr>
        <w:t>Z)</w:t>
      </w:r>
      <w:r w:rsidRPr="00724B80">
        <w:rPr>
          <w:rFonts w:ascii="Times New Roman" w:hAnsi="Times New Roman"/>
          <w:bCs/>
          <w:sz w:val="24"/>
          <w:vertAlign w:val="subscript"/>
        </w:rPr>
        <w:t>ij</w:t>
      </w:r>
      <w:proofErr w:type="gramEnd"/>
      <w:r w:rsidRPr="00724B80">
        <w:rPr>
          <w:rFonts w:ascii="Times New Roman" w:hAnsi="Times New Roman"/>
          <w:bCs/>
          <w:sz w:val="24"/>
        </w:rPr>
        <w:t xml:space="preserve"> + e</w:t>
      </w:r>
      <w:r w:rsidRPr="00724B80">
        <w:rPr>
          <w:rFonts w:ascii="Times New Roman" w:hAnsi="Times New Roman"/>
          <w:bCs/>
          <w:sz w:val="24"/>
          <w:vertAlign w:val="subscript"/>
        </w:rPr>
        <w:t>ijk</w:t>
      </w:r>
      <w:r w:rsidRPr="00724B80">
        <w:rPr>
          <w:rFonts w:ascii="Times New Roman" w:hAnsi="Times New Roman"/>
          <w:bCs/>
          <w:sz w:val="24"/>
        </w:rPr>
        <w:t xml:space="preserve">) Grup ile Zaman ana etkileri ve Grup * Zaman interaksiyon etkisini içerdi. Gruplar arasındaki farklılıklar Post-Hoc yaklaşımlarından LSD opsiyonu (least significant differences, en küçük anlamlı farklılıklar). İstatistiksel farklılıklar </w:t>
      </w:r>
      <w:r w:rsidRPr="00724B80">
        <w:rPr>
          <w:rFonts w:ascii="Times New Roman" w:hAnsi="Times New Roman"/>
          <w:bCs/>
          <w:iCs/>
          <w:sz w:val="24"/>
        </w:rPr>
        <w:t>p</w:t>
      </w:r>
      <w:r w:rsidRPr="00724B80">
        <w:rPr>
          <w:rFonts w:ascii="Times New Roman" w:hAnsi="Times New Roman"/>
          <w:bCs/>
          <w:i/>
          <w:iCs/>
          <w:sz w:val="24"/>
        </w:rPr>
        <w:t xml:space="preserve"> </w:t>
      </w:r>
      <w:r w:rsidRPr="00724B80">
        <w:rPr>
          <w:rFonts w:ascii="Times New Roman" w:hAnsi="Times New Roman"/>
          <w:bCs/>
          <w:sz w:val="24"/>
        </w:rPr>
        <w:t xml:space="preserve">≤ </w:t>
      </w:r>
      <w:proofErr w:type="gramStart"/>
      <w:r w:rsidRPr="00724B80">
        <w:rPr>
          <w:rFonts w:ascii="Times New Roman" w:hAnsi="Times New Roman"/>
          <w:bCs/>
          <w:sz w:val="24"/>
        </w:rPr>
        <w:t>0.05</w:t>
      </w:r>
      <w:proofErr w:type="gramEnd"/>
      <w:r w:rsidRPr="00724B80">
        <w:rPr>
          <w:rFonts w:ascii="Times New Roman" w:hAnsi="Times New Roman"/>
          <w:bCs/>
          <w:sz w:val="24"/>
        </w:rPr>
        <w:t xml:space="preserve"> düzeyinde anlamlı kabul edildi. </w:t>
      </w:r>
    </w:p>
    <w:p w14:paraId="41CB66BB" w14:textId="77777777" w:rsidR="00084E6E" w:rsidRPr="00724B80" w:rsidRDefault="00084E6E" w:rsidP="00724B80">
      <w:pPr>
        <w:autoSpaceDE w:val="0"/>
        <w:autoSpaceDN w:val="0"/>
        <w:adjustRightInd w:val="0"/>
        <w:spacing w:after="120" w:line="360" w:lineRule="auto"/>
        <w:ind w:firstLine="567"/>
        <w:jc w:val="both"/>
        <w:rPr>
          <w:rFonts w:ascii="Times New Roman" w:hAnsi="Times New Roman"/>
          <w:bCs/>
          <w:sz w:val="24"/>
        </w:rPr>
      </w:pPr>
    </w:p>
    <w:p w14:paraId="1806E4D5" w14:textId="77777777" w:rsidR="00724B80" w:rsidRPr="00724B80" w:rsidRDefault="00724B80" w:rsidP="00724B80">
      <w:pPr>
        <w:autoSpaceDE w:val="0"/>
        <w:autoSpaceDN w:val="0"/>
        <w:adjustRightInd w:val="0"/>
        <w:spacing w:after="120" w:line="360" w:lineRule="auto"/>
        <w:ind w:firstLine="567"/>
        <w:jc w:val="both"/>
        <w:rPr>
          <w:rFonts w:ascii="Times New Roman" w:hAnsi="Times New Roman"/>
          <w:bCs/>
          <w:sz w:val="24"/>
        </w:rPr>
      </w:pPr>
    </w:p>
    <w:p w14:paraId="589DABF6" w14:textId="56F55040" w:rsidR="00297673" w:rsidRPr="008A0A18" w:rsidRDefault="00297673" w:rsidP="0011560E">
      <w:pPr>
        <w:autoSpaceDE w:val="0"/>
        <w:autoSpaceDN w:val="0"/>
        <w:adjustRightInd w:val="0"/>
        <w:spacing w:after="120" w:line="360" w:lineRule="auto"/>
        <w:ind w:firstLine="567"/>
        <w:jc w:val="both"/>
        <w:rPr>
          <w:rFonts w:ascii="Times New Roman" w:hAnsi="Times New Roman"/>
          <w:bCs/>
          <w:color w:val="EE0000"/>
          <w:sz w:val="24"/>
        </w:rPr>
      </w:pPr>
    </w:p>
    <w:p w14:paraId="5DA0DBFF" w14:textId="77777777" w:rsidR="00E37730" w:rsidRPr="00E07332" w:rsidRDefault="00E37730" w:rsidP="0011560E">
      <w:pPr>
        <w:autoSpaceDE w:val="0"/>
        <w:autoSpaceDN w:val="0"/>
        <w:adjustRightInd w:val="0"/>
        <w:spacing w:after="120" w:line="360" w:lineRule="auto"/>
        <w:ind w:firstLine="567"/>
        <w:jc w:val="both"/>
        <w:rPr>
          <w:rFonts w:ascii="Times New Roman" w:hAnsi="Times New Roman"/>
          <w:bCs/>
          <w:sz w:val="24"/>
        </w:rPr>
      </w:pPr>
    </w:p>
    <w:p w14:paraId="3B5A393E" w14:textId="77777777" w:rsidR="00E37730" w:rsidRPr="00E07332" w:rsidRDefault="00E37730" w:rsidP="0011560E">
      <w:pPr>
        <w:autoSpaceDE w:val="0"/>
        <w:autoSpaceDN w:val="0"/>
        <w:adjustRightInd w:val="0"/>
        <w:spacing w:after="120" w:line="360" w:lineRule="auto"/>
        <w:ind w:firstLine="567"/>
        <w:jc w:val="both"/>
        <w:rPr>
          <w:rFonts w:ascii="Times New Roman" w:hAnsi="Times New Roman"/>
          <w:bCs/>
          <w:sz w:val="24"/>
        </w:rPr>
      </w:pPr>
    </w:p>
    <w:p w14:paraId="77B19EBB" w14:textId="77777777" w:rsidR="00E37730" w:rsidRPr="00E07332" w:rsidRDefault="00E37730" w:rsidP="00297673">
      <w:pPr>
        <w:autoSpaceDE w:val="0"/>
        <w:autoSpaceDN w:val="0"/>
        <w:adjustRightInd w:val="0"/>
        <w:spacing w:after="0" w:line="360" w:lineRule="auto"/>
        <w:ind w:firstLine="567"/>
        <w:jc w:val="both"/>
        <w:rPr>
          <w:rFonts w:ascii="Times New Roman" w:hAnsi="Times New Roman"/>
          <w:bCs/>
          <w:sz w:val="24"/>
        </w:rPr>
      </w:pPr>
    </w:p>
    <w:p w14:paraId="0D2F1585" w14:textId="77777777" w:rsidR="00E37730" w:rsidRPr="00E07332" w:rsidRDefault="00E37730" w:rsidP="00297673">
      <w:pPr>
        <w:autoSpaceDE w:val="0"/>
        <w:autoSpaceDN w:val="0"/>
        <w:adjustRightInd w:val="0"/>
        <w:spacing w:after="0" w:line="360" w:lineRule="auto"/>
        <w:ind w:firstLine="567"/>
        <w:jc w:val="both"/>
        <w:rPr>
          <w:rFonts w:ascii="Times New Roman" w:hAnsi="Times New Roman"/>
          <w:bCs/>
          <w:sz w:val="24"/>
        </w:rPr>
      </w:pPr>
    </w:p>
    <w:p w14:paraId="139E0BDB" w14:textId="77777777" w:rsidR="00E37730" w:rsidRPr="00E07332" w:rsidRDefault="00E37730" w:rsidP="00297673">
      <w:pPr>
        <w:autoSpaceDE w:val="0"/>
        <w:autoSpaceDN w:val="0"/>
        <w:adjustRightInd w:val="0"/>
        <w:spacing w:after="0" w:line="360" w:lineRule="auto"/>
        <w:ind w:firstLine="567"/>
        <w:jc w:val="both"/>
        <w:rPr>
          <w:rFonts w:ascii="Times New Roman" w:hAnsi="Times New Roman"/>
          <w:bCs/>
          <w:sz w:val="24"/>
        </w:rPr>
      </w:pPr>
    </w:p>
    <w:p w14:paraId="0651A188" w14:textId="77777777" w:rsidR="00E37730" w:rsidRPr="00E07332" w:rsidRDefault="00E37730" w:rsidP="00297673">
      <w:pPr>
        <w:autoSpaceDE w:val="0"/>
        <w:autoSpaceDN w:val="0"/>
        <w:adjustRightInd w:val="0"/>
        <w:spacing w:after="0" w:line="360" w:lineRule="auto"/>
        <w:ind w:firstLine="567"/>
        <w:jc w:val="both"/>
        <w:rPr>
          <w:rFonts w:ascii="Times New Roman" w:hAnsi="Times New Roman"/>
          <w:bCs/>
          <w:sz w:val="24"/>
        </w:rPr>
      </w:pPr>
    </w:p>
    <w:p w14:paraId="38E893B9" w14:textId="77777777" w:rsidR="00E37730" w:rsidRPr="00E07332" w:rsidRDefault="00E37730" w:rsidP="00297673">
      <w:pPr>
        <w:autoSpaceDE w:val="0"/>
        <w:autoSpaceDN w:val="0"/>
        <w:adjustRightInd w:val="0"/>
        <w:spacing w:after="0" w:line="360" w:lineRule="auto"/>
        <w:ind w:firstLine="567"/>
        <w:jc w:val="both"/>
        <w:rPr>
          <w:rFonts w:ascii="Times New Roman" w:hAnsi="Times New Roman"/>
          <w:bCs/>
          <w:sz w:val="24"/>
        </w:rPr>
      </w:pPr>
    </w:p>
    <w:p w14:paraId="0BB29336" w14:textId="77777777" w:rsidR="00E37730" w:rsidRPr="00E07332" w:rsidRDefault="00E37730" w:rsidP="00297673">
      <w:pPr>
        <w:autoSpaceDE w:val="0"/>
        <w:autoSpaceDN w:val="0"/>
        <w:adjustRightInd w:val="0"/>
        <w:spacing w:after="0" w:line="360" w:lineRule="auto"/>
        <w:ind w:firstLine="567"/>
        <w:jc w:val="both"/>
        <w:rPr>
          <w:rFonts w:ascii="Times New Roman" w:hAnsi="Times New Roman"/>
          <w:bCs/>
          <w:sz w:val="24"/>
        </w:rPr>
      </w:pPr>
    </w:p>
    <w:p w14:paraId="3BAD46AF" w14:textId="77777777" w:rsidR="00E37730" w:rsidRPr="00E07332" w:rsidRDefault="00E37730" w:rsidP="00297673">
      <w:pPr>
        <w:autoSpaceDE w:val="0"/>
        <w:autoSpaceDN w:val="0"/>
        <w:adjustRightInd w:val="0"/>
        <w:spacing w:after="0" w:line="360" w:lineRule="auto"/>
        <w:ind w:firstLine="567"/>
        <w:jc w:val="both"/>
        <w:rPr>
          <w:rFonts w:ascii="Times New Roman" w:hAnsi="Times New Roman"/>
          <w:bCs/>
          <w:sz w:val="24"/>
        </w:rPr>
      </w:pPr>
    </w:p>
    <w:p w14:paraId="44902B90" w14:textId="77777777" w:rsidR="00E37730" w:rsidRPr="00E07332" w:rsidRDefault="00E37730" w:rsidP="00297673">
      <w:pPr>
        <w:autoSpaceDE w:val="0"/>
        <w:autoSpaceDN w:val="0"/>
        <w:adjustRightInd w:val="0"/>
        <w:spacing w:after="0" w:line="360" w:lineRule="auto"/>
        <w:ind w:firstLine="567"/>
        <w:jc w:val="both"/>
        <w:rPr>
          <w:rFonts w:ascii="Times New Roman" w:hAnsi="Times New Roman"/>
          <w:bCs/>
          <w:sz w:val="24"/>
        </w:rPr>
      </w:pPr>
    </w:p>
    <w:p w14:paraId="3608ED80" w14:textId="77777777" w:rsidR="001A6079" w:rsidRDefault="001A6079" w:rsidP="001D4C94">
      <w:pPr>
        <w:spacing w:after="0" w:line="360" w:lineRule="auto"/>
        <w:rPr>
          <w:rFonts w:ascii="Times New Roman" w:hAnsi="Times New Roman"/>
          <w:bCs/>
          <w:sz w:val="24"/>
        </w:rPr>
      </w:pPr>
    </w:p>
    <w:p w14:paraId="6B2F9A21" w14:textId="611241D3" w:rsidR="001B654A" w:rsidRPr="001D4C94" w:rsidRDefault="00E3678C" w:rsidP="001D4C94">
      <w:pPr>
        <w:pStyle w:val="ListeParagraf"/>
        <w:numPr>
          <w:ilvl w:val="0"/>
          <w:numId w:val="22"/>
        </w:numPr>
        <w:spacing w:after="0" w:line="360" w:lineRule="auto"/>
        <w:jc w:val="center"/>
        <w:rPr>
          <w:rFonts w:ascii="Times New Roman" w:hAnsi="Times New Roman"/>
          <w:b/>
          <w:sz w:val="24"/>
          <w:szCs w:val="24"/>
        </w:rPr>
      </w:pPr>
      <w:r w:rsidRPr="001D4C94">
        <w:rPr>
          <w:rFonts w:ascii="Times New Roman" w:hAnsi="Times New Roman"/>
          <w:b/>
          <w:sz w:val="28"/>
          <w:szCs w:val="28"/>
        </w:rPr>
        <w:lastRenderedPageBreak/>
        <w:t>BULGUL</w:t>
      </w:r>
      <w:r w:rsidR="000B63B7" w:rsidRPr="001D4C94">
        <w:rPr>
          <w:rFonts w:ascii="Times New Roman" w:hAnsi="Times New Roman"/>
          <w:b/>
          <w:sz w:val="28"/>
          <w:szCs w:val="28"/>
        </w:rPr>
        <w:t>AR</w:t>
      </w:r>
    </w:p>
    <w:p w14:paraId="4B1AA3F2" w14:textId="77777777" w:rsidR="008A0A18" w:rsidRDefault="008A0A18" w:rsidP="008A0A18">
      <w:pPr>
        <w:spacing w:after="0" w:line="360" w:lineRule="auto"/>
        <w:jc w:val="center"/>
        <w:rPr>
          <w:rFonts w:ascii="Times New Roman" w:hAnsi="Times New Roman"/>
          <w:b/>
          <w:sz w:val="24"/>
          <w:szCs w:val="24"/>
        </w:rPr>
      </w:pPr>
    </w:p>
    <w:p w14:paraId="2EAD3820" w14:textId="77777777" w:rsidR="008A0A18" w:rsidRPr="008A0A18" w:rsidRDefault="008A0A18" w:rsidP="008A0A18">
      <w:pPr>
        <w:spacing w:after="0" w:line="360" w:lineRule="auto"/>
        <w:jc w:val="center"/>
        <w:rPr>
          <w:rFonts w:ascii="Times New Roman" w:hAnsi="Times New Roman"/>
          <w:b/>
          <w:sz w:val="24"/>
          <w:szCs w:val="24"/>
        </w:rPr>
      </w:pPr>
    </w:p>
    <w:p w14:paraId="47CD7DBE" w14:textId="177E192B" w:rsidR="007831C8" w:rsidRDefault="007831C8" w:rsidP="00937356">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Sunulan tez çalışmasında </w:t>
      </w:r>
      <w:r w:rsidR="003019FE" w:rsidRPr="00E07332">
        <w:rPr>
          <w:rFonts w:ascii="Times New Roman" w:hAnsi="Times New Roman"/>
          <w:bCs/>
          <w:sz w:val="24"/>
          <w:szCs w:val="24"/>
        </w:rPr>
        <w:t xml:space="preserve">yer alan </w:t>
      </w:r>
      <w:r w:rsidR="002913ED">
        <w:rPr>
          <w:rFonts w:ascii="Times New Roman" w:hAnsi="Times New Roman"/>
          <w:bCs/>
          <w:sz w:val="24"/>
          <w:szCs w:val="24"/>
        </w:rPr>
        <w:t>olguların</w:t>
      </w:r>
      <w:r w:rsidRPr="00E07332">
        <w:rPr>
          <w:rFonts w:ascii="Times New Roman" w:hAnsi="Times New Roman"/>
          <w:bCs/>
          <w:sz w:val="24"/>
          <w:szCs w:val="24"/>
        </w:rPr>
        <w:t xml:space="preserve"> ırk, yaş, cinsiyet</w:t>
      </w:r>
      <w:r w:rsidR="008F430F" w:rsidRPr="00E07332">
        <w:rPr>
          <w:rFonts w:ascii="Times New Roman" w:hAnsi="Times New Roman"/>
          <w:bCs/>
          <w:sz w:val="24"/>
          <w:szCs w:val="24"/>
        </w:rPr>
        <w:t xml:space="preserve"> ve </w:t>
      </w:r>
      <w:r w:rsidRPr="00E07332">
        <w:rPr>
          <w:rFonts w:ascii="Times New Roman" w:hAnsi="Times New Roman"/>
          <w:bCs/>
          <w:sz w:val="24"/>
          <w:szCs w:val="24"/>
        </w:rPr>
        <w:t xml:space="preserve">vücut ağırlığı tablo </w:t>
      </w:r>
      <w:r w:rsidR="005547AC" w:rsidRPr="00E07332">
        <w:rPr>
          <w:rFonts w:ascii="Times New Roman" w:hAnsi="Times New Roman"/>
          <w:bCs/>
          <w:sz w:val="24"/>
          <w:szCs w:val="24"/>
        </w:rPr>
        <w:t>2</w:t>
      </w:r>
      <w:r w:rsidRPr="00E07332">
        <w:rPr>
          <w:rFonts w:ascii="Times New Roman" w:hAnsi="Times New Roman"/>
          <w:bCs/>
          <w:sz w:val="24"/>
          <w:szCs w:val="24"/>
        </w:rPr>
        <w:t>’ d</w:t>
      </w:r>
      <w:r w:rsidR="005547AC" w:rsidRPr="00E07332">
        <w:rPr>
          <w:rFonts w:ascii="Times New Roman" w:hAnsi="Times New Roman"/>
          <w:bCs/>
          <w:sz w:val="24"/>
          <w:szCs w:val="24"/>
        </w:rPr>
        <w:t>e</w:t>
      </w:r>
      <w:r w:rsidRPr="00E07332">
        <w:rPr>
          <w:rFonts w:ascii="Times New Roman" w:hAnsi="Times New Roman"/>
          <w:bCs/>
          <w:sz w:val="24"/>
          <w:szCs w:val="24"/>
        </w:rPr>
        <w:t xml:space="preserve"> veril</w:t>
      </w:r>
      <w:r w:rsidR="008A0A18">
        <w:rPr>
          <w:rFonts w:ascii="Times New Roman" w:hAnsi="Times New Roman"/>
          <w:bCs/>
          <w:sz w:val="24"/>
          <w:szCs w:val="24"/>
        </w:rPr>
        <w:t>di</w:t>
      </w:r>
      <w:r w:rsidRPr="00E07332">
        <w:rPr>
          <w:rFonts w:ascii="Times New Roman" w:hAnsi="Times New Roman"/>
          <w:bCs/>
          <w:sz w:val="24"/>
          <w:szCs w:val="24"/>
        </w:rPr>
        <w:t xml:space="preserve">. </w:t>
      </w:r>
      <w:r w:rsidR="003019FE" w:rsidRPr="00E07332">
        <w:rPr>
          <w:rFonts w:ascii="Times New Roman" w:hAnsi="Times New Roman"/>
          <w:bCs/>
          <w:sz w:val="24"/>
          <w:szCs w:val="24"/>
        </w:rPr>
        <w:t>Çalışmaya dahil edilen tüm k</w:t>
      </w:r>
      <w:r w:rsidRPr="00E07332">
        <w:rPr>
          <w:rFonts w:ascii="Times New Roman" w:hAnsi="Times New Roman"/>
          <w:bCs/>
          <w:sz w:val="24"/>
          <w:szCs w:val="24"/>
        </w:rPr>
        <w:t>öpekler dişi</w:t>
      </w:r>
      <w:r w:rsidR="003019FE" w:rsidRPr="00E07332">
        <w:rPr>
          <w:rFonts w:ascii="Times New Roman" w:hAnsi="Times New Roman"/>
          <w:bCs/>
          <w:sz w:val="24"/>
          <w:szCs w:val="24"/>
        </w:rPr>
        <w:t xml:space="preserve"> </w:t>
      </w:r>
      <w:r w:rsidRPr="00E07332">
        <w:rPr>
          <w:rFonts w:ascii="Times New Roman" w:hAnsi="Times New Roman"/>
          <w:bCs/>
          <w:sz w:val="24"/>
          <w:szCs w:val="24"/>
        </w:rPr>
        <w:t xml:space="preserve">ve </w:t>
      </w:r>
      <w:r w:rsidR="003019FE" w:rsidRPr="00E07332">
        <w:rPr>
          <w:rFonts w:ascii="Times New Roman" w:hAnsi="Times New Roman"/>
          <w:bCs/>
          <w:sz w:val="24"/>
          <w:szCs w:val="24"/>
        </w:rPr>
        <w:t xml:space="preserve">uygulanan cerrahi işlem </w:t>
      </w:r>
      <w:r w:rsidR="00295A52">
        <w:rPr>
          <w:rFonts w:ascii="Times New Roman" w:hAnsi="Times New Roman"/>
          <w:bCs/>
          <w:sz w:val="24"/>
          <w:szCs w:val="24"/>
        </w:rPr>
        <w:t>ov</w:t>
      </w:r>
      <w:r w:rsidR="00920735">
        <w:rPr>
          <w:rFonts w:ascii="Times New Roman" w:hAnsi="Times New Roman"/>
          <w:bCs/>
          <w:sz w:val="24"/>
          <w:szCs w:val="24"/>
        </w:rPr>
        <w:t>a</w:t>
      </w:r>
      <w:r w:rsidR="00295A52">
        <w:rPr>
          <w:rFonts w:ascii="Times New Roman" w:hAnsi="Times New Roman"/>
          <w:bCs/>
          <w:sz w:val="24"/>
          <w:szCs w:val="24"/>
        </w:rPr>
        <w:t>riohisterektomidir</w:t>
      </w:r>
      <w:r w:rsidR="009F4D79" w:rsidRPr="00295A52">
        <w:rPr>
          <w:rFonts w:ascii="Times New Roman" w:hAnsi="Times New Roman"/>
          <w:bCs/>
          <w:sz w:val="24"/>
          <w:szCs w:val="24"/>
        </w:rPr>
        <w:t xml:space="preserve">. </w:t>
      </w:r>
      <w:r w:rsidR="000655AA" w:rsidRPr="00295A52">
        <w:rPr>
          <w:rFonts w:ascii="Times New Roman" w:hAnsi="Times New Roman"/>
          <w:bCs/>
          <w:sz w:val="24"/>
          <w:szCs w:val="24"/>
        </w:rPr>
        <w:t xml:space="preserve"> </w:t>
      </w:r>
    </w:p>
    <w:p w14:paraId="387587A9" w14:textId="77777777" w:rsidR="00501079" w:rsidRPr="00937356" w:rsidRDefault="00501079" w:rsidP="00937356">
      <w:pPr>
        <w:spacing w:after="120" w:line="360" w:lineRule="auto"/>
        <w:ind w:firstLine="567"/>
        <w:jc w:val="both"/>
        <w:rPr>
          <w:rFonts w:ascii="Times New Roman" w:hAnsi="Times New Roman"/>
          <w:bCs/>
          <w:color w:val="EE0000"/>
          <w:sz w:val="24"/>
          <w:szCs w:val="24"/>
        </w:rPr>
      </w:pPr>
    </w:p>
    <w:p w14:paraId="315DC1EF" w14:textId="0C12EEA1" w:rsidR="007831C8" w:rsidRPr="00A826B0" w:rsidRDefault="001B654A" w:rsidP="006A1996">
      <w:pPr>
        <w:spacing w:after="120" w:line="360" w:lineRule="auto"/>
        <w:ind w:left="708" w:firstLine="708"/>
        <w:rPr>
          <w:rFonts w:ascii="Times New Roman" w:hAnsi="Times New Roman"/>
          <w:bCs/>
          <w:sz w:val="24"/>
          <w:szCs w:val="24"/>
        </w:rPr>
      </w:pPr>
      <w:r w:rsidRPr="00A826B0">
        <w:rPr>
          <w:rFonts w:ascii="Times New Roman" w:hAnsi="Times New Roman"/>
          <w:b/>
          <w:sz w:val="24"/>
          <w:szCs w:val="24"/>
        </w:rPr>
        <w:t xml:space="preserve">Tablo 2. </w:t>
      </w:r>
      <w:r w:rsidRPr="00A826B0">
        <w:rPr>
          <w:rFonts w:ascii="Times New Roman" w:hAnsi="Times New Roman"/>
          <w:bCs/>
          <w:sz w:val="24"/>
          <w:szCs w:val="24"/>
        </w:rPr>
        <w:t>Çalışmaya katılan köpeklerin ırk, yaş, cinsiyet</w:t>
      </w:r>
      <w:r w:rsidR="00A01299">
        <w:rPr>
          <w:rFonts w:ascii="Times New Roman" w:hAnsi="Times New Roman"/>
          <w:bCs/>
          <w:sz w:val="24"/>
          <w:szCs w:val="24"/>
        </w:rPr>
        <w:t xml:space="preserve"> ve</w:t>
      </w:r>
      <w:r w:rsidRPr="00A826B0">
        <w:rPr>
          <w:rFonts w:ascii="Times New Roman" w:hAnsi="Times New Roman"/>
          <w:bCs/>
          <w:sz w:val="24"/>
          <w:szCs w:val="24"/>
        </w:rPr>
        <w:t xml:space="preserve"> vücut ağırlığı</w:t>
      </w:r>
    </w:p>
    <w:tbl>
      <w:tblPr>
        <w:tblStyle w:val="DzTablo1"/>
        <w:tblW w:w="0" w:type="auto"/>
        <w:jc w:val="center"/>
        <w:tblLook w:val="04A0" w:firstRow="1" w:lastRow="0" w:firstColumn="1" w:lastColumn="0" w:noHBand="0" w:noVBand="1"/>
      </w:tblPr>
      <w:tblGrid>
        <w:gridCol w:w="1819"/>
        <w:gridCol w:w="1153"/>
        <w:gridCol w:w="1056"/>
        <w:gridCol w:w="907"/>
        <w:gridCol w:w="1178"/>
        <w:gridCol w:w="1310"/>
      </w:tblGrid>
      <w:tr w:rsidR="007831C8" w:rsidRPr="00E07332" w14:paraId="74512F0B" w14:textId="77777777" w:rsidTr="00ED761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Align w:val="center"/>
          </w:tcPr>
          <w:p w14:paraId="74E5B47B" w14:textId="77777777" w:rsidR="007831C8" w:rsidRPr="00E07332" w:rsidRDefault="007831C8" w:rsidP="009278E0">
            <w:pPr>
              <w:spacing w:line="360" w:lineRule="auto"/>
              <w:jc w:val="both"/>
              <w:rPr>
                <w:rFonts w:ascii="Times New Roman" w:hAnsi="Times New Roman"/>
                <w:b w:val="0"/>
                <w:sz w:val="24"/>
                <w:szCs w:val="24"/>
              </w:rPr>
            </w:pPr>
            <w:r w:rsidRPr="00E07332">
              <w:rPr>
                <w:rFonts w:ascii="Times New Roman" w:hAnsi="Times New Roman"/>
                <w:sz w:val="24"/>
                <w:szCs w:val="24"/>
              </w:rPr>
              <w:t>GRUPLAR</w:t>
            </w:r>
          </w:p>
        </w:tc>
        <w:tc>
          <w:tcPr>
            <w:tcW w:w="1153" w:type="dxa"/>
            <w:vAlign w:val="center"/>
          </w:tcPr>
          <w:p w14:paraId="2B49B78A" w14:textId="77777777" w:rsidR="007831C8" w:rsidRPr="00E07332" w:rsidRDefault="007831C8" w:rsidP="00ED76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Sayı</w:t>
            </w:r>
          </w:p>
        </w:tc>
        <w:tc>
          <w:tcPr>
            <w:tcW w:w="1056" w:type="dxa"/>
            <w:vAlign w:val="center"/>
          </w:tcPr>
          <w:p w14:paraId="4612EF7E" w14:textId="77777777" w:rsidR="007831C8" w:rsidRPr="00E07332" w:rsidRDefault="007831C8" w:rsidP="00ED76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Cinsiyet</w:t>
            </w:r>
          </w:p>
        </w:tc>
        <w:tc>
          <w:tcPr>
            <w:tcW w:w="907" w:type="dxa"/>
            <w:vAlign w:val="center"/>
          </w:tcPr>
          <w:p w14:paraId="5F7A7DC1" w14:textId="77777777" w:rsidR="007831C8" w:rsidRPr="00E07332" w:rsidRDefault="007831C8" w:rsidP="00ED76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Yaş (ay)</w:t>
            </w:r>
          </w:p>
        </w:tc>
        <w:tc>
          <w:tcPr>
            <w:tcW w:w="1178" w:type="dxa"/>
            <w:vAlign w:val="center"/>
          </w:tcPr>
          <w:p w14:paraId="79372BCD" w14:textId="77777777" w:rsidR="007831C8" w:rsidRPr="00E07332" w:rsidRDefault="007831C8" w:rsidP="00ED76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Ağırlığı (kg)</w:t>
            </w:r>
          </w:p>
        </w:tc>
        <w:tc>
          <w:tcPr>
            <w:tcW w:w="1310" w:type="dxa"/>
            <w:vAlign w:val="center"/>
          </w:tcPr>
          <w:p w14:paraId="54985DBE" w14:textId="77777777" w:rsidR="007831C8" w:rsidRPr="00E07332" w:rsidRDefault="007831C8" w:rsidP="00ED761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Irk</w:t>
            </w:r>
          </w:p>
        </w:tc>
      </w:tr>
      <w:tr w:rsidR="007831C8" w:rsidRPr="00E07332" w14:paraId="2A0AB1BF"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val="restart"/>
          </w:tcPr>
          <w:p w14:paraId="69869DD9" w14:textId="77777777" w:rsidR="007831C8" w:rsidRPr="00E07332" w:rsidRDefault="007831C8" w:rsidP="009278E0">
            <w:pPr>
              <w:spacing w:line="360" w:lineRule="auto"/>
              <w:jc w:val="both"/>
              <w:rPr>
                <w:rFonts w:ascii="Times New Roman" w:hAnsi="Times New Roman"/>
                <w:b w:val="0"/>
                <w:sz w:val="24"/>
                <w:szCs w:val="24"/>
              </w:rPr>
            </w:pPr>
          </w:p>
          <w:p w14:paraId="6C627A8D" w14:textId="77777777" w:rsidR="007831C8" w:rsidRDefault="007831C8" w:rsidP="009278E0">
            <w:pPr>
              <w:spacing w:line="360" w:lineRule="auto"/>
              <w:jc w:val="both"/>
              <w:rPr>
                <w:rFonts w:ascii="Times New Roman" w:hAnsi="Times New Roman"/>
                <w:bCs w:val="0"/>
                <w:sz w:val="24"/>
                <w:szCs w:val="24"/>
              </w:rPr>
            </w:pPr>
          </w:p>
          <w:p w14:paraId="50FE13C1" w14:textId="77777777" w:rsidR="00ED7614" w:rsidRPr="00E07332" w:rsidRDefault="00ED7614" w:rsidP="009278E0">
            <w:pPr>
              <w:spacing w:line="360" w:lineRule="auto"/>
              <w:jc w:val="both"/>
              <w:rPr>
                <w:rFonts w:ascii="Times New Roman" w:hAnsi="Times New Roman"/>
                <w:b w:val="0"/>
                <w:sz w:val="24"/>
                <w:szCs w:val="24"/>
              </w:rPr>
            </w:pPr>
          </w:p>
          <w:p w14:paraId="170054CD" w14:textId="77777777" w:rsidR="007831C8" w:rsidRPr="00E07332" w:rsidRDefault="007831C8" w:rsidP="00ED7614">
            <w:pPr>
              <w:spacing w:line="360" w:lineRule="auto"/>
              <w:jc w:val="center"/>
              <w:rPr>
                <w:rFonts w:ascii="Times New Roman" w:hAnsi="Times New Roman"/>
                <w:bCs w:val="0"/>
                <w:sz w:val="24"/>
                <w:szCs w:val="24"/>
              </w:rPr>
            </w:pPr>
            <w:r w:rsidRPr="00E07332">
              <w:rPr>
                <w:rFonts w:ascii="Times New Roman" w:hAnsi="Times New Roman"/>
                <w:bCs w:val="0"/>
                <w:sz w:val="24"/>
                <w:szCs w:val="24"/>
              </w:rPr>
              <w:t>Grup 1</w:t>
            </w:r>
          </w:p>
        </w:tc>
        <w:tc>
          <w:tcPr>
            <w:tcW w:w="1153" w:type="dxa"/>
          </w:tcPr>
          <w:p w14:paraId="02C1FAE4"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w:t>
            </w:r>
          </w:p>
        </w:tc>
        <w:tc>
          <w:tcPr>
            <w:tcW w:w="1056" w:type="dxa"/>
          </w:tcPr>
          <w:p w14:paraId="66C2BC11"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D</w:t>
            </w:r>
          </w:p>
        </w:tc>
        <w:tc>
          <w:tcPr>
            <w:tcW w:w="907" w:type="dxa"/>
          </w:tcPr>
          <w:p w14:paraId="57B5BDB4"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108</w:t>
            </w:r>
          </w:p>
        </w:tc>
        <w:tc>
          <w:tcPr>
            <w:tcW w:w="1178" w:type="dxa"/>
          </w:tcPr>
          <w:p w14:paraId="723B97F3"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10</w:t>
            </w:r>
          </w:p>
        </w:tc>
        <w:tc>
          <w:tcPr>
            <w:tcW w:w="1310" w:type="dxa"/>
          </w:tcPr>
          <w:p w14:paraId="73414541"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Cocker</w:t>
            </w:r>
          </w:p>
        </w:tc>
      </w:tr>
      <w:tr w:rsidR="007831C8" w:rsidRPr="00E07332" w14:paraId="48B9FC47"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7751ABD9"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133A9E45"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2</w:t>
            </w:r>
          </w:p>
        </w:tc>
        <w:tc>
          <w:tcPr>
            <w:tcW w:w="1056" w:type="dxa"/>
          </w:tcPr>
          <w:p w14:paraId="4AD6690D"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D</w:t>
            </w:r>
          </w:p>
        </w:tc>
        <w:tc>
          <w:tcPr>
            <w:tcW w:w="907" w:type="dxa"/>
          </w:tcPr>
          <w:p w14:paraId="1E88E31A"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36</w:t>
            </w:r>
          </w:p>
        </w:tc>
        <w:tc>
          <w:tcPr>
            <w:tcW w:w="1178" w:type="dxa"/>
          </w:tcPr>
          <w:p w14:paraId="047D2BF3"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46,6</w:t>
            </w:r>
          </w:p>
        </w:tc>
        <w:tc>
          <w:tcPr>
            <w:tcW w:w="1310" w:type="dxa"/>
          </w:tcPr>
          <w:p w14:paraId="510BB20A"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Kangal</w:t>
            </w:r>
          </w:p>
        </w:tc>
      </w:tr>
      <w:tr w:rsidR="007831C8" w:rsidRPr="00E07332" w14:paraId="2FE3F4B7"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2210170C"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5E50E65F"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w:t>
            </w:r>
          </w:p>
        </w:tc>
        <w:tc>
          <w:tcPr>
            <w:tcW w:w="1056" w:type="dxa"/>
          </w:tcPr>
          <w:p w14:paraId="60A2C17F"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5EE6100F"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48</w:t>
            </w:r>
          </w:p>
        </w:tc>
        <w:tc>
          <w:tcPr>
            <w:tcW w:w="1178" w:type="dxa"/>
          </w:tcPr>
          <w:p w14:paraId="3B02F102"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11,8</w:t>
            </w:r>
          </w:p>
        </w:tc>
        <w:tc>
          <w:tcPr>
            <w:tcW w:w="1310" w:type="dxa"/>
          </w:tcPr>
          <w:p w14:paraId="7AE4A03B"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Kopay</w:t>
            </w:r>
          </w:p>
        </w:tc>
      </w:tr>
      <w:tr w:rsidR="007831C8" w:rsidRPr="00E07332" w14:paraId="1E2E52A6"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572FDEEE"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6288311E"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4</w:t>
            </w:r>
          </w:p>
        </w:tc>
        <w:tc>
          <w:tcPr>
            <w:tcW w:w="1056" w:type="dxa"/>
          </w:tcPr>
          <w:p w14:paraId="1DD131E1"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7D734061"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36</w:t>
            </w:r>
          </w:p>
        </w:tc>
        <w:tc>
          <w:tcPr>
            <w:tcW w:w="1178" w:type="dxa"/>
          </w:tcPr>
          <w:p w14:paraId="4979B98E"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14</w:t>
            </w:r>
          </w:p>
        </w:tc>
        <w:tc>
          <w:tcPr>
            <w:tcW w:w="1310" w:type="dxa"/>
          </w:tcPr>
          <w:p w14:paraId="5DD06137"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Chowchow</w:t>
            </w:r>
          </w:p>
        </w:tc>
      </w:tr>
      <w:tr w:rsidR="007831C8" w:rsidRPr="00E07332" w14:paraId="2BDB2614"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722571B5"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218830EE"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5</w:t>
            </w:r>
          </w:p>
        </w:tc>
        <w:tc>
          <w:tcPr>
            <w:tcW w:w="1056" w:type="dxa"/>
          </w:tcPr>
          <w:p w14:paraId="00C9DDD3"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5B4FA671"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15</w:t>
            </w:r>
          </w:p>
        </w:tc>
        <w:tc>
          <w:tcPr>
            <w:tcW w:w="1178" w:type="dxa"/>
          </w:tcPr>
          <w:p w14:paraId="19B11F23"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18,7</w:t>
            </w:r>
          </w:p>
        </w:tc>
        <w:tc>
          <w:tcPr>
            <w:tcW w:w="1310" w:type="dxa"/>
          </w:tcPr>
          <w:p w14:paraId="3B0437BD"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41F1155E"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11508DA2"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5A563473"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6</w:t>
            </w:r>
          </w:p>
        </w:tc>
        <w:tc>
          <w:tcPr>
            <w:tcW w:w="1056" w:type="dxa"/>
          </w:tcPr>
          <w:p w14:paraId="38270D40"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4D341230"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12</w:t>
            </w:r>
          </w:p>
        </w:tc>
        <w:tc>
          <w:tcPr>
            <w:tcW w:w="1178" w:type="dxa"/>
          </w:tcPr>
          <w:p w14:paraId="61AA8F48"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14</w:t>
            </w:r>
          </w:p>
        </w:tc>
        <w:tc>
          <w:tcPr>
            <w:tcW w:w="1310" w:type="dxa"/>
          </w:tcPr>
          <w:p w14:paraId="6747A0CF"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0EF1C413"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58CD8DC4"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60C47124"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7</w:t>
            </w:r>
          </w:p>
        </w:tc>
        <w:tc>
          <w:tcPr>
            <w:tcW w:w="1056" w:type="dxa"/>
          </w:tcPr>
          <w:p w14:paraId="6B356338"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7A2C3FD2"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109</w:t>
            </w:r>
          </w:p>
        </w:tc>
        <w:tc>
          <w:tcPr>
            <w:tcW w:w="1178" w:type="dxa"/>
          </w:tcPr>
          <w:p w14:paraId="0E994B76"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25,7</w:t>
            </w:r>
          </w:p>
        </w:tc>
        <w:tc>
          <w:tcPr>
            <w:tcW w:w="1310" w:type="dxa"/>
          </w:tcPr>
          <w:p w14:paraId="29F09E33"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7A1BAF96"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val="restart"/>
          </w:tcPr>
          <w:p w14:paraId="6BFBD38F" w14:textId="77777777" w:rsidR="007831C8" w:rsidRPr="00E07332" w:rsidRDefault="007831C8" w:rsidP="009278E0">
            <w:pPr>
              <w:spacing w:line="360" w:lineRule="auto"/>
              <w:jc w:val="center"/>
              <w:rPr>
                <w:rFonts w:ascii="Times New Roman" w:hAnsi="Times New Roman"/>
                <w:b w:val="0"/>
                <w:sz w:val="24"/>
                <w:szCs w:val="24"/>
              </w:rPr>
            </w:pPr>
          </w:p>
          <w:p w14:paraId="36EFF9CE" w14:textId="77777777" w:rsidR="007831C8" w:rsidRPr="00E07332" w:rsidRDefault="007831C8" w:rsidP="009278E0">
            <w:pPr>
              <w:spacing w:line="360" w:lineRule="auto"/>
              <w:jc w:val="center"/>
              <w:rPr>
                <w:rFonts w:ascii="Times New Roman" w:hAnsi="Times New Roman"/>
                <w:b w:val="0"/>
                <w:sz w:val="24"/>
                <w:szCs w:val="24"/>
              </w:rPr>
            </w:pPr>
          </w:p>
          <w:p w14:paraId="2F4F1A32" w14:textId="77777777" w:rsidR="007831C8" w:rsidRPr="00E07332" w:rsidRDefault="007831C8" w:rsidP="009278E0">
            <w:pPr>
              <w:spacing w:line="360" w:lineRule="auto"/>
              <w:jc w:val="center"/>
              <w:rPr>
                <w:rFonts w:ascii="Times New Roman" w:hAnsi="Times New Roman"/>
                <w:b w:val="0"/>
                <w:sz w:val="24"/>
                <w:szCs w:val="24"/>
              </w:rPr>
            </w:pPr>
          </w:p>
          <w:p w14:paraId="08ACB926" w14:textId="77777777" w:rsidR="007831C8" w:rsidRPr="00E07332" w:rsidRDefault="007831C8" w:rsidP="009278E0">
            <w:pPr>
              <w:spacing w:line="360" w:lineRule="auto"/>
              <w:jc w:val="center"/>
              <w:rPr>
                <w:rFonts w:ascii="Times New Roman" w:hAnsi="Times New Roman"/>
                <w:bCs w:val="0"/>
                <w:sz w:val="24"/>
                <w:szCs w:val="24"/>
              </w:rPr>
            </w:pPr>
            <w:r w:rsidRPr="00E07332">
              <w:rPr>
                <w:rFonts w:ascii="Times New Roman" w:hAnsi="Times New Roman"/>
                <w:bCs w:val="0"/>
                <w:sz w:val="24"/>
                <w:szCs w:val="24"/>
              </w:rPr>
              <w:t>Grup 2</w:t>
            </w:r>
          </w:p>
        </w:tc>
        <w:tc>
          <w:tcPr>
            <w:tcW w:w="1153" w:type="dxa"/>
          </w:tcPr>
          <w:p w14:paraId="65479722"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w:t>
            </w:r>
          </w:p>
        </w:tc>
        <w:tc>
          <w:tcPr>
            <w:tcW w:w="1056" w:type="dxa"/>
          </w:tcPr>
          <w:p w14:paraId="067DD343"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241E7800"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24</w:t>
            </w:r>
          </w:p>
        </w:tc>
        <w:tc>
          <w:tcPr>
            <w:tcW w:w="1178" w:type="dxa"/>
          </w:tcPr>
          <w:p w14:paraId="3FEE567E"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18,9</w:t>
            </w:r>
          </w:p>
        </w:tc>
        <w:tc>
          <w:tcPr>
            <w:tcW w:w="1310" w:type="dxa"/>
          </w:tcPr>
          <w:p w14:paraId="3578E5FB"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45A44C0A"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132C12CB"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1CD9AE9F"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2</w:t>
            </w:r>
          </w:p>
        </w:tc>
        <w:tc>
          <w:tcPr>
            <w:tcW w:w="1056" w:type="dxa"/>
          </w:tcPr>
          <w:p w14:paraId="660CB811"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10FE47C2"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10</w:t>
            </w:r>
          </w:p>
        </w:tc>
        <w:tc>
          <w:tcPr>
            <w:tcW w:w="1178" w:type="dxa"/>
          </w:tcPr>
          <w:p w14:paraId="0613A051"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30</w:t>
            </w:r>
          </w:p>
        </w:tc>
        <w:tc>
          <w:tcPr>
            <w:tcW w:w="1310" w:type="dxa"/>
          </w:tcPr>
          <w:p w14:paraId="39F9F7CD"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403E9926"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4B05E9EF"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3CEC488C"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w:t>
            </w:r>
          </w:p>
        </w:tc>
        <w:tc>
          <w:tcPr>
            <w:tcW w:w="1056" w:type="dxa"/>
          </w:tcPr>
          <w:p w14:paraId="4FA7EAB7"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77E44FBC"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26</w:t>
            </w:r>
          </w:p>
        </w:tc>
        <w:tc>
          <w:tcPr>
            <w:tcW w:w="1178" w:type="dxa"/>
          </w:tcPr>
          <w:p w14:paraId="0CD3D6A9"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7,5</w:t>
            </w:r>
          </w:p>
        </w:tc>
        <w:tc>
          <w:tcPr>
            <w:tcW w:w="1310" w:type="dxa"/>
          </w:tcPr>
          <w:p w14:paraId="35DED282"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0D1F6C28"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3C860B11"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7D6350DB"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4</w:t>
            </w:r>
          </w:p>
        </w:tc>
        <w:tc>
          <w:tcPr>
            <w:tcW w:w="1056" w:type="dxa"/>
          </w:tcPr>
          <w:p w14:paraId="6621DEE9"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3C718C80"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6</w:t>
            </w:r>
          </w:p>
        </w:tc>
        <w:tc>
          <w:tcPr>
            <w:tcW w:w="1178" w:type="dxa"/>
          </w:tcPr>
          <w:p w14:paraId="6B27EE01"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11,4</w:t>
            </w:r>
          </w:p>
        </w:tc>
        <w:tc>
          <w:tcPr>
            <w:tcW w:w="1310" w:type="dxa"/>
          </w:tcPr>
          <w:p w14:paraId="75E27E97"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Kopay</w:t>
            </w:r>
          </w:p>
        </w:tc>
      </w:tr>
      <w:tr w:rsidR="007831C8" w:rsidRPr="00E07332" w14:paraId="780FF18F"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0984F368"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4C7A8B16"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5</w:t>
            </w:r>
          </w:p>
        </w:tc>
        <w:tc>
          <w:tcPr>
            <w:tcW w:w="1056" w:type="dxa"/>
          </w:tcPr>
          <w:p w14:paraId="1436AE93"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10D4003E"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12</w:t>
            </w:r>
          </w:p>
        </w:tc>
        <w:tc>
          <w:tcPr>
            <w:tcW w:w="1178" w:type="dxa"/>
          </w:tcPr>
          <w:p w14:paraId="3019FEE6"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13</w:t>
            </w:r>
          </w:p>
        </w:tc>
        <w:tc>
          <w:tcPr>
            <w:tcW w:w="1310" w:type="dxa"/>
          </w:tcPr>
          <w:p w14:paraId="7054961E"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63AE5D55"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16B2F41C"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6A4BA512"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6</w:t>
            </w:r>
          </w:p>
        </w:tc>
        <w:tc>
          <w:tcPr>
            <w:tcW w:w="1056" w:type="dxa"/>
          </w:tcPr>
          <w:p w14:paraId="730887A4"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29489232"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22</w:t>
            </w:r>
          </w:p>
        </w:tc>
        <w:tc>
          <w:tcPr>
            <w:tcW w:w="1178" w:type="dxa"/>
          </w:tcPr>
          <w:p w14:paraId="601D4621"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21,4</w:t>
            </w:r>
          </w:p>
        </w:tc>
        <w:tc>
          <w:tcPr>
            <w:tcW w:w="1310" w:type="dxa"/>
          </w:tcPr>
          <w:p w14:paraId="5E184225"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Kopay</w:t>
            </w:r>
          </w:p>
        </w:tc>
      </w:tr>
      <w:tr w:rsidR="007831C8" w:rsidRPr="00E07332" w14:paraId="630DA64F"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333F6231"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21A6C340"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7</w:t>
            </w:r>
          </w:p>
        </w:tc>
        <w:tc>
          <w:tcPr>
            <w:tcW w:w="1056" w:type="dxa"/>
          </w:tcPr>
          <w:p w14:paraId="159D32BD"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4AB030E3"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18</w:t>
            </w:r>
          </w:p>
        </w:tc>
        <w:tc>
          <w:tcPr>
            <w:tcW w:w="1178" w:type="dxa"/>
          </w:tcPr>
          <w:p w14:paraId="64503F17"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17</w:t>
            </w:r>
          </w:p>
        </w:tc>
        <w:tc>
          <w:tcPr>
            <w:tcW w:w="1310" w:type="dxa"/>
          </w:tcPr>
          <w:p w14:paraId="75915242"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012E5462"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val="restart"/>
          </w:tcPr>
          <w:p w14:paraId="1DB21A1D" w14:textId="77777777" w:rsidR="007831C8" w:rsidRPr="00E07332" w:rsidRDefault="007831C8" w:rsidP="009278E0">
            <w:pPr>
              <w:spacing w:line="360" w:lineRule="auto"/>
              <w:jc w:val="center"/>
              <w:rPr>
                <w:rFonts w:ascii="Times New Roman" w:hAnsi="Times New Roman"/>
                <w:b w:val="0"/>
                <w:sz w:val="24"/>
                <w:szCs w:val="24"/>
              </w:rPr>
            </w:pPr>
          </w:p>
          <w:p w14:paraId="54A09636" w14:textId="77777777" w:rsidR="007831C8" w:rsidRPr="00E07332" w:rsidRDefault="007831C8" w:rsidP="009278E0">
            <w:pPr>
              <w:spacing w:line="360" w:lineRule="auto"/>
              <w:jc w:val="center"/>
              <w:rPr>
                <w:rFonts w:ascii="Times New Roman" w:hAnsi="Times New Roman"/>
                <w:b w:val="0"/>
                <w:sz w:val="24"/>
                <w:szCs w:val="24"/>
              </w:rPr>
            </w:pPr>
          </w:p>
          <w:p w14:paraId="2FAF80FE" w14:textId="77777777" w:rsidR="007831C8" w:rsidRPr="00E07332" w:rsidRDefault="007831C8" w:rsidP="009278E0">
            <w:pPr>
              <w:spacing w:line="360" w:lineRule="auto"/>
              <w:jc w:val="center"/>
              <w:rPr>
                <w:rFonts w:ascii="Times New Roman" w:hAnsi="Times New Roman"/>
                <w:b w:val="0"/>
                <w:sz w:val="24"/>
                <w:szCs w:val="24"/>
              </w:rPr>
            </w:pPr>
          </w:p>
          <w:p w14:paraId="7AF44EE9" w14:textId="77777777" w:rsidR="007831C8" w:rsidRPr="00E07332" w:rsidRDefault="007831C8" w:rsidP="009278E0">
            <w:pPr>
              <w:spacing w:line="360" w:lineRule="auto"/>
              <w:jc w:val="center"/>
              <w:rPr>
                <w:rFonts w:ascii="Times New Roman" w:hAnsi="Times New Roman"/>
                <w:bCs w:val="0"/>
                <w:sz w:val="24"/>
                <w:szCs w:val="24"/>
              </w:rPr>
            </w:pPr>
            <w:r w:rsidRPr="00E07332">
              <w:rPr>
                <w:rFonts w:ascii="Times New Roman" w:hAnsi="Times New Roman"/>
                <w:bCs w:val="0"/>
                <w:sz w:val="24"/>
                <w:szCs w:val="24"/>
              </w:rPr>
              <w:t>Grup 3</w:t>
            </w:r>
          </w:p>
        </w:tc>
        <w:tc>
          <w:tcPr>
            <w:tcW w:w="1153" w:type="dxa"/>
          </w:tcPr>
          <w:p w14:paraId="09843B28"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w:t>
            </w:r>
          </w:p>
        </w:tc>
        <w:tc>
          <w:tcPr>
            <w:tcW w:w="1056" w:type="dxa"/>
          </w:tcPr>
          <w:p w14:paraId="30DE2069"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548E1C6F"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42</w:t>
            </w:r>
          </w:p>
        </w:tc>
        <w:tc>
          <w:tcPr>
            <w:tcW w:w="1178" w:type="dxa"/>
          </w:tcPr>
          <w:p w14:paraId="6AE5A251"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32</w:t>
            </w:r>
          </w:p>
        </w:tc>
        <w:tc>
          <w:tcPr>
            <w:tcW w:w="1310" w:type="dxa"/>
          </w:tcPr>
          <w:p w14:paraId="0690EF05"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7890CB8E"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6967E49A"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51B9E035"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2</w:t>
            </w:r>
          </w:p>
        </w:tc>
        <w:tc>
          <w:tcPr>
            <w:tcW w:w="1056" w:type="dxa"/>
          </w:tcPr>
          <w:p w14:paraId="62DB24A6"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0C19D484"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30</w:t>
            </w:r>
          </w:p>
        </w:tc>
        <w:tc>
          <w:tcPr>
            <w:tcW w:w="1178" w:type="dxa"/>
          </w:tcPr>
          <w:p w14:paraId="55FA881F"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17</w:t>
            </w:r>
          </w:p>
        </w:tc>
        <w:tc>
          <w:tcPr>
            <w:tcW w:w="1310" w:type="dxa"/>
          </w:tcPr>
          <w:p w14:paraId="0744E1A2"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2EEA8489"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65DE0044"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10BD304F"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w:t>
            </w:r>
          </w:p>
        </w:tc>
        <w:tc>
          <w:tcPr>
            <w:tcW w:w="1056" w:type="dxa"/>
          </w:tcPr>
          <w:p w14:paraId="44F306FD"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3A5FEBE8"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9</w:t>
            </w:r>
          </w:p>
        </w:tc>
        <w:tc>
          <w:tcPr>
            <w:tcW w:w="1178" w:type="dxa"/>
          </w:tcPr>
          <w:p w14:paraId="0CE9EE83"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13,3</w:t>
            </w:r>
          </w:p>
        </w:tc>
        <w:tc>
          <w:tcPr>
            <w:tcW w:w="1310" w:type="dxa"/>
          </w:tcPr>
          <w:p w14:paraId="056FD928"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155E736E"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75EB4DAA"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5F0F610D"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4</w:t>
            </w:r>
          </w:p>
        </w:tc>
        <w:tc>
          <w:tcPr>
            <w:tcW w:w="1056" w:type="dxa"/>
          </w:tcPr>
          <w:p w14:paraId="6C0B17F2"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00A29228"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36</w:t>
            </w:r>
          </w:p>
        </w:tc>
        <w:tc>
          <w:tcPr>
            <w:tcW w:w="1178" w:type="dxa"/>
          </w:tcPr>
          <w:p w14:paraId="77CDCA17"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13,5</w:t>
            </w:r>
          </w:p>
        </w:tc>
        <w:tc>
          <w:tcPr>
            <w:tcW w:w="1310" w:type="dxa"/>
          </w:tcPr>
          <w:p w14:paraId="2CCED216"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Kopay</w:t>
            </w:r>
          </w:p>
        </w:tc>
      </w:tr>
      <w:tr w:rsidR="007831C8" w:rsidRPr="00E07332" w14:paraId="59A28130"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637F09D7"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1BA976DE"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5</w:t>
            </w:r>
          </w:p>
        </w:tc>
        <w:tc>
          <w:tcPr>
            <w:tcW w:w="1056" w:type="dxa"/>
          </w:tcPr>
          <w:p w14:paraId="4F41DC7E"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2CB4B04E"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120</w:t>
            </w:r>
          </w:p>
        </w:tc>
        <w:tc>
          <w:tcPr>
            <w:tcW w:w="1178" w:type="dxa"/>
          </w:tcPr>
          <w:p w14:paraId="2ADC74B5"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30</w:t>
            </w:r>
          </w:p>
        </w:tc>
        <w:tc>
          <w:tcPr>
            <w:tcW w:w="1310" w:type="dxa"/>
          </w:tcPr>
          <w:p w14:paraId="66760B75"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315265F2" w14:textId="77777777" w:rsidTr="008A0A18">
        <w:trPr>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4A42E7AD"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03BEBE81"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6</w:t>
            </w:r>
          </w:p>
        </w:tc>
        <w:tc>
          <w:tcPr>
            <w:tcW w:w="1056" w:type="dxa"/>
          </w:tcPr>
          <w:p w14:paraId="479F087F"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3B15BB5E"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38</w:t>
            </w:r>
          </w:p>
        </w:tc>
        <w:tc>
          <w:tcPr>
            <w:tcW w:w="1178" w:type="dxa"/>
          </w:tcPr>
          <w:p w14:paraId="4BC1C6B6"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6,9</w:t>
            </w:r>
          </w:p>
        </w:tc>
        <w:tc>
          <w:tcPr>
            <w:tcW w:w="1310" w:type="dxa"/>
          </w:tcPr>
          <w:p w14:paraId="63F10B7B" w14:textId="77777777" w:rsidR="007831C8" w:rsidRPr="00E07332" w:rsidRDefault="007831C8" w:rsidP="009278E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r w:rsidR="007831C8" w:rsidRPr="00E07332" w14:paraId="0D9EA42E" w14:textId="77777777" w:rsidTr="008A0A1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19" w:type="dxa"/>
            <w:vMerge/>
          </w:tcPr>
          <w:p w14:paraId="411DBCD8" w14:textId="77777777" w:rsidR="007831C8" w:rsidRPr="00E07332" w:rsidRDefault="007831C8" w:rsidP="009278E0">
            <w:pPr>
              <w:spacing w:line="360" w:lineRule="auto"/>
              <w:jc w:val="both"/>
              <w:rPr>
                <w:rFonts w:ascii="Times New Roman" w:hAnsi="Times New Roman"/>
                <w:b w:val="0"/>
                <w:sz w:val="24"/>
                <w:szCs w:val="24"/>
              </w:rPr>
            </w:pPr>
          </w:p>
        </w:tc>
        <w:tc>
          <w:tcPr>
            <w:tcW w:w="1153" w:type="dxa"/>
          </w:tcPr>
          <w:p w14:paraId="2CE292B2"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7</w:t>
            </w:r>
          </w:p>
        </w:tc>
        <w:tc>
          <w:tcPr>
            <w:tcW w:w="1056" w:type="dxa"/>
          </w:tcPr>
          <w:p w14:paraId="0B22838B"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D</w:t>
            </w:r>
          </w:p>
        </w:tc>
        <w:tc>
          <w:tcPr>
            <w:tcW w:w="907" w:type="dxa"/>
          </w:tcPr>
          <w:p w14:paraId="461D2CE9"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8</w:t>
            </w:r>
          </w:p>
        </w:tc>
        <w:tc>
          <w:tcPr>
            <w:tcW w:w="1178" w:type="dxa"/>
          </w:tcPr>
          <w:p w14:paraId="6850B012"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18,5</w:t>
            </w:r>
          </w:p>
        </w:tc>
        <w:tc>
          <w:tcPr>
            <w:tcW w:w="1310" w:type="dxa"/>
          </w:tcPr>
          <w:p w14:paraId="7A7FA30A" w14:textId="77777777" w:rsidR="007831C8" w:rsidRPr="00E07332" w:rsidRDefault="007831C8" w:rsidP="009278E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sz w:val="24"/>
                <w:szCs w:val="24"/>
              </w:rPr>
              <w:t>Melez</w:t>
            </w:r>
          </w:p>
        </w:tc>
      </w:tr>
    </w:tbl>
    <w:p w14:paraId="6A176F24" w14:textId="77777777" w:rsidR="00164A39" w:rsidRDefault="00164A39" w:rsidP="006567F4">
      <w:pPr>
        <w:spacing w:after="0" w:line="360" w:lineRule="auto"/>
        <w:jc w:val="both"/>
        <w:rPr>
          <w:rFonts w:ascii="Times New Roman" w:hAnsi="Times New Roman"/>
          <w:b/>
          <w:sz w:val="24"/>
          <w:szCs w:val="24"/>
        </w:rPr>
      </w:pPr>
    </w:p>
    <w:p w14:paraId="603CECEA" w14:textId="559C5937" w:rsidR="001E3B07" w:rsidRPr="00E07332" w:rsidRDefault="00D80A01" w:rsidP="006567F4">
      <w:pPr>
        <w:spacing w:after="0" w:line="360" w:lineRule="auto"/>
        <w:jc w:val="both"/>
        <w:rPr>
          <w:rFonts w:ascii="Times New Roman" w:hAnsi="Times New Roman"/>
          <w:b/>
          <w:sz w:val="24"/>
          <w:szCs w:val="24"/>
        </w:rPr>
      </w:pPr>
      <w:r w:rsidRPr="00E07332">
        <w:rPr>
          <w:rFonts w:ascii="Times New Roman" w:hAnsi="Times New Roman"/>
          <w:b/>
          <w:sz w:val="24"/>
          <w:szCs w:val="24"/>
        </w:rPr>
        <w:lastRenderedPageBreak/>
        <w:t xml:space="preserve">4.1. </w:t>
      </w:r>
      <w:r w:rsidR="001E3B07" w:rsidRPr="00E07332">
        <w:rPr>
          <w:rFonts w:ascii="Times New Roman" w:hAnsi="Times New Roman"/>
          <w:b/>
          <w:sz w:val="24"/>
          <w:szCs w:val="24"/>
        </w:rPr>
        <w:t>İzofluran</w:t>
      </w:r>
      <w:r w:rsidR="00E37730" w:rsidRPr="00E07332">
        <w:rPr>
          <w:rFonts w:ascii="Times New Roman" w:hAnsi="Times New Roman"/>
          <w:b/>
          <w:sz w:val="24"/>
          <w:szCs w:val="24"/>
        </w:rPr>
        <w:t xml:space="preserve"> Yüzdesi </w:t>
      </w:r>
    </w:p>
    <w:p w14:paraId="1117F1D6" w14:textId="77777777" w:rsidR="00E37730" w:rsidRPr="00E07332" w:rsidRDefault="00E37730" w:rsidP="006567F4">
      <w:pPr>
        <w:spacing w:after="0" w:line="360" w:lineRule="auto"/>
        <w:jc w:val="both"/>
        <w:rPr>
          <w:rFonts w:ascii="Times New Roman" w:hAnsi="Times New Roman"/>
          <w:b/>
          <w:sz w:val="24"/>
          <w:szCs w:val="24"/>
        </w:rPr>
      </w:pPr>
    </w:p>
    <w:p w14:paraId="2176C900" w14:textId="3E48C275" w:rsidR="001B654A" w:rsidRDefault="00E37730" w:rsidP="00332596">
      <w:pPr>
        <w:spacing w:after="120" w:line="360" w:lineRule="auto"/>
        <w:ind w:firstLine="567"/>
        <w:jc w:val="both"/>
        <w:rPr>
          <w:rFonts w:ascii="Times New Roman" w:hAnsi="Times New Roman"/>
          <w:sz w:val="24"/>
          <w:szCs w:val="24"/>
        </w:rPr>
      </w:pPr>
      <w:r w:rsidRPr="00E07332">
        <w:rPr>
          <w:rFonts w:ascii="Times New Roman" w:hAnsi="Times New Roman"/>
          <w:sz w:val="24"/>
          <w:szCs w:val="24"/>
        </w:rPr>
        <w:t xml:space="preserve">Köpeklerin gruplara </w:t>
      </w:r>
      <w:r w:rsidR="000655AA" w:rsidRPr="00E07332">
        <w:rPr>
          <w:rFonts w:ascii="Times New Roman" w:hAnsi="Times New Roman"/>
          <w:sz w:val="24"/>
          <w:szCs w:val="24"/>
        </w:rPr>
        <w:t xml:space="preserve">göre kullanılan </w:t>
      </w:r>
      <w:r w:rsidRPr="00E07332">
        <w:rPr>
          <w:rFonts w:ascii="Times New Roman" w:hAnsi="Times New Roman"/>
          <w:sz w:val="24"/>
          <w:szCs w:val="24"/>
        </w:rPr>
        <w:t>izofluran yüzdeleri</w:t>
      </w:r>
      <w:r w:rsidR="00CE6D66" w:rsidRPr="00E07332">
        <w:rPr>
          <w:rFonts w:ascii="Times New Roman" w:hAnsi="Times New Roman"/>
          <w:sz w:val="24"/>
          <w:szCs w:val="24"/>
        </w:rPr>
        <w:t xml:space="preserve"> </w:t>
      </w:r>
      <w:r w:rsidRPr="00E07332">
        <w:rPr>
          <w:rFonts w:ascii="Times New Roman" w:hAnsi="Times New Roman"/>
          <w:sz w:val="24"/>
          <w:szCs w:val="24"/>
        </w:rPr>
        <w:t>tablo</w:t>
      </w:r>
      <w:r w:rsidR="00CE6D66" w:rsidRPr="00E07332">
        <w:rPr>
          <w:rFonts w:ascii="Times New Roman" w:hAnsi="Times New Roman"/>
          <w:sz w:val="24"/>
          <w:szCs w:val="24"/>
        </w:rPr>
        <w:t xml:space="preserve"> </w:t>
      </w:r>
      <w:r w:rsidR="00332596" w:rsidRPr="00E07332">
        <w:rPr>
          <w:rFonts w:ascii="Times New Roman" w:hAnsi="Times New Roman"/>
          <w:sz w:val="24"/>
          <w:szCs w:val="24"/>
        </w:rPr>
        <w:t>3</w:t>
      </w:r>
      <w:r w:rsidR="00005D8F">
        <w:rPr>
          <w:rFonts w:ascii="Times New Roman" w:hAnsi="Times New Roman"/>
          <w:sz w:val="24"/>
          <w:szCs w:val="24"/>
        </w:rPr>
        <w:t xml:space="preserve"> ve şekil 1’de</w:t>
      </w:r>
      <w:r w:rsidRPr="00E07332">
        <w:rPr>
          <w:rFonts w:ascii="Times New Roman" w:hAnsi="Times New Roman"/>
          <w:sz w:val="24"/>
          <w:szCs w:val="24"/>
        </w:rPr>
        <w:t xml:space="preserve"> veril</w:t>
      </w:r>
      <w:r w:rsidR="008A0A18">
        <w:rPr>
          <w:rFonts w:ascii="Times New Roman" w:hAnsi="Times New Roman"/>
          <w:sz w:val="24"/>
          <w:szCs w:val="24"/>
        </w:rPr>
        <w:t>di</w:t>
      </w:r>
      <w:r w:rsidRPr="00E07332">
        <w:rPr>
          <w:rFonts w:ascii="Times New Roman" w:hAnsi="Times New Roman"/>
          <w:sz w:val="24"/>
          <w:szCs w:val="24"/>
        </w:rPr>
        <w:t xml:space="preserve">. </w:t>
      </w:r>
      <w:r w:rsidR="009F4D79" w:rsidRPr="00E07332">
        <w:rPr>
          <w:rFonts w:ascii="Times New Roman" w:hAnsi="Times New Roman"/>
          <w:sz w:val="24"/>
          <w:szCs w:val="24"/>
        </w:rPr>
        <w:t>Birinci</w:t>
      </w:r>
      <w:r w:rsidR="000655AA" w:rsidRPr="00E07332">
        <w:rPr>
          <w:rFonts w:ascii="Times New Roman" w:hAnsi="Times New Roman"/>
          <w:sz w:val="24"/>
          <w:szCs w:val="24"/>
        </w:rPr>
        <w:t xml:space="preserve"> grupta kullanılan izofluran yüzdesi diğer gruplara kıyasla daha yükse</w:t>
      </w:r>
      <w:r w:rsidR="007D5E36">
        <w:rPr>
          <w:rFonts w:ascii="Times New Roman" w:hAnsi="Times New Roman"/>
          <w:sz w:val="24"/>
          <w:szCs w:val="24"/>
        </w:rPr>
        <w:t>k</w:t>
      </w:r>
      <w:r w:rsidR="000655AA" w:rsidRPr="00E07332">
        <w:rPr>
          <w:rFonts w:ascii="Times New Roman" w:hAnsi="Times New Roman"/>
          <w:sz w:val="24"/>
          <w:szCs w:val="24"/>
        </w:rPr>
        <w:t xml:space="preserve"> </w:t>
      </w:r>
      <w:r w:rsidR="009F4D79" w:rsidRPr="00E07332">
        <w:rPr>
          <w:rFonts w:ascii="Times New Roman" w:hAnsi="Times New Roman"/>
          <w:sz w:val="24"/>
          <w:szCs w:val="24"/>
        </w:rPr>
        <w:t>olmakla</w:t>
      </w:r>
      <w:r w:rsidR="000655AA" w:rsidRPr="00E07332">
        <w:rPr>
          <w:rFonts w:ascii="Times New Roman" w:hAnsi="Times New Roman"/>
          <w:sz w:val="24"/>
          <w:szCs w:val="24"/>
        </w:rPr>
        <w:t xml:space="preserve"> birlikte, operasyon boyunca gruplar </w:t>
      </w:r>
      <w:r w:rsidR="009F4D79" w:rsidRPr="00E07332">
        <w:rPr>
          <w:rFonts w:ascii="Times New Roman" w:hAnsi="Times New Roman"/>
          <w:sz w:val="24"/>
          <w:szCs w:val="24"/>
        </w:rPr>
        <w:t xml:space="preserve">arasında </w:t>
      </w:r>
      <w:r w:rsidRPr="00E07332">
        <w:rPr>
          <w:rFonts w:ascii="Times New Roman" w:hAnsi="Times New Roman"/>
          <w:sz w:val="24"/>
          <w:szCs w:val="24"/>
        </w:rPr>
        <w:t xml:space="preserve">istatistiksel olarak bir fark belirlenmedi (P&gt;0,05). </w:t>
      </w:r>
    </w:p>
    <w:p w14:paraId="1294C1D4" w14:textId="77777777" w:rsidR="00623464" w:rsidRPr="00E07332" w:rsidRDefault="00623464" w:rsidP="00332596">
      <w:pPr>
        <w:spacing w:after="120" w:line="360" w:lineRule="auto"/>
        <w:ind w:firstLine="567"/>
        <w:jc w:val="both"/>
        <w:rPr>
          <w:rFonts w:ascii="Times New Roman" w:hAnsi="Times New Roman"/>
          <w:sz w:val="24"/>
          <w:szCs w:val="24"/>
        </w:rPr>
      </w:pPr>
    </w:p>
    <w:p w14:paraId="151C935A" w14:textId="02361FC4" w:rsidR="007831C8" w:rsidRPr="00E07332" w:rsidRDefault="001B654A" w:rsidP="006A1996">
      <w:pPr>
        <w:spacing w:after="120" w:line="360" w:lineRule="auto"/>
        <w:jc w:val="center"/>
        <w:rPr>
          <w:rFonts w:ascii="Times New Roman" w:hAnsi="Times New Roman"/>
          <w:sz w:val="24"/>
          <w:szCs w:val="24"/>
        </w:rPr>
      </w:pPr>
      <w:r w:rsidRPr="00E07332">
        <w:rPr>
          <w:rFonts w:ascii="Times New Roman" w:hAnsi="Times New Roman"/>
          <w:b/>
          <w:sz w:val="24"/>
          <w:szCs w:val="24"/>
        </w:rPr>
        <w:t>Tablo 3.</w:t>
      </w:r>
      <w:r w:rsidRPr="00E07332">
        <w:rPr>
          <w:rFonts w:ascii="Times New Roman" w:hAnsi="Times New Roman"/>
          <w:bCs/>
          <w:sz w:val="24"/>
          <w:szCs w:val="24"/>
        </w:rPr>
        <w:t xml:space="preserve"> </w:t>
      </w:r>
      <w:r w:rsidR="000655AA" w:rsidRPr="00E07332">
        <w:rPr>
          <w:rFonts w:ascii="Times New Roman" w:hAnsi="Times New Roman"/>
          <w:bCs/>
          <w:sz w:val="24"/>
          <w:szCs w:val="24"/>
        </w:rPr>
        <w:t>İzofluranın grup içi ve gruplar arası ortalama yüzdeleri</w:t>
      </w:r>
    </w:p>
    <w:tbl>
      <w:tblPr>
        <w:tblStyle w:val="DzTablo2"/>
        <w:tblW w:w="0" w:type="auto"/>
        <w:jc w:val="center"/>
        <w:tblBorders>
          <w:insideH w:val="single" w:sz="4" w:space="0" w:color="7F7F7F" w:themeColor="text1" w:themeTint="80"/>
        </w:tblBorders>
        <w:tblLook w:val="04A0" w:firstRow="1" w:lastRow="0" w:firstColumn="1" w:lastColumn="0" w:noHBand="0" w:noVBand="1"/>
      </w:tblPr>
      <w:tblGrid>
        <w:gridCol w:w="1838"/>
        <w:gridCol w:w="1843"/>
        <w:gridCol w:w="1559"/>
        <w:gridCol w:w="1761"/>
        <w:gridCol w:w="1925"/>
      </w:tblGrid>
      <w:tr w:rsidR="007831C8" w:rsidRPr="00E07332" w14:paraId="6F01076C" w14:textId="77777777" w:rsidTr="002B491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8" w:type="dxa"/>
            <w:tcBorders>
              <w:bottom w:val="none" w:sz="0" w:space="0" w:color="auto"/>
            </w:tcBorders>
            <w:shd w:val="clear" w:color="auto" w:fill="C6D9F1" w:themeFill="text2" w:themeFillTint="33"/>
            <w:vAlign w:val="center"/>
          </w:tcPr>
          <w:p w14:paraId="59683B06" w14:textId="77777777" w:rsidR="007831C8" w:rsidRPr="00E07332" w:rsidRDefault="007831C8" w:rsidP="00301BBE">
            <w:pPr>
              <w:spacing w:after="120" w:line="360" w:lineRule="auto"/>
              <w:jc w:val="center"/>
              <w:rPr>
                <w:rFonts w:ascii="Times New Roman" w:hAnsi="Times New Roman"/>
                <w:b w:val="0"/>
                <w:bCs w:val="0"/>
                <w:sz w:val="24"/>
                <w:szCs w:val="24"/>
              </w:rPr>
            </w:pPr>
            <w:r w:rsidRPr="00E07332">
              <w:rPr>
                <w:rFonts w:ascii="Times New Roman" w:hAnsi="Times New Roman"/>
                <w:sz w:val="24"/>
                <w:szCs w:val="24"/>
              </w:rPr>
              <w:t>İzofluran (%)</w:t>
            </w:r>
          </w:p>
        </w:tc>
        <w:tc>
          <w:tcPr>
            <w:tcW w:w="1843" w:type="dxa"/>
            <w:tcBorders>
              <w:bottom w:val="none" w:sz="0" w:space="0" w:color="auto"/>
            </w:tcBorders>
            <w:shd w:val="clear" w:color="auto" w:fill="C6D9F1" w:themeFill="text2" w:themeFillTint="33"/>
            <w:vAlign w:val="center"/>
          </w:tcPr>
          <w:p w14:paraId="0EAD2BA7" w14:textId="40F2E93A" w:rsidR="007831C8" w:rsidRPr="00E07332" w:rsidRDefault="007831C8" w:rsidP="00301BBE">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54531F">
              <w:rPr>
                <w:rFonts w:ascii="Times New Roman" w:hAnsi="Times New Roman"/>
                <w:sz w:val="24"/>
                <w:szCs w:val="24"/>
              </w:rPr>
              <w:t xml:space="preserve"> </w:t>
            </w:r>
            <w:r w:rsidRPr="00E07332">
              <w:rPr>
                <w:rFonts w:ascii="Times New Roman" w:hAnsi="Times New Roman"/>
                <w:sz w:val="24"/>
                <w:szCs w:val="24"/>
              </w:rPr>
              <w:t>1</w:t>
            </w:r>
          </w:p>
        </w:tc>
        <w:tc>
          <w:tcPr>
            <w:tcW w:w="1559" w:type="dxa"/>
            <w:tcBorders>
              <w:bottom w:val="none" w:sz="0" w:space="0" w:color="auto"/>
            </w:tcBorders>
            <w:shd w:val="clear" w:color="auto" w:fill="C6D9F1" w:themeFill="text2" w:themeFillTint="33"/>
            <w:vAlign w:val="center"/>
          </w:tcPr>
          <w:p w14:paraId="24706150" w14:textId="1A9F5769" w:rsidR="007831C8" w:rsidRPr="00E07332" w:rsidRDefault="007831C8" w:rsidP="00301BBE">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1E2BD7">
              <w:rPr>
                <w:rFonts w:ascii="Times New Roman" w:hAnsi="Times New Roman"/>
                <w:sz w:val="24"/>
                <w:szCs w:val="24"/>
              </w:rPr>
              <w:t xml:space="preserve"> </w:t>
            </w:r>
            <w:r w:rsidRPr="00E07332">
              <w:rPr>
                <w:rFonts w:ascii="Times New Roman" w:hAnsi="Times New Roman"/>
                <w:sz w:val="24"/>
                <w:szCs w:val="24"/>
              </w:rPr>
              <w:t>2</w:t>
            </w:r>
          </w:p>
        </w:tc>
        <w:tc>
          <w:tcPr>
            <w:tcW w:w="1761" w:type="dxa"/>
            <w:tcBorders>
              <w:bottom w:val="none" w:sz="0" w:space="0" w:color="auto"/>
            </w:tcBorders>
            <w:shd w:val="clear" w:color="auto" w:fill="C6D9F1" w:themeFill="text2" w:themeFillTint="33"/>
            <w:vAlign w:val="center"/>
          </w:tcPr>
          <w:p w14:paraId="06520405" w14:textId="567EEE4F" w:rsidR="007831C8" w:rsidRPr="00E07332" w:rsidRDefault="007831C8" w:rsidP="00301BBE">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1E2BD7">
              <w:rPr>
                <w:rFonts w:ascii="Times New Roman" w:hAnsi="Times New Roman"/>
                <w:sz w:val="24"/>
                <w:szCs w:val="24"/>
              </w:rPr>
              <w:t xml:space="preserve"> </w:t>
            </w:r>
            <w:r w:rsidRPr="00E07332">
              <w:rPr>
                <w:rFonts w:ascii="Times New Roman" w:hAnsi="Times New Roman"/>
                <w:sz w:val="24"/>
                <w:szCs w:val="24"/>
              </w:rPr>
              <w:t>3</w:t>
            </w:r>
          </w:p>
        </w:tc>
        <w:tc>
          <w:tcPr>
            <w:tcW w:w="1925" w:type="dxa"/>
            <w:tcBorders>
              <w:bottom w:val="none" w:sz="0" w:space="0" w:color="auto"/>
            </w:tcBorders>
            <w:shd w:val="clear" w:color="auto" w:fill="C6D9F1" w:themeFill="text2" w:themeFillTint="33"/>
            <w:vAlign w:val="center"/>
          </w:tcPr>
          <w:p w14:paraId="1370F203" w14:textId="520C7B8F" w:rsidR="007831C8" w:rsidRPr="00E07332" w:rsidRDefault="007831C8" w:rsidP="00301BBE">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E72581">
              <w:rPr>
                <w:rFonts w:ascii="Times New Roman" w:hAnsi="Times New Roman"/>
                <w:sz w:val="24"/>
                <w:szCs w:val="24"/>
              </w:rPr>
              <w:t>lar</w:t>
            </w:r>
            <w:r w:rsidRPr="00E07332">
              <w:rPr>
                <w:rFonts w:ascii="Times New Roman" w:hAnsi="Times New Roman"/>
                <w:sz w:val="24"/>
                <w:szCs w:val="24"/>
              </w:rPr>
              <w:t xml:space="preserve"> </w:t>
            </w:r>
            <w:r w:rsidR="00E72581">
              <w:rPr>
                <w:rFonts w:ascii="Times New Roman" w:hAnsi="Times New Roman"/>
                <w:sz w:val="24"/>
                <w:szCs w:val="24"/>
              </w:rPr>
              <w:t>a</w:t>
            </w:r>
            <w:r w:rsidRPr="00E07332">
              <w:rPr>
                <w:rFonts w:ascii="Times New Roman" w:hAnsi="Times New Roman"/>
                <w:sz w:val="24"/>
                <w:szCs w:val="24"/>
              </w:rPr>
              <w:t xml:space="preserve">rası </w:t>
            </w:r>
          </w:p>
        </w:tc>
      </w:tr>
      <w:tr w:rsidR="00CE6D66" w:rsidRPr="00E07332" w14:paraId="5FD4E38F" w14:textId="77777777" w:rsidTr="002B49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8" w:type="dxa"/>
            <w:tcBorders>
              <w:top w:val="none" w:sz="0" w:space="0" w:color="auto"/>
              <w:bottom w:val="none" w:sz="0" w:space="0" w:color="auto"/>
            </w:tcBorders>
            <w:shd w:val="clear" w:color="auto" w:fill="8DB3E2" w:themeFill="text2" w:themeFillTint="66"/>
            <w:vAlign w:val="center"/>
          </w:tcPr>
          <w:p w14:paraId="1586AC21" w14:textId="3D807418" w:rsidR="007831C8" w:rsidRPr="00E07332" w:rsidRDefault="007831C8" w:rsidP="00301BBE">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0</w:t>
            </w:r>
            <w:r w:rsidR="005547AC" w:rsidRPr="00E07332">
              <w:rPr>
                <w:rFonts w:ascii="Times New Roman" w:hAnsi="Times New Roman"/>
                <w:sz w:val="24"/>
                <w:szCs w:val="24"/>
                <w:vertAlign w:val="subscript"/>
              </w:rPr>
              <w:t xml:space="preserve"> </w:t>
            </w:r>
          </w:p>
        </w:tc>
        <w:tc>
          <w:tcPr>
            <w:tcW w:w="1843" w:type="dxa"/>
            <w:tcBorders>
              <w:top w:val="none" w:sz="0" w:space="0" w:color="auto"/>
              <w:bottom w:val="none" w:sz="0" w:space="0" w:color="auto"/>
            </w:tcBorders>
            <w:shd w:val="clear" w:color="auto" w:fill="8DB3E2" w:themeFill="text2" w:themeFillTint="66"/>
            <w:vAlign w:val="center"/>
          </w:tcPr>
          <w:p w14:paraId="6A86250F" w14:textId="53D66985"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67±0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42</w:t>
            </w:r>
          </w:p>
        </w:tc>
        <w:tc>
          <w:tcPr>
            <w:tcW w:w="1559" w:type="dxa"/>
            <w:tcBorders>
              <w:top w:val="none" w:sz="0" w:space="0" w:color="auto"/>
              <w:bottom w:val="none" w:sz="0" w:space="0" w:color="auto"/>
            </w:tcBorders>
            <w:shd w:val="clear" w:color="auto" w:fill="8DB3E2" w:themeFill="text2" w:themeFillTint="66"/>
            <w:vAlign w:val="center"/>
          </w:tcPr>
          <w:p w14:paraId="37489DB2" w14:textId="43F45B7E"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47±0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14</w:t>
            </w:r>
          </w:p>
        </w:tc>
        <w:tc>
          <w:tcPr>
            <w:tcW w:w="1761" w:type="dxa"/>
            <w:tcBorders>
              <w:top w:val="none" w:sz="0" w:space="0" w:color="auto"/>
              <w:bottom w:val="none" w:sz="0" w:space="0" w:color="auto"/>
            </w:tcBorders>
            <w:shd w:val="clear" w:color="auto" w:fill="8DB3E2" w:themeFill="text2" w:themeFillTint="66"/>
            <w:vAlign w:val="center"/>
          </w:tcPr>
          <w:p w14:paraId="77D6890E" w14:textId="557C4DA5"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91±0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32</w:t>
            </w:r>
          </w:p>
        </w:tc>
        <w:tc>
          <w:tcPr>
            <w:tcW w:w="1925" w:type="dxa"/>
            <w:tcBorders>
              <w:top w:val="none" w:sz="0" w:space="0" w:color="auto"/>
              <w:bottom w:val="none" w:sz="0" w:space="0" w:color="auto"/>
            </w:tcBorders>
            <w:shd w:val="clear" w:color="auto" w:fill="8DB3E2" w:themeFill="text2" w:themeFillTint="66"/>
            <w:vAlign w:val="center"/>
          </w:tcPr>
          <w:p w14:paraId="7C54E4A7" w14:textId="77777777"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P=0,071</w:t>
            </w:r>
          </w:p>
        </w:tc>
      </w:tr>
      <w:tr w:rsidR="007831C8" w:rsidRPr="00E07332" w14:paraId="7119ECD8" w14:textId="77777777" w:rsidTr="002B4914">
        <w:trPr>
          <w:jc w:val="center"/>
        </w:trPr>
        <w:tc>
          <w:tcPr>
            <w:cnfStyle w:val="001000000000" w:firstRow="0" w:lastRow="0" w:firstColumn="1" w:lastColumn="0" w:oddVBand="0" w:evenVBand="0" w:oddHBand="0" w:evenHBand="0" w:firstRowFirstColumn="0" w:firstRowLastColumn="0" w:lastRowFirstColumn="0" w:lastRowLastColumn="0"/>
            <w:tcW w:w="1838" w:type="dxa"/>
            <w:shd w:val="clear" w:color="auto" w:fill="C6D9F1" w:themeFill="text2" w:themeFillTint="33"/>
            <w:vAlign w:val="center"/>
          </w:tcPr>
          <w:p w14:paraId="052ADFC3" w14:textId="534EF6CB" w:rsidR="007831C8" w:rsidRPr="00E07332" w:rsidRDefault="007831C8" w:rsidP="00301BBE">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15</w:t>
            </w:r>
            <w:r w:rsidR="005547AC" w:rsidRPr="00E07332">
              <w:rPr>
                <w:rFonts w:ascii="Times New Roman" w:hAnsi="Times New Roman"/>
                <w:sz w:val="24"/>
                <w:szCs w:val="24"/>
                <w:vertAlign w:val="subscript"/>
              </w:rPr>
              <w:t xml:space="preserve"> </w:t>
            </w:r>
          </w:p>
        </w:tc>
        <w:tc>
          <w:tcPr>
            <w:tcW w:w="1843" w:type="dxa"/>
            <w:shd w:val="clear" w:color="auto" w:fill="C6D9F1" w:themeFill="text2" w:themeFillTint="33"/>
            <w:vAlign w:val="center"/>
          </w:tcPr>
          <w:p w14:paraId="58D6E426" w14:textId="4B85B250" w:rsidR="007831C8" w:rsidRPr="00E07332" w:rsidRDefault="007831C8" w:rsidP="00301BBE">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34±0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27</w:t>
            </w:r>
          </w:p>
        </w:tc>
        <w:tc>
          <w:tcPr>
            <w:tcW w:w="1559" w:type="dxa"/>
            <w:shd w:val="clear" w:color="auto" w:fill="C6D9F1" w:themeFill="text2" w:themeFillTint="33"/>
            <w:vAlign w:val="center"/>
          </w:tcPr>
          <w:p w14:paraId="46FB7B5E" w14:textId="51020B85" w:rsidR="007831C8" w:rsidRPr="00E07332" w:rsidRDefault="007831C8" w:rsidP="00301BBE">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53±0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14</w:t>
            </w:r>
          </w:p>
        </w:tc>
        <w:tc>
          <w:tcPr>
            <w:tcW w:w="1761" w:type="dxa"/>
            <w:shd w:val="clear" w:color="auto" w:fill="C6D9F1" w:themeFill="text2" w:themeFillTint="33"/>
            <w:vAlign w:val="center"/>
          </w:tcPr>
          <w:p w14:paraId="38B89EC3" w14:textId="65508115" w:rsidR="007831C8" w:rsidRPr="00E07332" w:rsidRDefault="007831C8" w:rsidP="00301BBE">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80±0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25</w:t>
            </w:r>
          </w:p>
        </w:tc>
        <w:tc>
          <w:tcPr>
            <w:tcW w:w="1925" w:type="dxa"/>
            <w:shd w:val="clear" w:color="auto" w:fill="C6D9F1" w:themeFill="text2" w:themeFillTint="33"/>
            <w:vAlign w:val="center"/>
          </w:tcPr>
          <w:p w14:paraId="1DAF81F9" w14:textId="77777777" w:rsidR="007831C8" w:rsidRPr="00E07332" w:rsidRDefault="007831C8" w:rsidP="00301BBE">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P=0,061</w:t>
            </w:r>
          </w:p>
        </w:tc>
      </w:tr>
      <w:tr w:rsidR="00CE6D66" w:rsidRPr="00E07332" w14:paraId="06CB5F84" w14:textId="77777777" w:rsidTr="002B49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8" w:type="dxa"/>
            <w:tcBorders>
              <w:top w:val="none" w:sz="0" w:space="0" w:color="auto"/>
              <w:bottom w:val="none" w:sz="0" w:space="0" w:color="auto"/>
            </w:tcBorders>
            <w:shd w:val="clear" w:color="auto" w:fill="8DB3E2" w:themeFill="text2" w:themeFillTint="66"/>
            <w:vAlign w:val="center"/>
          </w:tcPr>
          <w:p w14:paraId="0AA00DF0" w14:textId="6C781AF9" w:rsidR="007831C8" w:rsidRPr="00E07332" w:rsidRDefault="007831C8" w:rsidP="00301BBE">
            <w:pPr>
              <w:spacing w:after="120" w:line="360" w:lineRule="auto"/>
              <w:jc w:val="center"/>
              <w:rPr>
                <w:rFonts w:ascii="Times New Roman" w:hAnsi="Times New Roman"/>
                <w:b w:val="0"/>
                <w:sz w:val="24"/>
                <w:szCs w:val="24"/>
              </w:rPr>
            </w:pPr>
            <w:r w:rsidRPr="00E07332">
              <w:rPr>
                <w:rFonts w:ascii="Times New Roman" w:hAnsi="Times New Roman"/>
                <w:sz w:val="24"/>
                <w:szCs w:val="24"/>
              </w:rPr>
              <w:t>T</w:t>
            </w:r>
            <w:r w:rsidRPr="00E07332">
              <w:rPr>
                <w:rFonts w:ascii="Times New Roman" w:hAnsi="Times New Roman"/>
                <w:sz w:val="24"/>
                <w:szCs w:val="24"/>
                <w:vertAlign w:val="subscript"/>
              </w:rPr>
              <w:t>30</w:t>
            </w:r>
            <w:r w:rsidR="005547AC" w:rsidRPr="00E07332">
              <w:rPr>
                <w:rFonts w:ascii="Times New Roman" w:hAnsi="Times New Roman"/>
                <w:sz w:val="24"/>
                <w:szCs w:val="24"/>
                <w:vertAlign w:val="subscript"/>
              </w:rPr>
              <w:t xml:space="preserve"> </w:t>
            </w:r>
          </w:p>
        </w:tc>
        <w:tc>
          <w:tcPr>
            <w:tcW w:w="1843" w:type="dxa"/>
            <w:tcBorders>
              <w:top w:val="none" w:sz="0" w:space="0" w:color="auto"/>
              <w:bottom w:val="none" w:sz="0" w:space="0" w:color="auto"/>
            </w:tcBorders>
            <w:shd w:val="clear" w:color="auto" w:fill="8DB3E2" w:themeFill="text2" w:themeFillTint="66"/>
            <w:vAlign w:val="center"/>
          </w:tcPr>
          <w:p w14:paraId="39436038" w14:textId="71369145"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18±0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20</w:t>
            </w:r>
          </w:p>
        </w:tc>
        <w:tc>
          <w:tcPr>
            <w:tcW w:w="1559" w:type="dxa"/>
            <w:tcBorders>
              <w:top w:val="none" w:sz="0" w:space="0" w:color="auto"/>
              <w:bottom w:val="none" w:sz="0" w:space="0" w:color="auto"/>
            </w:tcBorders>
            <w:shd w:val="clear" w:color="auto" w:fill="8DB3E2" w:themeFill="text2" w:themeFillTint="66"/>
            <w:vAlign w:val="center"/>
          </w:tcPr>
          <w:p w14:paraId="68CF0860" w14:textId="25201E4F"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93±0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37</w:t>
            </w:r>
          </w:p>
        </w:tc>
        <w:tc>
          <w:tcPr>
            <w:tcW w:w="1761" w:type="dxa"/>
            <w:tcBorders>
              <w:top w:val="none" w:sz="0" w:space="0" w:color="auto"/>
              <w:bottom w:val="none" w:sz="0" w:space="0" w:color="auto"/>
            </w:tcBorders>
            <w:shd w:val="clear" w:color="auto" w:fill="8DB3E2" w:themeFill="text2" w:themeFillTint="66"/>
            <w:vAlign w:val="center"/>
          </w:tcPr>
          <w:p w14:paraId="69814861" w14:textId="6DC904D6"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87±0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31</w:t>
            </w:r>
          </w:p>
        </w:tc>
        <w:tc>
          <w:tcPr>
            <w:tcW w:w="1925" w:type="dxa"/>
            <w:tcBorders>
              <w:top w:val="none" w:sz="0" w:space="0" w:color="auto"/>
              <w:bottom w:val="none" w:sz="0" w:space="0" w:color="auto"/>
            </w:tcBorders>
            <w:shd w:val="clear" w:color="auto" w:fill="8DB3E2" w:themeFill="text2" w:themeFillTint="66"/>
            <w:vAlign w:val="center"/>
          </w:tcPr>
          <w:p w14:paraId="1FC29498" w14:textId="77777777"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P=0,741</w:t>
            </w:r>
          </w:p>
        </w:tc>
      </w:tr>
      <w:tr w:rsidR="007831C8" w:rsidRPr="00E07332" w14:paraId="78978B47" w14:textId="77777777" w:rsidTr="002B4914">
        <w:trPr>
          <w:jc w:val="center"/>
        </w:trPr>
        <w:tc>
          <w:tcPr>
            <w:cnfStyle w:val="001000000000" w:firstRow="0" w:lastRow="0" w:firstColumn="1" w:lastColumn="0" w:oddVBand="0" w:evenVBand="0" w:oddHBand="0" w:evenHBand="0" w:firstRowFirstColumn="0" w:firstRowLastColumn="0" w:lastRowFirstColumn="0" w:lastRowLastColumn="0"/>
            <w:tcW w:w="1838" w:type="dxa"/>
            <w:shd w:val="clear" w:color="auto" w:fill="C6D9F1" w:themeFill="text2" w:themeFillTint="33"/>
            <w:vAlign w:val="center"/>
          </w:tcPr>
          <w:p w14:paraId="431C0BB1" w14:textId="00DE7601" w:rsidR="007831C8" w:rsidRPr="00E07332" w:rsidRDefault="007831C8" w:rsidP="00301BBE">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45</w:t>
            </w:r>
          </w:p>
        </w:tc>
        <w:tc>
          <w:tcPr>
            <w:tcW w:w="1843" w:type="dxa"/>
            <w:shd w:val="clear" w:color="auto" w:fill="C6D9F1" w:themeFill="text2" w:themeFillTint="33"/>
            <w:vAlign w:val="center"/>
          </w:tcPr>
          <w:p w14:paraId="25F95CBE" w14:textId="41D7257A" w:rsidR="007831C8" w:rsidRPr="00E07332" w:rsidRDefault="007831C8" w:rsidP="00301BBE">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18±0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20</w:t>
            </w:r>
          </w:p>
        </w:tc>
        <w:tc>
          <w:tcPr>
            <w:tcW w:w="1559" w:type="dxa"/>
            <w:shd w:val="clear" w:color="auto" w:fill="C6D9F1" w:themeFill="text2" w:themeFillTint="33"/>
            <w:vAlign w:val="center"/>
          </w:tcPr>
          <w:p w14:paraId="6A67BDE3" w14:textId="5918DA84" w:rsidR="007831C8" w:rsidRPr="00E07332" w:rsidRDefault="007831C8" w:rsidP="00301BBE">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97±0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23</w:t>
            </w:r>
          </w:p>
        </w:tc>
        <w:tc>
          <w:tcPr>
            <w:tcW w:w="1761" w:type="dxa"/>
            <w:shd w:val="clear" w:color="auto" w:fill="C6D9F1" w:themeFill="text2" w:themeFillTint="33"/>
            <w:vAlign w:val="center"/>
          </w:tcPr>
          <w:p w14:paraId="28EC97A4" w14:textId="1D5B6F38" w:rsidR="007831C8" w:rsidRPr="00E07332" w:rsidRDefault="007831C8" w:rsidP="00301BBE">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85±0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37</w:t>
            </w:r>
          </w:p>
        </w:tc>
        <w:tc>
          <w:tcPr>
            <w:tcW w:w="1925" w:type="dxa"/>
            <w:shd w:val="clear" w:color="auto" w:fill="C6D9F1" w:themeFill="text2" w:themeFillTint="33"/>
            <w:vAlign w:val="center"/>
          </w:tcPr>
          <w:p w14:paraId="178230D1" w14:textId="77777777" w:rsidR="007831C8" w:rsidRPr="00E07332" w:rsidRDefault="007831C8" w:rsidP="00301BBE">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P=0,514</w:t>
            </w:r>
          </w:p>
        </w:tc>
      </w:tr>
      <w:tr w:rsidR="00CE6D66" w:rsidRPr="00E07332" w14:paraId="05710B26" w14:textId="77777777" w:rsidTr="002B49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8" w:type="dxa"/>
            <w:tcBorders>
              <w:top w:val="none" w:sz="0" w:space="0" w:color="auto"/>
              <w:bottom w:val="none" w:sz="0" w:space="0" w:color="auto"/>
            </w:tcBorders>
            <w:shd w:val="clear" w:color="auto" w:fill="8DB3E2" w:themeFill="text2" w:themeFillTint="66"/>
            <w:vAlign w:val="center"/>
          </w:tcPr>
          <w:p w14:paraId="68C71C53" w14:textId="6B5F6CEA" w:rsidR="007831C8" w:rsidRPr="00E07332" w:rsidRDefault="007831C8" w:rsidP="00301BBE">
            <w:pPr>
              <w:spacing w:after="120" w:line="360" w:lineRule="auto"/>
              <w:jc w:val="center"/>
              <w:rPr>
                <w:rFonts w:ascii="Times New Roman" w:hAnsi="Times New Roman"/>
                <w:b w:val="0"/>
                <w:sz w:val="24"/>
                <w:szCs w:val="24"/>
              </w:rPr>
            </w:pPr>
            <w:r w:rsidRPr="00E07332">
              <w:rPr>
                <w:rFonts w:ascii="Times New Roman" w:hAnsi="Times New Roman"/>
                <w:sz w:val="24"/>
                <w:szCs w:val="24"/>
              </w:rPr>
              <w:t>T</w:t>
            </w:r>
            <w:r w:rsidRPr="00E07332">
              <w:rPr>
                <w:rFonts w:ascii="Times New Roman" w:hAnsi="Times New Roman"/>
                <w:sz w:val="24"/>
                <w:szCs w:val="24"/>
                <w:vertAlign w:val="subscript"/>
              </w:rPr>
              <w:t>60</w:t>
            </w:r>
          </w:p>
        </w:tc>
        <w:tc>
          <w:tcPr>
            <w:tcW w:w="1843" w:type="dxa"/>
            <w:tcBorders>
              <w:top w:val="none" w:sz="0" w:space="0" w:color="auto"/>
              <w:bottom w:val="none" w:sz="0" w:space="0" w:color="auto"/>
            </w:tcBorders>
            <w:shd w:val="clear" w:color="auto" w:fill="8DB3E2" w:themeFill="text2" w:themeFillTint="66"/>
            <w:vAlign w:val="center"/>
          </w:tcPr>
          <w:p w14:paraId="39968DF8" w14:textId="36AB8914"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87±0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13</w:t>
            </w:r>
          </w:p>
        </w:tc>
        <w:tc>
          <w:tcPr>
            <w:tcW w:w="1559" w:type="dxa"/>
            <w:tcBorders>
              <w:top w:val="none" w:sz="0" w:space="0" w:color="auto"/>
              <w:bottom w:val="none" w:sz="0" w:space="0" w:color="auto"/>
            </w:tcBorders>
            <w:shd w:val="clear" w:color="auto" w:fill="8DB3E2" w:themeFill="text2" w:themeFillTint="66"/>
            <w:vAlign w:val="center"/>
          </w:tcPr>
          <w:p w14:paraId="5FD1398F" w14:textId="406F6F48"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75±0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15</w:t>
            </w:r>
          </w:p>
        </w:tc>
        <w:tc>
          <w:tcPr>
            <w:tcW w:w="1761" w:type="dxa"/>
            <w:tcBorders>
              <w:top w:val="none" w:sz="0" w:space="0" w:color="auto"/>
              <w:bottom w:val="none" w:sz="0" w:space="0" w:color="auto"/>
            </w:tcBorders>
            <w:shd w:val="clear" w:color="auto" w:fill="8DB3E2" w:themeFill="text2" w:themeFillTint="66"/>
            <w:vAlign w:val="center"/>
          </w:tcPr>
          <w:p w14:paraId="789A1450" w14:textId="7366FBAA"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52±0</w:t>
            </w:r>
            <w:r w:rsidR="00332596" w:rsidRPr="00E07332">
              <w:rPr>
                <w:rFonts w:ascii="Times New Roman" w:eastAsia="Times New Roman" w:hAnsi="Times New Roman"/>
                <w:color w:val="000000"/>
                <w:sz w:val="24"/>
                <w:szCs w:val="24"/>
              </w:rPr>
              <w:t>,</w:t>
            </w:r>
            <w:r w:rsidRPr="00E07332">
              <w:rPr>
                <w:rFonts w:ascii="Times New Roman" w:eastAsia="Times New Roman" w:hAnsi="Times New Roman"/>
                <w:color w:val="000000"/>
                <w:sz w:val="24"/>
                <w:szCs w:val="24"/>
              </w:rPr>
              <w:t>20</w:t>
            </w:r>
          </w:p>
        </w:tc>
        <w:tc>
          <w:tcPr>
            <w:tcW w:w="1925" w:type="dxa"/>
            <w:tcBorders>
              <w:top w:val="none" w:sz="0" w:space="0" w:color="auto"/>
              <w:bottom w:val="none" w:sz="0" w:space="0" w:color="auto"/>
            </w:tcBorders>
            <w:shd w:val="clear" w:color="auto" w:fill="8DB3E2" w:themeFill="text2" w:themeFillTint="66"/>
            <w:vAlign w:val="center"/>
          </w:tcPr>
          <w:p w14:paraId="4A0A3A72" w14:textId="77777777" w:rsidR="007831C8" w:rsidRPr="00E07332" w:rsidRDefault="007831C8" w:rsidP="00301BBE">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P=0,910</w:t>
            </w:r>
          </w:p>
        </w:tc>
      </w:tr>
    </w:tbl>
    <w:p w14:paraId="13CD595B" w14:textId="3AA24F06" w:rsidR="00053934" w:rsidRDefault="00053934" w:rsidP="009F3AC3">
      <w:pPr>
        <w:spacing w:after="0" w:line="360" w:lineRule="auto"/>
        <w:jc w:val="both"/>
        <w:rPr>
          <w:rFonts w:ascii="Times New Roman" w:hAnsi="Times New Roman"/>
          <w:b/>
          <w:sz w:val="24"/>
          <w:szCs w:val="24"/>
        </w:rPr>
      </w:pPr>
    </w:p>
    <w:p w14:paraId="7FBE6694" w14:textId="77777777" w:rsidR="009638CC" w:rsidRPr="00E07332" w:rsidRDefault="009638CC" w:rsidP="009F3AC3">
      <w:pPr>
        <w:spacing w:after="0" w:line="360" w:lineRule="auto"/>
        <w:jc w:val="both"/>
        <w:rPr>
          <w:rFonts w:ascii="Times New Roman" w:hAnsi="Times New Roman"/>
          <w:b/>
          <w:sz w:val="24"/>
          <w:szCs w:val="24"/>
        </w:rPr>
      </w:pPr>
    </w:p>
    <w:p w14:paraId="3D183541" w14:textId="129C130F" w:rsidR="002E436B" w:rsidRPr="00E07332" w:rsidRDefault="00134A3C" w:rsidP="00B252C3">
      <w:pPr>
        <w:spacing w:after="120" w:line="360" w:lineRule="auto"/>
        <w:jc w:val="center"/>
        <w:rPr>
          <w:rFonts w:ascii="Times New Roman" w:hAnsi="Times New Roman"/>
          <w:sz w:val="24"/>
          <w:szCs w:val="24"/>
        </w:rPr>
      </w:pPr>
      <w:r>
        <w:rPr>
          <w:noProof/>
        </w:rPr>
        <w:drawing>
          <wp:inline distT="0" distB="0" distL="0" distR="0" wp14:anchorId="0893E10C" wp14:editId="20CCCF66">
            <wp:extent cx="5638800" cy="2964180"/>
            <wp:effectExtent l="0" t="0" r="0" b="7620"/>
            <wp:docPr id="3" name="Grafik 3">
              <a:extLst xmlns:a="http://schemas.openxmlformats.org/drawingml/2006/main">
                <a:ext uri="{FF2B5EF4-FFF2-40B4-BE49-F238E27FC236}">
                  <a16:creationId xmlns:a16="http://schemas.microsoft.com/office/drawing/2014/main" id="{7B964AE6-AAA8-4FA5-B0CB-D8DC032B3D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09F204D" w14:textId="0DCEBBAE" w:rsidR="007E6E83" w:rsidRDefault="002E436B" w:rsidP="00BE5C35">
      <w:pPr>
        <w:spacing w:after="120" w:line="360" w:lineRule="auto"/>
        <w:jc w:val="center"/>
        <w:rPr>
          <w:rFonts w:ascii="Times New Roman" w:hAnsi="Times New Roman"/>
          <w:bCs/>
          <w:sz w:val="24"/>
          <w:szCs w:val="24"/>
        </w:rPr>
      </w:pPr>
      <w:r w:rsidRPr="00E07332">
        <w:rPr>
          <w:rFonts w:ascii="Times New Roman" w:hAnsi="Times New Roman"/>
          <w:b/>
          <w:bCs/>
          <w:sz w:val="24"/>
          <w:szCs w:val="24"/>
        </w:rPr>
        <w:t xml:space="preserve">Şekil </w:t>
      </w:r>
      <w:r w:rsidRPr="00E07332">
        <w:rPr>
          <w:rFonts w:ascii="Times New Roman" w:hAnsi="Times New Roman"/>
          <w:b/>
          <w:sz w:val="24"/>
          <w:szCs w:val="24"/>
        </w:rPr>
        <w:t xml:space="preserve">1. </w:t>
      </w:r>
      <w:r w:rsidR="00E27ECE" w:rsidRPr="00E07332">
        <w:rPr>
          <w:rFonts w:ascii="Times New Roman" w:hAnsi="Times New Roman"/>
          <w:bCs/>
          <w:sz w:val="24"/>
          <w:szCs w:val="24"/>
        </w:rPr>
        <w:t xml:space="preserve">İzofluranın grup içi ve gruplar arası ortalama </w:t>
      </w:r>
      <w:r w:rsidR="000655AA" w:rsidRPr="00E07332">
        <w:rPr>
          <w:rFonts w:ascii="Times New Roman" w:hAnsi="Times New Roman"/>
          <w:bCs/>
          <w:sz w:val="24"/>
          <w:szCs w:val="24"/>
        </w:rPr>
        <w:t>yüzdeleri</w:t>
      </w:r>
    </w:p>
    <w:p w14:paraId="17AE4FF2" w14:textId="77777777" w:rsidR="003E7CAD" w:rsidRDefault="003E7CAD" w:rsidP="004A04BD">
      <w:pPr>
        <w:spacing w:after="120" w:line="360" w:lineRule="auto"/>
        <w:rPr>
          <w:rFonts w:ascii="Times New Roman" w:hAnsi="Times New Roman"/>
          <w:bCs/>
          <w:sz w:val="24"/>
          <w:szCs w:val="24"/>
        </w:rPr>
      </w:pPr>
    </w:p>
    <w:p w14:paraId="3A9A8991" w14:textId="77777777" w:rsidR="00164A39" w:rsidRDefault="00164A39" w:rsidP="00CE6649">
      <w:pPr>
        <w:spacing w:after="120" w:line="360" w:lineRule="auto"/>
        <w:rPr>
          <w:rFonts w:ascii="Times New Roman" w:hAnsi="Times New Roman"/>
          <w:b/>
          <w:sz w:val="24"/>
          <w:szCs w:val="24"/>
        </w:rPr>
      </w:pPr>
    </w:p>
    <w:p w14:paraId="69CA2EA1" w14:textId="2FFA9107" w:rsidR="00CF50C1" w:rsidRPr="00623464" w:rsidRDefault="00CF50C1" w:rsidP="00CE6649">
      <w:pPr>
        <w:spacing w:after="120" w:line="360" w:lineRule="auto"/>
        <w:rPr>
          <w:rFonts w:ascii="Times New Roman" w:hAnsi="Times New Roman"/>
          <w:bCs/>
          <w:sz w:val="24"/>
          <w:szCs w:val="24"/>
        </w:rPr>
      </w:pPr>
      <w:r w:rsidRPr="00E07332">
        <w:rPr>
          <w:rFonts w:ascii="Times New Roman" w:hAnsi="Times New Roman"/>
          <w:b/>
          <w:sz w:val="24"/>
          <w:szCs w:val="24"/>
        </w:rPr>
        <w:lastRenderedPageBreak/>
        <w:t xml:space="preserve">4.2. Solunum </w:t>
      </w:r>
      <w:r w:rsidR="00075B58" w:rsidRPr="00E07332">
        <w:rPr>
          <w:rFonts w:ascii="Times New Roman" w:hAnsi="Times New Roman"/>
          <w:b/>
          <w:sz w:val="24"/>
          <w:szCs w:val="24"/>
        </w:rPr>
        <w:t>S</w:t>
      </w:r>
      <w:r w:rsidRPr="00E07332">
        <w:rPr>
          <w:rFonts w:ascii="Times New Roman" w:hAnsi="Times New Roman"/>
          <w:b/>
          <w:sz w:val="24"/>
          <w:szCs w:val="24"/>
        </w:rPr>
        <w:t>ayısı</w:t>
      </w:r>
    </w:p>
    <w:p w14:paraId="554FBF22" w14:textId="77777777" w:rsidR="00332596" w:rsidRPr="00E07332" w:rsidRDefault="00332596" w:rsidP="006567F4">
      <w:pPr>
        <w:spacing w:after="0" w:line="360" w:lineRule="auto"/>
        <w:jc w:val="both"/>
        <w:rPr>
          <w:rFonts w:ascii="Times New Roman" w:hAnsi="Times New Roman"/>
          <w:b/>
          <w:sz w:val="24"/>
          <w:szCs w:val="24"/>
        </w:rPr>
      </w:pPr>
    </w:p>
    <w:p w14:paraId="55425EE8" w14:textId="1041C562" w:rsidR="004A04BD" w:rsidRDefault="00030C86" w:rsidP="004A04BD">
      <w:pPr>
        <w:spacing w:after="120" w:line="360" w:lineRule="auto"/>
        <w:ind w:firstLine="567"/>
        <w:jc w:val="both"/>
        <w:rPr>
          <w:rFonts w:ascii="Times New Roman" w:hAnsi="Times New Roman"/>
          <w:sz w:val="24"/>
          <w:szCs w:val="24"/>
        </w:rPr>
      </w:pPr>
      <w:r w:rsidRPr="00E07332">
        <w:rPr>
          <w:rFonts w:ascii="Times New Roman" w:hAnsi="Times New Roman"/>
          <w:bCs/>
          <w:sz w:val="24"/>
          <w:szCs w:val="24"/>
        </w:rPr>
        <w:t xml:space="preserve">Gruplara ait solunum sayısı ortalama değerleri tablo </w:t>
      </w:r>
      <w:r w:rsidR="00CE6D66" w:rsidRPr="00E07332">
        <w:rPr>
          <w:rFonts w:ascii="Times New Roman" w:hAnsi="Times New Roman"/>
          <w:bCs/>
          <w:sz w:val="24"/>
          <w:szCs w:val="24"/>
        </w:rPr>
        <w:t>4</w:t>
      </w:r>
      <w:r w:rsidRPr="00E07332">
        <w:rPr>
          <w:rFonts w:ascii="Times New Roman" w:hAnsi="Times New Roman"/>
          <w:bCs/>
          <w:sz w:val="24"/>
          <w:szCs w:val="24"/>
        </w:rPr>
        <w:t xml:space="preserve"> ve </w:t>
      </w:r>
      <w:r w:rsidR="00E94D03">
        <w:rPr>
          <w:rFonts w:ascii="Times New Roman" w:hAnsi="Times New Roman"/>
          <w:bCs/>
          <w:sz w:val="24"/>
          <w:szCs w:val="24"/>
        </w:rPr>
        <w:t>şekil</w:t>
      </w:r>
      <w:r w:rsidRPr="00E07332">
        <w:rPr>
          <w:rFonts w:ascii="Times New Roman" w:hAnsi="Times New Roman"/>
          <w:bCs/>
          <w:sz w:val="24"/>
          <w:szCs w:val="24"/>
        </w:rPr>
        <w:t xml:space="preserve"> </w:t>
      </w:r>
      <w:r w:rsidR="00005D8F">
        <w:rPr>
          <w:rFonts w:ascii="Times New Roman" w:hAnsi="Times New Roman"/>
          <w:bCs/>
          <w:sz w:val="24"/>
          <w:szCs w:val="24"/>
        </w:rPr>
        <w:t>2</w:t>
      </w:r>
      <w:r w:rsidRPr="00E07332">
        <w:rPr>
          <w:rFonts w:ascii="Times New Roman" w:hAnsi="Times New Roman"/>
          <w:bCs/>
          <w:sz w:val="24"/>
          <w:szCs w:val="24"/>
        </w:rPr>
        <w:t>’d</w:t>
      </w:r>
      <w:r w:rsidR="00332596" w:rsidRPr="00E07332">
        <w:rPr>
          <w:rFonts w:ascii="Times New Roman" w:hAnsi="Times New Roman"/>
          <w:bCs/>
          <w:sz w:val="24"/>
          <w:szCs w:val="24"/>
        </w:rPr>
        <w:t>e</w:t>
      </w:r>
      <w:r w:rsidRPr="00E07332">
        <w:rPr>
          <w:rFonts w:ascii="Times New Roman" w:hAnsi="Times New Roman"/>
          <w:bCs/>
          <w:sz w:val="24"/>
          <w:szCs w:val="24"/>
        </w:rPr>
        <w:t xml:space="preserve"> verilmiştir. Gruplar arasında zamana bağlı olarak yapılan değerlendirmede solunum sayısında istatistiksel olarak bir fark bulunmadı (P&gt;0,05). </w:t>
      </w:r>
      <w:r w:rsidR="00097474" w:rsidRPr="00E07332">
        <w:rPr>
          <w:rFonts w:ascii="Times New Roman" w:hAnsi="Times New Roman"/>
          <w:sz w:val="24"/>
          <w:szCs w:val="24"/>
        </w:rPr>
        <w:t>Birinci grupta T</w:t>
      </w:r>
      <w:r w:rsidR="008F430F" w:rsidRPr="00E07332">
        <w:rPr>
          <w:rFonts w:ascii="Times New Roman" w:hAnsi="Times New Roman"/>
          <w:sz w:val="24"/>
          <w:szCs w:val="24"/>
          <w:vertAlign w:val="subscript"/>
        </w:rPr>
        <w:t>0</w:t>
      </w:r>
      <w:r w:rsidR="006660F0">
        <w:rPr>
          <w:rFonts w:ascii="Times New Roman" w:hAnsi="Times New Roman"/>
          <w:sz w:val="24"/>
          <w:szCs w:val="24"/>
        </w:rPr>
        <w:t>-</w:t>
      </w:r>
      <w:r w:rsidR="00097474" w:rsidRPr="00E07332">
        <w:rPr>
          <w:rFonts w:ascii="Times New Roman" w:hAnsi="Times New Roman"/>
          <w:sz w:val="24"/>
          <w:szCs w:val="24"/>
        </w:rPr>
        <w:t>T</w:t>
      </w:r>
      <w:r w:rsidR="00097474" w:rsidRPr="00E07332">
        <w:rPr>
          <w:rFonts w:ascii="Times New Roman" w:hAnsi="Times New Roman"/>
          <w:sz w:val="24"/>
          <w:szCs w:val="24"/>
          <w:vertAlign w:val="subscript"/>
        </w:rPr>
        <w:t xml:space="preserve">60 </w:t>
      </w:r>
      <w:r w:rsidR="00097474" w:rsidRPr="00E07332">
        <w:rPr>
          <w:rFonts w:ascii="Times New Roman" w:hAnsi="Times New Roman"/>
          <w:sz w:val="24"/>
          <w:szCs w:val="24"/>
        </w:rPr>
        <w:t xml:space="preserve">(P=0,012), </w:t>
      </w:r>
      <w:r w:rsidR="00097474" w:rsidRPr="00363508">
        <w:rPr>
          <w:rFonts w:ascii="Times New Roman" w:hAnsi="Times New Roman"/>
          <w:sz w:val="24"/>
          <w:szCs w:val="24"/>
        </w:rPr>
        <w:t>T</w:t>
      </w:r>
      <w:r w:rsidR="008F430F" w:rsidRPr="00363508">
        <w:rPr>
          <w:rFonts w:ascii="Times New Roman" w:hAnsi="Times New Roman"/>
          <w:sz w:val="24"/>
          <w:szCs w:val="24"/>
          <w:vertAlign w:val="subscript"/>
        </w:rPr>
        <w:t>15</w:t>
      </w:r>
      <w:r w:rsidR="00363508">
        <w:rPr>
          <w:rFonts w:ascii="Times New Roman" w:hAnsi="Times New Roman"/>
          <w:sz w:val="24"/>
          <w:szCs w:val="24"/>
        </w:rPr>
        <w:t>-</w:t>
      </w:r>
      <w:r w:rsidR="00097474" w:rsidRPr="00363508">
        <w:rPr>
          <w:rFonts w:ascii="Times New Roman" w:hAnsi="Times New Roman"/>
          <w:sz w:val="24"/>
          <w:szCs w:val="24"/>
        </w:rPr>
        <w:t>T</w:t>
      </w:r>
      <w:r w:rsidR="00097474" w:rsidRPr="00363508">
        <w:rPr>
          <w:rFonts w:ascii="Times New Roman" w:hAnsi="Times New Roman"/>
          <w:sz w:val="24"/>
          <w:szCs w:val="24"/>
          <w:vertAlign w:val="subscript"/>
        </w:rPr>
        <w:t>45</w:t>
      </w:r>
      <w:r w:rsidR="00097474" w:rsidRPr="00E07332">
        <w:rPr>
          <w:rFonts w:ascii="Times New Roman" w:hAnsi="Times New Roman"/>
          <w:sz w:val="24"/>
          <w:szCs w:val="24"/>
        </w:rPr>
        <w:t xml:space="preserve"> (P=0,038</w:t>
      </w:r>
      <w:r w:rsidR="008F430F" w:rsidRPr="00E07332">
        <w:rPr>
          <w:rFonts w:ascii="Times New Roman" w:hAnsi="Times New Roman"/>
          <w:sz w:val="24"/>
          <w:szCs w:val="24"/>
        </w:rPr>
        <w:t>), T</w:t>
      </w:r>
      <w:r w:rsidR="00097474" w:rsidRPr="00E07332">
        <w:rPr>
          <w:rFonts w:ascii="Times New Roman" w:hAnsi="Times New Roman"/>
          <w:sz w:val="24"/>
          <w:szCs w:val="24"/>
          <w:vertAlign w:val="subscript"/>
        </w:rPr>
        <w:t>15</w:t>
      </w:r>
      <w:r w:rsidR="00097474" w:rsidRPr="00E07332">
        <w:rPr>
          <w:rFonts w:ascii="Times New Roman" w:hAnsi="Times New Roman"/>
          <w:sz w:val="24"/>
          <w:szCs w:val="24"/>
        </w:rPr>
        <w:t>-T</w:t>
      </w:r>
      <w:r w:rsidR="00097474" w:rsidRPr="00E07332">
        <w:rPr>
          <w:rFonts w:ascii="Times New Roman" w:hAnsi="Times New Roman"/>
          <w:sz w:val="24"/>
          <w:szCs w:val="24"/>
          <w:vertAlign w:val="subscript"/>
        </w:rPr>
        <w:t xml:space="preserve">60 </w:t>
      </w:r>
      <w:r w:rsidR="00097474" w:rsidRPr="00E07332">
        <w:rPr>
          <w:rFonts w:ascii="Times New Roman" w:hAnsi="Times New Roman"/>
          <w:sz w:val="24"/>
          <w:szCs w:val="24"/>
        </w:rPr>
        <w:t>(P=0,002</w:t>
      </w:r>
      <w:r w:rsidR="00494434">
        <w:rPr>
          <w:rFonts w:ascii="Times New Roman" w:hAnsi="Times New Roman"/>
          <w:sz w:val="24"/>
          <w:szCs w:val="24"/>
        </w:rPr>
        <w:t>)</w:t>
      </w:r>
      <w:r w:rsidR="008D3E89">
        <w:rPr>
          <w:rFonts w:ascii="Times New Roman" w:hAnsi="Times New Roman"/>
          <w:sz w:val="24"/>
          <w:szCs w:val="24"/>
        </w:rPr>
        <w:t xml:space="preserve"> </w:t>
      </w:r>
      <w:r w:rsidR="00097474" w:rsidRPr="00E07332">
        <w:rPr>
          <w:rFonts w:ascii="Times New Roman" w:hAnsi="Times New Roman"/>
          <w:sz w:val="24"/>
          <w:szCs w:val="24"/>
        </w:rPr>
        <w:t>ölçüm zamanları arasında istatistiksel olarak fark bulundu. İkinci ve üçüncü grupta ise grup içi zamana bağlı olarak istatistiksel bir fark bulunmadı</w:t>
      </w:r>
      <w:r w:rsidR="00C242E1">
        <w:rPr>
          <w:rFonts w:ascii="Times New Roman" w:hAnsi="Times New Roman"/>
          <w:sz w:val="24"/>
          <w:szCs w:val="24"/>
        </w:rPr>
        <w:t xml:space="preserve"> (P&gt;0,05)</w:t>
      </w:r>
      <w:r w:rsidR="00097474" w:rsidRPr="00E07332">
        <w:rPr>
          <w:rFonts w:ascii="Times New Roman" w:hAnsi="Times New Roman"/>
          <w:sz w:val="24"/>
          <w:szCs w:val="24"/>
        </w:rPr>
        <w:t>.</w:t>
      </w:r>
    </w:p>
    <w:p w14:paraId="7D6A17D4" w14:textId="659FA588" w:rsidR="004A04BD" w:rsidRDefault="004A04BD" w:rsidP="004A04BD">
      <w:pPr>
        <w:spacing w:after="0" w:line="360" w:lineRule="auto"/>
        <w:jc w:val="both"/>
        <w:rPr>
          <w:rFonts w:ascii="Times New Roman" w:hAnsi="Times New Roman"/>
          <w:bCs/>
          <w:sz w:val="20"/>
          <w:szCs w:val="20"/>
        </w:rPr>
      </w:pPr>
    </w:p>
    <w:p w14:paraId="5F9097B3" w14:textId="33FDE386" w:rsidR="00554F9C" w:rsidRPr="00554F9C" w:rsidRDefault="00554F9C" w:rsidP="00554F9C">
      <w:pPr>
        <w:spacing w:after="120" w:line="360" w:lineRule="auto"/>
        <w:jc w:val="center"/>
        <w:rPr>
          <w:rFonts w:ascii="Times New Roman" w:hAnsi="Times New Roman"/>
          <w:b/>
          <w:sz w:val="24"/>
          <w:szCs w:val="24"/>
        </w:rPr>
      </w:pPr>
      <w:r w:rsidRPr="00E07332">
        <w:rPr>
          <w:rFonts w:ascii="Times New Roman" w:hAnsi="Times New Roman"/>
          <w:b/>
          <w:sz w:val="24"/>
          <w:szCs w:val="24"/>
        </w:rPr>
        <w:t xml:space="preserve">Tablo 4. </w:t>
      </w:r>
      <w:r w:rsidR="00C9573B">
        <w:rPr>
          <w:rFonts w:ascii="Times New Roman" w:hAnsi="Times New Roman"/>
          <w:bCs/>
          <w:sz w:val="24"/>
          <w:szCs w:val="24"/>
        </w:rPr>
        <w:t>S</w:t>
      </w:r>
      <w:r w:rsidRPr="00E07332">
        <w:rPr>
          <w:rFonts w:ascii="Times New Roman" w:hAnsi="Times New Roman"/>
          <w:bCs/>
          <w:sz w:val="24"/>
          <w:szCs w:val="24"/>
        </w:rPr>
        <w:t>olunum sayı</w:t>
      </w:r>
      <w:r w:rsidR="00C9573B">
        <w:rPr>
          <w:rFonts w:ascii="Times New Roman" w:hAnsi="Times New Roman"/>
          <w:bCs/>
          <w:sz w:val="24"/>
          <w:szCs w:val="24"/>
        </w:rPr>
        <w:t>sının ortalama değerleri</w:t>
      </w:r>
    </w:p>
    <w:p w14:paraId="39425A52" w14:textId="5DDF43B8" w:rsidR="00396E19" w:rsidRDefault="00396E19" w:rsidP="00396E19">
      <w:pPr>
        <w:spacing w:after="0" w:line="360" w:lineRule="auto"/>
        <w:jc w:val="both"/>
        <w:rPr>
          <w:rFonts w:ascii="Times New Roman" w:hAnsi="Times New Roman"/>
          <w:bCs/>
          <w:sz w:val="20"/>
          <w:szCs w:val="20"/>
        </w:rPr>
      </w:pPr>
      <w:proofErr w:type="gramStart"/>
      <w:r w:rsidRPr="00E07332">
        <w:rPr>
          <w:rFonts w:ascii="Times New Roman" w:hAnsi="Times New Roman"/>
          <w:bCs/>
          <w:sz w:val="20"/>
          <w:szCs w:val="20"/>
          <w:vertAlign w:val="superscript"/>
        </w:rPr>
        <w:t>a,b</w:t>
      </w:r>
      <w:proofErr w:type="gramEnd"/>
      <w:r w:rsidRPr="00E07332">
        <w:rPr>
          <w:rFonts w:ascii="Times New Roman" w:hAnsi="Times New Roman"/>
          <w:bCs/>
          <w:sz w:val="20"/>
          <w:szCs w:val="20"/>
          <w:vertAlign w:val="superscript"/>
        </w:rPr>
        <w:t>,c</w:t>
      </w:r>
      <w:r w:rsidRPr="00E07332">
        <w:rPr>
          <w:rFonts w:ascii="Times New Roman" w:hAnsi="Times New Roman"/>
          <w:bCs/>
          <w:sz w:val="20"/>
          <w:szCs w:val="20"/>
        </w:rPr>
        <w:t>: Aynı sütunda farklı harf</w:t>
      </w:r>
      <w:r w:rsidR="005E7F02">
        <w:rPr>
          <w:rFonts w:ascii="Times New Roman" w:hAnsi="Times New Roman"/>
          <w:bCs/>
          <w:sz w:val="20"/>
          <w:szCs w:val="20"/>
        </w:rPr>
        <w:t xml:space="preserve"> taşıyanlar</w:t>
      </w:r>
      <w:r w:rsidRPr="00E07332">
        <w:rPr>
          <w:rFonts w:ascii="Times New Roman" w:hAnsi="Times New Roman"/>
          <w:bCs/>
          <w:sz w:val="20"/>
          <w:szCs w:val="20"/>
        </w:rPr>
        <w:t xml:space="preserve"> arasında istatistiksel olarak bir fark vardır (P&lt;0,05)</w:t>
      </w:r>
    </w:p>
    <w:p w14:paraId="0C66C778" w14:textId="77777777" w:rsidR="00F4333C" w:rsidRDefault="00F4333C" w:rsidP="004A04BD">
      <w:pPr>
        <w:spacing w:after="0" w:line="360" w:lineRule="auto"/>
        <w:jc w:val="both"/>
        <w:rPr>
          <w:rFonts w:ascii="Times New Roman" w:hAnsi="Times New Roman"/>
          <w:bCs/>
          <w:sz w:val="20"/>
          <w:szCs w:val="20"/>
        </w:rPr>
      </w:pPr>
    </w:p>
    <w:p w14:paraId="13903983" w14:textId="45D081DA" w:rsidR="004A04BD" w:rsidRDefault="004A04BD" w:rsidP="004A04BD">
      <w:pPr>
        <w:spacing w:after="0" w:line="360" w:lineRule="auto"/>
        <w:jc w:val="both"/>
        <w:rPr>
          <w:rFonts w:ascii="Times New Roman" w:hAnsi="Times New Roman"/>
          <w:bCs/>
          <w:sz w:val="20"/>
          <w:szCs w:val="20"/>
        </w:rPr>
      </w:pPr>
      <w:r>
        <w:rPr>
          <w:noProof/>
        </w:rPr>
        <w:drawing>
          <wp:inline distT="0" distB="0" distL="0" distR="0" wp14:anchorId="6B1266D4" wp14:editId="7038DE1C">
            <wp:extent cx="5722620" cy="2804160"/>
            <wp:effectExtent l="0" t="0" r="11430" b="15240"/>
            <wp:docPr id="25" name="Grafik 25">
              <a:extLst xmlns:a="http://schemas.openxmlformats.org/drawingml/2006/main">
                <a:ext uri="{FF2B5EF4-FFF2-40B4-BE49-F238E27FC236}">
                  <a16:creationId xmlns:a16="http://schemas.microsoft.com/office/drawing/2014/main" id="{5775CF1A-B119-4845-BC37-B638FF4A6C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F906CDB" w14:textId="77777777" w:rsidR="004A04BD" w:rsidRDefault="004A04BD" w:rsidP="004A04BD">
      <w:pPr>
        <w:spacing w:after="0" w:line="360" w:lineRule="auto"/>
        <w:jc w:val="center"/>
        <w:rPr>
          <w:rFonts w:ascii="Times New Roman" w:hAnsi="Times New Roman"/>
          <w:bCs/>
          <w:sz w:val="24"/>
          <w:szCs w:val="24"/>
        </w:rPr>
      </w:pPr>
      <w:r w:rsidRPr="00E07332">
        <w:rPr>
          <w:rFonts w:ascii="Times New Roman" w:hAnsi="Times New Roman"/>
          <w:b/>
          <w:sz w:val="24"/>
          <w:szCs w:val="24"/>
        </w:rPr>
        <w:t>Şekil 2</w:t>
      </w:r>
      <w:r w:rsidRPr="00E07332">
        <w:rPr>
          <w:rFonts w:ascii="Times New Roman" w:hAnsi="Times New Roman"/>
          <w:bCs/>
          <w:sz w:val="24"/>
          <w:szCs w:val="24"/>
        </w:rPr>
        <w:t xml:space="preserve">. Solunum sayısının grup içi ve gruplar arası ortalama </w:t>
      </w:r>
      <w:r>
        <w:rPr>
          <w:rFonts w:ascii="Times New Roman" w:hAnsi="Times New Roman"/>
          <w:bCs/>
          <w:sz w:val="24"/>
          <w:szCs w:val="24"/>
        </w:rPr>
        <w:t>değerleri</w:t>
      </w:r>
    </w:p>
    <w:p w14:paraId="7B821EE7" w14:textId="3568ADF0" w:rsidR="004626CE" w:rsidRDefault="004626CE" w:rsidP="004A04BD">
      <w:pPr>
        <w:spacing w:after="120" w:line="360" w:lineRule="auto"/>
        <w:jc w:val="center"/>
        <w:rPr>
          <w:rFonts w:ascii="Times New Roman" w:hAnsi="Times New Roman"/>
          <w:bCs/>
          <w:sz w:val="24"/>
          <w:szCs w:val="24"/>
        </w:rPr>
      </w:pPr>
    </w:p>
    <w:tbl>
      <w:tblPr>
        <w:tblStyle w:val="DzTablo2"/>
        <w:tblpPr w:leftFromText="141" w:rightFromText="141" w:vertAnchor="page" w:horzAnchor="margin" w:tblpY="5485"/>
        <w:tblW w:w="0" w:type="auto"/>
        <w:tblBorders>
          <w:insideH w:val="single" w:sz="4" w:space="0" w:color="7F7F7F" w:themeColor="text1" w:themeTint="80"/>
        </w:tblBorders>
        <w:tblLook w:val="04A0" w:firstRow="1" w:lastRow="0" w:firstColumn="1" w:lastColumn="0" w:noHBand="0" w:noVBand="1"/>
      </w:tblPr>
      <w:tblGrid>
        <w:gridCol w:w="1838"/>
        <w:gridCol w:w="2124"/>
        <w:gridCol w:w="2550"/>
        <w:gridCol w:w="2549"/>
      </w:tblGrid>
      <w:tr w:rsidR="004A04BD" w:rsidRPr="00E07332" w14:paraId="519F54C4" w14:textId="77777777" w:rsidTr="001F0B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bottom w:val="none" w:sz="0" w:space="0" w:color="auto"/>
            </w:tcBorders>
            <w:shd w:val="clear" w:color="auto" w:fill="C6D9F1" w:themeFill="text2" w:themeFillTint="33"/>
            <w:vAlign w:val="center"/>
          </w:tcPr>
          <w:p w14:paraId="3F84F2AA" w14:textId="77777777" w:rsidR="004A04BD" w:rsidRPr="00544626" w:rsidRDefault="004A04BD" w:rsidP="001F0BF2">
            <w:pPr>
              <w:spacing w:after="120" w:line="360" w:lineRule="auto"/>
              <w:rPr>
                <w:rFonts w:ascii="Times New Roman" w:hAnsi="Times New Roman"/>
                <w:sz w:val="24"/>
                <w:szCs w:val="24"/>
              </w:rPr>
            </w:pPr>
            <w:r w:rsidRPr="009161D5">
              <w:rPr>
                <w:rFonts w:ascii="Times New Roman" w:hAnsi="Times New Roman"/>
                <w:sz w:val="24"/>
                <w:szCs w:val="24"/>
              </w:rPr>
              <w:t>Solunum Sayısı</w:t>
            </w:r>
            <w:r>
              <w:rPr>
                <w:rFonts w:ascii="Times New Roman" w:hAnsi="Times New Roman"/>
                <w:sz w:val="24"/>
                <w:szCs w:val="24"/>
              </w:rPr>
              <w:t xml:space="preserve"> (solunum/dk)</w:t>
            </w:r>
          </w:p>
        </w:tc>
        <w:tc>
          <w:tcPr>
            <w:tcW w:w="2124" w:type="dxa"/>
            <w:tcBorders>
              <w:bottom w:val="none" w:sz="0" w:space="0" w:color="auto"/>
            </w:tcBorders>
            <w:shd w:val="clear" w:color="auto" w:fill="C6D9F1" w:themeFill="text2" w:themeFillTint="33"/>
            <w:vAlign w:val="center"/>
          </w:tcPr>
          <w:p w14:paraId="6A5E4277" w14:textId="77777777" w:rsidR="004A04BD" w:rsidRPr="00E07332" w:rsidRDefault="004A04BD" w:rsidP="001F0BF2">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Pr>
                <w:rFonts w:ascii="Times New Roman" w:hAnsi="Times New Roman"/>
                <w:sz w:val="24"/>
                <w:szCs w:val="24"/>
              </w:rPr>
              <w:t xml:space="preserve"> </w:t>
            </w:r>
            <w:r w:rsidRPr="00E07332">
              <w:rPr>
                <w:rFonts w:ascii="Times New Roman" w:hAnsi="Times New Roman"/>
                <w:sz w:val="24"/>
                <w:szCs w:val="24"/>
              </w:rPr>
              <w:t>1</w:t>
            </w:r>
          </w:p>
        </w:tc>
        <w:tc>
          <w:tcPr>
            <w:tcW w:w="2550" w:type="dxa"/>
            <w:tcBorders>
              <w:bottom w:val="none" w:sz="0" w:space="0" w:color="auto"/>
            </w:tcBorders>
            <w:shd w:val="clear" w:color="auto" w:fill="C6D9F1" w:themeFill="text2" w:themeFillTint="33"/>
            <w:vAlign w:val="center"/>
          </w:tcPr>
          <w:p w14:paraId="3D28BFD9" w14:textId="77777777" w:rsidR="004A04BD" w:rsidRPr="00E07332" w:rsidRDefault="004A04BD" w:rsidP="001F0BF2">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 2</w:t>
            </w:r>
          </w:p>
        </w:tc>
        <w:tc>
          <w:tcPr>
            <w:tcW w:w="2549" w:type="dxa"/>
            <w:tcBorders>
              <w:bottom w:val="none" w:sz="0" w:space="0" w:color="auto"/>
            </w:tcBorders>
            <w:shd w:val="clear" w:color="auto" w:fill="C6D9F1" w:themeFill="text2" w:themeFillTint="33"/>
            <w:vAlign w:val="center"/>
          </w:tcPr>
          <w:p w14:paraId="5F54C1E5" w14:textId="77777777" w:rsidR="004A04BD" w:rsidRPr="00E07332" w:rsidRDefault="004A04BD" w:rsidP="001F0BF2">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 3</w:t>
            </w:r>
          </w:p>
        </w:tc>
      </w:tr>
      <w:tr w:rsidR="004A04BD" w:rsidRPr="00E07332" w14:paraId="780FF281" w14:textId="77777777" w:rsidTr="001F0B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none" w:sz="0" w:space="0" w:color="auto"/>
              <w:bottom w:val="none" w:sz="0" w:space="0" w:color="auto"/>
            </w:tcBorders>
            <w:shd w:val="clear" w:color="auto" w:fill="8DB3E2" w:themeFill="text2" w:themeFillTint="66"/>
            <w:vAlign w:val="center"/>
          </w:tcPr>
          <w:p w14:paraId="6883D697" w14:textId="77777777" w:rsidR="004A04BD" w:rsidRPr="00E07332" w:rsidRDefault="004A04BD" w:rsidP="001F0BF2">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0</w:t>
            </w:r>
          </w:p>
        </w:tc>
        <w:tc>
          <w:tcPr>
            <w:tcW w:w="2124" w:type="dxa"/>
            <w:tcBorders>
              <w:top w:val="none" w:sz="0" w:space="0" w:color="auto"/>
              <w:bottom w:val="none" w:sz="0" w:space="0" w:color="auto"/>
            </w:tcBorders>
            <w:shd w:val="clear" w:color="auto" w:fill="8DB3E2" w:themeFill="text2" w:themeFillTint="66"/>
            <w:vAlign w:val="center"/>
          </w:tcPr>
          <w:p w14:paraId="24CC5492" w14:textId="016590E3" w:rsidR="004A04BD" w:rsidRPr="00E07332" w:rsidRDefault="004A04BD" w:rsidP="001F0BF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14,14±1,12</w:t>
            </w:r>
            <w:r w:rsidRPr="00E07332">
              <w:rPr>
                <w:rFonts w:ascii="Times New Roman" w:eastAsia="Times New Roman" w:hAnsi="Times New Roman"/>
                <w:color w:val="000000"/>
                <w:sz w:val="24"/>
                <w:szCs w:val="24"/>
                <w:vertAlign w:val="superscript"/>
              </w:rPr>
              <w:t>a</w:t>
            </w:r>
            <w:r w:rsidR="00A572F3">
              <w:rPr>
                <w:rFonts w:ascii="Times New Roman" w:eastAsia="Times New Roman" w:hAnsi="Times New Roman"/>
                <w:color w:val="000000"/>
                <w:sz w:val="24"/>
                <w:szCs w:val="24"/>
                <w:vertAlign w:val="superscript"/>
              </w:rPr>
              <w:t>c</w:t>
            </w:r>
          </w:p>
        </w:tc>
        <w:tc>
          <w:tcPr>
            <w:tcW w:w="2550" w:type="dxa"/>
            <w:tcBorders>
              <w:top w:val="none" w:sz="0" w:space="0" w:color="auto"/>
              <w:bottom w:val="none" w:sz="0" w:space="0" w:color="auto"/>
            </w:tcBorders>
            <w:shd w:val="clear" w:color="auto" w:fill="8DB3E2" w:themeFill="text2" w:themeFillTint="66"/>
            <w:vAlign w:val="center"/>
          </w:tcPr>
          <w:p w14:paraId="4DD5263A" w14:textId="77777777" w:rsidR="004A04BD" w:rsidRPr="00E07332" w:rsidRDefault="004A04BD" w:rsidP="001F0BF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10,29±0,69</w:t>
            </w:r>
          </w:p>
        </w:tc>
        <w:tc>
          <w:tcPr>
            <w:tcW w:w="2549" w:type="dxa"/>
            <w:tcBorders>
              <w:top w:val="none" w:sz="0" w:space="0" w:color="auto"/>
              <w:bottom w:val="none" w:sz="0" w:space="0" w:color="auto"/>
            </w:tcBorders>
            <w:shd w:val="clear" w:color="auto" w:fill="8DB3E2" w:themeFill="text2" w:themeFillTint="66"/>
            <w:vAlign w:val="center"/>
          </w:tcPr>
          <w:p w14:paraId="052859F6" w14:textId="77777777" w:rsidR="004A04BD" w:rsidRPr="00E07332" w:rsidRDefault="004A04BD" w:rsidP="001F0BF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15,29±1,32</w:t>
            </w:r>
          </w:p>
        </w:tc>
      </w:tr>
      <w:tr w:rsidR="004A04BD" w:rsidRPr="00E07332" w14:paraId="107CD95E" w14:textId="77777777" w:rsidTr="001F0BF2">
        <w:tc>
          <w:tcPr>
            <w:cnfStyle w:val="001000000000" w:firstRow="0" w:lastRow="0" w:firstColumn="1" w:lastColumn="0" w:oddVBand="0" w:evenVBand="0" w:oddHBand="0" w:evenHBand="0" w:firstRowFirstColumn="0" w:firstRowLastColumn="0" w:lastRowFirstColumn="0" w:lastRowLastColumn="0"/>
            <w:tcW w:w="1838" w:type="dxa"/>
            <w:shd w:val="clear" w:color="auto" w:fill="C6D9F1" w:themeFill="text2" w:themeFillTint="33"/>
            <w:vAlign w:val="center"/>
          </w:tcPr>
          <w:p w14:paraId="16D72B4A" w14:textId="77777777" w:rsidR="004A04BD" w:rsidRPr="00E07332" w:rsidRDefault="004A04BD" w:rsidP="001F0BF2">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15</w:t>
            </w:r>
          </w:p>
        </w:tc>
        <w:tc>
          <w:tcPr>
            <w:tcW w:w="2124" w:type="dxa"/>
            <w:shd w:val="clear" w:color="auto" w:fill="C6D9F1" w:themeFill="text2" w:themeFillTint="33"/>
            <w:vAlign w:val="center"/>
          </w:tcPr>
          <w:p w14:paraId="57A46310" w14:textId="6D9BA6EA" w:rsidR="004A04BD" w:rsidRPr="00A572F3" w:rsidRDefault="004A04BD" w:rsidP="001F0BF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13,86±1,25</w:t>
            </w:r>
            <w:r w:rsidR="00A572F3">
              <w:rPr>
                <w:rFonts w:ascii="Times New Roman" w:eastAsia="Times New Roman" w:hAnsi="Times New Roman"/>
                <w:color w:val="000000"/>
                <w:sz w:val="24"/>
                <w:szCs w:val="24"/>
                <w:vertAlign w:val="superscript"/>
              </w:rPr>
              <w:t>c</w:t>
            </w:r>
          </w:p>
        </w:tc>
        <w:tc>
          <w:tcPr>
            <w:tcW w:w="2550" w:type="dxa"/>
            <w:shd w:val="clear" w:color="auto" w:fill="C6D9F1" w:themeFill="text2" w:themeFillTint="33"/>
            <w:vAlign w:val="center"/>
          </w:tcPr>
          <w:p w14:paraId="58794AF5" w14:textId="77777777" w:rsidR="004A04BD" w:rsidRPr="00E07332" w:rsidRDefault="004A04BD" w:rsidP="001F0BF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12,29±0,22</w:t>
            </w:r>
          </w:p>
        </w:tc>
        <w:tc>
          <w:tcPr>
            <w:tcW w:w="2549" w:type="dxa"/>
            <w:shd w:val="clear" w:color="auto" w:fill="C6D9F1" w:themeFill="text2" w:themeFillTint="33"/>
            <w:vAlign w:val="center"/>
          </w:tcPr>
          <w:p w14:paraId="403D734B" w14:textId="77777777" w:rsidR="004A04BD" w:rsidRPr="00E07332" w:rsidRDefault="004A04BD" w:rsidP="001F0BF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14,29±1,08</w:t>
            </w:r>
          </w:p>
        </w:tc>
      </w:tr>
      <w:tr w:rsidR="004A04BD" w:rsidRPr="00E07332" w14:paraId="0BDA2037" w14:textId="77777777" w:rsidTr="001F0B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none" w:sz="0" w:space="0" w:color="auto"/>
              <w:bottom w:val="none" w:sz="0" w:space="0" w:color="auto"/>
            </w:tcBorders>
            <w:shd w:val="clear" w:color="auto" w:fill="8DB3E2" w:themeFill="text2" w:themeFillTint="66"/>
            <w:vAlign w:val="center"/>
          </w:tcPr>
          <w:p w14:paraId="20ABABD0" w14:textId="77777777" w:rsidR="004A04BD" w:rsidRPr="00E07332" w:rsidRDefault="004A04BD" w:rsidP="001F0BF2">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30</w:t>
            </w:r>
          </w:p>
        </w:tc>
        <w:tc>
          <w:tcPr>
            <w:tcW w:w="2124" w:type="dxa"/>
            <w:tcBorders>
              <w:top w:val="none" w:sz="0" w:space="0" w:color="auto"/>
              <w:bottom w:val="none" w:sz="0" w:space="0" w:color="auto"/>
            </w:tcBorders>
            <w:shd w:val="clear" w:color="auto" w:fill="8DB3E2" w:themeFill="text2" w:themeFillTint="66"/>
            <w:vAlign w:val="center"/>
          </w:tcPr>
          <w:p w14:paraId="74EB1B08" w14:textId="6DC0CFCC" w:rsidR="004A04BD" w:rsidRPr="00A572F3" w:rsidRDefault="004A04BD" w:rsidP="001F0BF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17,29±1,96</w:t>
            </w:r>
            <w:r w:rsidR="00A572F3">
              <w:rPr>
                <w:rFonts w:ascii="Times New Roman" w:eastAsia="Times New Roman" w:hAnsi="Times New Roman"/>
                <w:color w:val="000000"/>
                <w:sz w:val="24"/>
                <w:szCs w:val="24"/>
                <w:vertAlign w:val="superscript"/>
              </w:rPr>
              <w:t>ca</w:t>
            </w:r>
          </w:p>
        </w:tc>
        <w:tc>
          <w:tcPr>
            <w:tcW w:w="2550" w:type="dxa"/>
            <w:tcBorders>
              <w:top w:val="none" w:sz="0" w:space="0" w:color="auto"/>
              <w:bottom w:val="none" w:sz="0" w:space="0" w:color="auto"/>
            </w:tcBorders>
            <w:shd w:val="clear" w:color="auto" w:fill="8DB3E2" w:themeFill="text2" w:themeFillTint="66"/>
            <w:vAlign w:val="center"/>
          </w:tcPr>
          <w:p w14:paraId="7A790541" w14:textId="77777777" w:rsidR="004A04BD" w:rsidRPr="00E07332" w:rsidRDefault="004A04BD" w:rsidP="001F0BF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12,14±0,11</w:t>
            </w:r>
          </w:p>
        </w:tc>
        <w:tc>
          <w:tcPr>
            <w:tcW w:w="2549" w:type="dxa"/>
            <w:tcBorders>
              <w:top w:val="none" w:sz="0" w:space="0" w:color="auto"/>
              <w:bottom w:val="none" w:sz="0" w:space="0" w:color="auto"/>
            </w:tcBorders>
            <w:shd w:val="clear" w:color="auto" w:fill="8DB3E2" w:themeFill="text2" w:themeFillTint="66"/>
            <w:vAlign w:val="center"/>
          </w:tcPr>
          <w:p w14:paraId="0FCB787D" w14:textId="77777777" w:rsidR="004A04BD" w:rsidRPr="00E07332" w:rsidRDefault="004A04BD" w:rsidP="001F0BF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13,43±0,92</w:t>
            </w:r>
          </w:p>
        </w:tc>
      </w:tr>
      <w:tr w:rsidR="004A04BD" w:rsidRPr="00E07332" w14:paraId="5B915F88" w14:textId="77777777" w:rsidTr="001F0BF2">
        <w:tc>
          <w:tcPr>
            <w:cnfStyle w:val="001000000000" w:firstRow="0" w:lastRow="0" w:firstColumn="1" w:lastColumn="0" w:oddVBand="0" w:evenVBand="0" w:oddHBand="0" w:evenHBand="0" w:firstRowFirstColumn="0" w:firstRowLastColumn="0" w:lastRowFirstColumn="0" w:lastRowLastColumn="0"/>
            <w:tcW w:w="1838" w:type="dxa"/>
            <w:shd w:val="clear" w:color="auto" w:fill="C6D9F1" w:themeFill="text2" w:themeFillTint="33"/>
            <w:vAlign w:val="center"/>
          </w:tcPr>
          <w:p w14:paraId="4A12986D" w14:textId="77777777" w:rsidR="004A04BD" w:rsidRPr="00E07332" w:rsidRDefault="004A04BD" w:rsidP="001F0BF2">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45</w:t>
            </w:r>
          </w:p>
        </w:tc>
        <w:tc>
          <w:tcPr>
            <w:tcW w:w="2124" w:type="dxa"/>
            <w:shd w:val="clear" w:color="auto" w:fill="C6D9F1" w:themeFill="text2" w:themeFillTint="33"/>
            <w:vAlign w:val="center"/>
          </w:tcPr>
          <w:p w14:paraId="466E5B26" w14:textId="18F0B61B" w:rsidR="004A04BD" w:rsidRPr="00A572F3" w:rsidRDefault="004A04BD" w:rsidP="001F0BF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18,00±1,</w:t>
            </w:r>
            <w:r w:rsidRPr="00A572F3">
              <w:rPr>
                <w:rFonts w:ascii="Times New Roman" w:eastAsia="Times New Roman" w:hAnsi="Times New Roman"/>
                <w:color w:val="000000"/>
                <w:sz w:val="24"/>
                <w:szCs w:val="24"/>
              </w:rPr>
              <w:t>29</w:t>
            </w:r>
            <w:r w:rsidR="00A572F3">
              <w:rPr>
                <w:rFonts w:ascii="Times New Roman" w:eastAsia="Times New Roman" w:hAnsi="Times New Roman"/>
                <w:color w:val="000000"/>
                <w:sz w:val="24"/>
                <w:szCs w:val="24"/>
                <w:vertAlign w:val="superscript"/>
              </w:rPr>
              <w:t>ba</w:t>
            </w:r>
          </w:p>
        </w:tc>
        <w:tc>
          <w:tcPr>
            <w:tcW w:w="2550" w:type="dxa"/>
            <w:shd w:val="clear" w:color="auto" w:fill="C6D9F1" w:themeFill="text2" w:themeFillTint="33"/>
            <w:vAlign w:val="center"/>
          </w:tcPr>
          <w:p w14:paraId="12AB9A92" w14:textId="77777777" w:rsidR="004A04BD" w:rsidRPr="00E07332" w:rsidRDefault="004A04BD" w:rsidP="001F0BF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12,43±0,46</w:t>
            </w:r>
          </w:p>
        </w:tc>
        <w:tc>
          <w:tcPr>
            <w:tcW w:w="2549" w:type="dxa"/>
            <w:shd w:val="clear" w:color="auto" w:fill="C6D9F1" w:themeFill="text2" w:themeFillTint="33"/>
            <w:vAlign w:val="center"/>
          </w:tcPr>
          <w:p w14:paraId="5C559DBE" w14:textId="77777777" w:rsidR="004A04BD" w:rsidRPr="00E07332" w:rsidRDefault="004A04BD" w:rsidP="001F0BF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13,43±1,03</w:t>
            </w:r>
          </w:p>
        </w:tc>
      </w:tr>
      <w:tr w:rsidR="004A04BD" w:rsidRPr="00E07332" w14:paraId="27BA05CE" w14:textId="77777777" w:rsidTr="001F0B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Borders>
              <w:top w:val="none" w:sz="0" w:space="0" w:color="auto"/>
              <w:bottom w:val="none" w:sz="0" w:space="0" w:color="auto"/>
            </w:tcBorders>
            <w:shd w:val="clear" w:color="auto" w:fill="8DB3E2" w:themeFill="text2" w:themeFillTint="66"/>
            <w:vAlign w:val="center"/>
          </w:tcPr>
          <w:p w14:paraId="730AD89E" w14:textId="77777777" w:rsidR="004A04BD" w:rsidRPr="00E07332" w:rsidRDefault="004A04BD" w:rsidP="001F0BF2">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60</w:t>
            </w:r>
          </w:p>
        </w:tc>
        <w:tc>
          <w:tcPr>
            <w:tcW w:w="2124" w:type="dxa"/>
            <w:tcBorders>
              <w:top w:val="none" w:sz="0" w:space="0" w:color="auto"/>
              <w:bottom w:val="none" w:sz="0" w:space="0" w:color="auto"/>
            </w:tcBorders>
            <w:shd w:val="clear" w:color="auto" w:fill="8DB3E2" w:themeFill="text2" w:themeFillTint="66"/>
            <w:vAlign w:val="center"/>
          </w:tcPr>
          <w:p w14:paraId="02251B0A" w14:textId="3073FD01" w:rsidR="004A04BD" w:rsidRPr="00E07332" w:rsidRDefault="004A04BD" w:rsidP="001F0BF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26,67±2,02</w:t>
            </w:r>
            <w:r w:rsidRPr="00E07332">
              <w:rPr>
                <w:rFonts w:ascii="Times New Roman" w:eastAsia="Times New Roman" w:hAnsi="Times New Roman"/>
                <w:color w:val="000000"/>
                <w:sz w:val="24"/>
                <w:szCs w:val="24"/>
                <w:vertAlign w:val="superscript"/>
              </w:rPr>
              <w:t>b</w:t>
            </w:r>
          </w:p>
        </w:tc>
        <w:tc>
          <w:tcPr>
            <w:tcW w:w="2550" w:type="dxa"/>
            <w:tcBorders>
              <w:top w:val="none" w:sz="0" w:space="0" w:color="auto"/>
              <w:bottom w:val="none" w:sz="0" w:space="0" w:color="auto"/>
            </w:tcBorders>
            <w:shd w:val="clear" w:color="auto" w:fill="8DB3E2" w:themeFill="text2" w:themeFillTint="66"/>
            <w:vAlign w:val="center"/>
          </w:tcPr>
          <w:p w14:paraId="648B0900" w14:textId="77777777" w:rsidR="004A04BD" w:rsidRPr="00E07332" w:rsidRDefault="004A04BD" w:rsidP="001F0BF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14,33±1,29</w:t>
            </w:r>
          </w:p>
        </w:tc>
        <w:tc>
          <w:tcPr>
            <w:tcW w:w="2549" w:type="dxa"/>
            <w:tcBorders>
              <w:top w:val="none" w:sz="0" w:space="0" w:color="auto"/>
              <w:bottom w:val="none" w:sz="0" w:space="0" w:color="auto"/>
            </w:tcBorders>
            <w:shd w:val="clear" w:color="auto" w:fill="8DB3E2" w:themeFill="text2" w:themeFillTint="66"/>
            <w:vAlign w:val="center"/>
          </w:tcPr>
          <w:p w14:paraId="44E531F3" w14:textId="77777777" w:rsidR="004A04BD" w:rsidRPr="00E07332" w:rsidRDefault="004A04BD" w:rsidP="001F0BF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15,14±1,09</w:t>
            </w:r>
          </w:p>
        </w:tc>
      </w:tr>
    </w:tbl>
    <w:p w14:paraId="141C72FD" w14:textId="2E84B392" w:rsidR="00272264" w:rsidRPr="00E07332" w:rsidRDefault="00272264" w:rsidP="006567F4">
      <w:pPr>
        <w:spacing w:after="0" w:line="360" w:lineRule="auto"/>
        <w:jc w:val="both"/>
        <w:rPr>
          <w:rFonts w:ascii="Times New Roman" w:hAnsi="Times New Roman"/>
          <w:b/>
          <w:sz w:val="24"/>
          <w:szCs w:val="24"/>
        </w:rPr>
      </w:pPr>
      <w:bookmarkStart w:id="13" w:name="_Hlk193453669"/>
      <w:bookmarkStart w:id="14" w:name="_Hlk194770963"/>
      <w:r w:rsidRPr="00E07332">
        <w:rPr>
          <w:rFonts w:ascii="Times New Roman" w:hAnsi="Times New Roman"/>
          <w:b/>
          <w:sz w:val="24"/>
          <w:szCs w:val="24"/>
        </w:rPr>
        <w:lastRenderedPageBreak/>
        <w:t xml:space="preserve">4.3. </w:t>
      </w:r>
      <w:r w:rsidR="00C9771B">
        <w:rPr>
          <w:rFonts w:ascii="Times New Roman" w:hAnsi="Times New Roman"/>
          <w:b/>
          <w:sz w:val="24"/>
          <w:szCs w:val="24"/>
        </w:rPr>
        <w:t>Kalp atım sayısı</w:t>
      </w:r>
    </w:p>
    <w:p w14:paraId="0DAECE59" w14:textId="062EDB3E" w:rsidR="009314A8" w:rsidRPr="00E07332" w:rsidRDefault="009314A8" w:rsidP="006567F4">
      <w:pPr>
        <w:spacing w:after="0" w:line="360" w:lineRule="auto"/>
        <w:jc w:val="both"/>
        <w:rPr>
          <w:rFonts w:ascii="Times New Roman" w:hAnsi="Times New Roman"/>
          <w:b/>
          <w:sz w:val="24"/>
          <w:szCs w:val="24"/>
        </w:rPr>
      </w:pPr>
    </w:p>
    <w:p w14:paraId="0631A16C" w14:textId="775CB616" w:rsidR="00B854C4" w:rsidRDefault="00C427F9" w:rsidP="00B854C4">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Gruplara ait </w:t>
      </w:r>
      <w:r w:rsidR="00C9771B">
        <w:rPr>
          <w:rFonts w:ascii="Times New Roman" w:hAnsi="Times New Roman"/>
          <w:bCs/>
          <w:sz w:val="24"/>
          <w:szCs w:val="24"/>
        </w:rPr>
        <w:t>kalp atım sayısı</w:t>
      </w:r>
      <w:r w:rsidRPr="00E07332">
        <w:rPr>
          <w:rFonts w:ascii="Times New Roman" w:hAnsi="Times New Roman"/>
          <w:bCs/>
          <w:sz w:val="24"/>
          <w:szCs w:val="24"/>
        </w:rPr>
        <w:t xml:space="preserve"> ortalama değerleri tablo </w:t>
      </w:r>
      <w:r w:rsidR="00CE6D66" w:rsidRPr="00E07332">
        <w:rPr>
          <w:rFonts w:ascii="Times New Roman" w:hAnsi="Times New Roman"/>
          <w:bCs/>
          <w:sz w:val="24"/>
          <w:szCs w:val="24"/>
        </w:rPr>
        <w:t>5</w:t>
      </w:r>
      <w:r w:rsidRPr="00E07332">
        <w:rPr>
          <w:rFonts w:ascii="Times New Roman" w:hAnsi="Times New Roman"/>
          <w:bCs/>
          <w:sz w:val="24"/>
          <w:szCs w:val="24"/>
        </w:rPr>
        <w:t xml:space="preserve"> ve </w:t>
      </w:r>
      <w:r w:rsidR="003E0F34">
        <w:rPr>
          <w:rFonts w:ascii="Times New Roman" w:hAnsi="Times New Roman"/>
          <w:bCs/>
          <w:sz w:val="24"/>
          <w:szCs w:val="24"/>
        </w:rPr>
        <w:t>şekil</w:t>
      </w:r>
      <w:r w:rsidRPr="00E07332">
        <w:rPr>
          <w:rFonts w:ascii="Times New Roman" w:hAnsi="Times New Roman"/>
          <w:bCs/>
          <w:sz w:val="24"/>
          <w:szCs w:val="24"/>
        </w:rPr>
        <w:t xml:space="preserve"> </w:t>
      </w:r>
      <w:r w:rsidR="00177789">
        <w:rPr>
          <w:rFonts w:ascii="Times New Roman" w:hAnsi="Times New Roman"/>
          <w:bCs/>
          <w:sz w:val="24"/>
          <w:szCs w:val="24"/>
        </w:rPr>
        <w:t>3</w:t>
      </w:r>
      <w:r w:rsidRPr="00E07332">
        <w:rPr>
          <w:rFonts w:ascii="Times New Roman" w:hAnsi="Times New Roman"/>
          <w:bCs/>
          <w:sz w:val="24"/>
          <w:szCs w:val="24"/>
        </w:rPr>
        <w:t>’ de veri</w:t>
      </w:r>
      <w:r w:rsidR="008A0A18">
        <w:rPr>
          <w:rFonts w:ascii="Times New Roman" w:hAnsi="Times New Roman"/>
          <w:bCs/>
          <w:sz w:val="24"/>
          <w:szCs w:val="24"/>
        </w:rPr>
        <w:t>ldi</w:t>
      </w:r>
      <w:r w:rsidRPr="00E07332">
        <w:rPr>
          <w:rFonts w:ascii="Times New Roman" w:hAnsi="Times New Roman"/>
          <w:bCs/>
          <w:sz w:val="24"/>
          <w:szCs w:val="24"/>
        </w:rPr>
        <w:t xml:space="preserve">. Bu verilere göre gruplar arası zamana bağlı </w:t>
      </w:r>
      <w:r w:rsidR="00C9771B">
        <w:rPr>
          <w:rFonts w:ascii="Times New Roman" w:hAnsi="Times New Roman"/>
          <w:bCs/>
          <w:sz w:val="24"/>
          <w:szCs w:val="24"/>
        </w:rPr>
        <w:t>kalp atım sayısı</w:t>
      </w:r>
      <w:r w:rsidRPr="00E07332">
        <w:rPr>
          <w:rFonts w:ascii="Times New Roman" w:hAnsi="Times New Roman"/>
          <w:bCs/>
          <w:sz w:val="24"/>
          <w:szCs w:val="24"/>
        </w:rPr>
        <w:t>nda istatistiksel olarak bir fark belirlenmedi. (P&gt;0,05). Grup içi zamana bağlı değerlendirmelerde birinci grupta istatistiksel olarak bir fark belirlenmedi. İkinci grupta T</w:t>
      </w:r>
      <w:r w:rsidRPr="00E07332">
        <w:rPr>
          <w:rFonts w:ascii="Times New Roman" w:hAnsi="Times New Roman"/>
          <w:bCs/>
          <w:sz w:val="24"/>
          <w:szCs w:val="24"/>
          <w:vertAlign w:val="subscript"/>
        </w:rPr>
        <w:t>0</w:t>
      </w:r>
      <w:r w:rsidRPr="00E07332">
        <w:rPr>
          <w:rFonts w:ascii="Times New Roman" w:hAnsi="Times New Roman"/>
          <w:bCs/>
          <w:sz w:val="24"/>
          <w:szCs w:val="24"/>
        </w:rPr>
        <w:t>-T</w:t>
      </w:r>
      <w:r w:rsidRPr="00E07332">
        <w:rPr>
          <w:rFonts w:ascii="Times New Roman" w:hAnsi="Times New Roman"/>
          <w:bCs/>
          <w:sz w:val="24"/>
          <w:szCs w:val="24"/>
          <w:vertAlign w:val="subscript"/>
        </w:rPr>
        <w:t>15</w:t>
      </w:r>
      <w:r w:rsidRPr="00E07332">
        <w:rPr>
          <w:rFonts w:ascii="Times New Roman" w:hAnsi="Times New Roman"/>
          <w:bCs/>
          <w:sz w:val="24"/>
          <w:szCs w:val="24"/>
        </w:rPr>
        <w:t xml:space="preserve"> (P=0,038), T</w:t>
      </w:r>
      <w:r w:rsidRPr="00E07332">
        <w:rPr>
          <w:rFonts w:ascii="Times New Roman" w:hAnsi="Times New Roman"/>
          <w:bCs/>
          <w:sz w:val="24"/>
          <w:szCs w:val="24"/>
          <w:vertAlign w:val="subscript"/>
        </w:rPr>
        <w:t>0</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30 </w:t>
      </w:r>
      <w:r w:rsidRPr="00E07332">
        <w:rPr>
          <w:rFonts w:ascii="Times New Roman" w:hAnsi="Times New Roman"/>
          <w:bCs/>
          <w:sz w:val="24"/>
          <w:szCs w:val="24"/>
        </w:rPr>
        <w:t>(P=0,046), T</w:t>
      </w:r>
      <w:r w:rsidRPr="00E07332">
        <w:rPr>
          <w:rFonts w:ascii="Times New Roman" w:hAnsi="Times New Roman"/>
          <w:bCs/>
          <w:sz w:val="24"/>
          <w:szCs w:val="24"/>
          <w:vertAlign w:val="subscript"/>
        </w:rPr>
        <w:t>15</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60 </w:t>
      </w:r>
      <w:r w:rsidRPr="00E07332">
        <w:rPr>
          <w:rFonts w:ascii="Times New Roman" w:hAnsi="Times New Roman"/>
          <w:bCs/>
          <w:sz w:val="24"/>
          <w:szCs w:val="24"/>
        </w:rPr>
        <w:t>(P=0,015), T</w:t>
      </w:r>
      <w:r w:rsidRPr="00E07332">
        <w:rPr>
          <w:rFonts w:ascii="Times New Roman" w:hAnsi="Times New Roman"/>
          <w:bCs/>
          <w:sz w:val="24"/>
          <w:szCs w:val="24"/>
          <w:vertAlign w:val="subscript"/>
        </w:rPr>
        <w:t>30</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60 </w:t>
      </w:r>
      <w:r w:rsidRPr="00E07332">
        <w:rPr>
          <w:rFonts w:ascii="Times New Roman" w:hAnsi="Times New Roman"/>
          <w:bCs/>
          <w:sz w:val="24"/>
          <w:szCs w:val="24"/>
        </w:rPr>
        <w:t>(P=0,018) ölçüm zamanları arasında istatistiksel olarak bir fark belirlendi. Üçüncü grupta ise sadece T</w:t>
      </w:r>
      <w:r w:rsidRPr="00E07332">
        <w:rPr>
          <w:rFonts w:ascii="Times New Roman" w:hAnsi="Times New Roman"/>
          <w:bCs/>
          <w:sz w:val="24"/>
          <w:szCs w:val="24"/>
          <w:vertAlign w:val="subscript"/>
        </w:rPr>
        <w:t>15</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60 </w:t>
      </w:r>
      <w:r w:rsidRPr="00E07332">
        <w:rPr>
          <w:rFonts w:ascii="Times New Roman" w:hAnsi="Times New Roman"/>
          <w:bCs/>
          <w:sz w:val="24"/>
          <w:szCs w:val="24"/>
        </w:rPr>
        <w:t xml:space="preserve">(P=0,027) ölçüm zamanları arasında istatistiksel olarak bir fark bulundu. </w:t>
      </w:r>
    </w:p>
    <w:p w14:paraId="0E4EFF5B" w14:textId="77777777" w:rsidR="00271F24" w:rsidRPr="00E07332" w:rsidRDefault="00271F24" w:rsidP="00B854C4">
      <w:pPr>
        <w:spacing w:after="120" w:line="360" w:lineRule="auto"/>
        <w:ind w:firstLine="567"/>
        <w:jc w:val="both"/>
        <w:rPr>
          <w:rFonts w:ascii="Times New Roman" w:hAnsi="Times New Roman"/>
          <w:bCs/>
          <w:sz w:val="24"/>
          <w:szCs w:val="24"/>
        </w:rPr>
      </w:pPr>
    </w:p>
    <w:bookmarkEnd w:id="13"/>
    <w:bookmarkEnd w:id="14"/>
    <w:p w14:paraId="4F0B2BDE" w14:textId="39B4D17D" w:rsidR="00DC2C59" w:rsidRPr="00E07332" w:rsidRDefault="00BC147F" w:rsidP="00BC147F">
      <w:pPr>
        <w:spacing w:after="120" w:line="360" w:lineRule="auto"/>
        <w:jc w:val="center"/>
        <w:rPr>
          <w:rFonts w:ascii="Times New Roman" w:hAnsi="Times New Roman"/>
          <w:sz w:val="24"/>
          <w:szCs w:val="24"/>
        </w:rPr>
      </w:pPr>
      <w:r w:rsidRPr="00E07332">
        <w:rPr>
          <w:rFonts w:ascii="Times New Roman" w:hAnsi="Times New Roman"/>
          <w:b/>
          <w:bCs/>
          <w:sz w:val="24"/>
          <w:szCs w:val="24"/>
        </w:rPr>
        <w:t>Tablo 5.</w:t>
      </w:r>
      <w:r w:rsidRPr="00E07332">
        <w:rPr>
          <w:rFonts w:ascii="Times New Roman" w:hAnsi="Times New Roman"/>
          <w:sz w:val="24"/>
          <w:szCs w:val="24"/>
        </w:rPr>
        <w:t xml:space="preserve"> </w:t>
      </w:r>
      <w:r w:rsidR="00C9771B">
        <w:rPr>
          <w:rFonts w:ascii="Times New Roman" w:hAnsi="Times New Roman"/>
          <w:sz w:val="24"/>
          <w:szCs w:val="24"/>
        </w:rPr>
        <w:t>Kalp atım sayısı</w:t>
      </w:r>
      <w:r w:rsidRPr="00E07332">
        <w:rPr>
          <w:rFonts w:ascii="Times New Roman" w:hAnsi="Times New Roman"/>
          <w:sz w:val="24"/>
          <w:szCs w:val="24"/>
        </w:rPr>
        <w:t>nın ortalama değerleri</w:t>
      </w:r>
    </w:p>
    <w:tbl>
      <w:tblPr>
        <w:tblStyle w:val="DzTablo2"/>
        <w:tblW w:w="0" w:type="auto"/>
        <w:tblBorders>
          <w:insideH w:val="single" w:sz="4" w:space="0" w:color="7F7F7F" w:themeColor="text1" w:themeTint="80"/>
        </w:tblBorders>
        <w:tblLook w:val="04A0" w:firstRow="1" w:lastRow="0" w:firstColumn="1" w:lastColumn="0" w:noHBand="0" w:noVBand="1"/>
      </w:tblPr>
      <w:tblGrid>
        <w:gridCol w:w="2120"/>
        <w:gridCol w:w="2125"/>
        <w:gridCol w:w="2267"/>
        <w:gridCol w:w="2549"/>
      </w:tblGrid>
      <w:tr w:rsidR="00C427F9" w:rsidRPr="00E07332" w14:paraId="357C5B9F" w14:textId="77777777" w:rsidTr="0054531F">
        <w:trPr>
          <w:cnfStyle w:val="100000000000" w:firstRow="1" w:lastRow="0" w:firstColumn="0" w:lastColumn="0" w:oddVBand="0" w:evenVBand="0" w:oddHBand="0" w:evenHBand="0" w:firstRowFirstColumn="0" w:firstRowLastColumn="0" w:lastRowFirstColumn="0" w:lastRowLastColumn="0"/>
          <w:trHeight w:val="742"/>
        </w:trPr>
        <w:tc>
          <w:tcPr>
            <w:cnfStyle w:val="001000000000" w:firstRow="0" w:lastRow="0" w:firstColumn="1" w:lastColumn="0" w:oddVBand="0" w:evenVBand="0" w:oddHBand="0" w:evenHBand="0" w:firstRowFirstColumn="0" w:firstRowLastColumn="0" w:lastRowFirstColumn="0" w:lastRowLastColumn="0"/>
            <w:tcW w:w="2120" w:type="dxa"/>
            <w:tcBorders>
              <w:bottom w:val="none" w:sz="0" w:space="0" w:color="auto"/>
            </w:tcBorders>
            <w:shd w:val="clear" w:color="auto" w:fill="C6D9F1" w:themeFill="text2" w:themeFillTint="33"/>
          </w:tcPr>
          <w:p w14:paraId="40627A38" w14:textId="77777777" w:rsidR="00544626" w:rsidRDefault="00CD093A" w:rsidP="009278E0">
            <w:pPr>
              <w:spacing w:after="120" w:line="360" w:lineRule="auto"/>
              <w:jc w:val="center"/>
              <w:rPr>
                <w:rFonts w:ascii="Times New Roman" w:hAnsi="Times New Roman"/>
                <w:b w:val="0"/>
                <w:bCs w:val="0"/>
                <w:sz w:val="24"/>
                <w:szCs w:val="24"/>
              </w:rPr>
            </w:pPr>
            <w:bookmarkStart w:id="15" w:name="_Hlk195824951"/>
            <w:r>
              <w:rPr>
                <w:rFonts w:ascii="Times New Roman" w:hAnsi="Times New Roman"/>
                <w:sz w:val="24"/>
                <w:szCs w:val="24"/>
              </w:rPr>
              <w:t>Kalp Atım Sayısı</w:t>
            </w:r>
          </w:p>
          <w:p w14:paraId="678117E6" w14:textId="60AB2C05" w:rsidR="00C427F9" w:rsidRPr="00E07332" w:rsidRDefault="00544626" w:rsidP="009278E0">
            <w:pPr>
              <w:spacing w:after="120" w:line="360" w:lineRule="auto"/>
              <w:jc w:val="center"/>
              <w:rPr>
                <w:rFonts w:ascii="Times New Roman" w:hAnsi="Times New Roman"/>
                <w:b w:val="0"/>
                <w:bCs w:val="0"/>
                <w:sz w:val="24"/>
                <w:szCs w:val="24"/>
              </w:rPr>
            </w:pPr>
            <w:r>
              <w:rPr>
                <w:rFonts w:ascii="Times New Roman" w:hAnsi="Times New Roman"/>
                <w:sz w:val="24"/>
                <w:szCs w:val="24"/>
              </w:rPr>
              <w:t>(</w:t>
            </w:r>
            <w:proofErr w:type="gramStart"/>
            <w:r w:rsidR="00664BF3">
              <w:rPr>
                <w:rFonts w:ascii="Times New Roman" w:hAnsi="Times New Roman"/>
                <w:sz w:val="24"/>
                <w:szCs w:val="24"/>
              </w:rPr>
              <w:t>atım</w:t>
            </w:r>
            <w:proofErr w:type="gramEnd"/>
            <w:r w:rsidR="00C427F9" w:rsidRPr="00E07332">
              <w:rPr>
                <w:rFonts w:ascii="Times New Roman" w:hAnsi="Times New Roman"/>
                <w:sz w:val="24"/>
                <w:szCs w:val="24"/>
              </w:rPr>
              <w:t>/dk</w:t>
            </w:r>
            <w:r>
              <w:rPr>
                <w:rFonts w:ascii="Times New Roman" w:hAnsi="Times New Roman"/>
                <w:sz w:val="24"/>
                <w:szCs w:val="24"/>
              </w:rPr>
              <w:t>)</w:t>
            </w:r>
          </w:p>
        </w:tc>
        <w:tc>
          <w:tcPr>
            <w:tcW w:w="2125" w:type="dxa"/>
            <w:tcBorders>
              <w:bottom w:val="none" w:sz="0" w:space="0" w:color="auto"/>
            </w:tcBorders>
            <w:shd w:val="clear" w:color="auto" w:fill="C6D9F1" w:themeFill="text2" w:themeFillTint="33"/>
          </w:tcPr>
          <w:p w14:paraId="5E7ED394" w14:textId="1107934C" w:rsidR="00C427F9" w:rsidRPr="00E07332" w:rsidRDefault="00C427F9"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 1</w:t>
            </w:r>
          </w:p>
        </w:tc>
        <w:tc>
          <w:tcPr>
            <w:tcW w:w="2267" w:type="dxa"/>
            <w:tcBorders>
              <w:bottom w:val="none" w:sz="0" w:space="0" w:color="auto"/>
            </w:tcBorders>
            <w:shd w:val="clear" w:color="auto" w:fill="C6D9F1" w:themeFill="text2" w:themeFillTint="33"/>
          </w:tcPr>
          <w:p w14:paraId="4287CCBA" w14:textId="5B93C040" w:rsidR="00C427F9" w:rsidRPr="00E07332" w:rsidRDefault="00C427F9"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w:t>
            </w:r>
            <w:r w:rsidR="00F67BD9">
              <w:rPr>
                <w:rFonts w:ascii="Times New Roman" w:hAnsi="Times New Roman"/>
                <w:sz w:val="24"/>
                <w:szCs w:val="24"/>
              </w:rPr>
              <w:t xml:space="preserve">p </w:t>
            </w:r>
            <w:r w:rsidRPr="00E07332">
              <w:rPr>
                <w:rFonts w:ascii="Times New Roman" w:hAnsi="Times New Roman"/>
                <w:sz w:val="24"/>
                <w:szCs w:val="24"/>
              </w:rPr>
              <w:t>2</w:t>
            </w:r>
          </w:p>
        </w:tc>
        <w:tc>
          <w:tcPr>
            <w:tcW w:w="2549" w:type="dxa"/>
            <w:tcBorders>
              <w:bottom w:val="none" w:sz="0" w:space="0" w:color="auto"/>
            </w:tcBorders>
            <w:shd w:val="clear" w:color="auto" w:fill="C6D9F1" w:themeFill="text2" w:themeFillTint="33"/>
          </w:tcPr>
          <w:p w14:paraId="6EC5CDFD" w14:textId="34F4DB73" w:rsidR="00C427F9" w:rsidRPr="00E07332" w:rsidRDefault="00C427F9"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 3</w:t>
            </w:r>
          </w:p>
        </w:tc>
      </w:tr>
      <w:tr w:rsidR="00C427F9" w:rsidRPr="00E07332" w14:paraId="103E8B5D" w14:textId="77777777" w:rsidTr="002B49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0" w:type="dxa"/>
            <w:tcBorders>
              <w:top w:val="none" w:sz="0" w:space="0" w:color="auto"/>
              <w:bottom w:val="none" w:sz="0" w:space="0" w:color="auto"/>
            </w:tcBorders>
            <w:shd w:val="clear" w:color="auto" w:fill="8DB3E2" w:themeFill="text2" w:themeFillTint="66"/>
          </w:tcPr>
          <w:p w14:paraId="7ED3AE36" w14:textId="77777777" w:rsidR="00C427F9" w:rsidRPr="00E07332" w:rsidRDefault="00C427F9"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0</w:t>
            </w:r>
          </w:p>
        </w:tc>
        <w:tc>
          <w:tcPr>
            <w:tcW w:w="2125" w:type="dxa"/>
            <w:tcBorders>
              <w:top w:val="none" w:sz="0" w:space="0" w:color="auto"/>
              <w:bottom w:val="none" w:sz="0" w:space="0" w:color="auto"/>
            </w:tcBorders>
            <w:shd w:val="clear" w:color="auto" w:fill="8DB3E2" w:themeFill="text2" w:themeFillTint="66"/>
          </w:tcPr>
          <w:p w14:paraId="19CF4A73" w14:textId="77777777" w:rsidR="00C427F9" w:rsidRPr="00E07332" w:rsidRDefault="00C427F9"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95,71±3,17</w:t>
            </w:r>
          </w:p>
        </w:tc>
        <w:tc>
          <w:tcPr>
            <w:tcW w:w="2267" w:type="dxa"/>
            <w:tcBorders>
              <w:top w:val="none" w:sz="0" w:space="0" w:color="auto"/>
              <w:bottom w:val="none" w:sz="0" w:space="0" w:color="auto"/>
            </w:tcBorders>
            <w:shd w:val="clear" w:color="auto" w:fill="8DB3E2" w:themeFill="text2" w:themeFillTint="66"/>
          </w:tcPr>
          <w:p w14:paraId="4067E8EE" w14:textId="39C7D9DE" w:rsidR="00C427F9" w:rsidRPr="00E07332" w:rsidRDefault="00C427F9"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79,14±7,</w:t>
            </w:r>
            <w:proofErr w:type="gramStart"/>
            <w:r w:rsidRPr="00E07332">
              <w:rPr>
                <w:rFonts w:ascii="Times New Roman" w:eastAsia="Times New Roman" w:hAnsi="Times New Roman"/>
                <w:color w:val="000000"/>
                <w:sz w:val="24"/>
                <w:szCs w:val="24"/>
              </w:rPr>
              <w:t>57</w:t>
            </w:r>
            <w:r w:rsidRPr="00E07332">
              <w:rPr>
                <w:rFonts w:ascii="Times New Roman" w:eastAsia="Times New Roman" w:hAnsi="Times New Roman"/>
                <w:color w:val="000000"/>
                <w:sz w:val="24"/>
                <w:szCs w:val="24"/>
                <w:vertAlign w:val="superscript"/>
              </w:rPr>
              <w:t>a</w:t>
            </w:r>
            <w:proofErr w:type="gramEnd"/>
          </w:p>
        </w:tc>
        <w:tc>
          <w:tcPr>
            <w:tcW w:w="2549" w:type="dxa"/>
            <w:tcBorders>
              <w:top w:val="none" w:sz="0" w:space="0" w:color="auto"/>
              <w:bottom w:val="none" w:sz="0" w:space="0" w:color="auto"/>
            </w:tcBorders>
            <w:shd w:val="clear" w:color="auto" w:fill="8DB3E2" w:themeFill="text2" w:themeFillTint="66"/>
          </w:tcPr>
          <w:p w14:paraId="6D5FD36A" w14:textId="77777777" w:rsidR="00C427F9" w:rsidRPr="00E07332" w:rsidRDefault="00C427F9"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91,29±6,99</w:t>
            </w:r>
            <w:r w:rsidRPr="00E07332">
              <w:rPr>
                <w:rFonts w:ascii="Times New Roman" w:eastAsia="Times New Roman" w:hAnsi="Times New Roman"/>
                <w:color w:val="000000"/>
                <w:sz w:val="24"/>
                <w:szCs w:val="24"/>
                <w:vertAlign w:val="superscript"/>
              </w:rPr>
              <w:t>ab</w:t>
            </w:r>
          </w:p>
        </w:tc>
      </w:tr>
      <w:tr w:rsidR="00C427F9" w:rsidRPr="00E07332" w14:paraId="6381B1CE" w14:textId="77777777" w:rsidTr="002B4914">
        <w:tc>
          <w:tcPr>
            <w:cnfStyle w:val="001000000000" w:firstRow="0" w:lastRow="0" w:firstColumn="1" w:lastColumn="0" w:oddVBand="0" w:evenVBand="0" w:oddHBand="0" w:evenHBand="0" w:firstRowFirstColumn="0" w:firstRowLastColumn="0" w:lastRowFirstColumn="0" w:lastRowLastColumn="0"/>
            <w:tcW w:w="2120" w:type="dxa"/>
            <w:shd w:val="clear" w:color="auto" w:fill="C6D9F1" w:themeFill="text2" w:themeFillTint="33"/>
          </w:tcPr>
          <w:p w14:paraId="4A751A05" w14:textId="77777777" w:rsidR="00C427F9" w:rsidRPr="00E07332" w:rsidRDefault="00C427F9"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15</w:t>
            </w:r>
          </w:p>
        </w:tc>
        <w:tc>
          <w:tcPr>
            <w:tcW w:w="2125" w:type="dxa"/>
            <w:shd w:val="clear" w:color="auto" w:fill="C6D9F1" w:themeFill="text2" w:themeFillTint="33"/>
          </w:tcPr>
          <w:p w14:paraId="0974043E" w14:textId="77777777" w:rsidR="00C427F9" w:rsidRPr="00E07332" w:rsidRDefault="00C427F9"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86,71±5,35</w:t>
            </w:r>
          </w:p>
        </w:tc>
        <w:tc>
          <w:tcPr>
            <w:tcW w:w="2267" w:type="dxa"/>
            <w:shd w:val="clear" w:color="auto" w:fill="C6D9F1" w:themeFill="text2" w:themeFillTint="33"/>
          </w:tcPr>
          <w:p w14:paraId="42D36A82" w14:textId="77777777" w:rsidR="00C427F9" w:rsidRPr="00E07332" w:rsidRDefault="00C427F9"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65,29±6,42</w:t>
            </w:r>
            <w:r w:rsidRPr="00E07332">
              <w:rPr>
                <w:rFonts w:ascii="Times New Roman" w:eastAsia="Times New Roman" w:hAnsi="Times New Roman"/>
                <w:color w:val="000000"/>
                <w:sz w:val="24"/>
                <w:szCs w:val="24"/>
                <w:vertAlign w:val="superscript"/>
              </w:rPr>
              <w:t>bc</w:t>
            </w:r>
          </w:p>
        </w:tc>
        <w:tc>
          <w:tcPr>
            <w:tcW w:w="2549" w:type="dxa"/>
            <w:shd w:val="clear" w:color="auto" w:fill="C6D9F1" w:themeFill="text2" w:themeFillTint="33"/>
          </w:tcPr>
          <w:p w14:paraId="43A9C89B" w14:textId="77777777" w:rsidR="00C427F9" w:rsidRPr="00E07332" w:rsidRDefault="00C427F9"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94,00±7,</w:t>
            </w:r>
            <w:proofErr w:type="gramStart"/>
            <w:r w:rsidRPr="00E07332">
              <w:rPr>
                <w:rFonts w:ascii="Times New Roman" w:eastAsia="Times New Roman" w:hAnsi="Times New Roman"/>
                <w:color w:val="000000"/>
                <w:sz w:val="24"/>
                <w:szCs w:val="24"/>
              </w:rPr>
              <w:t>86</w:t>
            </w:r>
            <w:r w:rsidRPr="00E07332">
              <w:rPr>
                <w:rFonts w:ascii="Times New Roman" w:eastAsia="Times New Roman" w:hAnsi="Times New Roman"/>
                <w:color w:val="000000"/>
                <w:sz w:val="24"/>
                <w:szCs w:val="24"/>
                <w:vertAlign w:val="superscript"/>
              </w:rPr>
              <w:t>a</w:t>
            </w:r>
            <w:proofErr w:type="gramEnd"/>
          </w:p>
        </w:tc>
      </w:tr>
      <w:tr w:rsidR="00C427F9" w:rsidRPr="00E07332" w14:paraId="4511A72E" w14:textId="77777777" w:rsidTr="002B49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0" w:type="dxa"/>
            <w:tcBorders>
              <w:top w:val="none" w:sz="0" w:space="0" w:color="auto"/>
              <w:bottom w:val="none" w:sz="0" w:space="0" w:color="auto"/>
            </w:tcBorders>
            <w:shd w:val="clear" w:color="auto" w:fill="8DB3E2" w:themeFill="text2" w:themeFillTint="66"/>
          </w:tcPr>
          <w:p w14:paraId="018F2154" w14:textId="77777777" w:rsidR="00C427F9" w:rsidRPr="00E07332" w:rsidRDefault="00C427F9"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30</w:t>
            </w:r>
          </w:p>
        </w:tc>
        <w:tc>
          <w:tcPr>
            <w:tcW w:w="2125" w:type="dxa"/>
            <w:tcBorders>
              <w:top w:val="none" w:sz="0" w:space="0" w:color="auto"/>
              <w:bottom w:val="none" w:sz="0" w:space="0" w:color="auto"/>
            </w:tcBorders>
            <w:shd w:val="clear" w:color="auto" w:fill="8DB3E2" w:themeFill="text2" w:themeFillTint="66"/>
          </w:tcPr>
          <w:p w14:paraId="6AFE3FCC" w14:textId="77777777" w:rsidR="00C427F9" w:rsidRPr="00E07332" w:rsidRDefault="00C427F9"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98,29±4,90</w:t>
            </w:r>
          </w:p>
        </w:tc>
        <w:tc>
          <w:tcPr>
            <w:tcW w:w="2267" w:type="dxa"/>
            <w:tcBorders>
              <w:top w:val="none" w:sz="0" w:space="0" w:color="auto"/>
              <w:bottom w:val="none" w:sz="0" w:space="0" w:color="auto"/>
            </w:tcBorders>
            <w:shd w:val="clear" w:color="auto" w:fill="8DB3E2" w:themeFill="text2" w:themeFillTint="66"/>
          </w:tcPr>
          <w:p w14:paraId="36E25C5D" w14:textId="77777777" w:rsidR="00C427F9" w:rsidRPr="00E07332" w:rsidRDefault="00C427F9"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71,29±8,24</w:t>
            </w:r>
            <w:r w:rsidRPr="00E07332">
              <w:rPr>
                <w:rFonts w:ascii="Times New Roman" w:eastAsia="Times New Roman" w:hAnsi="Times New Roman"/>
                <w:color w:val="000000"/>
                <w:sz w:val="24"/>
                <w:szCs w:val="24"/>
                <w:vertAlign w:val="superscript"/>
              </w:rPr>
              <w:t>bc</w:t>
            </w:r>
          </w:p>
        </w:tc>
        <w:tc>
          <w:tcPr>
            <w:tcW w:w="2549" w:type="dxa"/>
            <w:tcBorders>
              <w:top w:val="none" w:sz="0" w:space="0" w:color="auto"/>
              <w:bottom w:val="none" w:sz="0" w:space="0" w:color="auto"/>
            </w:tcBorders>
            <w:shd w:val="clear" w:color="auto" w:fill="8DB3E2" w:themeFill="text2" w:themeFillTint="66"/>
          </w:tcPr>
          <w:p w14:paraId="24FE2657" w14:textId="77777777" w:rsidR="00C427F9" w:rsidRPr="00E07332" w:rsidRDefault="00C427F9"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86,71±5,09</w:t>
            </w:r>
            <w:r w:rsidRPr="00E07332">
              <w:rPr>
                <w:rFonts w:ascii="Times New Roman" w:eastAsia="Times New Roman" w:hAnsi="Times New Roman"/>
                <w:color w:val="000000"/>
                <w:sz w:val="24"/>
                <w:szCs w:val="24"/>
                <w:vertAlign w:val="superscript"/>
              </w:rPr>
              <w:t>ab</w:t>
            </w:r>
          </w:p>
        </w:tc>
      </w:tr>
      <w:tr w:rsidR="00C427F9" w:rsidRPr="00E07332" w14:paraId="1BCF255D" w14:textId="77777777" w:rsidTr="002B4914">
        <w:tc>
          <w:tcPr>
            <w:cnfStyle w:val="001000000000" w:firstRow="0" w:lastRow="0" w:firstColumn="1" w:lastColumn="0" w:oddVBand="0" w:evenVBand="0" w:oddHBand="0" w:evenHBand="0" w:firstRowFirstColumn="0" w:firstRowLastColumn="0" w:lastRowFirstColumn="0" w:lastRowLastColumn="0"/>
            <w:tcW w:w="2120" w:type="dxa"/>
            <w:shd w:val="clear" w:color="auto" w:fill="C6D9F1" w:themeFill="text2" w:themeFillTint="33"/>
          </w:tcPr>
          <w:p w14:paraId="514765CE" w14:textId="77777777" w:rsidR="00C427F9" w:rsidRPr="00E07332" w:rsidRDefault="00C427F9"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45</w:t>
            </w:r>
          </w:p>
        </w:tc>
        <w:tc>
          <w:tcPr>
            <w:tcW w:w="2125" w:type="dxa"/>
            <w:shd w:val="clear" w:color="auto" w:fill="C6D9F1" w:themeFill="text2" w:themeFillTint="33"/>
          </w:tcPr>
          <w:p w14:paraId="3B195E5D" w14:textId="77777777" w:rsidR="00C427F9" w:rsidRPr="00E07332" w:rsidRDefault="00C427F9"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87,83±2,74</w:t>
            </w:r>
          </w:p>
        </w:tc>
        <w:tc>
          <w:tcPr>
            <w:tcW w:w="2267" w:type="dxa"/>
            <w:shd w:val="clear" w:color="auto" w:fill="C6D9F1" w:themeFill="text2" w:themeFillTint="33"/>
          </w:tcPr>
          <w:p w14:paraId="5745D70C" w14:textId="77777777" w:rsidR="00C427F9" w:rsidRPr="00E07332" w:rsidRDefault="00C427F9"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75,71±7,76</w:t>
            </w:r>
            <w:r w:rsidRPr="00E07332">
              <w:rPr>
                <w:rFonts w:ascii="Times New Roman" w:eastAsia="Times New Roman" w:hAnsi="Times New Roman"/>
                <w:color w:val="000000"/>
                <w:sz w:val="24"/>
                <w:szCs w:val="24"/>
                <w:vertAlign w:val="superscript"/>
              </w:rPr>
              <w:t>abc</w:t>
            </w:r>
          </w:p>
        </w:tc>
        <w:tc>
          <w:tcPr>
            <w:tcW w:w="2549" w:type="dxa"/>
            <w:shd w:val="clear" w:color="auto" w:fill="C6D9F1" w:themeFill="text2" w:themeFillTint="33"/>
          </w:tcPr>
          <w:p w14:paraId="2D57C938" w14:textId="77777777" w:rsidR="00C427F9" w:rsidRPr="00E07332" w:rsidRDefault="00C427F9"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78,43±6,84</w:t>
            </w:r>
            <w:r w:rsidRPr="00E07332">
              <w:rPr>
                <w:rFonts w:ascii="Times New Roman" w:eastAsia="Times New Roman" w:hAnsi="Times New Roman"/>
                <w:color w:val="000000"/>
                <w:sz w:val="24"/>
                <w:szCs w:val="24"/>
                <w:vertAlign w:val="superscript"/>
              </w:rPr>
              <w:t>ab</w:t>
            </w:r>
          </w:p>
        </w:tc>
      </w:tr>
      <w:tr w:rsidR="00C427F9" w:rsidRPr="00E07332" w14:paraId="49D010A5" w14:textId="77777777" w:rsidTr="002B49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0" w:type="dxa"/>
            <w:tcBorders>
              <w:top w:val="none" w:sz="0" w:space="0" w:color="auto"/>
              <w:bottom w:val="none" w:sz="0" w:space="0" w:color="auto"/>
            </w:tcBorders>
            <w:shd w:val="clear" w:color="auto" w:fill="8DB3E2" w:themeFill="text2" w:themeFillTint="66"/>
          </w:tcPr>
          <w:p w14:paraId="74D92737" w14:textId="77777777" w:rsidR="00C427F9" w:rsidRPr="00E07332" w:rsidRDefault="00C427F9"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60</w:t>
            </w:r>
          </w:p>
        </w:tc>
        <w:tc>
          <w:tcPr>
            <w:tcW w:w="2125" w:type="dxa"/>
            <w:tcBorders>
              <w:top w:val="none" w:sz="0" w:space="0" w:color="auto"/>
              <w:bottom w:val="none" w:sz="0" w:space="0" w:color="auto"/>
            </w:tcBorders>
            <w:shd w:val="clear" w:color="auto" w:fill="8DB3E2" w:themeFill="text2" w:themeFillTint="66"/>
          </w:tcPr>
          <w:p w14:paraId="49C25F4B" w14:textId="77777777" w:rsidR="00C427F9" w:rsidRPr="00E07332" w:rsidRDefault="00C427F9"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92,33±2,90</w:t>
            </w:r>
          </w:p>
        </w:tc>
        <w:tc>
          <w:tcPr>
            <w:tcW w:w="2267" w:type="dxa"/>
            <w:tcBorders>
              <w:top w:val="none" w:sz="0" w:space="0" w:color="auto"/>
              <w:bottom w:val="none" w:sz="0" w:space="0" w:color="auto"/>
            </w:tcBorders>
            <w:shd w:val="clear" w:color="auto" w:fill="8DB3E2" w:themeFill="text2" w:themeFillTint="66"/>
          </w:tcPr>
          <w:p w14:paraId="40CE92E4" w14:textId="77777777" w:rsidR="00C427F9" w:rsidRPr="00E07332" w:rsidRDefault="00C427F9"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84,83±7,</w:t>
            </w:r>
            <w:proofErr w:type="gramStart"/>
            <w:r w:rsidRPr="00E07332">
              <w:rPr>
                <w:rFonts w:ascii="Times New Roman" w:eastAsia="Times New Roman" w:hAnsi="Times New Roman"/>
                <w:color w:val="000000"/>
                <w:sz w:val="24"/>
                <w:szCs w:val="24"/>
              </w:rPr>
              <w:t>16</w:t>
            </w:r>
            <w:r w:rsidRPr="00E07332">
              <w:rPr>
                <w:rFonts w:ascii="Times New Roman" w:eastAsia="Times New Roman" w:hAnsi="Times New Roman"/>
                <w:color w:val="000000"/>
                <w:sz w:val="24"/>
                <w:szCs w:val="24"/>
                <w:vertAlign w:val="superscript"/>
              </w:rPr>
              <w:t>a</w:t>
            </w:r>
            <w:proofErr w:type="gramEnd"/>
          </w:p>
        </w:tc>
        <w:tc>
          <w:tcPr>
            <w:tcW w:w="2549" w:type="dxa"/>
            <w:tcBorders>
              <w:top w:val="none" w:sz="0" w:space="0" w:color="auto"/>
              <w:bottom w:val="none" w:sz="0" w:space="0" w:color="auto"/>
            </w:tcBorders>
            <w:shd w:val="clear" w:color="auto" w:fill="8DB3E2" w:themeFill="text2" w:themeFillTint="66"/>
          </w:tcPr>
          <w:p w14:paraId="4FE61C14" w14:textId="77777777" w:rsidR="00C427F9" w:rsidRPr="00E07332" w:rsidRDefault="00C427F9"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77,14±6,09</w:t>
            </w:r>
            <w:r w:rsidRPr="00E07332">
              <w:rPr>
                <w:rFonts w:ascii="Times New Roman" w:eastAsia="Times New Roman" w:hAnsi="Times New Roman"/>
                <w:color w:val="000000"/>
                <w:sz w:val="24"/>
                <w:szCs w:val="24"/>
                <w:vertAlign w:val="superscript"/>
              </w:rPr>
              <w:t>b</w:t>
            </w:r>
          </w:p>
        </w:tc>
      </w:tr>
    </w:tbl>
    <w:bookmarkEnd w:id="15"/>
    <w:p w14:paraId="008FE566" w14:textId="5464C6C2" w:rsidR="00E5239C" w:rsidRDefault="00C427F9" w:rsidP="00C427F9">
      <w:pPr>
        <w:spacing w:after="120" w:line="360" w:lineRule="auto"/>
        <w:jc w:val="both"/>
        <w:rPr>
          <w:rFonts w:ascii="Times New Roman" w:hAnsi="Times New Roman"/>
          <w:bCs/>
          <w:sz w:val="20"/>
          <w:szCs w:val="20"/>
        </w:rPr>
      </w:pPr>
      <w:proofErr w:type="gramStart"/>
      <w:r w:rsidRPr="00E07332">
        <w:rPr>
          <w:rFonts w:ascii="Times New Roman" w:hAnsi="Times New Roman"/>
          <w:bCs/>
          <w:sz w:val="20"/>
          <w:szCs w:val="20"/>
          <w:vertAlign w:val="superscript"/>
        </w:rPr>
        <w:t>a,b</w:t>
      </w:r>
      <w:proofErr w:type="gramEnd"/>
      <w:r w:rsidRPr="00E07332">
        <w:rPr>
          <w:rFonts w:ascii="Times New Roman" w:hAnsi="Times New Roman"/>
          <w:bCs/>
          <w:sz w:val="20"/>
          <w:szCs w:val="20"/>
          <w:vertAlign w:val="superscript"/>
        </w:rPr>
        <w:t>,</w:t>
      </w:r>
      <w:r w:rsidR="00A572F3">
        <w:rPr>
          <w:rFonts w:ascii="Times New Roman" w:hAnsi="Times New Roman"/>
          <w:bCs/>
          <w:sz w:val="20"/>
          <w:szCs w:val="20"/>
          <w:vertAlign w:val="superscript"/>
        </w:rPr>
        <w:t>c</w:t>
      </w:r>
      <w:r w:rsidR="00A572F3" w:rsidRPr="00A572F3">
        <w:rPr>
          <w:rFonts w:ascii="Times New Roman" w:hAnsi="Times New Roman"/>
          <w:bCs/>
          <w:sz w:val="20"/>
          <w:szCs w:val="20"/>
        </w:rPr>
        <w:t xml:space="preserve"> </w:t>
      </w:r>
      <w:r w:rsidR="00A572F3" w:rsidRPr="00E07332">
        <w:rPr>
          <w:rFonts w:ascii="Times New Roman" w:hAnsi="Times New Roman"/>
          <w:bCs/>
          <w:sz w:val="20"/>
          <w:szCs w:val="20"/>
        </w:rPr>
        <w:t>Aynı sütunda farklı harf</w:t>
      </w:r>
      <w:r w:rsidR="009716F9">
        <w:rPr>
          <w:rFonts w:ascii="Times New Roman" w:hAnsi="Times New Roman"/>
          <w:bCs/>
          <w:sz w:val="20"/>
          <w:szCs w:val="20"/>
        </w:rPr>
        <w:t xml:space="preserve"> taşıyanlar</w:t>
      </w:r>
      <w:r w:rsidR="00A572F3" w:rsidRPr="00E07332">
        <w:rPr>
          <w:rFonts w:ascii="Times New Roman" w:hAnsi="Times New Roman"/>
          <w:bCs/>
          <w:sz w:val="20"/>
          <w:szCs w:val="20"/>
        </w:rPr>
        <w:t xml:space="preserve"> arasında istatistiksel olarak bir fark vardır</w:t>
      </w:r>
      <w:r w:rsidR="00A572F3">
        <w:rPr>
          <w:rFonts w:ascii="Times New Roman" w:hAnsi="Times New Roman"/>
          <w:bCs/>
          <w:sz w:val="20"/>
          <w:szCs w:val="20"/>
        </w:rPr>
        <w:t xml:space="preserve"> </w:t>
      </w:r>
      <w:r w:rsidR="00A572F3" w:rsidRPr="00E07332">
        <w:rPr>
          <w:rFonts w:ascii="Times New Roman" w:hAnsi="Times New Roman"/>
          <w:bCs/>
          <w:sz w:val="20"/>
          <w:szCs w:val="20"/>
        </w:rPr>
        <w:t>(P&lt;0,05)</w:t>
      </w:r>
      <w:r w:rsidR="00A572F3">
        <w:rPr>
          <w:rFonts w:ascii="Times New Roman" w:hAnsi="Times New Roman"/>
          <w:bCs/>
          <w:sz w:val="20"/>
          <w:szCs w:val="20"/>
        </w:rPr>
        <w:t>.</w:t>
      </w:r>
    </w:p>
    <w:p w14:paraId="78702338" w14:textId="77777777" w:rsidR="00F356E5" w:rsidRDefault="00F356E5" w:rsidP="00C427F9">
      <w:pPr>
        <w:spacing w:after="120" w:line="360" w:lineRule="auto"/>
        <w:jc w:val="both"/>
        <w:rPr>
          <w:rFonts w:ascii="Times New Roman" w:hAnsi="Times New Roman"/>
          <w:bCs/>
          <w:sz w:val="20"/>
          <w:szCs w:val="20"/>
        </w:rPr>
      </w:pPr>
    </w:p>
    <w:p w14:paraId="03CFAE5C" w14:textId="7CE42ACF" w:rsidR="00F07473" w:rsidRPr="00E07332" w:rsidRDefault="009D3DA0" w:rsidP="00C427F9">
      <w:pPr>
        <w:spacing w:after="120" w:line="360" w:lineRule="auto"/>
        <w:jc w:val="both"/>
        <w:rPr>
          <w:rFonts w:ascii="Times New Roman" w:hAnsi="Times New Roman"/>
          <w:bCs/>
          <w:sz w:val="20"/>
          <w:szCs w:val="20"/>
        </w:rPr>
      </w:pPr>
      <w:r>
        <w:rPr>
          <w:noProof/>
        </w:rPr>
        <w:drawing>
          <wp:inline distT="0" distB="0" distL="0" distR="0" wp14:anchorId="584B3797" wp14:editId="244E7D64">
            <wp:extent cx="5737860" cy="2659380"/>
            <wp:effectExtent l="0" t="0" r="15240" b="7620"/>
            <wp:docPr id="26" name="Grafik 26">
              <a:extLst xmlns:a="http://schemas.openxmlformats.org/drawingml/2006/main">
                <a:ext uri="{FF2B5EF4-FFF2-40B4-BE49-F238E27FC236}">
                  <a16:creationId xmlns:a16="http://schemas.microsoft.com/office/drawing/2014/main" id="{52B1308C-0775-4F02-A8E1-4B5D7375CA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34738B9" w14:textId="57286EC8" w:rsidR="001C0171" w:rsidRPr="00E07332" w:rsidRDefault="001C175C" w:rsidP="007B54D7">
      <w:pPr>
        <w:spacing w:after="120" w:line="360" w:lineRule="auto"/>
        <w:jc w:val="center"/>
        <w:rPr>
          <w:rFonts w:ascii="Times New Roman" w:hAnsi="Times New Roman"/>
          <w:bCs/>
          <w:sz w:val="24"/>
          <w:szCs w:val="24"/>
        </w:rPr>
      </w:pPr>
      <w:r w:rsidRPr="00E07332">
        <w:rPr>
          <w:rFonts w:ascii="Times New Roman" w:hAnsi="Times New Roman"/>
          <w:b/>
          <w:sz w:val="24"/>
          <w:szCs w:val="24"/>
        </w:rPr>
        <w:t>Şekil</w:t>
      </w:r>
      <w:r w:rsidR="00C427F9" w:rsidRPr="00E07332">
        <w:rPr>
          <w:rFonts w:ascii="Times New Roman" w:hAnsi="Times New Roman"/>
          <w:b/>
          <w:sz w:val="24"/>
          <w:szCs w:val="24"/>
        </w:rPr>
        <w:t xml:space="preserve"> </w:t>
      </w:r>
      <w:r w:rsidR="004E3461" w:rsidRPr="00E07332">
        <w:rPr>
          <w:rFonts w:ascii="Times New Roman" w:hAnsi="Times New Roman"/>
          <w:b/>
          <w:sz w:val="24"/>
          <w:szCs w:val="24"/>
        </w:rPr>
        <w:t>3</w:t>
      </w:r>
      <w:r w:rsidR="00C427F9" w:rsidRPr="00E07332">
        <w:rPr>
          <w:rFonts w:ascii="Times New Roman" w:hAnsi="Times New Roman"/>
          <w:b/>
          <w:sz w:val="24"/>
          <w:szCs w:val="24"/>
        </w:rPr>
        <w:t xml:space="preserve">. </w:t>
      </w:r>
      <w:r w:rsidR="00C9771B">
        <w:rPr>
          <w:rFonts w:ascii="Times New Roman" w:hAnsi="Times New Roman"/>
          <w:bCs/>
          <w:sz w:val="24"/>
          <w:szCs w:val="24"/>
        </w:rPr>
        <w:t>Kalp atım sayısı</w:t>
      </w:r>
      <w:r w:rsidR="00C427F9" w:rsidRPr="00E07332">
        <w:rPr>
          <w:rFonts w:ascii="Times New Roman" w:hAnsi="Times New Roman"/>
          <w:bCs/>
          <w:sz w:val="24"/>
          <w:szCs w:val="24"/>
        </w:rPr>
        <w:t>nın grup içi ve gruplar arası ortalama</w:t>
      </w:r>
      <w:r w:rsidR="003F5440">
        <w:rPr>
          <w:rFonts w:ascii="Times New Roman" w:hAnsi="Times New Roman"/>
          <w:bCs/>
          <w:sz w:val="24"/>
          <w:szCs w:val="24"/>
        </w:rPr>
        <w:t xml:space="preserve"> </w:t>
      </w:r>
      <w:r w:rsidR="00CE1A2F">
        <w:rPr>
          <w:rFonts w:ascii="Times New Roman" w:hAnsi="Times New Roman"/>
          <w:bCs/>
          <w:sz w:val="24"/>
          <w:szCs w:val="24"/>
        </w:rPr>
        <w:t>değerleri</w:t>
      </w:r>
    </w:p>
    <w:p w14:paraId="1D40B2AB" w14:textId="6ABD0856" w:rsidR="00CE6D66" w:rsidRPr="00E07332" w:rsidRDefault="00CE6D66" w:rsidP="00CE6D66">
      <w:pPr>
        <w:spacing w:after="120" w:line="360" w:lineRule="auto"/>
        <w:jc w:val="both"/>
        <w:rPr>
          <w:rFonts w:ascii="Times New Roman" w:hAnsi="Times New Roman"/>
          <w:b/>
          <w:sz w:val="24"/>
          <w:szCs w:val="24"/>
        </w:rPr>
      </w:pPr>
      <w:r w:rsidRPr="00E07332">
        <w:rPr>
          <w:rFonts w:ascii="Times New Roman" w:hAnsi="Times New Roman"/>
          <w:b/>
          <w:sz w:val="24"/>
          <w:szCs w:val="24"/>
        </w:rPr>
        <w:lastRenderedPageBreak/>
        <w:t>4.</w:t>
      </w:r>
      <w:r w:rsidR="006164DD" w:rsidRPr="00E07332">
        <w:rPr>
          <w:rFonts w:ascii="Times New Roman" w:hAnsi="Times New Roman"/>
          <w:b/>
          <w:sz w:val="24"/>
          <w:szCs w:val="24"/>
        </w:rPr>
        <w:t>4</w:t>
      </w:r>
      <w:r w:rsidRPr="00E07332">
        <w:rPr>
          <w:rFonts w:ascii="Times New Roman" w:hAnsi="Times New Roman"/>
          <w:b/>
          <w:sz w:val="24"/>
          <w:szCs w:val="24"/>
        </w:rPr>
        <w:t>. Vücut</w:t>
      </w:r>
      <w:r w:rsidR="00C02590">
        <w:rPr>
          <w:rFonts w:ascii="Times New Roman" w:hAnsi="Times New Roman"/>
          <w:b/>
          <w:sz w:val="24"/>
          <w:szCs w:val="24"/>
        </w:rPr>
        <w:t xml:space="preserve"> Sıcaklığı</w:t>
      </w:r>
    </w:p>
    <w:p w14:paraId="5613028B" w14:textId="77777777" w:rsidR="00CE6D66" w:rsidRPr="00E07332" w:rsidRDefault="00CE6D66" w:rsidP="00CE6D66">
      <w:pPr>
        <w:spacing w:after="120" w:line="360" w:lineRule="auto"/>
        <w:jc w:val="both"/>
        <w:rPr>
          <w:rFonts w:ascii="Times New Roman" w:hAnsi="Times New Roman"/>
          <w:b/>
          <w:sz w:val="24"/>
          <w:szCs w:val="24"/>
        </w:rPr>
      </w:pPr>
    </w:p>
    <w:p w14:paraId="32555FB8" w14:textId="537B0B9D" w:rsidR="00CE6D66" w:rsidRPr="00E07332" w:rsidRDefault="00CE6D66" w:rsidP="00CE6D66">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Gruplara ait vücut sıcaklığı ortalama değerleri tablo 6 ve </w:t>
      </w:r>
      <w:r w:rsidR="005B7204">
        <w:rPr>
          <w:rFonts w:ascii="Times New Roman" w:hAnsi="Times New Roman"/>
          <w:bCs/>
          <w:sz w:val="24"/>
          <w:szCs w:val="24"/>
        </w:rPr>
        <w:t>şekil 4</w:t>
      </w:r>
      <w:r w:rsidRPr="00E07332">
        <w:rPr>
          <w:rFonts w:ascii="Times New Roman" w:hAnsi="Times New Roman"/>
          <w:bCs/>
          <w:sz w:val="24"/>
          <w:szCs w:val="24"/>
        </w:rPr>
        <w:t>’de sunuldu. Gruplar arası değerlendirmede T</w:t>
      </w:r>
      <w:r w:rsidRPr="00E07332">
        <w:rPr>
          <w:rFonts w:ascii="Times New Roman" w:hAnsi="Times New Roman"/>
          <w:bCs/>
          <w:sz w:val="24"/>
          <w:szCs w:val="24"/>
          <w:vertAlign w:val="subscript"/>
        </w:rPr>
        <w:t>45</w:t>
      </w:r>
      <w:r w:rsidRPr="00E07332">
        <w:rPr>
          <w:rFonts w:ascii="Times New Roman" w:hAnsi="Times New Roman"/>
          <w:bCs/>
          <w:sz w:val="24"/>
          <w:szCs w:val="24"/>
        </w:rPr>
        <w:t xml:space="preserve"> zamanında ikinci ve üçüncü grup arasında (P=0,043), T</w:t>
      </w:r>
      <w:r w:rsidRPr="00E07332">
        <w:rPr>
          <w:rFonts w:ascii="Times New Roman" w:hAnsi="Times New Roman"/>
          <w:bCs/>
          <w:sz w:val="24"/>
          <w:szCs w:val="24"/>
          <w:vertAlign w:val="subscript"/>
        </w:rPr>
        <w:t>60</w:t>
      </w:r>
      <w:r w:rsidRPr="00E07332">
        <w:rPr>
          <w:rFonts w:ascii="Times New Roman" w:hAnsi="Times New Roman"/>
          <w:bCs/>
          <w:sz w:val="24"/>
          <w:szCs w:val="24"/>
        </w:rPr>
        <w:t xml:space="preserve"> zaman diliminde üç grup arasında (P=0,014) istatistiksel olarak bir</w:t>
      </w:r>
      <w:r w:rsidR="00354243">
        <w:rPr>
          <w:rFonts w:ascii="Times New Roman" w:hAnsi="Times New Roman"/>
          <w:bCs/>
          <w:sz w:val="24"/>
          <w:szCs w:val="24"/>
        </w:rPr>
        <w:t xml:space="preserve"> fark</w:t>
      </w:r>
      <w:r w:rsidRPr="00E07332">
        <w:rPr>
          <w:rFonts w:ascii="Times New Roman" w:hAnsi="Times New Roman"/>
          <w:bCs/>
          <w:sz w:val="24"/>
          <w:szCs w:val="24"/>
        </w:rPr>
        <w:t xml:space="preserve"> bulundu</w:t>
      </w:r>
      <w:r w:rsidR="003D1B3F">
        <w:rPr>
          <w:rFonts w:ascii="Times New Roman" w:hAnsi="Times New Roman"/>
          <w:bCs/>
          <w:sz w:val="24"/>
          <w:szCs w:val="24"/>
        </w:rPr>
        <w:t>.</w:t>
      </w:r>
      <w:r w:rsidRPr="00E07332">
        <w:rPr>
          <w:rFonts w:ascii="Times New Roman" w:hAnsi="Times New Roman"/>
          <w:bCs/>
          <w:sz w:val="24"/>
          <w:szCs w:val="24"/>
        </w:rPr>
        <w:t xml:space="preserve"> </w:t>
      </w:r>
    </w:p>
    <w:p w14:paraId="1045EBCA" w14:textId="3AC26001" w:rsidR="00CE6D66" w:rsidRPr="00E07332" w:rsidRDefault="00CE6D66" w:rsidP="00CE6D66">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Grup içi zamana bağlı istatistiksel değerlendirmede birinci grupta T</w:t>
      </w:r>
      <w:r w:rsidRPr="00E07332">
        <w:rPr>
          <w:rFonts w:ascii="Times New Roman" w:hAnsi="Times New Roman"/>
          <w:bCs/>
          <w:sz w:val="24"/>
          <w:szCs w:val="24"/>
          <w:vertAlign w:val="subscript"/>
        </w:rPr>
        <w:t>0</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45 </w:t>
      </w:r>
      <w:r w:rsidRPr="00E07332">
        <w:rPr>
          <w:rFonts w:ascii="Times New Roman" w:hAnsi="Times New Roman"/>
          <w:bCs/>
          <w:sz w:val="24"/>
          <w:szCs w:val="24"/>
        </w:rPr>
        <w:t>(P=0,007), T</w:t>
      </w:r>
      <w:r w:rsidRPr="00E07332">
        <w:rPr>
          <w:rFonts w:ascii="Times New Roman" w:hAnsi="Times New Roman"/>
          <w:bCs/>
          <w:sz w:val="24"/>
          <w:szCs w:val="24"/>
          <w:vertAlign w:val="subscript"/>
        </w:rPr>
        <w:t>0</w:t>
      </w:r>
      <w:r w:rsidR="00CA5AC0" w:rsidRPr="00CA5AC0">
        <w:rPr>
          <w:rFonts w:ascii="Times New Roman" w:hAnsi="Times New Roman"/>
          <w:bCs/>
          <w:sz w:val="24"/>
          <w:szCs w:val="24"/>
        </w:rPr>
        <w:t>-</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60 </w:t>
      </w:r>
      <w:r w:rsidRPr="00E07332">
        <w:rPr>
          <w:rFonts w:ascii="Times New Roman" w:hAnsi="Times New Roman"/>
          <w:bCs/>
          <w:sz w:val="24"/>
          <w:szCs w:val="24"/>
        </w:rPr>
        <w:t xml:space="preserve">(P=0,000), </w:t>
      </w:r>
      <w:r w:rsidRPr="00552899">
        <w:rPr>
          <w:rFonts w:ascii="Times New Roman" w:hAnsi="Times New Roman"/>
          <w:bCs/>
          <w:sz w:val="24"/>
          <w:szCs w:val="24"/>
        </w:rPr>
        <w:t>T</w:t>
      </w:r>
      <w:r w:rsidRPr="00536863">
        <w:rPr>
          <w:rFonts w:ascii="Times New Roman" w:hAnsi="Times New Roman"/>
          <w:bCs/>
          <w:sz w:val="24"/>
          <w:szCs w:val="24"/>
          <w:vertAlign w:val="subscript"/>
        </w:rPr>
        <w:t>15</w:t>
      </w:r>
      <w:r w:rsidR="00552899">
        <w:rPr>
          <w:rFonts w:ascii="Times New Roman" w:hAnsi="Times New Roman"/>
          <w:bCs/>
          <w:sz w:val="24"/>
          <w:szCs w:val="24"/>
        </w:rPr>
        <w:t>-</w:t>
      </w:r>
      <w:r w:rsidRPr="00552899">
        <w:rPr>
          <w:rFonts w:ascii="Times New Roman" w:hAnsi="Times New Roman"/>
          <w:bCs/>
          <w:sz w:val="24"/>
          <w:szCs w:val="24"/>
        </w:rPr>
        <w:t>T</w:t>
      </w:r>
      <w:r w:rsidRPr="00536863">
        <w:rPr>
          <w:rFonts w:ascii="Times New Roman" w:hAnsi="Times New Roman"/>
          <w:bCs/>
          <w:sz w:val="24"/>
          <w:szCs w:val="24"/>
          <w:vertAlign w:val="subscript"/>
        </w:rPr>
        <w:t>60</w:t>
      </w:r>
      <w:r w:rsidRPr="00E07332">
        <w:rPr>
          <w:rFonts w:ascii="Times New Roman" w:hAnsi="Times New Roman"/>
          <w:bCs/>
          <w:sz w:val="24"/>
          <w:szCs w:val="24"/>
          <w:vertAlign w:val="subscript"/>
        </w:rPr>
        <w:t xml:space="preserve"> </w:t>
      </w:r>
      <w:r w:rsidRPr="00E07332">
        <w:rPr>
          <w:rFonts w:ascii="Times New Roman" w:hAnsi="Times New Roman"/>
          <w:bCs/>
          <w:sz w:val="24"/>
          <w:szCs w:val="24"/>
        </w:rPr>
        <w:t>(P=0,046)</w:t>
      </w:r>
      <w:r w:rsidR="00181C39">
        <w:rPr>
          <w:rFonts w:ascii="Times New Roman" w:hAnsi="Times New Roman"/>
          <w:bCs/>
          <w:sz w:val="24"/>
          <w:szCs w:val="24"/>
        </w:rPr>
        <w:t xml:space="preserve"> </w:t>
      </w:r>
      <w:r w:rsidRPr="00E07332">
        <w:rPr>
          <w:rFonts w:ascii="Times New Roman" w:hAnsi="Times New Roman"/>
          <w:bCs/>
          <w:sz w:val="24"/>
          <w:szCs w:val="24"/>
        </w:rPr>
        <w:t xml:space="preserve">istatistiksel olarak bir fark </w:t>
      </w:r>
      <w:r w:rsidR="008A0A18">
        <w:rPr>
          <w:rFonts w:ascii="Times New Roman" w:hAnsi="Times New Roman"/>
          <w:bCs/>
          <w:sz w:val="24"/>
          <w:szCs w:val="24"/>
        </w:rPr>
        <w:t>bulundu.</w:t>
      </w:r>
      <w:r w:rsidRPr="00E07332">
        <w:rPr>
          <w:rFonts w:ascii="Times New Roman" w:hAnsi="Times New Roman"/>
          <w:bCs/>
          <w:sz w:val="24"/>
          <w:szCs w:val="24"/>
        </w:rPr>
        <w:t xml:space="preserve">  </w:t>
      </w:r>
    </w:p>
    <w:p w14:paraId="7D221F3F" w14:textId="1B4BED8C" w:rsidR="00B50A9F" w:rsidRDefault="00CE6D66" w:rsidP="00C22998">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İkinci grupta ise T</w:t>
      </w:r>
      <w:r w:rsidRPr="00E07332">
        <w:rPr>
          <w:rFonts w:ascii="Times New Roman" w:hAnsi="Times New Roman"/>
          <w:bCs/>
          <w:sz w:val="24"/>
          <w:szCs w:val="24"/>
          <w:vertAlign w:val="subscript"/>
        </w:rPr>
        <w:t>0</w:t>
      </w:r>
      <w:r w:rsidR="00552899">
        <w:rPr>
          <w:rFonts w:ascii="Times New Roman" w:hAnsi="Times New Roman"/>
          <w:bCs/>
          <w:sz w:val="24"/>
          <w:szCs w:val="24"/>
        </w:rPr>
        <w:t>-</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60 </w:t>
      </w:r>
      <w:r w:rsidRPr="00E07332">
        <w:rPr>
          <w:rFonts w:ascii="Times New Roman" w:hAnsi="Times New Roman"/>
          <w:bCs/>
          <w:sz w:val="24"/>
          <w:szCs w:val="24"/>
        </w:rPr>
        <w:t>(P=0,032)</w:t>
      </w:r>
      <w:r w:rsidR="0025629F" w:rsidRPr="00E07332">
        <w:rPr>
          <w:rFonts w:ascii="Times New Roman" w:hAnsi="Times New Roman"/>
          <w:bCs/>
          <w:sz w:val="24"/>
          <w:szCs w:val="24"/>
        </w:rPr>
        <w:t>,</w:t>
      </w:r>
      <w:r w:rsidRPr="00E07332">
        <w:rPr>
          <w:rFonts w:ascii="Times New Roman" w:hAnsi="Times New Roman"/>
          <w:bCs/>
          <w:sz w:val="24"/>
          <w:szCs w:val="24"/>
        </w:rPr>
        <w:t xml:space="preserve"> üçüncü grupta ise T</w:t>
      </w:r>
      <w:r w:rsidRPr="00E07332">
        <w:rPr>
          <w:rFonts w:ascii="Times New Roman" w:hAnsi="Times New Roman"/>
          <w:bCs/>
          <w:sz w:val="24"/>
          <w:szCs w:val="24"/>
          <w:vertAlign w:val="subscript"/>
        </w:rPr>
        <w:t>0</w:t>
      </w:r>
      <w:r w:rsidR="00200DFA">
        <w:rPr>
          <w:rFonts w:ascii="Times New Roman" w:hAnsi="Times New Roman"/>
          <w:bCs/>
          <w:sz w:val="24"/>
          <w:szCs w:val="24"/>
        </w:rPr>
        <w:t>-</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60 </w:t>
      </w:r>
      <w:r w:rsidRPr="00E07332">
        <w:rPr>
          <w:rFonts w:ascii="Times New Roman" w:hAnsi="Times New Roman"/>
          <w:bCs/>
          <w:sz w:val="24"/>
          <w:szCs w:val="24"/>
        </w:rPr>
        <w:t xml:space="preserve">(P=0,003), </w:t>
      </w:r>
      <w:r w:rsidRPr="00552899">
        <w:rPr>
          <w:rFonts w:ascii="Times New Roman" w:hAnsi="Times New Roman"/>
          <w:bCs/>
          <w:sz w:val="24"/>
          <w:szCs w:val="24"/>
        </w:rPr>
        <w:t>T</w:t>
      </w:r>
      <w:r w:rsidRPr="00552899">
        <w:rPr>
          <w:rFonts w:ascii="Times New Roman" w:hAnsi="Times New Roman"/>
          <w:bCs/>
          <w:sz w:val="24"/>
          <w:szCs w:val="24"/>
          <w:vertAlign w:val="subscript"/>
        </w:rPr>
        <w:t>15</w:t>
      </w:r>
      <w:r w:rsidR="00552899">
        <w:rPr>
          <w:rFonts w:ascii="Times New Roman" w:hAnsi="Times New Roman"/>
          <w:bCs/>
          <w:sz w:val="24"/>
          <w:szCs w:val="24"/>
        </w:rPr>
        <w:t>-</w:t>
      </w:r>
      <w:r w:rsidRPr="00552899">
        <w:rPr>
          <w:rFonts w:ascii="Times New Roman" w:hAnsi="Times New Roman"/>
          <w:bCs/>
          <w:sz w:val="24"/>
          <w:szCs w:val="24"/>
        </w:rPr>
        <w:t>T</w:t>
      </w:r>
      <w:r w:rsidRPr="00552899">
        <w:rPr>
          <w:rFonts w:ascii="Times New Roman" w:hAnsi="Times New Roman"/>
          <w:bCs/>
          <w:sz w:val="24"/>
          <w:szCs w:val="24"/>
          <w:vertAlign w:val="subscript"/>
        </w:rPr>
        <w:t xml:space="preserve">60 </w:t>
      </w:r>
      <w:r w:rsidRPr="00E07332">
        <w:rPr>
          <w:rFonts w:ascii="Times New Roman" w:hAnsi="Times New Roman"/>
          <w:bCs/>
          <w:sz w:val="24"/>
          <w:szCs w:val="24"/>
        </w:rPr>
        <w:t>(P=0,022)</w:t>
      </w:r>
      <w:r w:rsidR="00200DFA">
        <w:rPr>
          <w:rFonts w:ascii="Times New Roman" w:hAnsi="Times New Roman"/>
          <w:bCs/>
          <w:sz w:val="24"/>
          <w:szCs w:val="24"/>
        </w:rPr>
        <w:t xml:space="preserve"> </w:t>
      </w:r>
      <w:r w:rsidRPr="00E07332">
        <w:rPr>
          <w:rFonts w:ascii="Times New Roman" w:hAnsi="Times New Roman"/>
          <w:bCs/>
          <w:sz w:val="24"/>
          <w:szCs w:val="24"/>
        </w:rPr>
        <w:t xml:space="preserve">zaman dilimleri arasında istatistiksel olarak bir fark vardır.   </w:t>
      </w:r>
    </w:p>
    <w:p w14:paraId="2B78B0BC" w14:textId="77777777" w:rsidR="00C22998" w:rsidRPr="00E07332" w:rsidRDefault="00C22998" w:rsidP="00C22998">
      <w:pPr>
        <w:spacing w:after="120" w:line="360" w:lineRule="auto"/>
        <w:ind w:firstLine="567"/>
        <w:jc w:val="both"/>
        <w:rPr>
          <w:rFonts w:ascii="Times New Roman" w:hAnsi="Times New Roman"/>
          <w:bCs/>
          <w:sz w:val="24"/>
          <w:szCs w:val="24"/>
        </w:rPr>
      </w:pPr>
    </w:p>
    <w:p w14:paraId="16F56DF7" w14:textId="0549EAC4" w:rsidR="00CE6D66" w:rsidRPr="00E07332" w:rsidRDefault="003B2FD7" w:rsidP="0025629F">
      <w:pPr>
        <w:spacing w:after="120" w:line="360" w:lineRule="auto"/>
        <w:jc w:val="center"/>
        <w:rPr>
          <w:rFonts w:ascii="Times New Roman" w:hAnsi="Times New Roman"/>
          <w:bCs/>
          <w:sz w:val="24"/>
          <w:szCs w:val="24"/>
        </w:rPr>
      </w:pPr>
      <w:r w:rsidRPr="00E07332">
        <w:rPr>
          <w:rFonts w:ascii="Times New Roman" w:hAnsi="Times New Roman"/>
          <w:b/>
          <w:bCs/>
          <w:sz w:val="24"/>
          <w:szCs w:val="24"/>
        </w:rPr>
        <w:t xml:space="preserve">Tablo 6. </w:t>
      </w:r>
      <w:r w:rsidRPr="00E07332">
        <w:rPr>
          <w:rFonts w:ascii="Times New Roman" w:hAnsi="Times New Roman"/>
          <w:sz w:val="24"/>
          <w:szCs w:val="24"/>
        </w:rPr>
        <w:t>Vücut sıcaklığının</w:t>
      </w:r>
      <w:r w:rsidR="0025629F" w:rsidRPr="00E07332">
        <w:rPr>
          <w:rFonts w:ascii="Times New Roman" w:hAnsi="Times New Roman"/>
          <w:bCs/>
          <w:sz w:val="24"/>
          <w:szCs w:val="24"/>
        </w:rPr>
        <w:t xml:space="preserve"> ortalama </w:t>
      </w:r>
      <w:r w:rsidRPr="00E07332">
        <w:rPr>
          <w:rFonts w:ascii="Times New Roman" w:hAnsi="Times New Roman"/>
          <w:sz w:val="24"/>
          <w:szCs w:val="24"/>
        </w:rPr>
        <w:t>değerleri</w:t>
      </w:r>
    </w:p>
    <w:tbl>
      <w:tblPr>
        <w:tblStyle w:val="DzTablo2"/>
        <w:tblW w:w="0" w:type="auto"/>
        <w:tblLook w:val="04A0" w:firstRow="1" w:lastRow="0" w:firstColumn="1" w:lastColumn="0" w:noHBand="0" w:noVBand="1"/>
      </w:tblPr>
      <w:tblGrid>
        <w:gridCol w:w="2154"/>
        <w:gridCol w:w="2209"/>
        <w:gridCol w:w="2209"/>
        <w:gridCol w:w="2210"/>
      </w:tblGrid>
      <w:tr w:rsidR="00CE6D66" w:rsidRPr="00E07332" w14:paraId="63F4B7D5" w14:textId="77777777" w:rsidTr="00CE6D66">
        <w:trPr>
          <w:cnfStyle w:val="100000000000" w:firstRow="1" w:lastRow="0" w:firstColumn="0" w:lastColumn="0" w:oddVBand="0" w:evenVBand="0" w:oddHBand="0" w:evenHBand="0" w:firstRowFirstColumn="0" w:firstRowLastColumn="0" w:lastRowFirstColumn="0" w:lastRowLastColumn="0"/>
          <w:trHeight w:val="698"/>
        </w:trPr>
        <w:tc>
          <w:tcPr>
            <w:cnfStyle w:val="001000000000" w:firstRow="0" w:lastRow="0" w:firstColumn="1" w:lastColumn="0" w:oddVBand="0" w:evenVBand="0" w:oddHBand="0" w:evenHBand="0" w:firstRowFirstColumn="0" w:firstRowLastColumn="0" w:lastRowFirstColumn="0" w:lastRowLastColumn="0"/>
            <w:tcW w:w="2154" w:type="dxa"/>
            <w:shd w:val="clear" w:color="auto" w:fill="C6D9F1" w:themeFill="text2" w:themeFillTint="33"/>
          </w:tcPr>
          <w:p w14:paraId="60885779" w14:textId="6BCF1604" w:rsidR="00CE6D66" w:rsidRPr="00E07332" w:rsidRDefault="00663832" w:rsidP="009278E0">
            <w:pPr>
              <w:spacing w:after="120" w:line="360" w:lineRule="auto"/>
              <w:jc w:val="center"/>
              <w:rPr>
                <w:rFonts w:ascii="Times New Roman" w:hAnsi="Times New Roman"/>
                <w:b w:val="0"/>
                <w:sz w:val="24"/>
                <w:szCs w:val="24"/>
              </w:rPr>
            </w:pPr>
            <w:r>
              <w:rPr>
                <w:rFonts w:ascii="Times New Roman" w:hAnsi="Times New Roman"/>
                <w:sz w:val="24"/>
                <w:szCs w:val="24"/>
              </w:rPr>
              <w:t>Vücut Sıcaklığı</w:t>
            </w:r>
            <w:r w:rsidR="00CE6D66" w:rsidRPr="00E07332">
              <w:rPr>
                <w:rFonts w:ascii="Times New Roman" w:hAnsi="Times New Roman"/>
                <w:sz w:val="24"/>
                <w:szCs w:val="24"/>
              </w:rPr>
              <w:t xml:space="preserve"> (℃)</w:t>
            </w:r>
          </w:p>
        </w:tc>
        <w:tc>
          <w:tcPr>
            <w:tcW w:w="2209" w:type="dxa"/>
            <w:shd w:val="clear" w:color="auto" w:fill="C6D9F1" w:themeFill="text2" w:themeFillTint="33"/>
          </w:tcPr>
          <w:p w14:paraId="6990A661" w14:textId="4860661A" w:rsidR="00CE6D66" w:rsidRPr="00E07332" w:rsidRDefault="00CE6D66"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Grup</w:t>
            </w:r>
            <w:r w:rsidR="00EB0146">
              <w:rPr>
                <w:rFonts w:ascii="Times New Roman" w:hAnsi="Times New Roman"/>
                <w:sz w:val="24"/>
                <w:szCs w:val="24"/>
              </w:rPr>
              <w:t xml:space="preserve"> </w:t>
            </w:r>
            <w:r w:rsidRPr="00E07332">
              <w:rPr>
                <w:rFonts w:ascii="Times New Roman" w:hAnsi="Times New Roman"/>
                <w:sz w:val="24"/>
                <w:szCs w:val="24"/>
              </w:rPr>
              <w:t>1</w:t>
            </w:r>
          </w:p>
        </w:tc>
        <w:tc>
          <w:tcPr>
            <w:tcW w:w="2209" w:type="dxa"/>
            <w:shd w:val="clear" w:color="auto" w:fill="C6D9F1" w:themeFill="text2" w:themeFillTint="33"/>
          </w:tcPr>
          <w:p w14:paraId="6D4BC6E1" w14:textId="40F172D3" w:rsidR="00CE6D66" w:rsidRPr="00E07332" w:rsidRDefault="00CE6D66"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Grup</w:t>
            </w:r>
            <w:r w:rsidR="00EB0146">
              <w:rPr>
                <w:rFonts w:ascii="Times New Roman" w:hAnsi="Times New Roman"/>
                <w:sz w:val="24"/>
                <w:szCs w:val="24"/>
              </w:rPr>
              <w:t xml:space="preserve"> </w:t>
            </w:r>
            <w:r w:rsidRPr="00E07332">
              <w:rPr>
                <w:rFonts w:ascii="Times New Roman" w:hAnsi="Times New Roman"/>
                <w:sz w:val="24"/>
                <w:szCs w:val="24"/>
              </w:rPr>
              <w:t>2</w:t>
            </w:r>
          </w:p>
        </w:tc>
        <w:tc>
          <w:tcPr>
            <w:tcW w:w="2210" w:type="dxa"/>
            <w:shd w:val="clear" w:color="auto" w:fill="C6D9F1" w:themeFill="text2" w:themeFillTint="33"/>
          </w:tcPr>
          <w:p w14:paraId="0F19984F" w14:textId="458F9540" w:rsidR="00CE6D66" w:rsidRPr="00E07332" w:rsidRDefault="00CE6D66"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Grup</w:t>
            </w:r>
            <w:r w:rsidR="00EB0146">
              <w:rPr>
                <w:rFonts w:ascii="Times New Roman" w:hAnsi="Times New Roman"/>
                <w:sz w:val="24"/>
                <w:szCs w:val="24"/>
              </w:rPr>
              <w:t xml:space="preserve"> </w:t>
            </w:r>
            <w:r w:rsidRPr="00E07332">
              <w:rPr>
                <w:rFonts w:ascii="Times New Roman" w:hAnsi="Times New Roman"/>
                <w:sz w:val="24"/>
                <w:szCs w:val="24"/>
              </w:rPr>
              <w:t>3</w:t>
            </w:r>
          </w:p>
        </w:tc>
      </w:tr>
      <w:tr w:rsidR="00CE6D66" w:rsidRPr="00E07332" w14:paraId="0602B394" w14:textId="77777777" w:rsidTr="00CE6D66">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2154" w:type="dxa"/>
            <w:shd w:val="clear" w:color="auto" w:fill="8DB3E2" w:themeFill="text2" w:themeFillTint="66"/>
          </w:tcPr>
          <w:p w14:paraId="3E3D5BDE" w14:textId="77777777" w:rsidR="00CE6D66" w:rsidRPr="00E07332" w:rsidRDefault="00CE6D66"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0</w:t>
            </w:r>
          </w:p>
        </w:tc>
        <w:tc>
          <w:tcPr>
            <w:tcW w:w="2209" w:type="dxa"/>
            <w:shd w:val="clear" w:color="auto" w:fill="8DB3E2" w:themeFill="text2" w:themeFillTint="66"/>
          </w:tcPr>
          <w:p w14:paraId="52FA264B" w14:textId="7B8BA48E" w:rsidR="00CE6D66" w:rsidRPr="00E07332" w:rsidRDefault="00CE6D66"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38,19±0,</w:t>
            </w:r>
            <w:proofErr w:type="gramStart"/>
            <w:r w:rsidRPr="00E07332">
              <w:rPr>
                <w:rFonts w:ascii="Times New Roman" w:eastAsia="Times New Roman" w:hAnsi="Times New Roman"/>
                <w:bCs/>
                <w:color w:val="000000"/>
                <w:sz w:val="24"/>
                <w:szCs w:val="24"/>
              </w:rPr>
              <w:t>15</w:t>
            </w:r>
            <w:r w:rsidRPr="00E07332">
              <w:rPr>
                <w:rFonts w:ascii="Times New Roman" w:eastAsia="Times New Roman" w:hAnsi="Times New Roman"/>
                <w:bCs/>
                <w:color w:val="000000"/>
                <w:sz w:val="24"/>
                <w:szCs w:val="24"/>
                <w:vertAlign w:val="superscript"/>
              </w:rPr>
              <w:t>a</w:t>
            </w:r>
            <w:proofErr w:type="gramEnd"/>
          </w:p>
        </w:tc>
        <w:tc>
          <w:tcPr>
            <w:tcW w:w="2209" w:type="dxa"/>
            <w:shd w:val="clear" w:color="auto" w:fill="8DB3E2" w:themeFill="text2" w:themeFillTint="66"/>
          </w:tcPr>
          <w:p w14:paraId="619BF27F" w14:textId="680937FE" w:rsidR="00CE6D66" w:rsidRPr="00E07332" w:rsidRDefault="00CE6D66"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38,53±0,</w:t>
            </w:r>
            <w:proofErr w:type="gramStart"/>
            <w:r w:rsidRPr="00E07332">
              <w:rPr>
                <w:rFonts w:ascii="Times New Roman" w:eastAsia="Times New Roman" w:hAnsi="Times New Roman"/>
                <w:bCs/>
                <w:color w:val="000000"/>
                <w:sz w:val="24"/>
                <w:szCs w:val="24"/>
              </w:rPr>
              <w:t>16</w:t>
            </w:r>
            <w:r w:rsidRPr="00E07332">
              <w:rPr>
                <w:rFonts w:ascii="Times New Roman" w:eastAsia="Times New Roman" w:hAnsi="Times New Roman"/>
                <w:bCs/>
                <w:color w:val="000000"/>
                <w:sz w:val="24"/>
                <w:szCs w:val="24"/>
                <w:vertAlign w:val="superscript"/>
              </w:rPr>
              <w:t>a</w:t>
            </w:r>
            <w:proofErr w:type="gramEnd"/>
          </w:p>
        </w:tc>
        <w:tc>
          <w:tcPr>
            <w:tcW w:w="2210" w:type="dxa"/>
            <w:shd w:val="clear" w:color="auto" w:fill="8DB3E2" w:themeFill="text2" w:themeFillTint="66"/>
          </w:tcPr>
          <w:p w14:paraId="36B2D784" w14:textId="77777777" w:rsidR="00CE6D66" w:rsidRPr="00E07332" w:rsidRDefault="00CE6D66"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37,89±0,24</w:t>
            </w:r>
            <w:r w:rsidRPr="00E07332">
              <w:rPr>
                <w:rFonts w:ascii="Times New Roman" w:eastAsia="Times New Roman" w:hAnsi="Times New Roman"/>
                <w:bCs/>
                <w:color w:val="000000"/>
                <w:sz w:val="24"/>
                <w:szCs w:val="24"/>
                <w:vertAlign w:val="superscript"/>
              </w:rPr>
              <w:t>ac</w:t>
            </w:r>
          </w:p>
        </w:tc>
      </w:tr>
      <w:tr w:rsidR="00CE6D66" w:rsidRPr="00E07332" w14:paraId="0461AB73" w14:textId="77777777" w:rsidTr="00CE6D66">
        <w:trPr>
          <w:trHeight w:val="396"/>
        </w:trPr>
        <w:tc>
          <w:tcPr>
            <w:cnfStyle w:val="001000000000" w:firstRow="0" w:lastRow="0" w:firstColumn="1" w:lastColumn="0" w:oddVBand="0" w:evenVBand="0" w:oddHBand="0" w:evenHBand="0" w:firstRowFirstColumn="0" w:firstRowLastColumn="0" w:lastRowFirstColumn="0" w:lastRowLastColumn="0"/>
            <w:tcW w:w="2154" w:type="dxa"/>
            <w:shd w:val="clear" w:color="auto" w:fill="C6D9F1" w:themeFill="text2" w:themeFillTint="33"/>
          </w:tcPr>
          <w:p w14:paraId="30AFF954" w14:textId="77777777" w:rsidR="00CE6D66" w:rsidRPr="00E07332" w:rsidRDefault="00CE6D66"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15</w:t>
            </w:r>
          </w:p>
        </w:tc>
        <w:tc>
          <w:tcPr>
            <w:tcW w:w="2209" w:type="dxa"/>
            <w:shd w:val="clear" w:color="auto" w:fill="C6D9F1" w:themeFill="text2" w:themeFillTint="33"/>
          </w:tcPr>
          <w:p w14:paraId="69FCC6B5" w14:textId="7A286CF3" w:rsidR="00CE6D66" w:rsidRPr="00A43708" w:rsidRDefault="00CE6D66"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37,66±0,16</w:t>
            </w:r>
            <w:r w:rsidR="00A43708">
              <w:rPr>
                <w:rFonts w:ascii="Times New Roman" w:eastAsia="Times New Roman" w:hAnsi="Times New Roman"/>
                <w:bCs/>
                <w:color w:val="000000"/>
                <w:sz w:val="24"/>
                <w:szCs w:val="24"/>
                <w:vertAlign w:val="superscript"/>
              </w:rPr>
              <w:t>ab</w:t>
            </w:r>
          </w:p>
        </w:tc>
        <w:tc>
          <w:tcPr>
            <w:tcW w:w="2209" w:type="dxa"/>
            <w:shd w:val="clear" w:color="auto" w:fill="C6D9F1" w:themeFill="text2" w:themeFillTint="33"/>
          </w:tcPr>
          <w:p w14:paraId="215FFAA0" w14:textId="44B5EE8E" w:rsidR="00CE6D66" w:rsidRPr="00E07332" w:rsidRDefault="00CE6D66"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38,36±0,28</w:t>
            </w:r>
            <w:r w:rsidRPr="00E07332">
              <w:rPr>
                <w:rFonts w:ascii="Times New Roman" w:eastAsia="Times New Roman" w:hAnsi="Times New Roman"/>
                <w:bCs/>
                <w:color w:val="000000"/>
                <w:sz w:val="24"/>
                <w:szCs w:val="24"/>
                <w:vertAlign w:val="superscript"/>
              </w:rPr>
              <w:t>ab</w:t>
            </w:r>
          </w:p>
        </w:tc>
        <w:tc>
          <w:tcPr>
            <w:tcW w:w="2210" w:type="dxa"/>
            <w:shd w:val="clear" w:color="auto" w:fill="C6D9F1" w:themeFill="text2" w:themeFillTint="33"/>
          </w:tcPr>
          <w:p w14:paraId="7A1EA30A" w14:textId="77777777" w:rsidR="00CE6D66" w:rsidRPr="00E07332" w:rsidRDefault="00CE6D66"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37,43±0,32</w:t>
            </w:r>
            <w:r w:rsidRPr="00E07332">
              <w:rPr>
                <w:rFonts w:ascii="Times New Roman" w:eastAsia="Times New Roman" w:hAnsi="Times New Roman"/>
                <w:bCs/>
                <w:color w:val="000000"/>
                <w:sz w:val="24"/>
                <w:szCs w:val="24"/>
                <w:vertAlign w:val="superscript"/>
              </w:rPr>
              <w:t>ac</w:t>
            </w:r>
          </w:p>
        </w:tc>
      </w:tr>
      <w:tr w:rsidR="00CE6D66" w:rsidRPr="00E07332" w14:paraId="53747EB6" w14:textId="77777777" w:rsidTr="00CE6D66">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2154" w:type="dxa"/>
            <w:shd w:val="clear" w:color="auto" w:fill="8DB3E2" w:themeFill="text2" w:themeFillTint="66"/>
          </w:tcPr>
          <w:p w14:paraId="31FB1526" w14:textId="77777777" w:rsidR="00CE6D66" w:rsidRPr="00E07332" w:rsidRDefault="00CE6D66"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30</w:t>
            </w:r>
          </w:p>
        </w:tc>
        <w:tc>
          <w:tcPr>
            <w:tcW w:w="2209" w:type="dxa"/>
            <w:shd w:val="clear" w:color="auto" w:fill="8DB3E2" w:themeFill="text2" w:themeFillTint="66"/>
          </w:tcPr>
          <w:p w14:paraId="08671964" w14:textId="77777777" w:rsidR="00CE6D66" w:rsidRPr="00E07332" w:rsidRDefault="00CE6D66"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37,60±0,16</w:t>
            </w:r>
            <w:r w:rsidRPr="00E07332">
              <w:rPr>
                <w:rFonts w:ascii="Times New Roman" w:eastAsia="Times New Roman" w:hAnsi="Times New Roman"/>
                <w:bCs/>
                <w:color w:val="000000"/>
                <w:sz w:val="24"/>
                <w:szCs w:val="24"/>
                <w:vertAlign w:val="superscript"/>
              </w:rPr>
              <w:t>abc</w:t>
            </w:r>
          </w:p>
        </w:tc>
        <w:tc>
          <w:tcPr>
            <w:tcW w:w="2209" w:type="dxa"/>
            <w:shd w:val="clear" w:color="auto" w:fill="8DB3E2" w:themeFill="text2" w:themeFillTint="66"/>
          </w:tcPr>
          <w:p w14:paraId="7645C8D9" w14:textId="1B2FD6B8" w:rsidR="00CE6D66" w:rsidRPr="00EB5DCE" w:rsidRDefault="00CE6D66"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38,20±0,29</w:t>
            </w:r>
            <w:r w:rsidR="00EB5DCE">
              <w:rPr>
                <w:rFonts w:ascii="Times New Roman" w:eastAsia="Times New Roman" w:hAnsi="Times New Roman"/>
                <w:bCs/>
                <w:color w:val="000000"/>
                <w:sz w:val="24"/>
                <w:szCs w:val="24"/>
                <w:vertAlign w:val="superscript"/>
              </w:rPr>
              <w:t>ab</w:t>
            </w:r>
          </w:p>
        </w:tc>
        <w:tc>
          <w:tcPr>
            <w:tcW w:w="2210" w:type="dxa"/>
            <w:shd w:val="clear" w:color="auto" w:fill="8DB3E2" w:themeFill="text2" w:themeFillTint="66"/>
          </w:tcPr>
          <w:p w14:paraId="6E371D86" w14:textId="77777777" w:rsidR="00CE6D66" w:rsidRPr="00E07332" w:rsidRDefault="00CE6D66"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37,13±0,35</w:t>
            </w:r>
            <w:r w:rsidRPr="00E07332">
              <w:rPr>
                <w:rFonts w:ascii="Times New Roman" w:eastAsia="Times New Roman" w:hAnsi="Times New Roman"/>
                <w:bCs/>
                <w:color w:val="000000"/>
                <w:sz w:val="24"/>
                <w:szCs w:val="24"/>
                <w:vertAlign w:val="superscript"/>
              </w:rPr>
              <w:t>ac</w:t>
            </w:r>
          </w:p>
        </w:tc>
      </w:tr>
      <w:tr w:rsidR="00CE6D66" w:rsidRPr="00E07332" w14:paraId="56571564" w14:textId="77777777" w:rsidTr="00CE6D66">
        <w:trPr>
          <w:trHeight w:val="406"/>
        </w:trPr>
        <w:tc>
          <w:tcPr>
            <w:cnfStyle w:val="001000000000" w:firstRow="0" w:lastRow="0" w:firstColumn="1" w:lastColumn="0" w:oddVBand="0" w:evenVBand="0" w:oddHBand="0" w:evenHBand="0" w:firstRowFirstColumn="0" w:firstRowLastColumn="0" w:lastRowFirstColumn="0" w:lastRowLastColumn="0"/>
            <w:tcW w:w="2154" w:type="dxa"/>
            <w:shd w:val="clear" w:color="auto" w:fill="C6D9F1" w:themeFill="text2" w:themeFillTint="33"/>
          </w:tcPr>
          <w:p w14:paraId="372DEEA6" w14:textId="77777777" w:rsidR="00CE6D66" w:rsidRPr="00E07332" w:rsidRDefault="00CE6D66"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45</w:t>
            </w:r>
          </w:p>
        </w:tc>
        <w:tc>
          <w:tcPr>
            <w:tcW w:w="2209" w:type="dxa"/>
            <w:shd w:val="clear" w:color="auto" w:fill="C6D9F1" w:themeFill="text2" w:themeFillTint="33"/>
          </w:tcPr>
          <w:p w14:paraId="78292AAC" w14:textId="5C572ED0" w:rsidR="00CE6D66" w:rsidRPr="00E07332" w:rsidRDefault="00CE6D66"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37,40±0,20</w:t>
            </w:r>
            <w:r w:rsidRPr="00E07332">
              <w:rPr>
                <w:rFonts w:ascii="Times New Roman" w:eastAsia="Times New Roman" w:hAnsi="Times New Roman"/>
                <w:bCs/>
                <w:color w:val="000000"/>
                <w:sz w:val="24"/>
                <w:szCs w:val="24"/>
                <w:vertAlign w:val="superscript"/>
              </w:rPr>
              <w:t>b</w:t>
            </w:r>
            <w:r w:rsidR="0025629F" w:rsidRPr="00E07332">
              <w:rPr>
                <w:rFonts w:ascii="Times New Roman" w:eastAsia="Times New Roman" w:hAnsi="Times New Roman"/>
                <w:bCs/>
                <w:color w:val="000000"/>
                <w:sz w:val="24"/>
                <w:szCs w:val="24"/>
                <w:vertAlign w:val="superscript"/>
              </w:rPr>
              <w:t>xy</w:t>
            </w:r>
          </w:p>
        </w:tc>
        <w:tc>
          <w:tcPr>
            <w:tcW w:w="2209" w:type="dxa"/>
            <w:shd w:val="clear" w:color="auto" w:fill="C6D9F1" w:themeFill="text2" w:themeFillTint="33"/>
          </w:tcPr>
          <w:p w14:paraId="5E56F68D" w14:textId="04260FBE" w:rsidR="00CE6D66" w:rsidRPr="00E07332" w:rsidRDefault="00CE6D66"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38,09±0,</w:t>
            </w:r>
            <w:r w:rsidR="00EB5DCE">
              <w:rPr>
                <w:rFonts w:ascii="Times New Roman" w:eastAsia="Times New Roman" w:hAnsi="Times New Roman"/>
                <w:bCs/>
                <w:color w:val="000000"/>
                <w:sz w:val="24"/>
                <w:szCs w:val="24"/>
              </w:rPr>
              <w:t>30</w:t>
            </w:r>
            <w:r w:rsidRPr="00E07332">
              <w:rPr>
                <w:rFonts w:ascii="Times New Roman" w:eastAsia="Times New Roman" w:hAnsi="Times New Roman"/>
                <w:bCs/>
                <w:color w:val="000000"/>
                <w:sz w:val="24"/>
                <w:szCs w:val="24"/>
                <w:vertAlign w:val="superscript"/>
              </w:rPr>
              <w:t>xa</w:t>
            </w:r>
            <w:r w:rsidR="00EB5DCE">
              <w:rPr>
                <w:rFonts w:ascii="Times New Roman" w:eastAsia="Times New Roman" w:hAnsi="Times New Roman"/>
                <w:bCs/>
                <w:color w:val="000000"/>
                <w:sz w:val="24"/>
                <w:szCs w:val="24"/>
                <w:vertAlign w:val="superscript"/>
              </w:rPr>
              <w:t>b</w:t>
            </w:r>
          </w:p>
        </w:tc>
        <w:tc>
          <w:tcPr>
            <w:tcW w:w="2210" w:type="dxa"/>
            <w:shd w:val="clear" w:color="auto" w:fill="C6D9F1" w:themeFill="text2" w:themeFillTint="33"/>
          </w:tcPr>
          <w:p w14:paraId="493D78FB" w14:textId="0E9C26F2" w:rsidR="00CE6D66" w:rsidRPr="00E07332" w:rsidRDefault="00CE6D66"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36,90±0,39</w:t>
            </w:r>
            <w:r w:rsidRPr="00E07332">
              <w:rPr>
                <w:rFonts w:ascii="Times New Roman" w:eastAsia="Times New Roman" w:hAnsi="Times New Roman"/>
                <w:bCs/>
                <w:color w:val="000000"/>
                <w:sz w:val="24"/>
                <w:szCs w:val="24"/>
                <w:vertAlign w:val="superscript"/>
              </w:rPr>
              <w:t>yac</w:t>
            </w:r>
          </w:p>
        </w:tc>
      </w:tr>
      <w:tr w:rsidR="00CE6D66" w:rsidRPr="00E07332" w14:paraId="01057C9C" w14:textId="77777777" w:rsidTr="00CE6D66">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2154" w:type="dxa"/>
            <w:shd w:val="clear" w:color="auto" w:fill="8DB3E2" w:themeFill="text2" w:themeFillTint="66"/>
          </w:tcPr>
          <w:p w14:paraId="65DC7FDB" w14:textId="77777777" w:rsidR="00CE6D66" w:rsidRPr="00E07332" w:rsidRDefault="00CE6D66"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60</w:t>
            </w:r>
          </w:p>
        </w:tc>
        <w:tc>
          <w:tcPr>
            <w:tcW w:w="2209" w:type="dxa"/>
            <w:shd w:val="clear" w:color="auto" w:fill="8DB3E2" w:themeFill="text2" w:themeFillTint="66"/>
          </w:tcPr>
          <w:p w14:paraId="5721EF4A" w14:textId="3794F1B3" w:rsidR="00CE6D66" w:rsidRPr="00EB5DCE" w:rsidRDefault="00CE6D66"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36,77±0,04</w:t>
            </w:r>
            <w:r w:rsidR="00EB5DCE">
              <w:rPr>
                <w:rFonts w:ascii="Times New Roman" w:eastAsia="Times New Roman" w:hAnsi="Times New Roman"/>
                <w:bCs/>
                <w:color w:val="000000"/>
                <w:sz w:val="24"/>
                <w:szCs w:val="24"/>
                <w:vertAlign w:val="superscript"/>
              </w:rPr>
              <w:t>cx</w:t>
            </w:r>
          </w:p>
        </w:tc>
        <w:tc>
          <w:tcPr>
            <w:tcW w:w="2209" w:type="dxa"/>
            <w:shd w:val="clear" w:color="auto" w:fill="8DB3E2" w:themeFill="text2" w:themeFillTint="66"/>
          </w:tcPr>
          <w:p w14:paraId="4BE5D7F4" w14:textId="13647B46" w:rsidR="00CE6D66" w:rsidRPr="00E07332" w:rsidRDefault="00CE6D66"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38,03±0,27</w:t>
            </w:r>
            <w:r w:rsidRPr="00E07332">
              <w:rPr>
                <w:rFonts w:ascii="Times New Roman" w:eastAsia="Times New Roman" w:hAnsi="Times New Roman"/>
                <w:bCs/>
                <w:color w:val="000000"/>
                <w:sz w:val="24"/>
                <w:szCs w:val="24"/>
                <w:vertAlign w:val="superscript"/>
              </w:rPr>
              <w:t>yb</w:t>
            </w:r>
          </w:p>
        </w:tc>
        <w:tc>
          <w:tcPr>
            <w:tcW w:w="2210" w:type="dxa"/>
            <w:shd w:val="clear" w:color="auto" w:fill="8DB3E2" w:themeFill="text2" w:themeFillTint="66"/>
          </w:tcPr>
          <w:p w14:paraId="4B9A7EF6" w14:textId="178EC731" w:rsidR="00CE6D66" w:rsidRPr="00E07332" w:rsidRDefault="00CE6D66"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color w:val="000000"/>
                <w:sz w:val="24"/>
                <w:szCs w:val="24"/>
              </w:rPr>
              <w:t>36,70±0,38</w:t>
            </w:r>
            <w:r w:rsidRPr="00E07332">
              <w:rPr>
                <w:rFonts w:ascii="Times New Roman" w:eastAsia="Times New Roman" w:hAnsi="Times New Roman"/>
                <w:bCs/>
                <w:color w:val="000000"/>
                <w:sz w:val="24"/>
                <w:szCs w:val="24"/>
                <w:vertAlign w:val="superscript"/>
              </w:rPr>
              <w:t>zb</w:t>
            </w:r>
          </w:p>
        </w:tc>
      </w:tr>
    </w:tbl>
    <w:p w14:paraId="23964036" w14:textId="0C504CE9" w:rsidR="00CE6D66" w:rsidRPr="00E07332" w:rsidRDefault="00CE6D66" w:rsidP="00A572F3">
      <w:pPr>
        <w:spacing w:after="120" w:line="240" w:lineRule="auto"/>
        <w:jc w:val="both"/>
        <w:rPr>
          <w:rFonts w:ascii="Times New Roman" w:hAnsi="Times New Roman"/>
          <w:sz w:val="20"/>
          <w:szCs w:val="20"/>
        </w:rPr>
      </w:pPr>
      <w:proofErr w:type="gramStart"/>
      <w:r w:rsidRPr="00E07332">
        <w:rPr>
          <w:rFonts w:ascii="Times New Roman" w:hAnsi="Times New Roman"/>
          <w:bCs/>
          <w:sz w:val="20"/>
          <w:szCs w:val="20"/>
          <w:vertAlign w:val="superscript"/>
        </w:rPr>
        <w:t>x,y</w:t>
      </w:r>
      <w:proofErr w:type="gramEnd"/>
      <w:r w:rsidRPr="00E07332">
        <w:rPr>
          <w:rFonts w:ascii="Times New Roman" w:hAnsi="Times New Roman"/>
          <w:bCs/>
          <w:sz w:val="20"/>
          <w:szCs w:val="20"/>
          <w:vertAlign w:val="superscript"/>
        </w:rPr>
        <w:t>,z</w:t>
      </w:r>
      <w:r w:rsidRPr="00E07332">
        <w:rPr>
          <w:rFonts w:ascii="Times New Roman" w:hAnsi="Times New Roman"/>
          <w:bCs/>
          <w:sz w:val="20"/>
          <w:szCs w:val="20"/>
        </w:rPr>
        <w:t>:</w:t>
      </w:r>
      <w:r w:rsidRPr="00E07332">
        <w:rPr>
          <w:rFonts w:ascii="Times New Roman" w:hAnsi="Times New Roman"/>
          <w:bCs/>
          <w:sz w:val="20"/>
          <w:szCs w:val="20"/>
          <w:vertAlign w:val="superscript"/>
        </w:rPr>
        <w:t xml:space="preserve"> </w:t>
      </w:r>
      <w:r w:rsidRPr="00E07332">
        <w:rPr>
          <w:rFonts w:ascii="Times New Roman" w:hAnsi="Times New Roman"/>
          <w:bCs/>
          <w:sz w:val="20"/>
          <w:szCs w:val="20"/>
        </w:rPr>
        <w:t>Aynı satırda farklı harf</w:t>
      </w:r>
      <w:r w:rsidR="00925AC7">
        <w:rPr>
          <w:rFonts w:ascii="Times New Roman" w:hAnsi="Times New Roman"/>
          <w:bCs/>
          <w:sz w:val="20"/>
          <w:szCs w:val="20"/>
        </w:rPr>
        <w:t xml:space="preserve"> taşıyanlar</w:t>
      </w:r>
      <w:r w:rsidRPr="00E07332">
        <w:rPr>
          <w:rFonts w:ascii="Times New Roman" w:hAnsi="Times New Roman"/>
          <w:bCs/>
          <w:sz w:val="20"/>
          <w:szCs w:val="20"/>
        </w:rPr>
        <w:t xml:space="preserve"> arasında istatistiksel olarak bir fark vardır (</w:t>
      </w:r>
      <w:r w:rsidRPr="00E07332">
        <w:rPr>
          <w:rFonts w:ascii="Times New Roman" w:hAnsi="Times New Roman"/>
          <w:sz w:val="20"/>
          <w:szCs w:val="20"/>
        </w:rPr>
        <w:t>(P&lt;0,05).</w:t>
      </w:r>
    </w:p>
    <w:p w14:paraId="10FF6F51" w14:textId="71224788" w:rsidR="002B4914" w:rsidRPr="00B50A9F" w:rsidRDefault="00CE6D66" w:rsidP="00A572F3">
      <w:pPr>
        <w:spacing w:after="120" w:line="240" w:lineRule="auto"/>
        <w:jc w:val="both"/>
        <w:rPr>
          <w:rFonts w:ascii="Times New Roman" w:hAnsi="Times New Roman"/>
          <w:bCs/>
          <w:sz w:val="20"/>
          <w:szCs w:val="20"/>
        </w:rPr>
      </w:pPr>
      <w:proofErr w:type="gramStart"/>
      <w:r w:rsidRPr="00E07332">
        <w:rPr>
          <w:rFonts w:ascii="Times New Roman" w:hAnsi="Times New Roman"/>
          <w:bCs/>
          <w:sz w:val="20"/>
          <w:szCs w:val="20"/>
          <w:vertAlign w:val="superscript"/>
        </w:rPr>
        <w:t>a,b</w:t>
      </w:r>
      <w:proofErr w:type="gramEnd"/>
      <w:r w:rsidRPr="00E07332">
        <w:rPr>
          <w:rFonts w:ascii="Times New Roman" w:hAnsi="Times New Roman"/>
          <w:bCs/>
          <w:sz w:val="20"/>
          <w:szCs w:val="20"/>
          <w:vertAlign w:val="superscript"/>
        </w:rPr>
        <w:t>,c</w:t>
      </w:r>
      <w:r w:rsidRPr="00E07332">
        <w:rPr>
          <w:rFonts w:ascii="Times New Roman" w:hAnsi="Times New Roman"/>
          <w:bCs/>
          <w:sz w:val="20"/>
          <w:szCs w:val="20"/>
        </w:rPr>
        <w:t>: Aynı sütunda farklı harf</w:t>
      </w:r>
      <w:r w:rsidR="00925AC7">
        <w:rPr>
          <w:rFonts w:ascii="Times New Roman" w:hAnsi="Times New Roman"/>
          <w:bCs/>
          <w:sz w:val="20"/>
          <w:szCs w:val="20"/>
        </w:rPr>
        <w:t xml:space="preserve"> taşıyanlar</w:t>
      </w:r>
      <w:r w:rsidRPr="00E07332">
        <w:rPr>
          <w:rFonts w:ascii="Times New Roman" w:hAnsi="Times New Roman"/>
          <w:bCs/>
          <w:sz w:val="20"/>
          <w:szCs w:val="20"/>
        </w:rPr>
        <w:t xml:space="preserve"> arasında istatistiksel olarak bir fark vardır (P&lt;0,05). </w:t>
      </w:r>
    </w:p>
    <w:p w14:paraId="2ED94BE6" w14:textId="77777777" w:rsidR="002B4914" w:rsidRPr="00E07332" w:rsidRDefault="002B4914" w:rsidP="0025629F">
      <w:pPr>
        <w:spacing w:after="120" w:line="240" w:lineRule="auto"/>
        <w:jc w:val="both"/>
        <w:rPr>
          <w:rFonts w:ascii="Times New Roman" w:hAnsi="Times New Roman"/>
          <w:b/>
          <w:bCs/>
          <w:sz w:val="20"/>
          <w:szCs w:val="20"/>
        </w:rPr>
      </w:pPr>
    </w:p>
    <w:p w14:paraId="62640518" w14:textId="4AA821E2" w:rsidR="00C427F9" w:rsidRPr="00E07332" w:rsidRDefault="00273704" w:rsidP="00273704">
      <w:pPr>
        <w:spacing w:after="0" w:line="360" w:lineRule="auto"/>
        <w:jc w:val="both"/>
        <w:rPr>
          <w:rFonts w:ascii="Times New Roman" w:hAnsi="Times New Roman"/>
          <w:bCs/>
          <w:sz w:val="24"/>
          <w:szCs w:val="24"/>
        </w:rPr>
      </w:pPr>
      <w:r>
        <w:rPr>
          <w:noProof/>
        </w:rPr>
        <w:lastRenderedPageBreak/>
        <w:drawing>
          <wp:inline distT="0" distB="0" distL="0" distR="0" wp14:anchorId="2F28A80E" wp14:editId="3D892985">
            <wp:extent cx="5707380" cy="2948940"/>
            <wp:effectExtent l="0" t="0" r="7620" b="3810"/>
            <wp:docPr id="27" name="Grafik 27">
              <a:extLst xmlns:a="http://schemas.openxmlformats.org/drawingml/2006/main">
                <a:ext uri="{FF2B5EF4-FFF2-40B4-BE49-F238E27FC236}">
                  <a16:creationId xmlns:a16="http://schemas.microsoft.com/office/drawing/2014/main" id="{DA103C66-57B7-44D2-9855-9D92E0D4B5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4D86FCD" w14:textId="197537B9" w:rsidR="00CD4A1F" w:rsidRPr="00E07332" w:rsidRDefault="00094B6B" w:rsidP="00B252C3">
      <w:pPr>
        <w:spacing w:after="120" w:line="360" w:lineRule="auto"/>
        <w:jc w:val="center"/>
        <w:rPr>
          <w:rFonts w:ascii="Times New Roman" w:hAnsi="Times New Roman"/>
          <w:bCs/>
          <w:sz w:val="24"/>
          <w:szCs w:val="24"/>
        </w:rPr>
      </w:pPr>
      <w:r w:rsidRPr="00E07332">
        <w:rPr>
          <w:rFonts w:ascii="Times New Roman" w:hAnsi="Times New Roman"/>
          <w:b/>
          <w:sz w:val="24"/>
          <w:szCs w:val="24"/>
        </w:rPr>
        <w:t>Şekil</w:t>
      </w:r>
      <w:r w:rsidR="00CE6D66" w:rsidRPr="00E07332">
        <w:rPr>
          <w:rFonts w:ascii="Times New Roman" w:hAnsi="Times New Roman"/>
          <w:b/>
          <w:sz w:val="24"/>
          <w:szCs w:val="24"/>
        </w:rPr>
        <w:t xml:space="preserve"> </w:t>
      </w:r>
      <w:r w:rsidR="00B23AC6" w:rsidRPr="00E07332">
        <w:rPr>
          <w:rFonts w:ascii="Times New Roman" w:hAnsi="Times New Roman"/>
          <w:b/>
          <w:sz w:val="24"/>
          <w:szCs w:val="24"/>
        </w:rPr>
        <w:t>4</w:t>
      </w:r>
      <w:r w:rsidRPr="00E07332">
        <w:rPr>
          <w:rFonts w:ascii="Times New Roman" w:hAnsi="Times New Roman"/>
          <w:b/>
          <w:sz w:val="24"/>
          <w:szCs w:val="24"/>
        </w:rPr>
        <w:t>.</w:t>
      </w:r>
      <w:r w:rsidR="00CE6D66" w:rsidRPr="00E07332">
        <w:rPr>
          <w:rFonts w:ascii="Times New Roman" w:hAnsi="Times New Roman"/>
          <w:b/>
          <w:sz w:val="24"/>
          <w:szCs w:val="24"/>
        </w:rPr>
        <w:t xml:space="preserve"> </w:t>
      </w:r>
      <w:r w:rsidR="0040469D" w:rsidRPr="00E07332">
        <w:rPr>
          <w:rFonts w:ascii="Times New Roman" w:hAnsi="Times New Roman"/>
          <w:bCs/>
          <w:sz w:val="24"/>
          <w:szCs w:val="24"/>
        </w:rPr>
        <w:t>Vücut sıcaklığının</w:t>
      </w:r>
      <w:r w:rsidR="00CE6D66" w:rsidRPr="00E07332">
        <w:rPr>
          <w:rFonts w:ascii="Times New Roman" w:hAnsi="Times New Roman"/>
          <w:bCs/>
          <w:sz w:val="24"/>
          <w:szCs w:val="24"/>
        </w:rPr>
        <w:t xml:space="preserve"> grup içi ve gruplar arası ortalama </w:t>
      </w:r>
      <w:r w:rsidR="0025629F" w:rsidRPr="00E07332">
        <w:rPr>
          <w:rFonts w:ascii="Times New Roman" w:hAnsi="Times New Roman"/>
          <w:bCs/>
          <w:sz w:val="24"/>
          <w:szCs w:val="24"/>
        </w:rPr>
        <w:t>değerleri</w:t>
      </w:r>
    </w:p>
    <w:p w14:paraId="07BB8247" w14:textId="77777777" w:rsidR="00B252C3" w:rsidRPr="00E07332" w:rsidRDefault="00B252C3" w:rsidP="00B252C3">
      <w:pPr>
        <w:spacing w:after="120" w:line="360" w:lineRule="auto"/>
        <w:jc w:val="center"/>
        <w:rPr>
          <w:rFonts w:ascii="Times New Roman" w:hAnsi="Times New Roman"/>
          <w:bCs/>
          <w:sz w:val="24"/>
          <w:szCs w:val="24"/>
        </w:rPr>
      </w:pPr>
    </w:p>
    <w:p w14:paraId="1DE6479E" w14:textId="4933667E" w:rsidR="00916DD0" w:rsidRPr="00E07332" w:rsidRDefault="00F21413" w:rsidP="00916DD0">
      <w:pPr>
        <w:spacing w:after="120" w:line="360" w:lineRule="auto"/>
        <w:jc w:val="both"/>
        <w:rPr>
          <w:rFonts w:ascii="Times New Roman" w:hAnsi="Times New Roman"/>
          <w:b/>
          <w:bCs/>
          <w:sz w:val="24"/>
          <w:szCs w:val="24"/>
        </w:rPr>
      </w:pPr>
      <w:r w:rsidRPr="00E07332">
        <w:rPr>
          <w:rFonts w:ascii="Times New Roman" w:hAnsi="Times New Roman"/>
          <w:b/>
          <w:bCs/>
          <w:sz w:val="24"/>
          <w:szCs w:val="24"/>
        </w:rPr>
        <w:t xml:space="preserve">4.5. </w:t>
      </w:r>
      <w:r w:rsidR="00916DD0" w:rsidRPr="00E07332">
        <w:rPr>
          <w:rFonts w:ascii="Times New Roman" w:hAnsi="Times New Roman"/>
          <w:b/>
          <w:bCs/>
          <w:sz w:val="24"/>
          <w:szCs w:val="24"/>
        </w:rPr>
        <w:t>Sistolik Noninvaziv Kan Basıncı (Sistolik NIBP)</w:t>
      </w:r>
    </w:p>
    <w:p w14:paraId="26564B0C" w14:textId="77777777" w:rsidR="00916DD0" w:rsidRPr="00E07332" w:rsidRDefault="00916DD0" w:rsidP="00916DD0">
      <w:pPr>
        <w:spacing w:after="120" w:line="360" w:lineRule="auto"/>
        <w:jc w:val="both"/>
        <w:rPr>
          <w:rFonts w:ascii="Times New Roman" w:hAnsi="Times New Roman"/>
          <w:b/>
          <w:bCs/>
          <w:sz w:val="24"/>
          <w:szCs w:val="24"/>
        </w:rPr>
      </w:pPr>
    </w:p>
    <w:p w14:paraId="5789CC3F" w14:textId="12C1ECED" w:rsidR="00916DD0" w:rsidRPr="00E07332" w:rsidRDefault="00916DD0" w:rsidP="00916DD0">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Gruplara ait sistolik noninvaziv kan basıncı ortalama değerleri tablo</w:t>
      </w:r>
      <w:r w:rsidR="007044C4" w:rsidRPr="00E07332">
        <w:rPr>
          <w:rFonts w:ascii="Times New Roman" w:hAnsi="Times New Roman"/>
          <w:bCs/>
          <w:sz w:val="24"/>
          <w:szCs w:val="24"/>
        </w:rPr>
        <w:t xml:space="preserve"> 7 </w:t>
      </w:r>
      <w:r w:rsidRPr="00E07332">
        <w:rPr>
          <w:rFonts w:ascii="Times New Roman" w:hAnsi="Times New Roman"/>
          <w:bCs/>
          <w:sz w:val="24"/>
          <w:szCs w:val="24"/>
        </w:rPr>
        <w:t xml:space="preserve">ve </w:t>
      </w:r>
      <w:r w:rsidR="00795BF6">
        <w:rPr>
          <w:rFonts w:ascii="Times New Roman" w:hAnsi="Times New Roman"/>
          <w:bCs/>
          <w:sz w:val="24"/>
          <w:szCs w:val="24"/>
        </w:rPr>
        <w:t>şekil 5</w:t>
      </w:r>
      <w:r w:rsidR="007044C4" w:rsidRPr="00E07332">
        <w:rPr>
          <w:rFonts w:ascii="Times New Roman" w:hAnsi="Times New Roman"/>
          <w:bCs/>
          <w:sz w:val="24"/>
          <w:szCs w:val="24"/>
        </w:rPr>
        <w:t>’de</w:t>
      </w:r>
      <w:r w:rsidRPr="00E07332">
        <w:rPr>
          <w:rFonts w:ascii="Times New Roman" w:hAnsi="Times New Roman"/>
          <w:bCs/>
          <w:sz w:val="24"/>
          <w:szCs w:val="24"/>
        </w:rPr>
        <w:t xml:space="preserve"> verildi. Bu veriler</w:t>
      </w:r>
      <w:r w:rsidR="006514C9">
        <w:rPr>
          <w:rFonts w:ascii="Times New Roman" w:hAnsi="Times New Roman"/>
          <w:bCs/>
          <w:sz w:val="24"/>
          <w:szCs w:val="24"/>
        </w:rPr>
        <w:t>e</w:t>
      </w:r>
      <w:r w:rsidRPr="00E07332">
        <w:rPr>
          <w:rFonts w:ascii="Times New Roman" w:hAnsi="Times New Roman"/>
          <w:bCs/>
          <w:sz w:val="24"/>
          <w:szCs w:val="24"/>
        </w:rPr>
        <w:t xml:space="preserve"> göre gruplar arası değerlendirmede T</w:t>
      </w:r>
      <w:r w:rsidRPr="00E07332">
        <w:rPr>
          <w:rFonts w:ascii="Times New Roman" w:hAnsi="Times New Roman"/>
          <w:bCs/>
          <w:sz w:val="24"/>
          <w:szCs w:val="24"/>
          <w:vertAlign w:val="subscript"/>
        </w:rPr>
        <w:t>30</w:t>
      </w:r>
      <w:r w:rsidRPr="00E07332">
        <w:rPr>
          <w:rFonts w:ascii="Times New Roman" w:hAnsi="Times New Roman"/>
          <w:bCs/>
          <w:sz w:val="24"/>
          <w:szCs w:val="24"/>
        </w:rPr>
        <w:t xml:space="preserve"> zaman diliminde birinci grup ile ikinci grup arasında (P=0,041), T</w:t>
      </w:r>
      <w:r w:rsidRPr="00E07332">
        <w:rPr>
          <w:rFonts w:ascii="Times New Roman" w:hAnsi="Times New Roman"/>
          <w:bCs/>
          <w:sz w:val="24"/>
          <w:szCs w:val="24"/>
          <w:vertAlign w:val="subscript"/>
        </w:rPr>
        <w:t>45</w:t>
      </w:r>
      <w:r w:rsidRPr="00E07332">
        <w:rPr>
          <w:rFonts w:ascii="Times New Roman" w:hAnsi="Times New Roman"/>
          <w:bCs/>
          <w:sz w:val="24"/>
          <w:szCs w:val="24"/>
        </w:rPr>
        <w:t xml:space="preserve"> zaman diliminde grup iki ile grup üç arasında (P=0,031) istatistiksel olarak bir fark belirlendi. Grupların diğer zamanları arasında istatistiksel olarak bir fark görülmedi (P&gt;0,05).</w:t>
      </w:r>
    </w:p>
    <w:p w14:paraId="614C0985" w14:textId="040023DF" w:rsidR="00FF664F" w:rsidRDefault="00916DD0" w:rsidP="007B54D7">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Grup içi zamana bağlı değerlendirmelerde üçüncü grupta T</w:t>
      </w:r>
      <w:r w:rsidRPr="00E07332">
        <w:rPr>
          <w:rFonts w:ascii="Times New Roman" w:hAnsi="Times New Roman"/>
          <w:bCs/>
          <w:sz w:val="24"/>
          <w:szCs w:val="24"/>
          <w:vertAlign w:val="subscript"/>
        </w:rPr>
        <w:t>0</w:t>
      </w:r>
      <w:r w:rsidRPr="00E07332">
        <w:rPr>
          <w:rFonts w:ascii="Times New Roman" w:hAnsi="Times New Roman"/>
          <w:bCs/>
          <w:sz w:val="24"/>
          <w:szCs w:val="24"/>
        </w:rPr>
        <w:t>-T</w:t>
      </w:r>
      <w:r w:rsidRPr="00E07332">
        <w:rPr>
          <w:rFonts w:ascii="Times New Roman" w:hAnsi="Times New Roman"/>
          <w:bCs/>
          <w:sz w:val="24"/>
          <w:szCs w:val="24"/>
          <w:vertAlign w:val="subscript"/>
        </w:rPr>
        <w:t>45</w:t>
      </w:r>
      <w:r w:rsidR="00E06983">
        <w:rPr>
          <w:rFonts w:ascii="Times New Roman" w:hAnsi="Times New Roman"/>
          <w:bCs/>
          <w:sz w:val="24"/>
          <w:szCs w:val="24"/>
          <w:vertAlign w:val="subscript"/>
        </w:rPr>
        <w:t xml:space="preserve"> </w:t>
      </w:r>
      <w:r w:rsidRPr="00E07332">
        <w:rPr>
          <w:rFonts w:ascii="Times New Roman" w:hAnsi="Times New Roman"/>
          <w:bCs/>
          <w:sz w:val="24"/>
          <w:szCs w:val="24"/>
        </w:rPr>
        <w:t>(P=0,022)</w:t>
      </w:r>
      <w:r w:rsidR="00B15AE2">
        <w:rPr>
          <w:rFonts w:ascii="Times New Roman" w:hAnsi="Times New Roman"/>
          <w:bCs/>
          <w:sz w:val="24"/>
          <w:szCs w:val="24"/>
        </w:rPr>
        <w:t xml:space="preserve"> </w:t>
      </w:r>
      <w:r w:rsidRPr="00E07332">
        <w:rPr>
          <w:rFonts w:ascii="Times New Roman" w:hAnsi="Times New Roman"/>
          <w:bCs/>
          <w:sz w:val="24"/>
          <w:szCs w:val="24"/>
        </w:rPr>
        <w:t>zaman dilimleri arasında istatistiksel olarak bir fark belirlendi. Birinci ve ikinci grupta</w:t>
      </w:r>
      <w:r w:rsidR="00B15AE2">
        <w:rPr>
          <w:rFonts w:ascii="Times New Roman" w:hAnsi="Times New Roman"/>
          <w:bCs/>
          <w:sz w:val="24"/>
          <w:szCs w:val="24"/>
        </w:rPr>
        <w:t>,</w:t>
      </w:r>
      <w:r w:rsidRPr="00E07332">
        <w:rPr>
          <w:rFonts w:ascii="Times New Roman" w:hAnsi="Times New Roman"/>
          <w:bCs/>
          <w:sz w:val="24"/>
          <w:szCs w:val="24"/>
        </w:rPr>
        <w:t xml:space="preserve"> grup içi zaman</w:t>
      </w:r>
      <w:r w:rsidR="00B15AE2">
        <w:rPr>
          <w:rFonts w:ascii="Times New Roman" w:hAnsi="Times New Roman"/>
          <w:bCs/>
          <w:sz w:val="24"/>
          <w:szCs w:val="24"/>
        </w:rPr>
        <w:t>a</w:t>
      </w:r>
      <w:r w:rsidRPr="00E07332">
        <w:rPr>
          <w:rFonts w:ascii="Times New Roman" w:hAnsi="Times New Roman"/>
          <w:bCs/>
          <w:sz w:val="24"/>
          <w:szCs w:val="24"/>
        </w:rPr>
        <w:t xml:space="preserve"> bağlı değerlendirmelerde istatistiksel olarak bir fark belirlenmedi ((P&gt;0,05).</w:t>
      </w:r>
      <w:bookmarkStart w:id="16" w:name="_Hlk193454870"/>
    </w:p>
    <w:p w14:paraId="47B4FDF7" w14:textId="0000F079" w:rsidR="007B54D7" w:rsidRDefault="007B54D7" w:rsidP="007B54D7">
      <w:pPr>
        <w:spacing w:after="120" w:line="360" w:lineRule="auto"/>
        <w:ind w:firstLine="567"/>
        <w:jc w:val="both"/>
        <w:rPr>
          <w:rFonts w:ascii="Times New Roman" w:hAnsi="Times New Roman"/>
          <w:bCs/>
          <w:sz w:val="24"/>
          <w:szCs w:val="24"/>
        </w:rPr>
      </w:pPr>
    </w:p>
    <w:p w14:paraId="3F1610F9" w14:textId="72503632" w:rsidR="007B54D7" w:rsidRDefault="007B54D7" w:rsidP="007B54D7">
      <w:pPr>
        <w:spacing w:after="120" w:line="360" w:lineRule="auto"/>
        <w:ind w:firstLine="567"/>
        <w:jc w:val="both"/>
        <w:rPr>
          <w:rFonts w:ascii="Times New Roman" w:hAnsi="Times New Roman"/>
          <w:bCs/>
          <w:sz w:val="24"/>
          <w:szCs w:val="24"/>
        </w:rPr>
      </w:pPr>
    </w:p>
    <w:p w14:paraId="0A3C1208" w14:textId="3D8C65BE" w:rsidR="007B54D7" w:rsidRDefault="007B54D7" w:rsidP="007B54D7">
      <w:pPr>
        <w:spacing w:after="120" w:line="360" w:lineRule="auto"/>
        <w:ind w:firstLine="567"/>
        <w:jc w:val="both"/>
        <w:rPr>
          <w:rFonts w:ascii="Times New Roman" w:hAnsi="Times New Roman"/>
          <w:bCs/>
          <w:sz w:val="24"/>
          <w:szCs w:val="24"/>
        </w:rPr>
      </w:pPr>
    </w:p>
    <w:p w14:paraId="4E2803A3" w14:textId="70206758" w:rsidR="007B54D7" w:rsidRDefault="007B54D7" w:rsidP="007B54D7">
      <w:pPr>
        <w:spacing w:after="120" w:line="360" w:lineRule="auto"/>
        <w:ind w:firstLine="567"/>
        <w:jc w:val="both"/>
        <w:rPr>
          <w:rFonts w:ascii="Times New Roman" w:hAnsi="Times New Roman"/>
          <w:bCs/>
          <w:sz w:val="24"/>
          <w:szCs w:val="24"/>
        </w:rPr>
      </w:pPr>
    </w:p>
    <w:p w14:paraId="262980B9" w14:textId="213C0676" w:rsidR="007B54D7" w:rsidRDefault="007B54D7" w:rsidP="007B54D7">
      <w:pPr>
        <w:spacing w:after="120" w:line="360" w:lineRule="auto"/>
        <w:ind w:firstLine="567"/>
        <w:jc w:val="both"/>
        <w:rPr>
          <w:rFonts w:ascii="Times New Roman" w:hAnsi="Times New Roman"/>
          <w:bCs/>
          <w:sz w:val="24"/>
          <w:szCs w:val="24"/>
        </w:rPr>
      </w:pPr>
    </w:p>
    <w:p w14:paraId="16D09AC3" w14:textId="5BCDDFAA" w:rsidR="007B54D7" w:rsidRDefault="007B54D7" w:rsidP="007B54D7">
      <w:pPr>
        <w:spacing w:after="120" w:line="360" w:lineRule="auto"/>
        <w:ind w:firstLine="567"/>
        <w:jc w:val="both"/>
        <w:rPr>
          <w:rFonts w:ascii="Times New Roman" w:hAnsi="Times New Roman"/>
          <w:bCs/>
          <w:sz w:val="24"/>
          <w:szCs w:val="24"/>
        </w:rPr>
      </w:pPr>
    </w:p>
    <w:p w14:paraId="3B027ED5" w14:textId="77777777" w:rsidR="007B54D7" w:rsidRPr="00FF664F" w:rsidRDefault="007B54D7" w:rsidP="00273704">
      <w:pPr>
        <w:spacing w:after="120" w:line="360" w:lineRule="auto"/>
        <w:jc w:val="both"/>
        <w:rPr>
          <w:rFonts w:ascii="Times New Roman" w:hAnsi="Times New Roman"/>
          <w:bCs/>
          <w:sz w:val="24"/>
          <w:szCs w:val="24"/>
        </w:rPr>
      </w:pPr>
    </w:p>
    <w:p w14:paraId="2170B231" w14:textId="67746225" w:rsidR="007044C4" w:rsidRPr="00E07332" w:rsidRDefault="00761957" w:rsidP="00761957">
      <w:pPr>
        <w:spacing w:after="120" w:line="360" w:lineRule="auto"/>
        <w:jc w:val="center"/>
        <w:rPr>
          <w:rFonts w:ascii="Times New Roman" w:hAnsi="Times New Roman"/>
          <w:sz w:val="24"/>
          <w:szCs w:val="24"/>
        </w:rPr>
      </w:pPr>
      <w:r w:rsidRPr="00E07332">
        <w:rPr>
          <w:rFonts w:ascii="Times New Roman" w:hAnsi="Times New Roman"/>
          <w:b/>
          <w:bCs/>
          <w:sz w:val="24"/>
          <w:szCs w:val="24"/>
        </w:rPr>
        <w:lastRenderedPageBreak/>
        <w:t xml:space="preserve">Tablo 7. </w:t>
      </w:r>
      <w:bookmarkEnd w:id="16"/>
      <w:r w:rsidRPr="00E07332">
        <w:rPr>
          <w:rFonts w:ascii="Times New Roman" w:hAnsi="Times New Roman"/>
          <w:sz w:val="24"/>
          <w:szCs w:val="24"/>
        </w:rPr>
        <w:t>Sistolik noninvaziv kan basıncının ortalama değerleri</w:t>
      </w:r>
    </w:p>
    <w:tbl>
      <w:tblPr>
        <w:tblStyle w:val="DzTablo2"/>
        <w:tblW w:w="8926" w:type="dxa"/>
        <w:tblBorders>
          <w:insideH w:val="single" w:sz="4" w:space="0" w:color="7F7F7F" w:themeColor="text1" w:themeTint="80"/>
        </w:tblBorders>
        <w:tblLook w:val="04A0" w:firstRow="1" w:lastRow="0" w:firstColumn="1" w:lastColumn="0" w:noHBand="0" w:noVBand="1"/>
      </w:tblPr>
      <w:tblGrid>
        <w:gridCol w:w="2122"/>
        <w:gridCol w:w="2126"/>
        <w:gridCol w:w="2268"/>
        <w:gridCol w:w="2410"/>
      </w:tblGrid>
      <w:tr w:rsidR="00916DD0" w:rsidRPr="00E07332" w14:paraId="3A68D824" w14:textId="77777777" w:rsidTr="002B49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bottom w:val="none" w:sz="0" w:space="0" w:color="auto"/>
            </w:tcBorders>
            <w:shd w:val="clear" w:color="auto" w:fill="C6D9F1" w:themeFill="text2" w:themeFillTint="33"/>
          </w:tcPr>
          <w:p w14:paraId="49B33A13" w14:textId="22BEFB12" w:rsidR="00916DD0" w:rsidRPr="00E07332" w:rsidRDefault="00916DD0" w:rsidP="009278E0">
            <w:pPr>
              <w:spacing w:after="120" w:line="360" w:lineRule="auto"/>
              <w:jc w:val="center"/>
              <w:rPr>
                <w:rFonts w:ascii="Times New Roman" w:hAnsi="Times New Roman"/>
                <w:b w:val="0"/>
                <w:bCs w:val="0"/>
                <w:sz w:val="24"/>
                <w:szCs w:val="24"/>
              </w:rPr>
            </w:pPr>
            <w:r w:rsidRPr="00E07332">
              <w:rPr>
                <w:rFonts w:ascii="Times New Roman" w:hAnsi="Times New Roman"/>
                <w:sz w:val="24"/>
                <w:szCs w:val="24"/>
              </w:rPr>
              <w:t>Sistolik</w:t>
            </w:r>
            <w:r w:rsidR="00ED3396">
              <w:rPr>
                <w:rFonts w:ascii="Times New Roman" w:hAnsi="Times New Roman"/>
                <w:sz w:val="24"/>
                <w:szCs w:val="24"/>
              </w:rPr>
              <w:t xml:space="preserve"> </w:t>
            </w:r>
            <w:r w:rsidRPr="00E07332">
              <w:rPr>
                <w:rFonts w:ascii="Times New Roman" w:hAnsi="Times New Roman"/>
                <w:sz w:val="24"/>
                <w:szCs w:val="24"/>
              </w:rPr>
              <w:t>NIBP (mmHg)</w:t>
            </w:r>
          </w:p>
        </w:tc>
        <w:tc>
          <w:tcPr>
            <w:tcW w:w="2126" w:type="dxa"/>
            <w:tcBorders>
              <w:bottom w:val="none" w:sz="0" w:space="0" w:color="auto"/>
            </w:tcBorders>
            <w:shd w:val="clear" w:color="auto" w:fill="C6D9F1" w:themeFill="text2" w:themeFillTint="33"/>
          </w:tcPr>
          <w:p w14:paraId="7BC7CC88" w14:textId="20B5D96B" w:rsidR="00916DD0" w:rsidRPr="00E07332" w:rsidRDefault="00916DD0"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46233C">
              <w:rPr>
                <w:rFonts w:ascii="Times New Roman" w:hAnsi="Times New Roman"/>
                <w:sz w:val="24"/>
                <w:szCs w:val="24"/>
              </w:rPr>
              <w:t xml:space="preserve"> </w:t>
            </w:r>
            <w:r w:rsidRPr="00E07332">
              <w:rPr>
                <w:rFonts w:ascii="Times New Roman" w:hAnsi="Times New Roman"/>
                <w:sz w:val="24"/>
                <w:szCs w:val="24"/>
              </w:rPr>
              <w:t>1</w:t>
            </w:r>
          </w:p>
        </w:tc>
        <w:tc>
          <w:tcPr>
            <w:tcW w:w="2268" w:type="dxa"/>
            <w:tcBorders>
              <w:bottom w:val="none" w:sz="0" w:space="0" w:color="auto"/>
            </w:tcBorders>
            <w:shd w:val="clear" w:color="auto" w:fill="C6D9F1" w:themeFill="text2" w:themeFillTint="33"/>
          </w:tcPr>
          <w:p w14:paraId="3AFE713F" w14:textId="55B3172A" w:rsidR="00916DD0" w:rsidRPr="00E07332" w:rsidRDefault="00916DD0"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46233C">
              <w:rPr>
                <w:rFonts w:ascii="Times New Roman" w:hAnsi="Times New Roman"/>
                <w:sz w:val="24"/>
                <w:szCs w:val="24"/>
              </w:rPr>
              <w:t xml:space="preserve"> </w:t>
            </w:r>
            <w:r w:rsidRPr="00E07332">
              <w:rPr>
                <w:rFonts w:ascii="Times New Roman" w:hAnsi="Times New Roman"/>
                <w:sz w:val="24"/>
                <w:szCs w:val="24"/>
              </w:rPr>
              <w:t>2</w:t>
            </w:r>
          </w:p>
        </w:tc>
        <w:tc>
          <w:tcPr>
            <w:tcW w:w="2410" w:type="dxa"/>
            <w:tcBorders>
              <w:bottom w:val="none" w:sz="0" w:space="0" w:color="auto"/>
            </w:tcBorders>
            <w:shd w:val="clear" w:color="auto" w:fill="C6D9F1" w:themeFill="text2" w:themeFillTint="33"/>
          </w:tcPr>
          <w:p w14:paraId="4E4B50D5" w14:textId="168F3660" w:rsidR="00916DD0" w:rsidRPr="00E07332" w:rsidRDefault="00916DD0"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46233C">
              <w:rPr>
                <w:rFonts w:ascii="Times New Roman" w:hAnsi="Times New Roman"/>
                <w:sz w:val="24"/>
                <w:szCs w:val="24"/>
              </w:rPr>
              <w:t xml:space="preserve"> </w:t>
            </w:r>
            <w:r w:rsidRPr="00E07332">
              <w:rPr>
                <w:rFonts w:ascii="Times New Roman" w:hAnsi="Times New Roman"/>
                <w:sz w:val="24"/>
                <w:szCs w:val="24"/>
              </w:rPr>
              <w:t>3</w:t>
            </w:r>
          </w:p>
        </w:tc>
      </w:tr>
      <w:tr w:rsidR="00916DD0" w:rsidRPr="00E07332" w14:paraId="18A2AB34" w14:textId="77777777" w:rsidTr="002B49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none" w:sz="0" w:space="0" w:color="auto"/>
              <w:bottom w:val="none" w:sz="0" w:space="0" w:color="auto"/>
            </w:tcBorders>
            <w:shd w:val="clear" w:color="auto" w:fill="8DB3E2" w:themeFill="text2" w:themeFillTint="66"/>
          </w:tcPr>
          <w:p w14:paraId="6338B1F8" w14:textId="77777777" w:rsidR="00916DD0" w:rsidRPr="00E07332" w:rsidRDefault="00916DD0"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0</w:t>
            </w:r>
          </w:p>
        </w:tc>
        <w:tc>
          <w:tcPr>
            <w:tcW w:w="2126" w:type="dxa"/>
            <w:tcBorders>
              <w:top w:val="none" w:sz="0" w:space="0" w:color="auto"/>
              <w:bottom w:val="none" w:sz="0" w:space="0" w:color="auto"/>
            </w:tcBorders>
            <w:shd w:val="clear" w:color="auto" w:fill="8DB3E2" w:themeFill="text2" w:themeFillTint="66"/>
          </w:tcPr>
          <w:p w14:paraId="11106F95" w14:textId="77777777" w:rsidR="00916DD0" w:rsidRPr="00E07332" w:rsidRDefault="00916DD0"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150,57±4,55</w:t>
            </w:r>
          </w:p>
        </w:tc>
        <w:tc>
          <w:tcPr>
            <w:tcW w:w="2268" w:type="dxa"/>
            <w:tcBorders>
              <w:top w:val="none" w:sz="0" w:space="0" w:color="auto"/>
              <w:bottom w:val="none" w:sz="0" w:space="0" w:color="auto"/>
            </w:tcBorders>
            <w:shd w:val="clear" w:color="auto" w:fill="8DB3E2" w:themeFill="text2" w:themeFillTint="66"/>
          </w:tcPr>
          <w:p w14:paraId="3E955D9A" w14:textId="77777777" w:rsidR="00916DD0" w:rsidRPr="00E07332" w:rsidRDefault="00916DD0"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151,86±9,85</w:t>
            </w:r>
          </w:p>
        </w:tc>
        <w:tc>
          <w:tcPr>
            <w:tcW w:w="2410" w:type="dxa"/>
            <w:tcBorders>
              <w:top w:val="none" w:sz="0" w:space="0" w:color="auto"/>
              <w:bottom w:val="none" w:sz="0" w:space="0" w:color="auto"/>
            </w:tcBorders>
            <w:shd w:val="clear" w:color="auto" w:fill="8DB3E2" w:themeFill="text2" w:themeFillTint="66"/>
          </w:tcPr>
          <w:p w14:paraId="0334B8D0" w14:textId="1B227044" w:rsidR="00916DD0" w:rsidRPr="00E07332" w:rsidRDefault="00916DD0"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145,14±8,</w:t>
            </w:r>
            <w:proofErr w:type="gramStart"/>
            <w:r w:rsidRPr="00E07332">
              <w:rPr>
                <w:rFonts w:ascii="Times New Roman" w:eastAsia="Times New Roman" w:hAnsi="Times New Roman"/>
                <w:color w:val="000000"/>
                <w:sz w:val="24"/>
                <w:szCs w:val="24"/>
              </w:rPr>
              <w:t>26</w:t>
            </w:r>
            <w:r w:rsidRPr="00E07332">
              <w:rPr>
                <w:rFonts w:ascii="Times New Roman" w:eastAsia="Times New Roman" w:hAnsi="Times New Roman"/>
                <w:color w:val="000000"/>
                <w:sz w:val="24"/>
                <w:szCs w:val="24"/>
                <w:vertAlign w:val="superscript"/>
              </w:rPr>
              <w:t>a</w:t>
            </w:r>
            <w:proofErr w:type="gramEnd"/>
          </w:p>
        </w:tc>
      </w:tr>
      <w:tr w:rsidR="00916DD0" w:rsidRPr="00E07332" w14:paraId="629DBB4C" w14:textId="77777777" w:rsidTr="002B4914">
        <w:tc>
          <w:tcPr>
            <w:cnfStyle w:val="001000000000" w:firstRow="0" w:lastRow="0" w:firstColumn="1" w:lastColumn="0" w:oddVBand="0" w:evenVBand="0" w:oddHBand="0" w:evenHBand="0" w:firstRowFirstColumn="0" w:firstRowLastColumn="0" w:lastRowFirstColumn="0" w:lastRowLastColumn="0"/>
            <w:tcW w:w="2122" w:type="dxa"/>
            <w:shd w:val="clear" w:color="auto" w:fill="C6D9F1" w:themeFill="text2" w:themeFillTint="33"/>
          </w:tcPr>
          <w:p w14:paraId="338EA0BE" w14:textId="77777777" w:rsidR="00916DD0" w:rsidRPr="00E07332" w:rsidRDefault="00916DD0"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15</w:t>
            </w:r>
          </w:p>
        </w:tc>
        <w:tc>
          <w:tcPr>
            <w:tcW w:w="2126" w:type="dxa"/>
            <w:shd w:val="clear" w:color="auto" w:fill="C6D9F1" w:themeFill="text2" w:themeFillTint="33"/>
          </w:tcPr>
          <w:p w14:paraId="01B96202" w14:textId="77777777" w:rsidR="00916DD0" w:rsidRPr="00E07332" w:rsidRDefault="00916DD0"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139,00±12,65</w:t>
            </w:r>
          </w:p>
        </w:tc>
        <w:tc>
          <w:tcPr>
            <w:tcW w:w="2268" w:type="dxa"/>
            <w:shd w:val="clear" w:color="auto" w:fill="C6D9F1" w:themeFill="text2" w:themeFillTint="33"/>
          </w:tcPr>
          <w:p w14:paraId="3FF1970E" w14:textId="77777777" w:rsidR="00916DD0" w:rsidRPr="00E07332" w:rsidRDefault="00916DD0"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162,86±8,39</w:t>
            </w:r>
          </w:p>
        </w:tc>
        <w:tc>
          <w:tcPr>
            <w:tcW w:w="2410" w:type="dxa"/>
            <w:shd w:val="clear" w:color="auto" w:fill="C6D9F1" w:themeFill="text2" w:themeFillTint="33"/>
          </w:tcPr>
          <w:p w14:paraId="323CD3FF" w14:textId="77777777" w:rsidR="00916DD0" w:rsidRPr="00E07332" w:rsidRDefault="00916DD0"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150,29±10,92</w:t>
            </w:r>
            <w:r w:rsidRPr="00E07332">
              <w:rPr>
                <w:rFonts w:ascii="Times New Roman" w:eastAsia="Times New Roman" w:hAnsi="Times New Roman"/>
                <w:color w:val="000000"/>
                <w:sz w:val="24"/>
                <w:szCs w:val="24"/>
                <w:vertAlign w:val="superscript"/>
              </w:rPr>
              <w:t>ab</w:t>
            </w:r>
          </w:p>
        </w:tc>
      </w:tr>
      <w:tr w:rsidR="00916DD0" w:rsidRPr="00E07332" w14:paraId="176A9D0D" w14:textId="77777777" w:rsidTr="002B49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none" w:sz="0" w:space="0" w:color="auto"/>
              <w:bottom w:val="none" w:sz="0" w:space="0" w:color="auto"/>
            </w:tcBorders>
            <w:shd w:val="clear" w:color="auto" w:fill="8DB3E2" w:themeFill="text2" w:themeFillTint="66"/>
          </w:tcPr>
          <w:p w14:paraId="58272E65" w14:textId="77777777" w:rsidR="00916DD0" w:rsidRPr="00E07332" w:rsidRDefault="00916DD0"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30</w:t>
            </w:r>
          </w:p>
        </w:tc>
        <w:tc>
          <w:tcPr>
            <w:tcW w:w="2126" w:type="dxa"/>
            <w:tcBorders>
              <w:top w:val="none" w:sz="0" w:space="0" w:color="auto"/>
              <w:bottom w:val="none" w:sz="0" w:space="0" w:color="auto"/>
            </w:tcBorders>
            <w:shd w:val="clear" w:color="auto" w:fill="8DB3E2" w:themeFill="text2" w:themeFillTint="66"/>
          </w:tcPr>
          <w:p w14:paraId="722BC615" w14:textId="77777777" w:rsidR="00916DD0" w:rsidRPr="00E07332" w:rsidRDefault="00916DD0"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125,29±6,38</w:t>
            </w:r>
            <w:r w:rsidRPr="00E07332">
              <w:rPr>
                <w:rFonts w:ascii="Times New Roman" w:eastAsia="Times New Roman" w:hAnsi="Times New Roman"/>
                <w:color w:val="000000"/>
                <w:sz w:val="24"/>
                <w:szCs w:val="24"/>
                <w:vertAlign w:val="superscript"/>
              </w:rPr>
              <w:t>x</w:t>
            </w:r>
          </w:p>
        </w:tc>
        <w:tc>
          <w:tcPr>
            <w:tcW w:w="2268" w:type="dxa"/>
            <w:tcBorders>
              <w:top w:val="none" w:sz="0" w:space="0" w:color="auto"/>
              <w:bottom w:val="none" w:sz="0" w:space="0" w:color="auto"/>
            </w:tcBorders>
            <w:shd w:val="clear" w:color="auto" w:fill="8DB3E2" w:themeFill="text2" w:themeFillTint="66"/>
          </w:tcPr>
          <w:p w14:paraId="145B1B54" w14:textId="77777777" w:rsidR="00916DD0" w:rsidRPr="00E07332" w:rsidRDefault="00916DD0"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160,57±6,13</w:t>
            </w:r>
            <w:r w:rsidRPr="00E07332">
              <w:rPr>
                <w:rFonts w:ascii="Times New Roman" w:eastAsia="Times New Roman" w:hAnsi="Times New Roman"/>
                <w:color w:val="000000"/>
                <w:sz w:val="24"/>
                <w:szCs w:val="24"/>
                <w:vertAlign w:val="superscript"/>
              </w:rPr>
              <w:t>y</w:t>
            </w:r>
          </w:p>
        </w:tc>
        <w:tc>
          <w:tcPr>
            <w:tcW w:w="2410" w:type="dxa"/>
            <w:tcBorders>
              <w:top w:val="none" w:sz="0" w:space="0" w:color="auto"/>
              <w:bottom w:val="none" w:sz="0" w:space="0" w:color="auto"/>
            </w:tcBorders>
            <w:shd w:val="clear" w:color="auto" w:fill="8DB3E2" w:themeFill="text2" w:themeFillTint="66"/>
          </w:tcPr>
          <w:p w14:paraId="06341732" w14:textId="13399408" w:rsidR="00916DD0" w:rsidRPr="00E07332" w:rsidRDefault="00916DD0"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127,14±9,38</w:t>
            </w:r>
            <w:r w:rsidRPr="00E07332">
              <w:rPr>
                <w:rFonts w:ascii="Times New Roman" w:eastAsia="Times New Roman" w:hAnsi="Times New Roman"/>
                <w:color w:val="000000"/>
                <w:sz w:val="24"/>
                <w:szCs w:val="24"/>
                <w:vertAlign w:val="superscript"/>
              </w:rPr>
              <w:t>xyab</w:t>
            </w:r>
          </w:p>
        </w:tc>
      </w:tr>
      <w:tr w:rsidR="00916DD0" w:rsidRPr="00E07332" w14:paraId="753BD57D" w14:textId="77777777" w:rsidTr="002B4914">
        <w:tc>
          <w:tcPr>
            <w:cnfStyle w:val="001000000000" w:firstRow="0" w:lastRow="0" w:firstColumn="1" w:lastColumn="0" w:oddVBand="0" w:evenVBand="0" w:oddHBand="0" w:evenHBand="0" w:firstRowFirstColumn="0" w:firstRowLastColumn="0" w:lastRowFirstColumn="0" w:lastRowLastColumn="0"/>
            <w:tcW w:w="2122" w:type="dxa"/>
            <w:shd w:val="clear" w:color="auto" w:fill="C6D9F1" w:themeFill="text2" w:themeFillTint="33"/>
          </w:tcPr>
          <w:p w14:paraId="7017C4ED" w14:textId="77777777" w:rsidR="00916DD0" w:rsidRPr="00E07332" w:rsidRDefault="00916DD0"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45</w:t>
            </w:r>
          </w:p>
        </w:tc>
        <w:tc>
          <w:tcPr>
            <w:tcW w:w="2126" w:type="dxa"/>
            <w:shd w:val="clear" w:color="auto" w:fill="C6D9F1" w:themeFill="text2" w:themeFillTint="33"/>
          </w:tcPr>
          <w:p w14:paraId="5AEAA3B2" w14:textId="77777777" w:rsidR="00916DD0" w:rsidRPr="00E07332" w:rsidRDefault="00916DD0"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145,33±5,31</w:t>
            </w:r>
            <w:r w:rsidRPr="00E07332">
              <w:rPr>
                <w:rFonts w:ascii="Times New Roman" w:eastAsia="Times New Roman" w:hAnsi="Times New Roman"/>
                <w:color w:val="000000"/>
                <w:sz w:val="24"/>
                <w:szCs w:val="24"/>
                <w:vertAlign w:val="superscript"/>
              </w:rPr>
              <w:t>xy</w:t>
            </w:r>
          </w:p>
        </w:tc>
        <w:tc>
          <w:tcPr>
            <w:tcW w:w="2268" w:type="dxa"/>
            <w:shd w:val="clear" w:color="auto" w:fill="C6D9F1" w:themeFill="text2" w:themeFillTint="33"/>
          </w:tcPr>
          <w:p w14:paraId="7696B735" w14:textId="77777777" w:rsidR="00916DD0" w:rsidRPr="00E07332" w:rsidRDefault="00916DD0"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160,71±6,80</w:t>
            </w:r>
            <w:r w:rsidRPr="00E07332">
              <w:rPr>
                <w:rFonts w:ascii="Times New Roman" w:eastAsia="Times New Roman" w:hAnsi="Times New Roman"/>
                <w:color w:val="000000"/>
                <w:sz w:val="24"/>
                <w:szCs w:val="24"/>
                <w:vertAlign w:val="superscript"/>
              </w:rPr>
              <w:t>x</w:t>
            </w:r>
          </w:p>
        </w:tc>
        <w:tc>
          <w:tcPr>
            <w:tcW w:w="2410" w:type="dxa"/>
            <w:shd w:val="clear" w:color="auto" w:fill="C6D9F1" w:themeFill="text2" w:themeFillTint="33"/>
          </w:tcPr>
          <w:p w14:paraId="0EFF5A67" w14:textId="77777777" w:rsidR="00916DD0" w:rsidRPr="00E07332" w:rsidRDefault="00916DD0"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125,57±8,42</w:t>
            </w:r>
            <w:r w:rsidRPr="00E07332">
              <w:rPr>
                <w:rFonts w:ascii="Times New Roman" w:eastAsia="Times New Roman" w:hAnsi="Times New Roman"/>
                <w:color w:val="000000"/>
                <w:sz w:val="24"/>
                <w:szCs w:val="24"/>
                <w:vertAlign w:val="superscript"/>
              </w:rPr>
              <w:t>yb</w:t>
            </w:r>
          </w:p>
        </w:tc>
      </w:tr>
      <w:tr w:rsidR="00916DD0" w:rsidRPr="00E07332" w14:paraId="7888F0AA" w14:textId="77777777" w:rsidTr="002B49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none" w:sz="0" w:space="0" w:color="auto"/>
              <w:bottom w:val="none" w:sz="0" w:space="0" w:color="auto"/>
            </w:tcBorders>
            <w:shd w:val="clear" w:color="auto" w:fill="8DB3E2" w:themeFill="text2" w:themeFillTint="66"/>
          </w:tcPr>
          <w:p w14:paraId="137A25D5" w14:textId="77777777" w:rsidR="00916DD0" w:rsidRPr="00E07332" w:rsidRDefault="00916DD0"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60</w:t>
            </w:r>
          </w:p>
        </w:tc>
        <w:tc>
          <w:tcPr>
            <w:tcW w:w="2126" w:type="dxa"/>
            <w:tcBorders>
              <w:top w:val="none" w:sz="0" w:space="0" w:color="auto"/>
              <w:bottom w:val="none" w:sz="0" w:space="0" w:color="auto"/>
            </w:tcBorders>
            <w:shd w:val="clear" w:color="auto" w:fill="8DB3E2" w:themeFill="text2" w:themeFillTint="66"/>
          </w:tcPr>
          <w:p w14:paraId="500A14F3" w14:textId="77777777" w:rsidR="00916DD0" w:rsidRPr="00E07332" w:rsidRDefault="00916DD0"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156,00±2,38</w:t>
            </w:r>
          </w:p>
        </w:tc>
        <w:tc>
          <w:tcPr>
            <w:tcW w:w="2268" w:type="dxa"/>
            <w:tcBorders>
              <w:top w:val="none" w:sz="0" w:space="0" w:color="auto"/>
              <w:bottom w:val="none" w:sz="0" w:space="0" w:color="auto"/>
            </w:tcBorders>
            <w:shd w:val="clear" w:color="auto" w:fill="8DB3E2" w:themeFill="text2" w:themeFillTint="66"/>
          </w:tcPr>
          <w:p w14:paraId="2DD28D70" w14:textId="77777777" w:rsidR="00916DD0" w:rsidRPr="00E07332" w:rsidRDefault="00916DD0"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145,83±3,53</w:t>
            </w:r>
          </w:p>
        </w:tc>
        <w:tc>
          <w:tcPr>
            <w:tcW w:w="2410" w:type="dxa"/>
            <w:tcBorders>
              <w:top w:val="none" w:sz="0" w:space="0" w:color="auto"/>
              <w:bottom w:val="none" w:sz="0" w:space="0" w:color="auto"/>
            </w:tcBorders>
            <w:shd w:val="clear" w:color="auto" w:fill="8DB3E2" w:themeFill="text2" w:themeFillTint="66"/>
          </w:tcPr>
          <w:p w14:paraId="0188CF64" w14:textId="22F0BAA5" w:rsidR="00916DD0" w:rsidRPr="00E07332" w:rsidRDefault="00916DD0"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132,14±7,34</w:t>
            </w:r>
            <w:r w:rsidRPr="00E07332">
              <w:rPr>
                <w:rFonts w:ascii="Times New Roman" w:eastAsia="Times New Roman" w:hAnsi="Times New Roman"/>
                <w:color w:val="000000"/>
                <w:sz w:val="24"/>
                <w:szCs w:val="24"/>
                <w:vertAlign w:val="superscript"/>
              </w:rPr>
              <w:t>ab</w:t>
            </w:r>
          </w:p>
        </w:tc>
      </w:tr>
    </w:tbl>
    <w:p w14:paraId="6E61D26E" w14:textId="77777777" w:rsidR="00273704" w:rsidRDefault="00916DD0" w:rsidP="007E3F16">
      <w:pPr>
        <w:spacing w:after="120" w:line="240" w:lineRule="auto"/>
        <w:jc w:val="both"/>
        <w:rPr>
          <w:rFonts w:ascii="Times New Roman" w:hAnsi="Times New Roman"/>
          <w:bCs/>
          <w:sz w:val="20"/>
          <w:szCs w:val="20"/>
        </w:rPr>
      </w:pPr>
      <w:bookmarkStart w:id="17" w:name="_Hlk198650453"/>
      <w:proofErr w:type="gramStart"/>
      <w:r w:rsidRPr="00E07332">
        <w:rPr>
          <w:rFonts w:ascii="Times New Roman" w:hAnsi="Times New Roman"/>
          <w:bCs/>
          <w:sz w:val="20"/>
          <w:szCs w:val="20"/>
          <w:vertAlign w:val="superscript"/>
        </w:rPr>
        <w:t>x,y</w:t>
      </w:r>
      <w:proofErr w:type="gramEnd"/>
      <w:r w:rsidRPr="00E07332">
        <w:rPr>
          <w:rFonts w:ascii="Times New Roman" w:hAnsi="Times New Roman"/>
          <w:bCs/>
          <w:sz w:val="20"/>
          <w:szCs w:val="20"/>
          <w:vertAlign w:val="superscript"/>
        </w:rPr>
        <w:t xml:space="preserve"> </w:t>
      </w:r>
      <w:r w:rsidRPr="00E07332">
        <w:rPr>
          <w:rFonts w:ascii="Times New Roman" w:hAnsi="Times New Roman"/>
          <w:bCs/>
          <w:sz w:val="20"/>
          <w:szCs w:val="20"/>
        </w:rPr>
        <w:t xml:space="preserve">: Aynı satırda farklı harf taşıyanlar arasında istatistiksel olarak bir fark vardır (P&lt;0,05). </w:t>
      </w:r>
      <w:bookmarkEnd w:id="17"/>
    </w:p>
    <w:p w14:paraId="7466D393" w14:textId="74229959" w:rsidR="00916DD0" w:rsidRPr="00E07332" w:rsidRDefault="00916DD0" w:rsidP="00916DD0">
      <w:pPr>
        <w:spacing w:after="120" w:line="360" w:lineRule="auto"/>
        <w:jc w:val="both"/>
        <w:rPr>
          <w:rFonts w:ascii="Times New Roman" w:hAnsi="Times New Roman"/>
          <w:bCs/>
          <w:sz w:val="20"/>
          <w:szCs w:val="20"/>
        </w:rPr>
      </w:pPr>
      <w:proofErr w:type="gramStart"/>
      <w:r w:rsidRPr="00E07332">
        <w:rPr>
          <w:rFonts w:ascii="Times New Roman" w:hAnsi="Times New Roman"/>
          <w:bCs/>
          <w:sz w:val="20"/>
          <w:szCs w:val="20"/>
          <w:vertAlign w:val="superscript"/>
        </w:rPr>
        <w:t>a,b</w:t>
      </w:r>
      <w:proofErr w:type="gramEnd"/>
      <w:r w:rsidRPr="00E07332">
        <w:rPr>
          <w:rFonts w:ascii="Times New Roman" w:hAnsi="Times New Roman"/>
          <w:bCs/>
          <w:sz w:val="20"/>
          <w:szCs w:val="20"/>
          <w:vertAlign w:val="superscript"/>
        </w:rPr>
        <w:t>,c,</w:t>
      </w:r>
      <w:r w:rsidRPr="00E07332">
        <w:rPr>
          <w:rFonts w:ascii="Times New Roman" w:hAnsi="Times New Roman"/>
          <w:bCs/>
          <w:sz w:val="20"/>
          <w:szCs w:val="20"/>
        </w:rPr>
        <w:t xml:space="preserve">: Aynı sütunda farklı harf taşıyanlar arasında istatistiksel olarak bir fark vardır (P&lt;0,05). </w:t>
      </w:r>
    </w:p>
    <w:p w14:paraId="6933AB17" w14:textId="77777777" w:rsidR="003F1C64" w:rsidRPr="00E07332" w:rsidRDefault="003F1C64" w:rsidP="00B252C3">
      <w:pPr>
        <w:spacing w:after="120" w:line="360" w:lineRule="auto"/>
        <w:jc w:val="center"/>
        <w:rPr>
          <w:rFonts w:ascii="Times New Roman" w:hAnsi="Times New Roman"/>
          <w:sz w:val="24"/>
          <w:szCs w:val="24"/>
        </w:rPr>
      </w:pPr>
      <w:bookmarkStart w:id="18" w:name="_Hlk200100196"/>
    </w:p>
    <w:p w14:paraId="0DA14067" w14:textId="5DA8CED5" w:rsidR="00916DD0" w:rsidRPr="00E07332" w:rsidRDefault="00273704" w:rsidP="00273704">
      <w:pPr>
        <w:jc w:val="both"/>
        <w:rPr>
          <w:rFonts w:ascii="Times New Roman" w:hAnsi="Times New Roman"/>
          <w:sz w:val="24"/>
          <w:szCs w:val="24"/>
        </w:rPr>
      </w:pPr>
      <w:r>
        <w:rPr>
          <w:noProof/>
        </w:rPr>
        <w:drawing>
          <wp:inline distT="0" distB="0" distL="0" distR="0" wp14:anchorId="3013A303" wp14:editId="3AC8E687">
            <wp:extent cx="5737860" cy="2971800"/>
            <wp:effectExtent l="0" t="0" r="15240" b="0"/>
            <wp:docPr id="1" name="Grafik 1">
              <a:extLst xmlns:a="http://schemas.openxmlformats.org/drawingml/2006/main">
                <a:ext uri="{FF2B5EF4-FFF2-40B4-BE49-F238E27FC236}">
                  <a16:creationId xmlns:a16="http://schemas.microsoft.com/office/drawing/2014/main" id="{E0DBE358-8F71-464F-B3F3-2102A5BA26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2736E7B" w14:textId="0D8240F9" w:rsidR="00756018" w:rsidRDefault="005274ED" w:rsidP="00756018">
      <w:pPr>
        <w:spacing w:after="120" w:line="360" w:lineRule="auto"/>
        <w:jc w:val="center"/>
        <w:rPr>
          <w:rFonts w:ascii="Times New Roman" w:hAnsi="Times New Roman"/>
          <w:sz w:val="24"/>
          <w:szCs w:val="24"/>
        </w:rPr>
      </w:pPr>
      <w:r w:rsidRPr="00E07332">
        <w:rPr>
          <w:rFonts w:ascii="Times New Roman" w:hAnsi="Times New Roman"/>
          <w:b/>
          <w:sz w:val="24"/>
          <w:szCs w:val="24"/>
        </w:rPr>
        <w:t>Şekil</w:t>
      </w:r>
      <w:r w:rsidR="007044C4" w:rsidRPr="00E07332">
        <w:rPr>
          <w:rFonts w:ascii="Times New Roman" w:hAnsi="Times New Roman"/>
          <w:b/>
          <w:sz w:val="24"/>
          <w:szCs w:val="24"/>
        </w:rPr>
        <w:t xml:space="preserve"> </w:t>
      </w:r>
      <w:r w:rsidR="003F1C64" w:rsidRPr="00E07332">
        <w:rPr>
          <w:rFonts w:ascii="Times New Roman" w:hAnsi="Times New Roman"/>
          <w:b/>
          <w:sz w:val="24"/>
          <w:szCs w:val="24"/>
        </w:rPr>
        <w:t>5</w:t>
      </w:r>
      <w:r w:rsidR="007044C4" w:rsidRPr="00E07332">
        <w:rPr>
          <w:rFonts w:ascii="Times New Roman" w:hAnsi="Times New Roman"/>
          <w:b/>
          <w:sz w:val="24"/>
          <w:szCs w:val="24"/>
        </w:rPr>
        <w:t xml:space="preserve">. </w:t>
      </w:r>
      <w:r w:rsidR="007044C4" w:rsidRPr="00E07332">
        <w:rPr>
          <w:rFonts w:ascii="Times New Roman" w:hAnsi="Times New Roman"/>
          <w:sz w:val="24"/>
          <w:szCs w:val="24"/>
        </w:rPr>
        <w:t xml:space="preserve">Sistolik NIBP grup içi ve gruplar arası ortalama </w:t>
      </w:r>
      <w:bookmarkEnd w:id="18"/>
      <w:r w:rsidR="00404775">
        <w:rPr>
          <w:rFonts w:ascii="Times New Roman" w:hAnsi="Times New Roman"/>
          <w:sz w:val="24"/>
          <w:szCs w:val="24"/>
        </w:rPr>
        <w:t>değerleri</w:t>
      </w:r>
    </w:p>
    <w:p w14:paraId="59033ADE" w14:textId="77777777" w:rsidR="00756018" w:rsidRDefault="00756018" w:rsidP="00756018">
      <w:pPr>
        <w:spacing w:after="120" w:line="360" w:lineRule="auto"/>
        <w:jc w:val="center"/>
        <w:rPr>
          <w:rFonts w:ascii="Times New Roman" w:hAnsi="Times New Roman"/>
          <w:sz w:val="24"/>
          <w:szCs w:val="24"/>
        </w:rPr>
      </w:pPr>
    </w:p>
    <w:p w14:paraId="0B7A63A1" w14:textId="60584AC1" w:rsidR="007044C4" w:rsidRDefault="00175362" w:rsidP="008A0A18">
      <w:pPr>
        <w:spacing w:after="120" w:line="360" w:lineRule="auto"/>
        <w:jc w:val="both"/>
        <w:rPr>
          <w:rFonts w:ascii="Times New Roman" w:hAnsi="Times New Roman"/>
          <w:b/>
          <w:bCs/>
          <w:sz w:val="24"/>
          <w:szCs w:val="24"/>
        </w:rPr>
      </w:pPr>
      <w:r w:rsidRPr="00E07332">
        <w:rPr>
          <w:rFonts w:ascii="Times New Roman" w:hAnsi="Times New Roman"/>
          <w:b/>
          <w:bCs/>
          <w:sz w:val="24"/>
          <w:szCs w:val="24"/>
        </w:rPr>
        <w:t xml:space="preserve">4.6. </w:t>
      </w:r>
      <w:r w:rsidR="007044C4" w:rsidRPr="00E07332">
        <w:rPr>
          <w:rFonts w:ascii="Times New Roman" w:hAnsi="Times New Roman"/>
          <w:b/>
          <w:bCs/>
          <w:sz w:val="24"/>
          <w:szCs w:val="24"/>
        </w:rPr>
        <w:t>Diastolik Noninvaziv Kan Basıncı (Diastolik NIBP)</w:t>
      </w:r>
    </w:p>
    <w:p w14:paraId="76BFF328" w14:textId="77777777" w:rsidR="008A0A18" w:rsidRPr="00E07332" w:rsidRDefault="008A0A18" w:rsidP="008A0A18">
      <w:pPr>
        <w:spacing w:after="120" w:line="360" w:lineRule="auto"/>
        <w:jc w:val="both"/>
        <w:rPr>
          <w:rFonts w:ascii="Times New Roman" w:hAnsi="Times New Roman"/>
          <w:b/>
          <w:bCs/>
          <w:sz w:val="24"/>
          <w:szCs w:val="24"/>
        </w:rPr>
      </w:pPr>
    </w:p>
    <w:p w14:paraId="28D705A1" w14:textId="421A67FE" w:rsidR="007044C4" w:rsidRPr="00E07332" w:rsidRDefault="007044C4" w:rsidP="008A0A18">
      <w:pPr>
        <w:spacing w:after="120" w:line="360" w:lineRule="auto"/>
        <w:ind w:firstLine="567"/>
        <w:jc w:val="both"/>
        <w:rPr>
          <w:rFonts w:ascii="Times New Roman" w:hAnsi="Times New Roman"/>
          <w:bCs/>
          <w:sz w:val="24"/>
          <w:szCs w:val="24"/>
        </w:rPr>
      </w:pPr>
      <w:bookmarkStart w:id="19" w:name="_Hlk200303687"/>
      <w:r w:rsidRPr="00E07332">
        <w:rPr>
          <w:rFonts w:ascii="Times New Roman" w:hAnsi="Times New Roman"/>
          <w:bCs/>
          <w:sz w:val="24"/>
          <w:szCs w:val="24"/>
        </w:rPr>
        <w:t xml:space="preserve">Gruplara ait diastolik noninvaziv kan basıncı ortalama değerleri tablo 8 ve </w:t>
      </w:r>
      <w:r w:rsidR="007E7CCB">
        <w:rPr>
          <w:rFonts w:ascii="Times New Roman" w:hAnsi="Times New Roman"/>
          <w:bCs/>
          <w:sz w:val="24"/>
          <w:szCs w:val="24"/>
        </w:rPr>
        <w:t>şekil 6</w:t>
      </w:r>
      <w:r w:rsidRPr="00E07332">
        <w:rPr>
          <w:rFonts w:ascii="Times New Roman" w:hAnsi="Times New Roman"/>
          <w:bCs/>
          <w:sz w:val="24"/>
          <w:szCs w:val="24"/>
        </w:rPr>
        <w:t>’d</w:t>
      </w:r>
      <w:r w:rsidR="00982BE1">
        <w:rPr>
          <w:rFonts w:ascii="Times New Roman" w:hAnsi="Times New Roman"/>
          <w:bCs/>
          <w:sz w:val="24"/>
          <w:szCs w:val="24"/>
        </w:rPr>
        <w:t>a</w:t>
      </w:r>
      <w:r w:rsidRPr="00E07332">
        <w:rPr>
          <w:rFonts w:ascii="Times New Roman" w:hAnsi="Times New Roman"/>
          <w:bCs/>
          <w:sz w:val="24"/>
          <w:szCs w:val="24"/>
        </w:rPr>
        <w:t xml:space="preserve"> verilmiştir.</w:t>
      </w:r>
      <w:r w:rsidR="00D22031">
        <w:rPr>
          <w:rFonts w:ascii="Times New Roman" w:hAnsi="Times New Roman"/>
          <w:bCs/>
          <w:sz w:val="24"/>
          <w:szCs w:val="24"/>
        </w:rPr>
        <w:t xml:space="preserve"> </w:t>
      </w:r>
      <w:r w:rsidRPr="00E07332">
        <w:rPr>
          <w:rFonts w:ascii="Times New Roman" w:hAnsi="Times New Roman"/>
          <w:bCs/>
          <w:sz w:val="24"/>
          <w:szCs w:val="24"/>
        </w:rPr>
        <w:t>Bu verileri göre T</w:t>
      </w:r>
      <w:r w:rsidRPr="00E07332">
        <w:rPr>
          <w:rFonts w:ascii="Times New Roman" w:hAnsi="Times New Roman"/>
          <w:bCs/>
          <w:sz w:val="24"/>
          <w:szCs w:val="24"/>
          <w:vertAlign w:val="subscript"/>
        </w:rPr>
        <w:t xml:space="preserve">45 </w:t>
      </w:r>
      <w:r w:rsidRPr="00E07332">
        <w:rPr>
          <w:rFonts w:ascii="Times New Roman" w:hAnsi="Times New Roman"/>
          <w:bCs/>
          <w:sz w:val="24"/>
          <w:szCs w:val="24"/>
        </w:rPr>
        <w:t>(P=0,018) ve T</w:t>
      </w:r>
      <w:r w:rsidRPr="00E07332">
        <w:rPr>
          <w:rFonts w:ascii="Times New Roman" w:hAnsi="Times New Roman"/>
          <w:bCs/>
          <w:sz w:val="24"/>
          <w:szCs w:val="24"/>
          <w:vertAlign w:val="subscript"/>
        </w:rPr>
        <w:t xml:space="preserve">60 </w:t>
      </w:r>
      <w:r w:rsidRPr="00E07332">
        <w:rPr>
          <w:rFonts w:ascii="Times New Roman" w:hAnsi="Times New Roman"/>
          <w:bCs/>
          <w:sz w:val="24"/>
          <w:szCs w:val="24"/>
        </w:rPr>
        <w:t>zaman dilimlerinde (P=0,003)</w:t>
      </w:r>
      <w:r w:rsidRPr="00E07332">
        <w:rPr>
          <w:rFonts w:ascii="Times New Roman" w:hAnsi="Times New Roman"/>
          <w:bCs/>
          <w:sz w:val="24"/>
          <w:szCs w:val="24"/>
          <w:vertAlign w:val="subscript"/>
        </w:rPr>
        <w:t xml:space="preserve"> </w:t>
      </w:r>
      <w:r w:rsidRPr="00E07332">
        <w:rPr>
          <w:rFonts w:ascii="Times New Roman" w:hAnsi="Times New Roman"/>
          <w:bCs/>
          <w:sz w:val="24"/>
          <w:szCs w:val="24"/>
        </w:rPr>
        <w:t xml:space="preserve">üç grup arasında istatistiksel olarak bir fark belirlendi. </w:t>
      </w:r>
    </w:p>
    <w:p w14:paraId="0EEF4A0F" w14:textId="78767FC4" w:rsidR="00273EC7" w:rsidRPr="00E07332" w:rsidRDefault="007044C4" w:rsidP="00A965EB">
      <w:pPr>
        <w:spacing w:after="120" w:line="360" w:lineRule="auto"/>
        <w:ind w:firstLine="567"/>
        <w:jc w:val="both"/>
        <w:rPr>
          <w:rFonts w:ascii="Times New Roman" w:hAnsi="Times New Roman"/>
          <w:bCs/>
          <w:sz w:val="24"/>
          <w:szCs w:val="24"/>
        </w:rPr>
      </w:pPr>
      <w:bookmarkStart w:id="20" w:name="_Hlk200303369"/>
      <w:r w:rsidRPr="00E07332">
        <w:rPr>
          <w:rFonts w:ascii="Times New Roman" w:hAnsi="Times New Roman"/>
          <w:bCs/>
          <w:sz w:val="24"/>
          <w:szCs w:val="24"/>
        </w:rPr>
        <w:lastRenderedPageBreak/>
        <w:t>Grup içi zaman</w:t>
      </w:r>
      <w:r w:rsidR="00A12D9D">
        <w:rPr>
          <w:rFonts w:ascii="Times New Roman" w:hAnsi="Times New Roman"/>
          <w:bCs/>
          <w:sz w:val="24"/>
          <w:szCs w:val="24"/>
        </w:rPr>
        <w:t>a</w:t>
      </w:r>
      <w:r w:rsidRPr="00E07332">
        <w:rPr>
          <w:rFonts w:ascii="Times New Roman" w:hAnsi="Times New Roman"/>
          <w:bCs/>
          <w:sz w:val="24"/>
          <w:szCs w:val="24"/>
        </w:rPr>
        <w:t xml:space="preserve"> bağlı değerlendirmede birinci</w:t>
      </w:r>
      <w:r w:rsidR="00EE1D05">
        <w:rPr>
          <w:rFonts w:ascii="Times New Roman" w:hAnsi="Times New Roman"/>
          <w:bCs/>
          <w:sz w:val="24"/>
          <w:szCs w:val="24"/>
        </w:rPr>
        <w:t xml:space="preserve"> ve ikinci</w:t>
      </w:r>
      <w:r w:rsidRPr="00E07332">
        <w:rPr>
          <w:rFonts w:ascii="Times New Roman" w:hAnsi="Times New Roman"/>
          <w:bCs/>
          <w:sz w:val="24"/>
          <w:szCs w:val="24"/>
        </w:rPr>
        <w:t xml:space="preserve"> grupta istatistiksel olarak bir fark belirlenmedi</w:t>
      </w:r>
      <w:r w:rsidR="00BC6117">
        <w:rPr>
          <w:rFonts w:ascii="Times New Roman" w:hAnsi="Times New Roman"/>
          <w:bCs/>
          <w:sz w:val="24"/>
          <w:szCs w:val="24"/>
        </w:rPr>
        <w:t xml:space="preserve"> (P&gt;0,05)</w:t>
      </w:r>
      <w:r w:rsidRPr="00E07332">
        <w:rPr>
          <w:rFonts w:ascii="Times New Roman" w:hAnsi="Times New Roman"/>
          <w:bCs/>
          <w:sz w:val="24"/>
          <w:szCs w:val="24"/>
        </w:rPr>
        <w:t xml:space="preserve">. </w:t>
      </w:r>
      <w:r w:rsidR="0041484A">
        <w:rPr>
          <w:rFonts w:ascii="Times New Roman" w:hAnsi="Times New Roman"/>
          <w:bCs/>
          <w:sz w:val="24"/>
          <w:szCs w:val="24"/>
        </w:rPr>
        <w:t>Ü</w:t>
      </w:r>
      <w:r w:rsidRPr="00E07332">
        <w:rPr>
          <w:rFonts w:ascii="Times New Roman" w:hAnsi="Times New Roman"/>
          <w:bCs/>
          <w:sz w:val="24"/>
          <w:szCs w:val="24"/>
        </w:rPr>
        <w:t>çüncü grupta ise T</w:t>
      </w:r>
      <w:r w:rsidRPr="00E07332">
        <w:rPr>
          <w:rFonts w:ascii="Times New Roman" w:hAnsi="Times New Roman"/>
          <w:bCs/>
          <w:sz w:val="24"/>
          <w:szCs w:val="24"/>
          <w:vertAlign w:val="subscript"/>
        </w:rPr>
        <w:t>0</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45 </w:t>
      </w:r>
      <w:r w:rsidRPr="00E07332">
        <w:rPr>
          <w:rFonts w:ascii="Times New Roman" w:hAnsi="Times New Roman"/>
          <w:bCs/>
          <w:sz w:val="24"/>
          <w:szCs w:val="24"/>
        </w:rPr>
        <w:t>(P=0,022), T</w:t>
      </w:r>
      <w:r w:rsidRPr="00E07332">
        <w:rPr>
          <w:rFonts w:ascii="Times New Roman" w:hAnsi="Times New Roman"/>
          <w:bCs/>
          <w:sz w:val="24"/>
          <w:szCs w:val="24"/>
          <w:vertAlign w:val="subscript"/>
        </w:rPr>
        <w:t>0</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60 </w:t>
      </w:r>
      <w:r w:rsidRPr="00E07332">
        <w:rPr>
          <w:rFonts w:ascii="Times New Roman" w:hAnsi="Times New Roman"/>
          <w:bCs/>
          <w:sz w:val="24"/>
          <w:szCs w:val="24"/>
        </w:rPr>
        <w:t>(P=0,012), T</w:t>
      </w:r>
      <w:r w:rsidRPr="00E07332">
        <w:rPr>
          <w:rFonts w:ascii="Times New Roman" w:hAnsi="Times New Roman"/>
          <w:bCs/>
          <w:sz w:val="24"/>
          <w:szCs w:val="24"/>
          <w:vertAlign w:val="subscript"/>
        </w:rPr>
        <w:t>30</w:t>
      </w:r>
      <w:r w:rsidRPr="00E07332">
        <w:rPr>
          <w:rFonts w:ascii="Times New Roman" w:hAnsi="Times New Roman"/>
          <w:bCs/>
          <w:sz w:val="24"/>
          <w:szCs w:val="24"/>
        </w:rPr>
        <w:t>-T</w:t>
      </w:r>
      <w:r w:rsidRPr="00E07332">
        <w:rPr>
          <w:rFonts w:ascii="Times New Roman" w:hAnsi="Times New Roman"/>
          <w:bCs/>
          <w:sz w:val="24"/>
          <w:szCs w:val="24"/>
          <w:vertAlign w:val="subscript"/>
        </w:rPr>
        <w:t xml:space="preserve">60 </w:t>
      </w:r>
      <w:r w:rsidRPr="00E07332">
        <w:rPr>
          <w:rFonts w:ascii="Times New Roman" w:hAnsi="Times New Roman"/>
          <w:bCs/>
          <w:sz w:val="24"/>
          <w:szCs w:val="24"/>
        </w:rPr>
        <w:t>(P=0,038) zaman dilimleri arasında istatistiksel olarak bir fark belirlendi.</w:t>
      </w:r>
    </w:p>
    <w:p w14:paraId="7B338C79" w14:textId="77777777" w:rsidR="00A965EB" w:rsidRPr="00E07332" w:rsidRDefault="00A965EB" w:rsidP="00A965EB">
      <w:pPr>
        <w:spacing w:after="120" w:line="360" w:lineRule="auto"/>
        <w:ind w:firstLine="567"/>
        <w:jc w:val="both"/>
        <w:rPr>
          <w:rFonts w:ascii="Times New Roman" w:hAnsi="Times New Roman"/>
          <w:bCs/>
          <w:sz w:val="24"/>
          <w:szCs w:val="24"/>
        </w:rPr>
      </w:pPr>
    </w:p>
    <w:p w14:paraId="0FE92905" w14:textId="4D369D3E" w:rsidR="007044C4" w:rsidRPr="00E07332" w:rsidRDefault="00273EC7" w:rsidP="00273EC7">
      <w:pPr>
        <w:spacing w:after="120" w:line="360" w:lineRule="auto"/>
        <w:jc w:val="center"/>
        <w:rPr>
          <w:rFonts w:ascii="Times New Roman" w:hAnsi="Times New Roman"/>
          <w:sz w:val="24"/>
          <w:szCs w:val="24"/>
        </w:rPr>
      </w:pPr>
      <w:bookmarkStart w:id="21" w:name="_Hlk193455277"/>
      <w:bookmarkEnd w:id="19"/>
      <w:bookmarkEnd w:id="20"/>
      <w:r w:rsidRPr="00E07332">
        <w:rPr>
          <w:rFonts w:ascii="Times New Roman" w:hAnsi="Times New Roman"/>
          <w:b/>
          <w:bCs/>
          <w:sz w:val="24"/>
          <w:szCs w:val="24"/>
        </w:rPr>
        <w:t xml:space="preserve">Tablo 8. </w:t>
      </w:r>
      <w:bookmarkEnd w:id="21"/>
      <w:r w:rsidRPr="00E07332">
        <w:rPr>
          <w:rFonts w:ascii="Times New Roman" w:hAnsi="Times New Roman"/>
          <w:sz w:val="24"/>
          <w:szCs w:val="24"/>
        </w:rPr>
        <w:t>Diastolik noninvaziv kan basıncının ortalama değerleri</w:t>
      </w:r>
    </w:p>
    <w:tbl>
      <w:tblPr>
        <w:tblStyle w:val="DzTablo2"/>
        <w:tblW w:w="0" w:type="auto"/>
        <w:tblBorders>
          <w:insideH w:val="single" w:sz="4" w:space="0" w:color="7F7F7F" w:themeColor="text1" w:themeTint="80"/>
        </w:tblBorders>
        <w:shd w:val="clear" w:color="auto" w:fill="C6D9F1" w:themeFill="text2" w:themeFillTint="33"/>
        <w:tblLook w:val="04A0" w:firstRow="1" w:lastRow="0" w:firstColumn="1" w:lastColumn="0" w:noHBand="0" w:noVBand="1"/>
      </w:tblPr>
      <w:tblGrid>
        <w:gridCol w:w="2169"/>
        <w:gridCol w:w="2238"/>
        <w:gridCol w:w="2238"/>
        <w:gridCol w:w="2427"/>
      </w:tblGrid>
      <w:tr w:rsidR="007044C4" w:rsidRPr="00E07332" w14:paraId="15B5BE7E" w14:textId="77777777" w:rsidTr="0080144B">
        <w:trPr>
          <w:cnfStyle w:val="100000000000" w:firstRow="1" w:lastRow="0" w:firstColumn="0" w:lastColumn="0" w:oddVBand="0" w:evenVBand="0" w:oddHBand="0" w:evenHBand="0" w:firstRowFirstColumn="0" w:firstRowLastColumn="0" w:lastRowFirstColumn="0" w:lastRowLastColumn="0"/>
          <w:trHeight w:val="1075"/>
        </w:trPr>
        <w:tc>
          <w:tcPr>
            <w:cnfStyle w:val="001000000000" w:firstRow="0" w:lastRow="0" w:firstColumn="1" w:lastColumn="0" w:oddVBand="0" w:evenVBand="0" w:oddHBand="0" w:evenHBand="0" w:firstRowFirstColumn="0" w:firstRowLastColumn="0" w:lastRowFirstColumn="0" w:lastRowLastColumn="0"/>
            <w:tcW w:w="2169" w:type="dxa"/>
            <w:tcBorders>
              <w:bottom w:val="none" w:sz="0" w:space="0" w:color="auto"/>
            </w:tcBorders>
            <w:shd w:val="clear" w:color="auto" w:fill="C6D9F1" w:themeFill="text2" w:themeFillTint="33"/>
          </w:tcPr>
          <w:p w14:paraId="7ED76434" w14:textId="3BC9D658" w:rsidR="007044C4" w:rsidRPr="00E07332" w:rsidRDefault="007044C4" w:rsidP="002B4914">
            <w:pPr>
              <w:spacing w:after="120" w:line="360" w:lineRule="auto"/>
              <w:jc w:val="center"/>
              <w:rPr>
                <w:rFonts w:ascii="Times New Roman" w:hAnsi="Times New Roman"/>
                <w:b w:val="0"/>
                <w:bCs w:val="0"/>
                <w:sz w:val="24"/>
                <w:szCs w:val="24"/>
              </w:rPr>
            </w:pPr>
            <w:r w:rsidRPr="00E07332">
              <w:rPr>
                <w:rFonts w:ascii="Times New Roman" w:hAnsi="Times New Roman"/>
                <w:sz w:val="24"/>
                <w:szCs w:val="24"/>
              </w:rPr>
              <w:t>Diastolik NIBP (mmHg)</w:t>
            </w:r>
          </w:p>
        </w:tc>
        <w:tc>
          <w:tcPr>
            <w:tcW w:w="2238" w:type="dxa"/>
            <w:tcBorders>
              <w:bottom w:val="none" w:sz="0" w:space="0" w:color="auto"/>
            </w:tcBorders>
            <w:shd w:val="clear" w:color="auto" w:fill="C6D9F1" w:themeFill="text2" w:themeFillTint="33"/>
          </w:tcPr>
          <w:p w14:paraId="282C125B" w14:textId="76194C05" w:rsidR="007044C4" w:rsidRPr="00E07332" w:rsidRDefault="007044C4" w:rsidP="002B4914">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422C93">
              <w:rPr>
                <w:rFonts w:ascii="Times New Roman" w:hAnsi="Times New Roman"/>
                <w:sz w:val="24"/>
                <w:szCs w:val="24"/>
              </w:rPr>
              <w:t xml:space="preserve"> </w:t>
            </w:r>
            <w:r w:rsidRPr="00E07332">
              <w:rPr>
                <w:rFonts w:ascii="Times New Roman" w:hAnsi="Times New Roman"/>
                <w:sz w:val="24"/>
                <w:szCs w:val="24"/>
              </w:rPr>
              <w:t>1</w:t>
            </w:r>
          </w:p>
        </w:tc>
        <w:tc>
          <w:tcPr>
            <w:tcW w:w="2238" w:type="dxa"/>
            <w:tcBorders>
              <w:bottom w:val="none" w:sz="0" w:space="0" w:color="auto"/>
            </w:tcBorders>
            <w:shd w:val="clear" w:color="auto" w:fill="C6D9F1" w:themeFill="text2" w:themeFillTint="33"/>
          </w:tcPr>
          <w:p w14:paraId="3DC90374" w14:textId="065BFA6D" w:rsidR="007044C4" w:rsidRPr="00E07332" w:rsidRDefault="007044C4" w:rsidP="002B4914">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422C93">
              <w:rPr>
                <w:rFonts w:ascii="Times New Roman" w:hAnsi="Times New Roman"/>
                <w:sz w:val="24"/>
                <w:szCs w:val="24"/>
              </w:rPr>
              <w:t xml:space="preserve"> </w:t>
            </w:r>
            <w:r w:rsidRPr="00E07332">
              <w:rPr>
                <w:rFonts w:ascii="Times New Roman" w:hAnsi="Times New Roman"/>
                <w:sz w:val="24"/>
                <w:szCs w:val="24"/>
              </w:rPr>
              <w:t>2</w:t>
            </w:r>
          </w:p>
        </w:tc>
        <w:tc>
          <w:tcPr>
            <w:tcW w:w="2427" w:type="dxa"/>
            <w:tcBorders>
              <w:bottom w:val="none" w:sz="0" w:space="0" w:color="auto"/>
            </w:tcBorders>
            <w:shd w:val="clear" w:color="auto" w:fill="C6D9F1" w:themeFill="text2" w:themeFillTint="33"/>
          </w:tcPr>
          <w:p w14:paraId="63963D2C" w14:textId="7ED267BE" w:rsidR="007044C4" w:rsidRPr="00E07332" w:rsidRDefault="007044C4" w:rsidP="002B4914">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E07332">
              <w:rPr>
                <w:rFonts w:ascii="Times New Roman" w:hAnsi="Times New Roman"/>
                <w:sz w:val="24"/>
                <w:szCs w:val="24"/>
              </w:rPr>
              <w:t>Grup</w:t>
            </w:r>
            <w:r w:rsidR="00422C93">
              <w:rPr>
                <w:rFonts w:ascii="Times New Roman" w:hAnsi="Times New Roman"/>
                <w:sz w:val="24"/>
                <w:szCs w:val="24"/>
              </w:rPr>
              <w:t xml:space="preserve"> </w:t>
            </w:r>
            <w:r w:rsidRPr="00E07332">
              <w:rPr>
                <w:rFonts w:ascii="Times New Roman" w:hAnsi="Times New Roman"/>
                <w:sz w:val="24"/>
                <w:szCs w:val="24"/>
              </w:rPr>
              <w:t>3</w:t>
            </w:r>
          </w:p>
        </w:tc>
      </w:tr>
      <w:tr w:rsidR="007044C4" w:rsidRPr="00E07332" w14:paraId="2F040FB4" w14:textId="77777777" w:rsidTr="0080144B">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2169" w:type="dxa"/>
            <w:tcBorders>
              <w:top w:val="none" w:sz="0" w:space="0" w:color="auto"/>
              <w:bottom w:val="none" w:sz="0" w:space="0" w:color="auto"/>
            </w:tcBorders>
            <w:shd w:val="clear" w:color="auto" w:fill="8DB3E2" w:themeFill="text2" w:themeFillTint="66"/>
          </w:tcPr>
          <w:p w14:paraId="7859A4C3" w14:textId="77777777" w:rsidR="007044C4" w:rsidRPr="00E07332" w:rsidRDefault="007044C4" w:rsidP="002B4914">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0</w:t>
            </w:r>
          </w:p>
        </w:tc>
        <w:tc>
          <w:tcPr>
            <w:tcW w:w="2238" w:type="dxa"/>
            <w:tcBorders>
              <w:top w:val="none" w:sz="0" w:space="0" w:color="auto"/>
              <w:bottom w:val="none" w:sz="0" w:space="0" w:color="auto"/>
            </w:tcBorders>
            <w:shd w:val="clear" w:color="auto" w:fill="8DB3E2" w:themeFill="text2" w:themeFillTint="66"/>
          </w:tcPr>
          <w:p w14:paraId="2212C780" w14:textId="77777777" w:rsidR="007044C4" w:rsidRPr="00E07332" w:rsidRDefault="007044C4" w:rsidP="002B491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96,57±7,05</w:t>
            </w:r>
          </w:p>
        </w:tc>
        <w:tc>
          <w:tcPr>
            <w:tcW w:w="2238" w:type="dxa"/>
            <w:tcBorders>
              <w:top w:val="none" w:sz="0" w:space="0" w:color="auto"/>
              <w:bottom w:val="none" w:sz="0" w:space="0" w:color="auto"/>
            </w:tcBorders>
            <w:shd w:val="clear" w:color="auto" w:fill="8DB3E2" w:themeFill="text2" w:themeFillTint="66"/>
          </w:tcPr>
          <w:p w14:paraId="457C3A50" w14:textId="054DD362" w:rsidR="007044C4" w:rsidRPr="00E07332" w:rsidRDefault="007044C4" w:rsidP="002B491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115,57±8,12</w:t>
            </w:r>
          </w:p>
        </w:tc>
        <w:tc>
          <w:tcPr>
            <w:tcW w:w="2427" w:type="dxa"/>
            <w:tcBorders>
              <w:top w:val="none" w:sz="0" w:space="0" w:color="auto"/>
              <w:bottom w:val="none" w:sz="0" w:space="0" w:color="auto"/>
            </w:tcBorders>
            <w:shd w:val="clear" w:color="auto" w:fill="8DB3E2" w:themeFill="text2" w:themeFillTint="66"/>
          </w:tcPr>
          <w:p w14:paraId="49D5ED79" w14:textId="6ED05F56" w:rsidR="007044C4" w:rsidRPr="00E07332" w:rsidRDefault="007044C4" w:rsidP="002B491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100,57±6,</w:t>
            </w:r>
            <w:proofErr w:type="gramStart"/>
            <w:r w:rsidRPr="00E07332">
              <w:rPr>
                <w:rFonts w:ascii="Times New Roman" w:eastAsia="Times New Roman" w:hAnsi="Times New Roman"/>
                <w:color w:val="000000"/>
                <w:sz w:val="24"/>
                <w:szCs w:val="24"/>
              </w:rPr>
              <w:t>31</w:t>
            </w:r>
            <w:r w:rsidRPr="00E07332">
              <w:rPr>
                <w:rFonts w:ascii="Times New Roman" w:eastAsia="Times New Roman" w:hAnsi="Times New Roman"/>
                <w:color w:val="000000"/>
                <w:sz w:val="24"/>
                <w:szCs w:val="24"/>
                <w:vertAlign w:val="superscript"/>
              </w:rPr>
              <w:t>a</w:t>
            </w:r>
            <w:proofErr w:type="gramEnd"/>
          </w:p>
        </w:tc>
      </w:tr>
      <w:tr w:rsidR="007044C4" w:rsidRPr="00E07332" w14:paraId="16E7403B" w14:textId="77777777" w:rsidTr="0080144B">
        <w:trPr>
          <w:trHeight w:val="425"/>
        </w:trPr>
        <w:tc>
          <w:tcPr>
            <w:cnfStyle w:val="001000000000" w:firstRow="0" w:lastRow="0" w:firstColumn="1" w:lastColumn="0" w:oddVBand="0" w:evenVBand="0" w:oddHBand="0" w:evenHBand="0" w:firstRowFirstColumn="0" w:firstRowLastColumn="0" w:lastRowFirstColumn="0" w:lastRowLastColumn="0"/>
            <w:tcW w:w="2169" w:type="dxa"/>
            <w:shd w:val="clear" w:color="auto" w:fill="C6D9F1" w:themeFill="text2" w:themeFillTint="33"/>
          </w:tcPr>
          <w:p w14:paraId="49DB3093" w14:textId="77777777" w:rsidR="007044C4" w:rsidRPr="00E07332" w:rsidRDefault="007044C4" w:rsidP="002B4914">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15</w:t>
            </w:r>
          </w:p>
        </w:tc>
        <w:tc>
          <w:tcPr>
            <w:tcW w:w="2238" w:type="dxa"/>
            <w:shd w:val="clear" w:color="auto" w:fill="C6D9F1" w:themeFill="text2" w:themeFillTint="33"/>
          </w:tcPr>
          <w:p w14:paraId="78E35C7A" w14:textId="77777777" w:rsidR="007044C4" w:rsidRPr="00E07332" w:rsidRDefault="007044C4" w:rsidP="002B491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94,0±11,42</w:t>
            </w:r>
          </w:p>
        </w:tc>
        <w:tc>
          <w:tcPr>
            <w:tcW w:w="2238" w:type="dxa"/>
            <w:shd w:val="clear" w:color="auto" w:fill="C6D9F1" w:themeFill="text2" w:themeFillTint="33"/>
          </w:tcPr>
          <w:p w14:paraId="455FB5CC" w14:textId="15B30296" w:rsidR="007044C4" w:rsidRPr="00E07332" w:rsidRDefault="007044C4" w:rsidP="002B491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120,86±4,75</w:t>
            </w:r>
          </w:p>
        </w:tc>
        <w:tc>
          <w:tcPr>
            <w:tcW w:w="2427" w:type="dxa"/>
            <w:shd w:val="clear" w:color="auto" w:fill="C6D9F1" w:themeFill="text2" w:themeFillTint="33"/>
          </w:tcPr>
          <w:p w14:paraId="03CE2828" w14:textId="03BE578C" w:rsidR="007044C4" w:rsidRPr="00E07332" w:rsidRDefault="007044C4" w:rsidP="002B491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100,57±10,15</w:t>
            </w:r>
            <w:r w:rsidRPr="00E07332">
              <w:rPr>
                <w:rFonts w:ascii="Times New Roman" w:eastAsia="Times New Roman" w:hAnsi="Times New Roman"/>
                <w:color w:val="000000"/>
                <w:sz w:val="24"/>
                <w:szCs w:val="24"/>
                <w:vertAlign w:val="superscript"/>
              </w:rPr>
              <w:t>a</w:t>
            </w:r>
            <w:r w:rsidR="00304B04">
              <w:rPr>
                <w:rFonts w:ascii="Times New Roman" w:eastAsia="Times New Roman" w:hAnsi="Times New Roman"/>
                <w:color w:val="000000"/>
                <w:sz w:val="24"/>
                <w:szCs w:val="24"/>
                <w:vertAlign w:val="superscript"/>
              </w:rPr>
              <w:t>b</w:t>
            </w:r>
            <w:r w:rsidRPr="00E07332">
              <w:rPr>
                <w:rFonts w:ascii="Times New Roman" w:eastAsia="Times New Roman" w:hAnsi="Times New Roman"/>
                <w:color w:val="000000"/>
                <w:sz w:val="24"/>
                <w:szCs w:val="24"/>
                <w:vertAlign w:val="superscript"/>
              </w:rPr>
              <w:t>c</w:t>
            </w:r>
          </w:p>
        </w:tc>
      </w:tr>
      <w:tr w:rsidR="007044C4" w:rsidRPr="00E07332" w14:paraId="4889D217" w14:textId="77777777" w:rsidTr="0080144B">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2169" w:type="dxa"/>
            <w:tcBorders>
              <w:top w:val="none" w:sz="0" w:space="0" w:color="auto"/>
              <w:bottom w:val="none" w:sz="0" w:space="0" w:color="auto"/>
            </w:tcBorders>
            <w:shd w:val="clear" w:color="auto" w:fill="8DB3E2" w:themeFill="text2" w:themeFillTint="66"/>
          </w:tcPr>
          <w:p w14:paraId="4097C5AA" w14:textId="77777777" w:rsidR="007044C4" w:rsidRPr="00E07332" w:rsidRDefault="007044C4" w:rsidP="002B4914">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30</w:t>
            </w:r>
          </w:p>
        </w:tc>
        <w:tc>
          <w:tcPr>
            <w:tcW w:w="2238" w:type="dxa"/>
            <w:tcBorders>
              <w:top w:val="none" w:sz="0" w:space="0" w:color="auto"/>
              <w:bottom w:val="none" w:sz="0" w:space="0" w:color="auto"/>
            </w:tcBorders>
            <w:shd w:val="clear" w:color="auto" w:fill="8DB3E2" w:themeFill="text2" w:themeFillTint="66"/>
          </w:tcPr>
          <w:p w14:paraId="1986E75F" w14:textId="77777777" w:rsidR="007044C4" w:rsidRPr="00E07332" w:rsidRDefault="007044C4" w:rsidP="002B491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89,43±5,91</w:t>
            </w:r>
          </w:p>
        </w:tc>
        <w:tc>
          <w:tcPr>
            <w:tcW w:w="2238" w:type="dxa"/>
            <w:tcBorders>
              <w:top w:val="none" w:sz="0" w:space="0" w:color="auto"/>
              <w:bottom w:val="none" w:sz="0" w:space="0" w:color="auto"/>
            </w:tcBorders>
            <w:shd w:val="clear" w:color="auto" w:fill="8DB3E2" w:themeFill="text2" w:themeFillTint="66"/>
          </w:tcPr>
          <w:p w14:paraId="6766EE77" w14:textId="6342DD82" w:rsidR="007044C4" w:rsidRPr="00E07332" w:rsidRDefault="007044C4" w:rsidP="002B491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110,71±8,93</w:t>
            </w:r>
          </w:p>
        </w:tc>
        <w:tc>
          <w:tcPr>
            <w:tcW w:w="2427" w:type="dxa"/>
            <w:tcBorders>
              <w:top w:val="none" w:sz="0" w:space="0" w:color="auto"/>
              <w:bottom w:val="none" w:sz="0" w:space="0" w:color="auto"/>
            </w:tcBorders>
            <w:shd w:val="clear" w:color="auto" w:fill="8DB3E2" w:themeFill="text2" w:themeFillTint="66"/>
          </w:tcPr>
          <w:p w14:paraId="72D74BF4" w14:textId="4F1FC017" w:rsidR="007044C4" w:rsidRPr="00E07332" w:rsidRDefault="007044C4" w:rsidP="002B491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91,00±7,44</w:t>
            </w:r>
            <w:r w:rsidRPr="00E07332">
              <w:rPr>
                <w:rFonts w:ascii="Times New Roman" w:eastAsia="Times New Roman" w:hAnsi="Times New Roman"/>
                <w:color w:val="000000"/>
                <w:sz w:val="24"/>
                <w:szCs w:val="24"/>
                <w:vertAlign w:val="superscript"/>
              </w:rPr>
              <w:t>a</w:t>
            </w:r>
            <w:r w:rsidR="00BF2458">
              <w:rPr>
                <w:rFonts w:ascii="Times New Roman" w:eastAsia="Times New Roman" w:hAnsi="Times New Roman"/>
                <w:color w:val="000000"/>
                <w:sz w:val="24"/>
                <w:szCs w:val="24"/>
                <w:vertAlign w:val="superscript"/>
              </w:rPr>
              <w:t>b</w:t>
            </w:r>
          </w:p>
        </w:tc>
      </w:tr>
      <w:tr w:rsidR="007044C4" w:rsidRPr="00E07332" w14:paraId="5900AE89" w14:textId="77777777" w:rsidTr="0080144B">
        <w:trPr>
          <w:trHeight w:val="425"/>
        </w:trPr>
        <w:tc>
          <w:tcPr>
            <w:cnfStyle w:val="001000000000" w:firstRow="0" w:lastRow="0" w:firstColumn="1" w:lastColumn="0" w:oddVBand="0" w:evenVBand="0" w:oddHBand="0" w:evenHBand="0" w:firstRowFirstColumn="0" w:firstRowLastColumn="0" w:lastRowFirstColumn="0" w:lastRowLastColumn="0"/>
            <w:tcW w:w="2169" w:type="dxa"/>
            <w:shd w:val="clear" w:color="auto" w:fill="C6D9F1" w:themeFill="text2" w:themeFillTint="33"/>
          </w:tcPr>
          <w:p w14:paraId="6A4D9F55" w14:textId="77777777" w:rsidR="007044C4" w:rsidRPr="00E07332" w:rsidRDefault="007044C4" w:rsidP="002B4914">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45</w:t>
            </w:r>
          </w:p>
        </w:tc>
        <w:tc>
          <w:tcPr>
            <w:tcW w:w="2238" w:type="dxa"/>
            <w:shd w:val="clear" w:color="auto" w:fill="C6D9F1" w:themeFill="text2" w:themeFillTint="33"/>
          </w:tcPr>
          <w:p w14:paraId="3EE67E0F" w14:textId="77777777" w:rsidR="007044C4" w:rsidRPr="00E07332" w:rsidRDefault="007044C4" w:rsidP="002B491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103,83±3,80</w:t>
            </w:r>
            <w:r w:rsidRPr="00E07332">
              <w:rPr>
                <w:rFonts w:ascii="Times New Roman" w:eastAsia="Times New Roman" w:hAnsi="Times New Roman"/>
                <w:color w:val="000000"/>
                <w:sz w:val="24"/>
                <w:szCs w:val="24"/>
                <w:vertAlign w:val="superscript"/>
              </w:rPr>
              <w:t>x</w:t>
            </w:r>
          </w:p>
        </w:tc>
        <w:tc>
          <w:tcPr>
            <w:tcW w:w="2238" w:type="dxa"/>
            <w:shd w:val="clear" w:color="auto" w:fill="C6D9F1" w:themeFill="text2" w:themeFillTint="33"/>
          </w:tcPr>
          <w:p w14:paraId="2B7EDACB" w14:textId="76397420" w:rsidR="007044C4" w:rsidRPr="00E07332" w:rsidRDefault="007044C4" w:rsidP="002B491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121,57±5,00</w:t>
            </w:r>
            <w:r w:rsidRPr="00E07332">
              <w:rPr>
                <w:rFonts w:ascii="Times New Roman" w:eastAsia="Times New Roman" w:hAnsi="Times New Roman"/>
                <w:color w:val="000000"/>
                <w:sz w:val="24"/>
                <w:szCs w:val="24"/>
                <w:vertAlign w:val="superscript"/>
              </w:rPr>
              <w:t>y</w:t>
            </w:r>
          </w:p>
        </w:tc>
        <w:tc>
          <w:tcPr>
            <w:tcW w:w="2427" w:type="dxa"/>
            <w:shd w:val="clear" w:color="auto" w:fill="C6D9F1" w:themeFill="text2" w:themeFillTint="33"/>
          </w:tcPr>
          <w:p w14:paraId="3C9C7351" w14:textId="2DCFF680" w:rsidR="007044C4" w:rsidRPr="00E07332" w:rsidRDefault="007044C4" w:rsidP="002B491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80,00±7,07</w:t>
            </w:r>
            <w:r w:rsidRPr="00E07332">
              <w:rPr>
                <w:rFonts w:ascii="Times New Roman" w:eastAsia="Times New Roman" w:hAnsi="Times New Roman"/>
                <w:color w:val="000000"/>
                <w:sz w:val="24"/>
                <w:szCs w:val="24"/>
                <w:vertAlign w:val="superscript"/>
              </w:rPr>
              <w:t>zb</w:t>
            </w:r>
          </w:p>
        </w:tc>
      </w:tr>
      <w:tr w:rsidR="007044C4" w:rsidRPr="00E07332" w14:paraId="7993CD16" w14:textId="77777777" w:rsidTr="0080144B">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2169" w:type="dxa"/>
            <w:tcBorders>
              <w:top w:val="none" w:sz="0" w:space="0" w:color="auto"/>
              <w:bottom w:val="none" w:sz="0" w:space="0" w:color="auto"/>
            </w:tcBorders>
            <w:shd w:val="clear" w:color="auto" w:fill="8DB3E2" w:themeFill="text2" w:themeFillTint="66"/>
          </w:tcPr>
          <w:p w14:paraId="0A349BE2" w14:textId="77777777" w:rsidR="007044C4" w:rsidRPr="00E07332" w:rsidRDefault="007044C4" w:rsidP="002B4914">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60</w:t>
            </w:r>
          </w:p>
        </w:tc>
        <w:tc>
          <w:tcPr>
            <w:tcW w:w="2238" w:type="dxa"/>
            <w:tcBorders>
              <w:top w:val="none" w:sz="0" w:space="0" w:color="auto"/>
              <w:bottom w:val="none" w:sz="0" w:space="0" w:color="auto"/>
            </w:tcBorders>
            <w:shd w:val="clear" w:color="auto" w:fill="8DB3E2" w:themeFill="text2" w:themeFillTint="66"/>
          </w:tcPr>
          <w:p w14:paraId="1F4CE5F9" w14:textId="77777777" w:rsidR="007044C4" w:rsidRPr="00E07332" w:rsidRDefault="007044C4" w:rsidP="002B491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94,33±0,62</w:t>
            </w:r>
            <w:r w:rsidRPr="00E07332">
              <w:rPr>
                <w:rFonts w:ascii="Times New Roman" w:eastAsia="Times New Roman" w:hAnsi="Times New Roman"/>
                <w:color w:val="000000"/>
                <w:sz w:val="24"/>
                <w:szCs w:val="24"/>
                <w:vertAlign w:val="superscript"/>
              </w:rPr>
              <w:t>x</w:t>
            </w:r>
          </w:p>
        </w:tc>
        <w:tc>
          <w:tcPr>
            <w:tcW w:w="2238" w:type="dxa"/>
            <w:tcBorders>
              <w:top w:val="none" w:sz="0" w:space="0" w:color="auto"/>
              <w:bottom w:val="none" w:sz="0" w:space="0" w:color="auto"/>
            </w:tcBorders>
            <w:shd w:val="clear" w:color="auto" w:fill="8DB3E2" w:themeFill="text2" w:themeFillTint="66"/>
          </w:tcPr>
          <w:p w14:paraId="641F5620" w14:textId="5AC834E7" w:rsidR="007044C4" w:rsidRPr="00E07332" w:rsidRDefault="007044C4" w:rsidP="002B491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115,83±3,23</w:t>
            </w:r>
            <w:r w:rsidRPr="00E07332">
              <w:rPr>
                <w:rFonts w:ascii="Times New Roman" w:eastAsia="Times New Roman" w:hAnsi="Times New Roman"/>
                <w:color w:val="000000"/>
                <w:sz w:val="24"/>
                <w:szCs w:val="24"/>
                <w:vertAlign w:val="superscript"/>
              </w:rPr>
              <w:t>y</w:t>
            </w:r>
          </w:p>
        </w:tc>
        <w:tc>
          <w:tcPr>
            <w:tcW w:w="2427" w:type="dxa"/>
            <w:tcBorders>
              <w:top w:val="none" w:sz="0" w:space="0" w:color="auto"/>
              <w:bottom w:val="none" w:sz="0" w:space="0" w:color="auto"/>
            </w:tcBorders>
            <w:shd w:val="clear" w:color="auto" w:fill="8DB3E2" w:themeFill="text2" w:themeFillTint="66"/>
          </w:tcPr>
          <w:p w14:paraId="2137ED35" w14:textId="1E304A18" w:rsidR="007044C4" w:rsidRPr="00E07332" w:rsidRDefault="007044C4" w:rsidP="002B491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80,43±6,03</w:t>
            </w:r>
            <w:r w:rsidRPr="00E07332">
              <w:rPr>
                <w:rFonts w:ascii="Times New Roman" w:eastAsia="Times New Roman" w:hAnsi="Times New Roman"/>
                <w:color w:val="000000"/>
                <w:sz w:val="24"/>
                <w:szCs w:val="24"/>
                <w:vertAlign w:val="superscript"/>
              </w:rPr>
              <w:t>zc</w:t>
            </w:r>
          </w:p>
        </w:tc>
      </w:tr>
    </w:tbl>
    <w:p w14:paraId="41D11669" w14:textId="69C88A77" w:rsidR="007044C4" w:rsidRPr="00BF2458" w:rsidRDefault="007044C4" w:rsidP="00642B7E">
      <w:pPr>
        <w:spacing w:after="120" w:line="240" w:lineRule="auto"/>
        <w:jc w:val="both"/>
        <w:rPr>
          <w:rFonts w:ascii="Times New Roman" w:hAnsi="Times New Roman"/>
          <w:sz w:val="20"/>
          <w:szCs w:val="20"/>
        </w:rPr>
      </w:pPr>
      <w:proofErr w:type="gramStart"/>
      <w:r w:rsidRPr="00E07332">
        <w:rPr>
          <w:rFonts w:ascii="Times New Roman" w:hAnsi="Times New Roman"/>
          <w:bCs/>
          <w:sz w:val="24"/>
          <w:szCs w:val="24"/>
          <w:vertAlign w:val="superscript"/>
        </w:rPr>
        <w:t>x,y</w:t>
      </w:r>
      <w:proofErr w:type="gramEnd"/>
      <w:r w:rsidRPr="00E07332">
        <w:rPr>
          <w:rFonts w:ascii="Times New Roman" w:hAnsi="Times New Roman"/>
          <w:bCs/>
          <w:sz w:val="24"/>
          <w:szCs w:val="24"/>
          <w:vertAlign w:val="superscript"/>
        </w:rPr>
        <w:t>,z</w:t>
      </w:r>
      <w:r w:rsidRPr="00BF2458">
        <w:rPr>
          <w:rFonts w:ascii="Times New Roman" w:hAnsi="Times New Roman"/>
          <w:bCs/>
          <w:sz w:val="20"/>
          <w:szCs w:val="20"/>
        </w:rPr>
        <w:t>:</w:t>
      </w:r>
      <w:r w:rsidRPr="00BF2458">
        <w:rPr>
          <w:rFonts w:ascii="Times New Roman" w:hAnsi="Times New Roman"/>
          <w:bCs/>
          <w:sz w:val="20"/>
          <w:szCs w:val="20"/>
          <w:vertAlign w:val="superscript"/>
        </w:rPr>
        <w:t xml:space="preserve"> </w:t>
      </w:r>
      <w:r w:rsidRPr="00BF2458">
        <w:rPr>
          <w:rFonts w:ascii="Times New Roman" w:hAnsi="Times New Roman"/>
          <w:bCs/>
          <w:sz w:val="20"/>
          <w:szCs w:val="20"/>
        </w:rPr>
        <w:t>Aynı satırda farklı harf taşıyanlar arasında istatistiksel olarak bir fark vardır (</w:t>
      </w:r>
      <w:r w:rsidRPr="00BF2458">
        <w:rPr>
          <w:rFonts w:ascii="Times New Roman" w:hAnsi="Times New Roman"/>
          <w:sz w:val="20"/>
          <w:szCs w:val="20"/>
        </w:rPr>
        <w:t>(P&lt;0,05)</w:t>
      </w:r>
      <w:r w:rsidR="007B54D7">
        <w:rPr>
          <w:rFonts w:ascii="Times New Roman" w:hAnsi="Times New Roman"/>
          <w:sz w:val="20"/>
          <w:szCs w:val="20"/>
        </w:rPr>
        <w:t>.</w:t>
      </w:r>
    </w:p>
    <w:p w14:paraId="27D2F3F2" w14:textId="56FA7A6B" w:rsidR="007044C4" w:rsidRPr="00E07332" w:rsidRDefault="007044C4" w:rsidP="00642B7E">
      <w:pPr>
        <w:spacing w:after="120" w:line="240" w:lineRule="auto"/>
        <w:jc w:val="both"/>
        <w:rPr>
          <w:rFonts w:ascii="Times New Roman" w:hAnsi="Times New Roman"/>
          <w:bCs/>
          <w:sz w:val="20"/>
          <w:szCs w:val="20"/>
        </w:rPr>
      </w:pPr>
      <w:proofErr w:type="gramStart"/>
      <w:r w:rsidRPr="00E07332">
        <w:rPr>
          <w:rFonts w:ascii="Times New Roman" w:hAnsi="Times New Roman"/>
          <w:bCs/>
          <w:sz w:val="20"/>
          <w:szCs w:val="20"/>
          <w:vertAlign w:val="superscript"/>
        </w:rPr>
        <w:t>a,b</w:t>
      </w:r>
      <w:proofErr w:type="gramEnd"/>
      <w:r w:rsidRPr="00E07332">
        <w:rPr>
          <w:rFonts w:ascii="Times New Roman" w:hAnsi="Times New Roman"/>
          <w:bCs/>
          <w:sz w:val="20"/>
          <w:szCs w:val="20"/>
          <w:vertAlign w:val="superscript"/>
        </w:rPr>
        <w:t>,c,</w:t>
      </w:r>
      <w:r w:rsidRPr="00E07332">
        <w:rPr>
          <w:rFonts w:ascii="Times New Roman" w:hAnsi="Times New Roman"/>
          <w:bCs/>
          <w:sz w:val="20"/>
          <w:szCs w:val="20"/>
        </w:rPr>
        <w:t>: Aynı sütunda farklı harf taşıyanlar arasında istatistiksel olarak bir fark vardır</w:t>
      </w:r>
      <w:r w:rsidR="00A235D7">
        <w:rPr>
          <w:rFonts w:ascii="Times New Roman" w:hAnsi="Times New Roman"/>
          <w:bCs/>
          <w:sz w:val="20"/>
          <w:szCs w:val="20"/>
        </w:rPr>
        <w:t xml:space="preserve"> </w:t>
      </w:r>
      <w:r w:rsidRPr="00E07332">
        <w:rPr>
          <w:rFonts w:ascii="Times New Roman" w:hAnsi="Times New Roman"/>
          <w:bCs/>
          <w:sz w:val="20"/>
          <w:szCs w:val="20"/>
        </w:rPr>
        <w:t xml:space="preserve">(P&lt;0,05). </w:t>
      </w:r>
    </w:p>
    <w:p w14:paraId="164119CF" w14:textId="24AF1A52" w:rsidR="006A0F90" w:rsidRDefault="006A0F90" w:rsidP="006567F4">
      <w:pPr>
        <w:spacing w:after="0" w:line="360" w:lineRule="auto"/>
        <w:jc w:val="both"/>
        <w:rPr>
          <w:rFonts w:ascii="Times New Roman" w:hAnsi="Times New Roman"/>
          <w:sz w:val="24"/>
          <w:szCs w:val="24"/>
        </w:rPr>
      </w:pPr>
    </w:p>
    <w:p w14:paraId="6C917661" w14:textId="77777777" w:rsidR="000E0896" w:rsidRPr="00E07332" w:rsidRDefault="000E0896" w:rsidP="006567F4">
      <w:pPr>
        <w:spacing w:after="0" w:line="360" w:lineRule="auto"/>
        <w:jc w:val="both"/>
        <w:rPr>
          <w:rFonts w:ascii="Times New Roman" w:hAnsi="Times New Roman"/>
          <w:sz w:val="24"/>
          <w:szCs w:val="24"/>
        </w:rPr>
      </w:pPr>
    </w:p>
    <w:p w14:paraId="20CA3376" w14:textId="0DF1F660" w:rsidR="00CD602B" w:rsidRPr="00E07332" w:rsidRDefault="0080144B" w:rsidP="0080144B">
      <w:pPr>
        <w:spacing w:after="0" w:line="360" w:lineRule="auto"/>
        <w:jc w:val="both"/>
        <w:rPr>
          <w:rFonts w:ascii="Times New Roman" w:hAnsi="Times New Roman"/>
          <w:sz w:val="24"/>
          <w:szCs w:val="24"/>
        </w:rPr>
      </w:pPr>
      <w:r>
        <w:rPr>
          <w:noProof/>
        </w:rPr>
        <w:drawing>
          <wp:inline distT="0" distB="0" distL="0" distR="0" wp14:anchorId="168585BD" wp14:editId="21233B47">
            <wp:extent cx="5730240" cy="2941320"/>
            <wp:effectExtent l="0" t="0" r="3810" b="11430"/>
            <wp:docPr id="28" name="Grafik 28">
              <a:extLst xmlns:a="http://schemas.openxmlformats.org/drawingml/2006/main">
                <a:ext uri="{FF2B5EF4-FFF2-40B4-BE49-F238E27FC236}">
                  <a16:creationId xmlns:a16="http://schemas.microsoft.com/office/drawing/2014/main" id="{E64B2747-CECE-4B70-BF08-75884E4646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DC2520C" w14:textId="656F94F4" w:rsidR="007044C4" w:rsidRPr="00E07332" w:rsidRDefault="00522CA0" w:rsidP="007044C4">
      <w:pPr>
        <w:spacing w:after="120" w:line="360" w:lineRule="auto"/>
        <w:jc w:val="center"/>
        <w:rPr>
          <w:rFonts w:ascii="Times New Roman" w:hAnsi="Times New Roman"/>
          <w:sz w:val="24"/>
          <w:szCs w:val="24"/>
        </w:rPr>
      </w:pPr>
      <w:r w:rsidRPr="00E07332">
        <w:rPr>
          <w:rFonts w:ascii="Times New Roman" w:hAnsi="Times New Roman"/>
          <w:b/>
          <w:sz w:val="24"/>
          <w:szCs w:val="24"/>
        </w:rPr>
        <w:t>Şekil</w:t>
      </w:r>
      <w:r w:rsidR="007044C4" w:rsidRPr="00E07332">
        <w:rPr>
          <w:rFonts w:ascii="Times New Roman" w:hAnsi="Times New Roman"/>
          <w:b/>
          <w:sz w:val="24"/>
          <w:szCs w:val="24"/>
        </w:rPr>
        <w:t xml:space="preserve"> </w:t>
      </w:r>
      <w:r w:rsidR="00E9046A" w:rsidRPr="00E07332">
        <w:rPr>
          <w:rFonts w:ascii="Times New Roman" w:hAnsi="Times New Roman"/>
          <w:b/>
          <w:sz w:val="24"/>
          <w:szCs w:val="24"/>
        </w:rPr>
        <w:t>6</w:t>
      </w:r>
      <w:r w:rsidR="007044C4" w:rsidRPr="00E07332">
        <w:rPr>
          <w:rFonts w:ascii="Times New Roman" w:hAnsi="Times New Roman"/>
          <w:b/>
          <w:sz w:val="24"/>
          <w:szCs w:val="24"/>
        </w:rPr>
        <w:t>.</w:t>
      </w:r>
      <w:bookmarkStart w:id="22" w:name="_Hlk196423274"/>
      <w:r w:rsidR="008E70DE" w:rsidRPr="00E07332">
        <w:rPr>
          <w:rFonts w:ascii="Times New Roman" w:hAnsi="Times New Roman"/>
          <w:bCs/>
          <w:sz w:val="24"/>
          <w:szCs w:val="24"/>
        </w:rPr>
        <w:t xml:space="preserve"> </w:t>
      </w:r>
      <w:r w:rsidR="007044C4" w:rsidRPr="00E07332">
        <w:rPr>
          <w:rFonts w:ascii="Times New Roman" w:hAnsi="Times New Roman"/>
          <w:bCs/>
          <w:sz w:val="24"/>
          <w:szCs w:val="24"/>
        </w:rPr>
        <w:t xml:space="preserve">Diastolik NIBP grup içi ve gruplar </w:t>
      </w:r>
      <w:bookmarkEnd w:id="22"/>
      <w:r w:rsidR="007044C4" w:rsidRPr="00E07332">
        <w:rPr>
          <w:rFonts w:ascii="Times New Roman" w:hAnsi="Times New Roman"/>
          <w:sz w:val="24"/>
          <w:szCs w:val="24"/>
        </w:rPr>
        <w:t xml:space="preserve">arası ortalama </w:t>
      </w:r>
      <w:r w:rsidR="00804FBE">
        <w:rPr>
          <w:rFonts w:ascii="Times New Roman" w:hAnsi="Times New Roman"/>
          <w:sz w:val="24"/>
          <w:szCs w:val="24"/>
        </w:rPr>
        <w:t>değerleri</w:t>
      </w:r>
    </w:p>
    <w:p w14:paraId="609BFACA" w14:textId="4D74F64F" w:rsidR="00916DD0" w:rsidRDefault="00916DD0" w:rsidP="006567F4">
      <w:pPr>
        <w:spacing w:after="0" w:line="360" w:lineRule="auto"/>
        <w:jc w:val="both"/>
        <w:rPr>
          <w:rFonts w:ascii="Times New Roman" w:hAnsi="Times New Roman"/>
          <w:sz w:val="24"/>
          <w:szCs w:val="24"/>
        </w:rPr>
      </w:pPr>
    </w:p>
    <w:p w14:paraId="0766BB8E" w14:textId="77777777" w:rsidR="000E470C" w:rsidRPr="00E07332" w:rsidRDefault="000E470C" w:rsidP="006567F4">
      <w:pPr>
        <w:spacing w:after="0" w:line="360" w:lineRule="auto"/>
        <w:jc w:val="both"/>
        <w:rPr>
          <w:rFonts w:ascii="Times New Roman" w:hAnsi="Times New Roman"/>
          <w:sz w:val="24"/>
          <w:szCs w:val="24"/>
        </w:rPr>
      </w:pPr>
    </w:p>
    <w:p w14:paraId="1D152F6F" w14:textId="4DF5F9A4" w:rsidR="007044C4" w:rsidRPr="00E07332" w:rsidRDefault="00167F44" w:rsidP="007044C4">
      <w:pPr>
        <w:spacing w:after="120" w:line="360" w:lineRule="auto"/>
        <w:jc w:val="both"/>
        <w:rPr>
          <w:rFonts w:ascii="Times New Roman" w:hAnsi="Times New Roman"/>
          <w:b/>
          <w:sz w:val="24"/>
          <w:szCs w:val="24"/>
        </w:rPr>
      </w:pPr>
      <w:r w:rsidRPr="00E07332">
        <w:rPr>
          <w:rFonts w:ascii="Times New Roman" w:hAnsi="Times New Roman"/>
          <w:b/>
          <w:sz w:val="24"/>
          <w:szCs w:val="24"/>
        </w:rPr>
        <w:lastRenderedPageBreak/>
        <w:t xml:space="preserve">4.7. </w:t>
      </w:r>
      <w:r w:rsidR="007044C4" w:rsidRPr="00E07332">
        <w:rPr>
          <w:rFonts w:ascii="Times New Roman" w:hAnsi="Times New Roman"/>
          <w:b/>
          <w:sz w:val="24"/>
          <w:szCs w:val="24"/>
        </w:rPr>
        <w:t>Oksijen Saturasyonu (SpO</w:t>
      </w:r>
      <w:r w:rsidR="007044C4" w:rsidRPr="00E07332">
        <w:rPr>
          <w:rFonts w:ascii="Times New Roman" w:hAnsi="Times New Roman"/>
          <w:b/>
          <w:sz w:val="24"/>
          <w:szCs w:val="24"/>
          <w:vertAlign w:val="subscript"/>
        </w:rPr>
        <w:t>2</w:t>
      </w:r>
      <w:r w:rsidR="007044C4" w:rsidRPr="00E07332">
        <w:rPr>
          <w:rFonts w:ascii="Times New Roman" w:hAnsi="Times New Roman"/>
          <w:b/>
          <w:sz w:val="24"/>
          <w:szCs w:val="24"/>
        </w:rPr>
        <w:t>)</w:t>
      </w:r>
    </w:p>
    <w:p w14:paraId="50C96E32" w14:textId="77777777" w:rsidR="007044C4" w:rsidRPr="00E07332" w:rsidRDefault="007044C4" w:rsidP="007044C4">
      <w:pPr>
        <w:spacing w:after="120" w:line="360" w:lineRule="auto"/>
        <w:jc w:val="both"/>
        <w:rPr>
          <w:rFonts w:ascii="Times New Roman" w:hAnsi="Times New Roman"/>
          <w:b/>
          <w:sz w:val="24"/>
          <w:szCs w:val="24"/>
        </w:rPr>
      </w:pPr>
    </w:p>
    <w:p w14:paraId="68D35F21" w14:textId="20F6F619" w:rsidR="00F4428E" w:rsidRDefault="007044C4" w:rsidP="00FF2100">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Gruplara ait oksijen saturasyonu </w:t>
      </w:r>
      <w:r w:rsidR="002423CA" w:rsidRPr="00E07332">
        <w:rPr>
          <w:rFonts w:ascii="Times New Roman" w:hAnsi="Times New Roman"/>
          <w:sz w:val="24"/>
          <w:szCs w:val="24"/>
        </w:rPr>
        <w:t>(</w:t>
      </w:r>
      <w:r w:rsidR="002423CA" w:rsidRPr="00E07332">
        <w:rPr>
          <w:rFonts w:ascii="Times New Roman" w:hAnsi="Times New Roman"/>
          <w:bCs/>
          <w:sz w:val="24"/>
          <w:szCs w:val="24"/>
        </w:rPr>
        <w:t>SpO</w:t>
      </w:r>
      <w:r w:rsidR="002423CA" w:rsidRPr="00E07332">
        <w:rPr>
          <w:rFonts w:ascii="Times New Roman" w:hAnsi="Times New Roman"/>
          <w:bCs/>
          <w:sz w:val="24"/>
          <w:szCs w:val="24"/>
          <w:vertAlign w:val="subscript"/>
        </w:rPr>
        <w:t>2</w:t>
      </w:r>
      <w:r w:rsidR="002423CA" w:rsidRPr="00E07332">
        <w:rPr>
          <w:rFonts w:ascii="Times New Roman" w:hAnsi="Times New Roman"/>
          <w:bCs/>
          <w:sz w:val="24"/>
          <w:szCs w:val="24"/>
        </w:rPr>
        <w:t xml:space="preserve">) </w:t>
      </w:r>
      <w:r w:rsidRPr="00E07332">
        <w:rPr>
          <w:rFonts w:ascii="Times New Roman" w:hAnsi="Times New Roman"/>
          <w:bCs/>
          <w:sz w:val="24"/>
          <w:szCs w:val="24"/>
        </w:rPr>
        <w:t>ortalama değerleri tablo</w:t>
      </w:r>
      <w:r w:rsidR="001F4DE7" w:rsidRPr="00E07332">
        <w:rPr>
          <w:rFonts w:ascii="Times New Roman" w:hAnsi="Times New Roman"/>
          <w:bCs/>
          <w:sz w:val="24"/>
          <w:szCs w:val="24"/>
        </w:rPr>
        <w:t xml:space="preserve"> 9 v</w:t>
      </w:r>
      <w:r w:rsidRPr="00E07332">
        <w:rPr>
          <w:rFonts w:ascii="Times New Roman" w:hAnsi="Times New Roman"/>
          <w:bCs/>
          <w:sz w:val="24"/>
          <w:szCs w:val="24"/>
        </w:rPr>
        <w:t xml:space="preserve">e </w:t>
      </w:r>
      <w:r w:rsidR="00A712EC">
        <w:rPr>
          <w:rFonts w:ascii="Times New Roman" w:hAnsi="Times New Roman"/>
          <w:bCs/>
          <w:sz w:val="24"/>
          <w:szCs w:val="24"/>
        </w:rPr>
        <w:t>şekil 7</w:t>
      </w:r>
      <w:r w:rsidR="001F4DE7" w:rsidRPr="00E07332">
        <w:rPr>
          <w:rFonts w:ascii="Times New Roman" w:hAnsi="Times New Roman"/>
          <w:bCs/>
          <w:sz w:val="24"/>
          <w:szCs w:val="24"/>
        </w:rPr>
        <w:t>’d</w:t>
      </w:r>
      <w:r w:rsidR="00A712EC">
        <w:rPr>
          <w:rFonts w:ascii="Times New Roman" w:hAnsi="Times New Roman"/>
          <w:bCs/>
          <w:sz w:val="24"/>
          <w:szCs w:val="24"/>
        </w:rPr>
        <w:t>e</w:t>
      </w:r>
      <w:r w:rsidRPr="00E07332">
        <w:rPr>
          <w:rFonts w:ascii="Times New Roman" w:hAnsi="Times New Roman"/>
          <w:bCs/>
          <w:sz w:val="24"/>
          <w:szCs w:val="24"/>
        </w:rPr>
        <w:t xml:space="preserve"> </w:t>
      </w:r>
      <w:r w:rsidR="001F4DE7" w:rsidRPr="00E07332">
        <w:rPr>
          <w:rFonts w:ascii="Times New Roman" w:hAnsi="Times New Roman"/>
          <w:bCs/>
          <w:sz w:val="24"/>
          <w:szCs w:val="24"/>
        </w:rPr>
        <w:t>v</w:t>
      </w:r>
      <w:r w:rsidRPr="00E07332">
        <w:rPr>
          <w:rFonts w:ascii="Times New Roman" w:hAnsi="Times New Roman"/>
          <w:bCs/>
          <w:sz w:val="24"/>
          <w:szCs w:val="24"/>
        </w:rPr>
        <w:t xml:space="preserve">erildi.  Bu verilere göre gruplar arası ve grup içi değerlendirildiğinde istatistiksel olarak bir fark belirlenmedi (P&gt;0,05). </w:t>
      </w:r>
    </w:p>
    <w:p w14:paraId="3D4BDB7F" w14:textId="77777777" w:rsidR="00FF2100" w:rsidRPr="00E07332" w:rsidRDefault="00FF2100" w:rsidP="00FF2100">
      <w:pPr>
        <w:spacing w:after="120" w:line="360" w:lineRule="auto"/>
        <w:ind w:firstLine="567"/>
        <w:jc w:val="both"/>
        <w:rPr>
          <w:rFonts w:ascii="Times New Roman" w:hAnsi="Times New Roman"/>
          <w:bCs/>
          <w:sz w:val="24"/>
          <w:szCs w:val="24"/>
        </w:rPr>
      </w:pPr>
    </w:p>
    <w:p w14:paraId="2C17F6F6" w14:textId="5AB14ED0" w:rsidR="007044C4" w:rsidRPr="00E07332" w:rsidRDefault="00E552C2" w:rsidP="00E552C2">
      <w:pPr>
        <w:spacing w:after="120" w:line="360" w:lineRule="auto"/>
        <w:jc w:val="center"/>
        <w:rPr>
          <w:rFonts w:ascii="Times New Roman" w:hAnsi="Times New Roman"/>
          <w:sz w:val="24"/>
          <w:szCs w:val="24"/>
        </w:rPr>
      </w:pPr>
      <w:r w:rsidRPr="00E07332">
        <w:rPr>
          <w:rFonts w:ascii="Times New Roman" w:hAnsi="Times New Roman"/>
          <w:b/>
          <w:bCs/>
          <w:sz w:val="24"/>
          <w:szCs w:val="24"/>
        </w:rPr>
        <w:t xml:space="preserve">Tablo 9. </w:t>
      </w:r>
      <w:r w:rsidRPr="00E07332">
        <w:rPr>
          <w:rFonts w:ascii="Times New Roman" w:hAnsi="Times New Roman"/>
          <w:sz w:val="24"/>
          <w:szCs w:val="24"/>
        </w:rPr>
        <w:t>Oksijen saturasyonunun</w:t>
      </w:r>
      <w:r w:rsidR="002423CA" w:rsidRPr="00E07332">
        <w:rPr>
          <w:rFonts w:ascii="Times New Roman" w:hAnsi="Times New Roman"/>
          <w:bCs/>
          <w:sz w:val="24"/>
          <w:szCs w:val="24"/>
        </w:rPr>
        <w:t xml:space="preserve"> </w:t>
      </w:r>
      <w:r w:rsidRPr="00E07332">
        <w:rPr>
          <w:rFonts w:ascii="Times New Roman" w:hAnsi="Times New Roman"/>
          <w:sz w:val="24"/>
          <w:szCs w:val="24"/>
        </w:rPr>
        <w:t>ortalama değerleri</w:t>
      </w:r>
    </w:p>
    <w:tbl>
      <w:tblPr>
        <w:tblStyle w:val="DzTablo2"/>
        <w:tblW w:w="9072" w:type="dxa"/>
        <w:tblLook w:val="04A0" w:firstRow="1" w:lastRow="0" w:firstColumn="1" w:lastColumn="0" w:noHBand="0" w:noVBand="1"/>
      </w:tblPr>
      <w:tblGrid>
        <w:gridCol w:w="2230"/>
        <w:gridCol w:w="2292"/>
        <w:gridCol w:w="2424"/>
        <w:gridCol w:w="2126"/>
      </w:tblGrid>
      <w:tr w:rsidR="007044C4" w:rsidRPr="00E07332" w14:paraId="79B5ABAF" w14:textId="77777777" w:rsidTr="007A2664">
        <w:trPr>
          <w:cnfStyle w:val="100000000000" w:firstRow="1" w:lastRow="0" w:firstColumn="0" w:lastColumn="0" w:oddVBand="0" w:evenVBand="0" w:oddHBand="0"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2230" w:type="dxa"/>
            <w:shd w:val="clear" w:color="auto" w:fill="C6D9F1" w:themeFill="text2" w:themeFillTint="33"/>
          </w:tcPr>
          <w:p w14:paraId="2E69FE34" w14:textId="3AAC7EF1" w:rsidR="007044C4" w:rsidRPr="00E07332" w:rsidRDefault="007044C4" w:rsidP="009278E0">
            <w:pPr>
              <w:spacing w:after="120" w:line="360" w:lineRule="auto"/>
              <w:jc w:val="center"/>
              <w:rPr>
                <w:rFonts w:ascii="Times New Roman" w:hAnsi="Times New Roman"/>
                <w:b w:val="0"/>
                <w:bCs w:val="0"/>
                <w:sz w:val="24"/>
                <w:szCs w:val="24"/>
              </w:rPr>
            </w:pPr>
            <w:bookmarkStart w:id="23" w:name="_Hlk200028842"/>
            <w:r w:rsidRPr="00E07332">
              <w:rPr>
                <w:rFonts w:ascii="Times New Roman" w:hAnsi="Times New Roman"/>
                <w:sz w:val="24"/>
                <w:szCs w:val="24"/>
              </w:rPr>
              <w:t>SpO</w:t>
            </w:r>
            <w:r w:rsidRPr="00E07332">
              <w:rPr>
                <w:rFonts w:ascii="Times New Roman" w:hAnsi="Times New Roman"/>
                <w:sz w:val="24"/>
                <w:szCs w:val="24"/>
                <w:vertAlign w:val="subscript"/>
              </w:rPr>
              <w:t xml:space="preserve">2 </w:t>
            </w:r>
            <w:r w:rsidRPr="00E07332">
              <w:rPr>
                <w:rFonts w:ascii="Times New Roman" w:hAnsi="Times New Roman"/>
                <w:sz w:val="24"/>
                <w:szCs w:val="24"/>
              </w:rPr>
              <w:t>(%)</w:t>
            </w:r>
          </w:p>
        </w:tc>
        <w:tc>
          <w:tcPr>
            <w:tcW w:w="2292" w:type="dxa"/>
            <w:shd w:val="clear" w:color="auto" w:fill="C6D9F1" w:themeFill="text2" w:themeFillTint="33"/>
          </w:tcPr>
          <w:p w14:paraId="3349EBA1" w14:textId="6D18F5AF" w:rsidR="007044C4" w:rsidRPr="00E07332" w:rsidRDefault="007044C4"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Grup</w:t>
            </w:r>
            <w:r w:rsidR="007F5EC5">
              <w:rPr>
                <w:rFonts w:ascii="Times New Roman" w:hAnsi="Times New Roman"/>
                <w:sz w:val="24"/>
                <w:szCs w:val="24"/>
              </w:rPr>
              <w:t xml:space="preserve"> </w:t>
            </w:r>
            <w:r w:rsidRPr="00E07332">
              <w:rPr>
                <w:rFonts w:ascii="Times New Roman" w:hAnsi="Times New Roman"/>
                <w:sz w:val="24"/>
                <w:szCs w:val="24"/>
              </w:rPr>
              <w:t>1</w:t>
            </w:r>
          </w:p>
        </w:tc>
        <w:tc>
          <w:tcPr>
            <w:tcW w:w="2424" w:type="dxa"/>
            <w:shd w:val="clear" w:color="auto" w:fill="C6D9F1" w:themeFill="text2" w:themeFillTint="33"/>
          </w:tcPr>
          <w:p w14:paraId="35E1580E" w14:textId="31F8DE5F" w:rsidR="007044C4" w:rsidRPr="00E07332" w:rsidRDefault="007044C4"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Grup</w:t>
            </w:r>
            <w:r w:rsidR="007F5EC5">
              <w:rPr>
                <w:rFonts w:ascii="Times New Roman" w:hAnsi="Times New Roman"/>
                <w:sz w:val="24"/>
                <w:szCs w:val="24"/>
              </w:rPr>
              <w:t xml:space="preserve"> </w:t>
            </w:r>
            <w:r w:rsidRPr="00E07332">
              <w:rPr>
                <w:rFonts w:ascii="Times New Roman" w:hAnsi="Times New Roman"/>
                <w:sz w:val="24"/>
                <w:szCs w:val="24"/>
              </w:rPr>
              <w:t>2</w:t>
            </w:r>
          </w:p>
        </w:tc>
        <w:tc>
          <w:tcPr>
            <w:tcW w:w="2126" w:type="dxa"/>
            <w:shd w:val="clear" w:color="auto" w:fill="C6D9F1" w:themeFill="text2" w:themeFillTint="33"/>
          </w:tcPr>
          <w:p w14:paraId="20FBDF63" w14:textId="2FA6FA4B" w:rsidR="007044C4" w:rsidRPr="00E07332" w:rsidRDefault="007044C4"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Grup</w:t>
            </w:r>
            <w:r w:rsidR="007F5EC5">
              <w:rPr>
                <w:rFonts w:ascii="Times New Roman" w:hAnsi="Times New Roman"/>
                <w:sz w:val="24"/>
                <w:szCs w:val="24"/>
              </w:rPr>
              <w:t xml:space="preserve"> </w:t>
            </w:r>
            <w:r w:rsidRPr="00E07332">
              <w:rPr>
                <w:rFonts w:ascii="Times New Roman" w:hAnsi="Times New Roman"/>
                <w:sz w:val="24"/>
                <w:szCs w:val="24"/>
              </w:rPr>
              <w:t>3</w:t>
            </w:r>
          </w:p>
        </w:tc>
      </w:tr>
      <w:tr w:rsidR="007044C4" w:rsidRPr="00E07332" w14:paraId="753F41E1" w14:textId="77777777" w:rsidTr="007A266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230" w:type="dxa"/>
            <w:shd w:val="clear" w:color="auto" w:fill="8DB3E2" w:themeFill="text2" w:themeFillTint="66"/>
          </w:tcPr>
          <w:p w14:paraId="498846CB" w14:textId="77777777" w:rsidR="007044C4" w:rsidRPr="00E07332" w:rsidRDefault="007044C4"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0</w:t>
            </w:r>
          </w:p>
        </w:tc>
        <w:tc>
          <w:tcPr>
            <w:tcW w:w="2292" w:type="dxa"/>
            <w:shd w:val="clear" w:color="auto" w:fill="8DB3E2" w:themeFill="text2" w:themeFillTint="66"/>
          </w:tcPr>
          <w:p w14:paraId="0C10BB15" w14:textId="77777777" w:rsidR="007044C4" w:rsidRPr="00E07332" w:rsidRDefault="007044C4"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97,57±0,55</w:t>
            </w:r>
          </w:p>
        </w:tc>
        <w:tc>
          <w:tcPr>
            <w:tcW w:w="2424" w:type="dxa"/>
            <w:shd w:val="clear" w:color="auto" w:fill="8DB3E2" w:themeFill="text2" w:themeFillTint="66"/>
          </w:tcPr>
          <w:p w14:paraId="78E5C63A" w14:textId="77777777" w:rsidR="007044C4" w:rsidRPr="00E07332" w:rsidRDefault="007044C4"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96,14±0,49</w:t>
            </w:r>
          </w:p>
        </w:tc>
        <w:tc>
          <w:tcPr>
            <w:tcW w:w="2126" w:type="dxa"/>
            <w:shd w:val="clear" w:color="auto" w:fill="8DB3E2" w:themeFill="text2" w:themeFillTint="66"/>
          </w:tcPr>
          <w:p w14:paraId="21F2A8B7" w14:textId="77777777" w:rsidR="007044C4" w:rsidRPr="00E07332" w:rsidRDefault="007044C4"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96,43±0,64</w:t>
            </w:r>
          </w:p>
        </w:tc>
      </w:tr>
      <w:tr w:rsidR="007044C4" w:rsidRPr="00E07332" w14:paraId="01E84C74" w14:textId="77777777" w:rsidTr="007A2664">
        <w:trPr>
          <w:trHeight w:val="305"/>
        </w:trPr>
        <w:tc>
          <w:tcPr>
            <w:cnfStyle w:val="001000000000" w:firstRow="0" w:lastRow="0" w:firstColumn="1" w:lastColumn="0" w:oddVBand="0" w:evenVBand="0" w:oddHBand="0" w:evenHBand="0" w:firstRowFirstColumn="0" w:firstRowLastColumn="0" w:lastRowFirstColumn="0" w:lastRowLastColumn="0"/>
            <w:tcW w:w="2230" w:type="dxa"/>
            <w:shd w:val="clear" w:color="auto" w:fill="C6D9F1" w:themeFill="text2" w:themeFillTint="33"/>
          </w:tcPr>
          <w:p w14:paraId="16CF46EF" w14:textId="77777777" w:rsidR="007044C4" w:rsidRPr="00E07332" w:rsidRDefault="007044C4"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15</w:t>
            </w:r>
          </w:p>
        </w:tc>
        <w:tc>
          <w:tcPr>
            <w:tcW w:w="2292" w:type="dxa"/>
            <w:shd w:val="clear" w:color="auto" w:fill="C6D9F1" w:themeFill="text2" w:themeFillTint="33"/>
          </w:tcPr>
          <w:p w14:paraId="28E0EB69" w14:textId="77777777" w:rsidR="007044C4" w:rsidRPr="00E07332" w:rsidRDefault="007044C4"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95,14±1,07</w:t>
            </w:r>
          </w:p>
        </w:tc>
        <w:tc>
          <w:tcPr>
            <w:tcW w:w="2424" w:type="dxa"/>
            <w:shd w:val="clear" w:color="auto" w:fill="C6D9F1" w:themeFill="text2" w:themeFillTint="33"/>
          </w:tcPr>
          <w:p w14:paraId="57B3D18B" w14:textId="77777777" w:rsidR="007044C4" w:rsidRPr="00E07332" w:rsidRDefault="007044C4"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96,00±1,10</w:t>
            </w:r>
          </w:p>
        </w:tc>
        <w:tc>
          <w:tcPr>
            <w:tcW w:w="2126" w:type="dxa"/>
            <w:shd w:val="clear" w:color="auto" w:fill="C6D9F1" w:themeFill="text2" w:themeFillTint="33"/>
          </w:tcPr>
          <w:p w14:paraId="287A9664" w14:textId="77777777" w:rsidR="007044C4" w:rsidRPr="00E07332" w:rsidRDefault="007044C4"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95,71±0,80</w:t>
            </w:r>
          </w:p>
        </w:tc>
      </w:tr>
      <w:tr w:rsidR="007044C4" w:rsidRPr="00E07332" w14:paraId="7CC785F4" w14:textId="77777777" w:rsidTr="007A266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2230" w:type="dxa"/>
            <w:shd w:val="clear" w:color="auto" w:fill="8DB3E2" w:themeFill="text2" w:themeFillTint="66"/>
          </w:tcPr>
          <w:p w14:paraId="47C9B49D" w14:textId="77777777" w:rsidR="007044C4" w:rsidRPr="00E07332" w:rsidRDefault="007044C4"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30</w:t>
            </w:r>
          </w:p>
        </w:tc>
        <w:tc>
          <w:tcPr>
            <w:tcW w:w="2292" w:type="dxa"/>
            <w:shd w:val="clear" w:color="auto" w:fill="8DB3E2" w:themeFill="text2" w:themeFillTint="66"/>
          </w:tcPr>
          <w:p w14:paraId="2022C6E7" w14:textId="77777777" w:rsidR="007044C4" w:rsidRPr="00E07332" w:rsidRDefault="007044C4"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94,14±1,31</w:t>
            </w:r>
          </w:p>
        </w:tc>
        <w:tc>
          <w:tcPr>
            <w:tcW w:w="2424" w:type="dxa"/>
            <w:shd w:val="clear" w:color="auto" w:fill="8DB3E2" w:themeFill="text2" w:themeFillTint="66"/>
          </w:tcPr>
          <w:p w14:paraId="71354A8E" w14:textId="77777777" w:rsidR="007044C4" w:rsidRPr="00E07332" w:rsidRDefault="007044C4"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94,71±0,86</w:t>
            </w:r>
          </w:p>
        </w:tc>
        <w:tc>
          <w:tcPr>
            <w:tcW w:w="2126" w:type="dxa"/>
            <w:shd w:val="clear" w:color="auto" w:fill="8DB3E2" w:themeFill="text2" w:themeFillTint="66"/>
          </w:tcPr>
          <w:p w14:paraId="247A2419" w14:textId="77777777" w:rsidR="007044C4" w:rsidRPr="00E07332" w:rsidRDefault="007044C4"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92,57±2,30</w:t>
            </w:r>
          </w:p>
        </w:tc>
      </w:tr>
      <w:tr w:rsidR="007044C4" w:rsidRPr="00E07332" w14:paraId="707D148B" w14:textId="77777777" w:rsidTr="007A2664">
        <w:trPr>
          <w:trHeight w:val="312"/>
        </w:trPr>
        <w:tc>
          <w:tcPr>
            <w:cnfStyle w:val="001000000000" w:firstRow="0" w:lastRow="0" w:firstColumn="1" w:lastColumn="0" w:oddVBand="0" w:evenVBand="0" w:oddHBand="0" w:evenHBand="0" w:firstRowFirstColumn="0" w:firstRowLastColumn="0" w:lastRowFirstColumn="0" w:lastRowLastColumn="0"/>
            <w:tcW w:w="2230" w:type="dxa"/>
            <w:shd w:val="clear" w:color="auto" w:fill="C6D9F1" w:themeFill="text2" w:themeFillTint="33"/>
          </w:tcPr>
          <w:p w14:paraId="0D6AEEA9" w14:textId="77777777" w:rsidR="007044C4" w:rsidRPr="00E07332" w:rsidRDefault="007044C4"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45</w:t>
            </w:r>
          </w:p>
        </w:tc>
        <w:tc>
          <w:tcPr>
            <w:tcW w:w="2292" w:type="dxa"/>
            <w:shd w:val="clear" w:color="auto" w:fill="C6D9F1" w:themeFill="text2" w:themeFillTint="33"/>
          </w:tcPr>
          <w:p w14:paraId="5A52772D" w14:textId="77777777" w:rsidR="007044C4" w:rsidRPr="00E07332" w:rsidRDefault="007044C4"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92,17±2,58</w:t>
            </w:r>
          </w:p>
        </w:tc>
        <w:tc>
          <w:tcPr>
            <w:tcW w:w="2424" w:type="dxa"/>
            <w:shd w:val="clear" w:color="auto" w:fill="C6D9F1" w:themeFill="text2" w:themeFillTint="33"/>
          </w:tcPr>
          <w:p w14:paraId="28B2D284" w14:textId="77777777" w:rsidR="007044C4" w:rsidRPr="00E07332" w:rsidRDefault="007044C4"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94,71±1,1</w:t>
            </w:r>
          </w:p>
        </w:tc>
        <w:tc>
          <w:tcPr>
            <w:tcW w:w="2126" w:type="dxa"/>
            <w:shd w:val="clear" w:color="auto" w:fill="C6D9F1" w:themeFill="text2" w:themeFillTint="33"/>
          </w:tcPr>
          <w:p w14:paraId="6F42CB45" w14:textId="77777777" w:rsidR="007044C4" w:rsidRPr="00E07332" w:rsidRDefault="007044C4"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93,00±2,68</w:t>
            </w:r>
          </w:p>
        </w:tc>
      </w:tr>
      <w:tr w:rsidR="007044C4" w:rsidRPr="00E07332" w14:paraId="07868C3E" w14:textId="77777777" w:rsidTr="007A2664">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230" w:type="dxa"/>
            <w:shd w:val="clear" w:color="auto" w:fill="8DB3E2" w:themeFill="text2" w:themeFillTint="66"/>
          </w:tcPr>
          <w:p w14:paraId="098A09B7" w14:textId="77777777" w:rsidR="007044C4" w:rsidRPr="00E07332" w:rsidRDefault="007044C4"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60</w:t>
            </w:r>
          </w:p>
        </w:tc>
        <w:tc>
          <w:tcPr>
            <w:tcW w:w="2292" w:type="dxa"/>
            <w:shd w:val="clear" w:color="auto" w:fill="8DB3E2" w:themeFill="text2" w:themeFillTint="66"/>
          </w:tcPr>
          <w:p w14:paraId="0FA376A4" w14:textId="77777777" w:rsidR="007044C4" w:rsidRPr="00E07332" w:rsidRDefault="007044C4"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95,67±0,62</w:t>
            </w:r>
          </w:p>
        </w:tc>
        <w:tc>
          <w:tcPr>
            <w:tcW w:w="2424" w:type="dxa"/>
            <w:shd w:val="clear" w:color="auto" w:fill="8DB3E2" w:themeFill="text2" w:themeFillTint="66"/>
          </w:tcPr>
          <w:p w14:paraId="0D0B3E29" w14:textId="77777777" w:rsidR="007044C4" w:rsidRPr="00E07332" w:rsidRDefault="007044C4"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95,33±1,00</w:t>
            </w:r>
          </w:p>
        </w:tc>
        <w:tc>
          <w:tcPr>
            <w:tcW w:w="2126" w:type="dxa"/>
            <w:shd w:val="clear" w:color="auto" w:fill="8DB3E2" w:themeFill="text2" w:themeFillTint="66"/>
          </w:tcPr>
          <w:p w14:paraId="035C5070" w14:textId="77777777" w:rsidR="007044C4" w:rsidRPr="00E07332" w:rsidRDefault="007044C4"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92,00±3,19</w:t>
            </w:r>
          </w:p>
        </w:tc>
      </w:tr>
    </w:tbl>
    <w:p w14:paraId="4EBF4344" w14:textId="4158B2BD" w:rsidR="0092718F" w:rsidRDefault="0092718F" w:rsidP="007044C4">
      <w:pPr>
        <w:spacing w:after="120" w:line="360" w:lineRule="auto"/>
        <w:jc w:val="center"/>
        <w:rPr>
          <w:rFonts w:ascii="Times New Roman" w:hAnsi="Times New Roman"/>
          <w:b/>
          <w:bCs/>
          <w:sz w:val="24"/>
          <w:szCs w:val="24"/>
        </w:rPr>
      </w:pPr>
      <w:bookmarkStart w:id="24" w:name="_Hlk193456161"/>
      <w:bookmarkStart w:id="25" w:name="_Hlk200097313"/>
      <w:bookmarkEnd w:id="23"/>
    </w:p>
    <w:p w14:paraId="02CDC9D7" w14:textId="77777777" w:rsidR="005D1726" w:rsidRPr="00E07332" w:rsidRDefault="005D1726" w:rsidP="007044C4">
      <w:pPr>
        <w:spacing w:after="120" w:line="360" w:lineRule="auto"/>
        <w:jc w:val="center"/>
        <w:rPr>
          <w:rFonts w:ascii="Times New Roman" w:hAnsi="Times New Roman"/>
          <w:b/>
          <w:bCs/>
          <w:sz w:val="24"/>
          <w:szCs w:val="24"/>
        </w:rPr>
      </w:pPr>
    </w:p>
    <w:bookmarkEnd w:id="24"/>
    <w:bookmarkEnd w:id="25"/>
    <w:p w14:paraId="64307EFF" w14:textId="033C46B0" w:rsidR="00CD602B" w:rsidRPr="00E07332" w:rsidRDefault="007A2664" w:rsidP="007A2664">
      <w:pPr>
        <w:spacing w:after="0" w:line="360" w:lineRule="auto"/>
        <w:jc w:val="both"/>
        <w:rPr>
          <w:rFonts w:ascii="Times New Roman" w:hAnsi="Times New Roman"/>
          <w:sz w:val="24"/>
          <w:szCs w:val="24"/>
        </w:rPr>
      </w:pPr>
      <w:r>
        <w:rPr>
          <w:noProof/>
        </w:rPr>
        <w:drawing>
          <wp:inline distT="0" distB="0" distL="0" distR="0" wp14:anchorId="3A707700" wp14:editId="439AA939">
            <wp:extent cx="5737860" cy="3002280"/>
            <wp:effectExtent l="0" t="0" r="15240" b="7620"/>
            <wp:docPr id="29" name="Grafik 29">
              <a:extLst xmlns:a="http://schemas.openxmlformats.org/drawingml/2006/main">
                <a:ext uri="{FF2B5EF4-FFF2-40B4-BE49-F238E27FC236}">
                  <a16:creationId xmlns:a16="http://schemas.microsoft.com/office/drawing/2014/main" id="{93C41C06-BF2A-4C79-AE2B-4F6889FCCF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5FDA476" w14:textId="47AE740E" w:rsidR="00916DD0" w:rsidRDefault="00BD0C76" w:rsidP="006A0F90">
      <w:pPr>
        <w:spacing w:after="120" w:line="360" w:lineRule="auto"/>
        <w:jc w:val="center"/>
        <w:rPr>
          <w:rFonts w:ascii="Times New Roman" w:hAnsi="Times New Roman"/>
          <w:bCs/>
          <w:sz w:val="24"/>
          <w:szCs w:val="24"/>
        </w:rPr>
      </w:pPr>
      <w:r w:rsidRPr="00E07332">
        <w:rPr>
          <w:rFonts w:ascii="Times New Roman" w:hAnsi="Times New Roman"/>
          <w:b/>
          <w:sz w:val="24"/>
          <w:szCs w:val="24"/>
        </w:rPr>
        <w:t>Şekil</w:t>
      </w:r>
      <w:r w:rsidR="007044C4" w:rsidRPr="00E07332">
        <w:rPr>
          <w:rFonts w:ascii="Times New Roman" w:hAnsi="Times New Roman"/>
          <w:b/>
          <w:sz w:val="24"/>
          <w:szCs w:val="24"/>
        </w:rPr>
        <w:t xml:space="preserve"> </w:t>
      </w:r>
      <w:r w:rsidR="00F55DB8" w:rsidRPr="00E07332">
        <w:rPr>
          <w:rFonts w:ascii="Times New Roman" w:hAnsi="Times New Roman"/>
          <w:b/>
          <w:sz w:val="24"/>
          <w:szCs w:val="24"/>
        </w:rPr>
        <w:t>7</w:t>
      </w:r>
      <w:r w:rsidR="007044C4" w:rsidRPr="00E07332">
        <w:rPr>
          <w:rFonts w:ascii="Times New Roman" w:hAnsi="Times New Roman"/>
          <w:b/>
          <w:sz w:val="24"/>
          <w:szCs w:val="24"/>
        </w:rPr>
        <w:t xml:space="preserve">. </w:t>
      </w:r>
      <w:r w:rsidR="00883024" w:rsidRPr="00E07332">
        <w:rPr>
          <w:rFonts w:ascii="Times New Roman" w:hAnsi="Times New Roman"/>
          <w:sz w:val="24"/>
          <w:szCs w:val="24"/>
        </w:rPr>
        <w:t>O</w:t>
      </w:r>
      <w:r w:rsidR="007044C4" w:rsidRPr="00E07332">
        <w:rPr>
          <w:rFonts w:ascii="Times New Roman" w:hAnsi="Times New Roman"/>
          <w:sz w:val="24"/>
          <w:szCs w:val="24"/>
        </w:rPr>
        <w:t xml:space="preserve">ksijen saturasyonunun </w:t>
      </w:r>
      <w:r w:rsidR="00883024" w:rsidRPr="00E07332">
        <w:rPr>
          <w:rFonts w:ascii="Times New Roman" w:hAnsi="Times New Roman"/>
          <w:bCs/>
          <w:sz w:val="24"/>
          <w:szCs w:val="24"/>
        </w:rPr>
        <w:t>grup içi ve gruplar arası</w:t>
      </w:r>
      <w:r w:rsidR="00883024" w:rsidRPr="00E07332">
        <w:rPr>
          <w:rFonts w:ascii="Times New Roman" w:hAnsi="Times New Roman"/>
          <w:bCs/>
          <w:sz w:val="24"/>
          <w:szCs w:val="24"/>
          <w:vertAlign w:val="subscript"/>
        </w:rPr>
        <w:t xml:space="preserve"> </w:t>
      </w:r>
      <w:r w:rsidR="00883024" w:rsidRPr="00E07332">
        <w:rPr>
          <w:rFonts w:ascii="Times New Roman" w:hAnsi="Times New Roman"/>
          <w:bCs/>
          <w:sz w:val="24"/>
          <w:szCs w:val="24"/>
        </w:rPr>
        <w:t xml:space="preserve">ortalama </w:t>
      </w:r>
      <w:r w:rsidR="00E85647">
        <w:rPr>
          <w:rFonts w:ascii="Times New Roman" w:hAnsi="Times New Roman"/>
          <w:bCs/>
          <w:sz w:val="24"/>
          <w:szCs w:val="24"/>
        </w:rPr>
        <w:t>değerleri</w:t>
      </w:r>
    </w:p>
    <w:p w14:paraId="392E4430" w14:textId="77777777" w:rsidR="00FF2100" w:rsidRPr="006A0F90" w:rsidRDefault="00FF2100" w:rsidP="00C136AA">
      <w:pPr>
        <w:spacing w:after="120" w:line="360" w:lineRule="auto"/>
        <w:rPr>
          <w:rFonts w:ascii="Times New Roman" w:hAnsi="Times New Roman"/>
          <w:bCs/>
          <w:sz w:val="24"/>
          <w:szCs w:val="24"/>
        </w:rPr>
      </w:pPr>
    </w:p>
    <w:p w14:paraId="53F692DF" w14:textId="1A9C315F" w:rsidR="001F4DE7" w:rsidRDefault="00CB3C7F" w:rsidP="008A0A18">
      <w:pPr>
        <w:spacing w:after="120" w:line="360" w:lineRule="auto"/>
        <w:jc w:val="both"/>
        <w:rPr>
          <w:rFonts w:ascii="Times New Roman" w:hAnsi="Times New Roman"/>
          <w:b/>
          <w:sz w:val="24"/>
          <w:szCs w:val="24"/>
        </w:rPr>
      </w:pPr>
      <w:r w:rsidRPr="00E07332">
        <w:rPr>
          <w:rFonts w:ascii="Times New Roman" w:hAnsi="Times New Roman"/>
          <w:b/>
          <w:sz w:val="24"/>
          <w:szCs w:val="24"/>
        </w:rPr>
        <w:lastRenderedPageBreak/>
        <w:t xml:space="preserve">4.8. </w:t>
      </w:r>
      <w:r w:rsidR="001F4DE7" w:rsidRPr="00E07332">
        <w:rPr>
          <w:rFonts w:ascii="Times New Roman" w:hAnsi="Times New Roman"/>
          <w:b/>
          <w:sz w:val="24"/>
          <w:szCs w:val="24"/>
        </w:rPr>
        <w:t>End Tidal Karbondioksit (EtCO</w:t>
      </w:r>
      <w:r w:rsidR="001F4DE7" w:rsidRPr="00E07332">
        <w:rPr>
          <w:rFonts w:ascii="Times New Roman" w:hAnsi="Times New Roman"/>
          <w:b/>
          <w:sz w:val="24"/>
          <w:szCs w:val="24"/>
          <w:vertAlign w:val="subscript"/>
        </w:rPr>
        <w:t>2</w:t>
      </w:r>
      <w:r w:rsidR="001F4DE7" w:rsidRPr="00E07332">
        <w:rPr>
          <w:rFonts w:ascii="Times New Roman" w:hAnsi="Times New Roman"/>
          <w:b/>
          <w:sz w:val="24"/>
          <w:szCs w:val="24"/>
        </w:rPr>
        <w:t>)</w:t>
      </w:r>
    </w:p>
    <w:p w14:paraId="38FCEACD" w14:textId="77777777" w:rsidR="008A0A18" w:rsidRPr="00E07332" w:rsidRDefault="008A0A18" w:rsidP="008A0A18">
      <w:pPr>
        <w:spacing w:after="120" w:line="360" w:lineRule="auto"/>
        <w:jc w:val="both"/>
        <w:rPr>
          <w:rFonts w:ascii="Times New Roman" w:hAnsi="Times New Roman"/>
          <w:b/>
          <w:sz w:val="24"/>
          <w:szCs w:val="24"/>
        </w:rPr>
      </w:pPr>
    </w:p>
    <w:p w14:paraId="588E0D6A" w14:textId="251958DD" w:rsidR="001F4DE7" w:rsidRPr="00E07332" w:rsidRDefault="001F4DE7" w:rsidP="008A0A18">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Gruplara ait end tidal karbondioksit ortalama değerleri tablo 10 ve </w:t>
      </w:r>
      <w:r w:rsidR="00A927E9">
        <w:rPr>
          <w:rFonts w:ascii="Times New Roman" w:hAnsi="Times New Roman"/>
          <w:bCs/>
          <w:sz w:val="24"/>
          <w:szCs w:val="24"/>
        </w:rPr>
        <w:t>şekil 8</w:t>
      </w:r>
      <w:r w:rsidRPr="00E07332">
        <w:rPr>
          <w:rFonts w:ascii="Times New Roman" w:hAnsi="Times New Roman"/>
          <w:bCs/>
          <w:sz w:val="24"/>
          <w:szCs w:val="24"/>
        </w:rPr>
        <w:t xml:space="preserve">’de sunuldu. Bu verilere göre gruplar arası zamana bağlı olarak istatistiksel olarak bir fark belirlenmedi (P&gt;0,05). </w:t>
      </w:r>
    </w:p>
    <w:p w14:paraId="118A29BE" w14:textId="7BFDEDD3" w:rsidR="00E552C2" w:rsidRDefault="001F4DE7" w:rsidP="00C83664">
      <w:pPr>
        <w:spacing w:after="120" w:line="360" w:lineRule="auto"/>
        <w:ind w:firstLine="567"/>
        <w:jc w:val="both"/>
        <w:rPr>
          <w:rFonts w:ascii="Times New Roman" w:hAnsi="Times New Roman"/>
          <w:sz w:val="24"/>
          <w:szCs w:val="24"/>
        </w:rPr>
      </w:pPr>
      <w:r w:rsidRPr="00E07332">
        <w:rPr>
          <w:rFonts w:ascii="Times New Roman" w:hAnsi="Times New Roman"/>
          <w:bCs/>
          <w:sz w:val="24"/>
          <w:szCs w:val="24"/>
        </w:rPr>
        <w:t>Grup içi zamana bağlı değerlendirmede</w:t>
      </w:r>
      <w:r w:rsidR="00783E0C">
        <w:rPr>
          <w:rFonts w:ascii="Times New Roman" w:hAnsi="Times New Roman"/>
          <w:sz w:val="24"/>
          <w:szCs w:val="24"/>
        </w:rPr>
        <w:t xml:space="preserve"> bütün gruplarda</w:t>
      </w:r>
      <w:r w:rsidRPr="00E07332">
        <w:rPr>
          <w:rFonts w:ascii="Times New Roman" w:hAnsi="Times New Roman"/>
          <w:sz w:val="24"/>
          <w:szCs w:val="24"/>
        </w:rPr>
        <w:t xml:space="preserve"> istatistiksel olarak bir fark belirlenmedi (P&gt;0,05). </w:t>
      </w:r>
    </w:p>
    <w:p w14:paraId="5799ACC4" w14:textId="77777777" w:rsidR="00B87EC7" w:rsidRPr="00C83664" w:rsidRDefault="00B87EC7" w:rsidP="00C83664">
      <w:pPr>
        <w:spacing w:after="120" w:line="360" w:lineRule="auto"/>
        <w:ind w:firstLine="567"/>
        <w:jc w:val="both"/>
        <w:rPr>
          <w:rFonts w:ascii="Times New Roman" w:hAnsi="Times New Roman"/>
          <w:bCs/>
          <w:sz w:val="24"/>
          <w:szCs w:val="24"/>
        </w:rPr>
      </w:pPr>
    </w:p>
    <w:p w14:paraId="47DA8AA4" w14:textId="3CE0A797" w:rsidR="001F4DE7" w:rsidRPr="00E07332" w:rsidRDefault="00E552C2" w:rsidP="00E552C2">
      <w:pPr>
        <w:spacing w:after="120" w:line="360" w:lineRule="auto"/>
        <w:jc w:val="center"/>
        <w:rPr>
          <w:rFonts w:ascii="Times New Roman" w:hAnsi="Times New Roman"/>
          <w:sz w:val="24"/>
          <w:szCs w:val="24"/>
        </w:rPr>
      </w:pPr>
      <w:r w:rsidRPr="00E07332">
        <w:rPr>
          <w:rFonts w:ascii="Times New Roman" w:hAnsi="Times New Roman"/>
          <w:b/>
          <w:bCs/>
          <w:sz w:val="24"/>
          <w:szCs w:val="24"/>
        </w:rPr>
        <w:t xml:space="preserve">Tablo 10. </w:t>
      </w:r>
      <w:bookmarkStart w:id="26" w:name="_Hlk200281778"/>
      <w:r w:rsidRPr="00E07332">
        <w:rPr>
          <w:rFonts w:ascii="Times New Roman" w:hAnsi="Times New Roman"/>
          <w:sz w:val="24"/>
          <w:szCs w:val="24"/>
        </w:rPr>
        <w:t>End tidal karbondioksitin</w:t>
      </w:r>
      <w:bookmarkEnd w:id="26"/>
      <w:r w:rsidRPr="00E07332">
        <w:rPr>
          <w:rFonts w:ascii="Times New Roman" w:hAnsi="Times New Roman"/>
          <w:sz w:val="24"/>
          <w:szCs w:val="24"/>
        </w:rPr>
        <w:t xml:space="preserve"> ortalama değerleri</w:t>
      </w:r>
    </w:p>
    <w:tbl>
      <w:tblPr>
        <w:tblStyle w:val="DzTablo2"/>
        <w:tblW w:w="0" w:type="auto"/>
        <w:tblLook w:val="04A0" w:firstRow="1" w:lastRow="0" w:firstColumn="1" w:lastColumn="0" w:noHBand="0" w:noVBand="1"/>
      </w:tblPr>
      <w:tblGrid>
        <w:gridCol w:w="2224"/>
        <w:gridCol w:w="2239"/>
        <w:gridCol w:w="2232"/>
        <w:gridCol w:w="2377"/>
      </w:tblGrid>
      <w:tr w:rsidR="001F4DE7" w:rsidRPr="00E07332" w14:paraId="10624A57" w14:textId="77777777" w:rsidTr="0092718F">
        <w:trPr>
          <w:cnfStyle w:val="100000000000" w:firstRow="1" w:lastRow="0" w:firstColumn="0" w:lastColumn="0" w:oddVBand="0" w:evenVBand="0" w:oddHBand="0"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2224" w:type="dxa"/>
            <w:shd w:val="clear" w:color="auto" w:fill="C6D9F1" w:themeFill="text2" w:themeFillTint="33"/>
            <w:vAlign w:val="center"/>
          </w:tcPr>
          <w:p w14:paraId="17DBBCE9" w14:textId="77777777" w:rsidR="001F4DE7" w:rsidRPr="00E07332" w:rsidRDefault="001F4DE7" w:rsidP="009278E0">
            <w:pPr>
              <w:spacing w:after="120" w:line="360" w:lineRule="auto"/>
              <w:jc w:val="center"/>
              <w:rPr>
                <w:rFonts w:ascii="Times New Roman" w:hAnsi="Times New Roman"/>
                <w:b w:val="0"/>
                <w:sz w:val="24"/>
                <w:szCs w:val="24"/>
              </w:rPr>
            </w:pPr>
            <w:bookmarkStart w:id="27" w:name="_Hlk200027670"/>
            <w:r w:rsidRPr="00E07332">
              <w:rPr>
                <w:rFonts w:ascii="Times New Roman" w:hAnsi="Times New Roman"/>
                <w:sz w:val="24"/>
                <w:szCs w:val="24"/>
              </w:rPr>
              <w:t>EtCO</w:t>
            </w:r>
            <w:r w:rsidRPr="00E07332">
              <w:rPr>
                <w:rFonts w:ascii="Times New Roman" w:hAnsi="Times New Roman"/>
                <w:sz w:val="24"/>
                <w:szCs w:val="24"/>
                <w:vertAlign w:val="subscript"/>
              </w:rPr>
              <w:t xml:space="preserve">2 </w:t>
            </w:r>
            <w:r w:rsidRPr="00E07332">
              <w:rPr>
                <w:rFonts w:ascii="Times New Roman" w:hAnsi="Times New Roman"/>
                <w:sz w:val="24"/>
                <w:szCs w:val="24"/>
              </w:rPr>
              <w:t>(mmHg)</w:t>
            </w:r>
          </w:p>
        </w:tc>
        <w:tc>
          <w:tcPr>
            <w:tcW w:w="2239" w:type="dxa"/>
            <w:shd w:val="clear" w:color="auto" w:fill="C6D9F1" w:themeFill="text2" w:themeFillTint="33"/>
            <w:vAlign w:val="center"/>
          </w:tcPr>
          <w:p w14:paraId="63EB034B" w14:textId="5A36296D" w:rsidR="001F4DE7" w:rsidRPr="00E07332" w:rsidRDefault="001F4DE7"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Grup</w:t>
            </w:r>
            <w:r w:rsidR="00B52BE9">
              <w:rPr>
                <w:rFonts w:ascii="Times New Roman" w:hAnsi="Times New Roman"/>
                <w:sz w:val="24"/>
                <w:szCs w:val="24"/>
              </w:rPr>
              <w:t xml:space="preserve"> </w:t>
            </w:r>
            <w:r w:rsidRPr="00E07332">
              <w:rPr>
                <w:rFonts w:ascii="Times New Roman" w:hAnsi="Times New Roman"/>
                <w:sz w:val="24"/>
                <w:szCs w:val="24"/>
              </w:rPr>
              <w:t>1</w:t>
            </w:r>
          </w:p>
        </w:tc>
        <w:tc>
          <w:tcPr>
            <w:tcW w:w="2232" w:type="dxa"/>
            <w:shd w:val="clear" w:color="auto" w:fill="C6D9F1" w:themeFill="text2" w:themeFillTint="33"/>
            <w:vAlign w:val="center"/>
          </w:tcPr>
          <w:p w14:paraId="49EA4D7B" w14:textId="421402E8" w:rsidR="001F4DE7" w:rsidRPr="00E07332" w:rsidRDefault="001F4DE7"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Grup</w:t>
            </w:r>
            <w:r w:rsidR="00B52BE9">
              <w:rPr>
                <w:rFonts w:ascii="Times New Roman" w:hAnsi="Times New Roman"/>
                <w:sz w:val="24"/>
                <w:szCs w:val="24"/>
              </w:rPr>
              <w:t xml:space="preserve"> </w:t>
            </w:r>
            <w:r w:rsidRPr="00E07332">
              <w:rPr>
                <w:rFonts w:ascii="Times New Roman" w:hAnsi="Times New Roman"/>
                <w:sz w:val="24"/>
                <w:szCs w:val="24"/>
              </w:rPr>
              <w:t>2</w:t>
            </w:r>
          </w:p>
        </w:tc>
        <w:tc>
          <w:tcPr>
            <w:tcW w:w="2377" w:type="dxa"/>
            <w:shd w:val="clear" w:color="auto" w:fill="C6D9F1" w:themeFill="text2" w:themeFillTint="33"/>
            <w:vAlign w:val="center"/>
          </w:tcPr>
          <w:p w14:paraId="3CAB3D7A" w14:textId="6DB16AEE" w:rsidR="001F4DE7" w:rsidRPr="00E07332" w:rsidRDefault="001F4DE7" w:rsidP="009278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4"/>
                <w:szCs w:val="24"/>
              </w:rPr>
            </w:pPr>
            <w:r w:rsidRPr="00E07332">
              <w:rPr>
                <w:rFonts w:ascii="Times New Roman" w:hAnsi="Times New Roman"/>
                <w:sz w:val="24"/>
                <w:szCs w:val="24"/>
              </w:rPr>
              <w:t>Grup</w:t>
            </w:r>
            <w:r w:rsidR="00B52BE9">
              <w:rPr>
                <w:rFonts w:ascii="Times New Roman" w:hAnsi="Times New Roman"/>
                <w:sz w:val="24"/>
                <w:szCs w:val="24"/>
              </w:rPr>
              <w:t xml:space="preserve"> </w:t>
            </w:r>
            <w:r w:rsidRPr="00E07332">
              <w:rPr>
                <w:rFonts w:ascii="Times New Roman" w:hAnsi="Times New Roman"/>
                <w:sz w:val="24"/>
                <w:szCs w:val="24"/>
              </w:rPr>
              <w:t>3</w:t>
            </w:r>
          </w:p>
        </w:tc>
      </w:tr>
      <w:tr w:rsidR="001F4DE7" w:rsidRPr="00E07332" w14:paraId="1A06C5FE" w14:textId="77777777" w:rsidTr="0092718F">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2224" w:type="dxa"/>
            <w:shd w:val="clear" w:color="auto" w:fill="8DB3E2" w:themeFill="text2" w:themeFillTint="66"/>
            <w:vAlign w:val="center"/>
          </w:tcPr>
          <w:p w14:paraId="25CA96FE" w14:textId="77777777" w:rsidR="001F4DE7" w:rsidRPr="00E07332" w:rsidRDefault="001F4DE7"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0</w:t>
            </w:r>
          </w:p>
        </w:tc>
        <w:tc>
          <w:tcPr>
            <w:tcW w:w="2239" w:type="dxa"/>
            <w:shd w:val="clear" w:color="auto" w:fill="8DB3E2" w:themeFill="text2" w:themeFillTint="66"/>
            <w:vAlign w:val="center"/>
          </w:tcPr>
          <w:p w14:paraId="680F4844" w14:textId="6737D1E4" w:rsidR="001F4DE7" w:rsidRPr="00E07332" w:rsidRDefault="001F4DE7"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26,14±1,43</w:t>
            </w:r>
          </w:p>
        </w:tc>
        <w:tc>
          <w:tcPr>
            <w:tcW w:w="2232" w:type="dxa"/>
            <w:shd w:val="clear" w:color="auto" w:fill="8DB3E2" w:themeFill="text2" w:themeFillTint="66"/>
            <w:vAlign w:val="center"/>
          </w:tcPr>
          <w:p w14:paraId="2D54492C" w14:textId="77777777" w:rsidR="001F4DE7" w:rsidRPr="00E07332" w:rsidRDefault="001F4DE7"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25,14±1,41</w:t>
            </w:r>
          </w:p>
        </w:tc>
        <w:tc>
          <w:tcPr>
            <w:tcW w:w="2377" w:type="dxa"/>
            <w:shd w:val="clear" w:color="auto" w:fill="8DB3E2" w:themeFill="text2" w:themeFillTint="66"/>
            <w:vAlign w:val="center"/>
          </w:tcPr>
          <w:p w14:paraId="1587E91D" w14:textId="1A83C1C9" w:rsidR="001F4DE7" w:rsidRPr="00E07332" w:rsidRDefault="001F4DE7"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23,14±0,52</w:t>
            </w:r>
          </w:p>
        </w:tc>
      </w:tr>
      <w:tr w:rsidR="001F4DE7" w:rsidRPr="00E07332" w14:paraId="226F3696" w14:textId="77777777" w:rsidTr="0092718F">
        <w:trPr>
          <w:trHeight w:val="211"/>
        </w:trPr>
        <w:tc>
          <w:tcPr>
            <w:cnfStyle w:val="001000000000" w:firstRow="0" w:lastRow="0" w:firstColumn="1" w:lastColumn="0" w:oddVBand="0" w:evenVBand="0" w:oddHBand="0" w:evenHBand="0" w:firstRowFirstColumn="0" w:firstRowLastColumn="0" w:lastRowFirstColumn="0" w:lastRowLastColumn="0"/>
            <w:tcW w:w="2224" w:type="dxa"/>
            <w:shd w:val="clear" w:color="auto" w:fill="C6D9F1" w:themeFill="text2" w:themeFillTint="33"/>
            <w:vAlign w:val="center"/>
          </w:tcPr>
          <w:p w14:paraId="10E66D8E" w14:textId="77777777" w:rsidR="001F4DE7" w:rsidRPr="00E07332" w:rsidRDefault="001F4DE7"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15</w:t>
            </w:r>
          </w:p>
        </w:tc>
        <w:tc>
          <w:tcPr>
            <w:tcW w:w="2239" w:type="dxa"/>
            <w:shd w:val="clear" w:color="auto" w:fill="C6D9F1" w:themeFill="text2" w:themeFillTint="33"/>
            <w:vAlign w:val="center"/>
          </w:tcPr>
          <w:p w14:paraId="7305909D" w14:textId="637BF82F" w:rsidR="001F4DE7" w:rsidRPr="00E07332" w:rsidRDefault="001F4DE7"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24,71±1,25</w:t>
            </w:r>
          </w:p>
        </w:tc>
        <w:tc>
          <w:tcPr>
            <w:tcW w:w="2232" w:type="dxa"/>
            <w:shd w:val="clear" w:color="auto" w:fill="C6D9F1" w:themeFill="text2" w:themeFillTint="33"/>
            <w:vAlign w:val="center"/>
          </w:tcPr>
          <w:p w14:paraId="3789C16F" w14:textId="77777777" w:rsidR="001F4DE7" w:rsidRPr="00E07332" w:rsidRDefault="001F4DE7"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23,57±1,77</w:t>
            </w:r>
          </w:p>
        </w:tc>
        <w:tc>
          <w:tcPr>
            <w:tcW w:w="2377" w:type="dxa"/>
            <w:shd w:val="clear" w:color="auto" w:fill="C6D9F1" w:themeFill="text2" w:themeFillTint="33"/>
            <w:vAlign w:val="center"/>
          </w:tcPr>
          <w:p w14:paraId="3ACE9677" w14:textId="4BAE0945" w:rsidR="001F4DE7" w:rsidRPr="00E07332" w:rsidRDefault="001F4DE7"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22,29±1,84</w:t>
            </w:r>
          </w:p>
        </w:tc>
      </w:tr>
      <w:tr w:rsidR="001F4DE7" w:rsidRPr="00E07332" w14:paraId="025917F1" w14:textId="77777777" w:rsidTr="0092718F">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2224" w:type="dxa"/>
            <w:shd w:val="clear" w:color="auto" w:fill="8DB3E2" w:themeFill="text2" w:themeFillTint="66"/>
            <w:vAlign w:val="center"/>
          </w:tcPr>
          <w:p w14:paraId="1F8DECCA" w14:textId="77777777" w:rsidR="001F4DE7" w:rsidRPr="00E07332" w:rsidRDefault="001F4DE7"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30</w:t>
            </w:r>
          </w:p>
        </w:tc>
        <w:tc>
          <w:tcPr>
            <w:tcW w:w="2239" w:type="dxa"/>
            <w:shd w:val="clear" w:color="auto" w:fill="8DB3E2" w:themeFill="text2" w:themeFillTint="66"/>
            <w:vAlign w:val="center"/>
          </w:tcPr>
          <w:p w14:paraId="22C1C21F" w14:textId="131387A0" w:rsidR="001F4DE7" w:rsidRPr="00E07332" w:rsidRDefault="001F4DE7"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23,43±1,86</w:t>
            </w:r>
          </w:p>
        </w:tc>
        <w:tc>
          <w:tcPr>
            <w:tcW w:w="2232" w:type="dxa"/>
            <w:shd w:val="clear" w:color="auto" w:fill="8DB3E2" w:themeFill="text2" w:themeFillTint="66"/>
            <w:vAlign w:val="center"/>
          </w:tcPr>
          <w:p w14:paraId="7E40F6B3" w14:textId="77777777" w:rsidR="001F4DE7" w:rsidRPr="00E07332" w:rsidRDefault="001F4DE7"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24,14±2,01</w:t>
            </w:r>
          </w:p>
        </w:tc>
        <w:tc>
          <w:tcPr>
            <w:tcW w:w="2377" w:type="dxa"/>
            <w:shd w:val="clear" w:color="auto" w:fill="8DB3E2" w:themeFill="text2" w:themeFillTint="66"/>
            <w:vAlign w:val="center"/>
          </w:tcPr>
          <w:p w14:paraId="1D453042" w14:textId="0495A4FB" w:rsidR="001F4DE7" w:rsidRPr="00E07332" w:rsidRDefault="001F4DE7"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22,14±1,58</w:t>
            </w:r>
          </w:p>
        </w:tc>
      </w:tr>
      <w:tr w:rsidR="001F4DE7" w:rsidRPr="00E07332" w14:paraId="666B95A1" w14:textId="77777777" w:rsidTr="0092718F">
        <w:trPr>
          <w:trHeight w:val="217"/>
        </w:trPr>
        <w:tc>
          <w:tcPr>
            <w:cnfStyle w:val="001000000000" w:firstRow="0" w:lastRow="0" w:firstColumn="1" w:lastColumn="0" w:oddVBand="0" w:evenVBand="0" w:oddHBand="0" w:evenHBand="0" w:firstRowFirstColumn="0" w:firstRowLastColumn="0" w:lastRowFirstColumn="0" w:lastRowLastColumn="0"/>
            <w:tcW w:w="2224" w:type="dxa"/>
            <w:shd w:val="clear" w:color="auto" w:fill="C6D9F1" w:themeFill="text2" w:themeFillTint="33"/>
            <w:vAlign w:val="center"/>
          </w:tcPr>
          <w:p w14:paraId="2EF8225D" w14:textId="77777777" w:rsidR="001F4DE7" w:rsidRPr="00E07332" w:rsidRDefault="001F4DE7"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45</w:t>
            </w:r>
          </w:p>
        </w:tc>
        <w:tc>
          <w:tcPr>
            <w:tcW w:w="2239" w:type="dxa"/>
            <w:shd w:val="clear" w:color="auto" w:fill="C6D9F1" w:themeFill="text2" w:themeFillTint="33"/>
            <w:vAlign w:val="center"/>
          </w:tcPr>
          <w:p w14:paraId="004B0AE8" w14:textId="0A499969" w:rsidR="001F4DE7" w:rsidRPr="00E07332" w:rsidRDefault="001F4DE7"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23,67±1,11</w:t>
            </w:r>
          </w:p>
        </w:tc>
        <w:tc>
          <w:tcPr>
            <w:tcW w:w="2232" w:type="dxa"/>
            <w:shd w:val="clear" w:color="auto" w:fill="C6D9F1" w:themeFill="text2" w:themeFillTint="33"/>
            <w:vAlign w:val="center"/>
          </w:tcPr>
          <w:p w14:paraId="59EE047A" w14:textId="77777777" w:rsidR="001F4DE7" w:rsidRPr="00E07332" w:rsidRDefault="001F4DE7"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20,71±2,25</w:t>
            </w:r>
          </w:p>
        </w:tc>
        <w:tc>
          <w:tcPr>
            <w:tcW w:w="2377" w:type="dxa"/>
            <w:shd w:val="clear" w:color="auto" w:fill="C6D9F1" w:themeFill="text2" w:themeFillTint="33"/>
            <w:vAlign w:val="center"/>
          </w:tcPr>
          <w:p w14:paraId="1B2E9DE2" w14:textId="6435352F" w:rsidR="001F4DE7" w:rsidRPr="00E07332" w:rsidRDefault="001F4DE7" w:rsidP="009278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20,57±1,61</w:t>
            </w:r>
          </w:p>
        </w:tc>
      </w:tr>
      <w:tr w:rsidR="001F4DE7" w:rsidRPr="00E07332" w14:paraId="2EBF3FF0" w14:textId="77777777" w:rsidTr="0092718F">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2224" w:type="dxa"/>
            <w:shd w:val="clear" w:color="auto" w:fill="8DB3E2" w:themeFill="text2" w:themeFillTint="66"/>
            <w:vAlign w:val="center"/>
          </w:tcPr>
          <w:p w14:paraId="485839F9" w14:textId="77777777" w:rsidR="001F4DE7" w:rsidRPr="00E07332" w:rsidRDefault="001F4DE7" w:rsidP="009278E0">
            <w:pPr>
              <w:spacing w:after="120" w:line="360" w:lineRule="auto"/>
              <w:jc w:val="center"/>
              <w:rPr>
                <w:rFonts w:ascii="Times New Roman" w:hAnsi="Times New Roman"/>
                <w:b w:val="0"/>
                <w:sz w:val="24"/>
                <w:szCs w:val="24"/>
                <w:vertAlign w:val="subscript"/>
              </w:rPr>
            </w:pPr>
            <w:r w:rsidRPr="00E07332">
              <w:rPr>
                <w:rFonts w:ascii="Times New Roman" w:hAnsi="Times New Roman"/>
                <w:sz w:val="24"/>
                <w:szCs w:val="24"/>
              </w:rPr>
              <w:t>T</w:t>
            </w:r>
            <w:r w:rsidRPr="00E07332">
              <w:rPr>
                <w:rFonts w:ascii="Times New Roman" w:hAnsi="Times New Roman"/>
                <w:sz w:val="24"/>
                <w:szCs w:val="24"/>
                <w:vertAlign w:val="subscript"/>
              </w:rPr>
              <w:t>60</w:t>
            </w:r>
          </w:p>
        </w:tc>
        <w:tc>
          <w:tcPr>
            <w:tcW w:w="2239" w:type="dxa"/>
            <w:shd w:val="clear" w:color="auto" w:fill="8DB3E2" w:themeFill="text2" w:themeFillTint="66"/>
            <w:vAlign w:val="center"/>
          </w:tcPr>
          <w:p w14:paraId="7BB4E24A" w14:textId="3D329F20" w:rsidR="001F4DE7" w:rsidRPr="00E07332" w:rsidRDefault="001F4DE7"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18,00±1,65</w:t>
            </w:r>
          </w:p>
        </w:tc>
        <w:tc>
          <w:tcPr>
            <w:tcW w:w="2232" w:type="dxa"/>
            <w:shd w:val="clear" w:color="auto" w:fill="8DB3E2" w:themeFill="text2" w:themeFillTint="66"/>
            <w:vAlign w:val="center"/>
          </w:tcPr>
          <w:p w14:paraId="655A331B" w14:textId="77777777" w:rsidR="001F4DE7" w:rsidRPr="00E07332" w:rsidRDefault="001F4DE7"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rPr>
              <w:t>21,00±1,25</w:t>
            </w:r>
          </w:p>
        </w:tc>
        <w:tc>
          <w:tcPr>
            <w:tcW w:w="2377" w:type="dxa"/>
            <w:shd w:val="clear" w:color="auto" w:fill="8DB3E2" w:themeFill="text2" w:themeFillTint="66"/>
            <w:vAlign w:val="center"/>
          </w:tcPr>
          <w:p w14:paraId="50678752" w14:textId="6A9020FB" w:rsidR="001F4DE7" w:rsidRPr="00E07332" w:rsidRDefault="001F4DE7" w:rsidP="009278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color w:val="000000"/>
                <w:sz w:val="24"/>
                <w:szCs w:val="24"/>
              </w:rPr>
              <w:t>20,86±1,42</w:t>
            </w:r>
          </w:p>
        </w:tc>
      </w:tr>
      <w:bookmarkEnd w:id="27"/>
    </w:tbl>
    <w:p w14:paraId="4CF53EE0" w14:textId="5B8F2471" w:rsidR="00B87EC7" w:rsidRDefault="00B87EC7" w:rsidP="003D6F79">
      <w:pPr>
        <w:spacing w:after="120" w:line="360" w:lineRule="auto"/>
        <w:jc w:val="both"/>
        <w:rPr>
          <w:rFonts w:ascii="Times New Roman" w:hAnsi="Times New Roman"/>
          <w:bCs/>
          <w:sz w:val="20"/>
          <w:szCs w:val="20"/>
        </w:rPr>
      </w:pPr>
    </w:p>
    <w:p w14:paraId="1D75D759" w14:textId="77777777" w:rsidR="00EF5BA4" w:rsidRPr="00FF2100" w:rsidRDefault="00EF5BA4" w:rsidP="003D6F79">
      <w:pPr>
        <w:spacing w:after="120" w:line="360" w:lineRule="auto"/>
        <w:jc w:val="both"/>
        <w:rPr>
          <w:rFonts w:ascii="Times New Roman" w:hAnsi="Times New Roman"/>
          <w:bCs/>
          <w:sz w:val="20"/>
          <w:szCs w:val="20"/>
        </w:rPr>
      </w:pPr>
    </w:p>
    <w:p w14:paraId="147AA3B9" w14:textId="1B590830" w:rsidR="00916DD0" w:rsidRPr="00E07332" w:rsidRDefault="003D6F79" w:rsidP="003D6F79">
      <w:pPr>
        <w:spacing w:after="0" w:line="360" w:lineRule="auto"/>
        <w:jc w:val="both"/>
        <w:rPr>
          <w:rFonts w:ascii="Times New Roman" w:hAnsi="Times New Roman"/>
          <w:sz w:val="24"/>
          <w:szCs w:val="24"/>
        </w:rPr>
      </w:pPr>
      <w:r>
        <w:rPr>
          <w:noProof/>
        </w:rPr>
        <w:drawing>
          <wp:inline distT="0" distB="0" distL="0" distR="0" wp14:anchorId="419BC93E" wp14:editId="0043198B">
            <wp:extent cx="5722620" cy="3002280"/>
            <wp:effectExtent l="0" t="0" r="11430" b="7620"/>
            <wp:docPr id="30" name="Grafik 30">
              <a:extLst xmlns:a="http://schemas.openxmlformats.org/drawingml/2006/main">
                <a:ext uri="{FF2B5EF4-FFF2-40B4-BE49-F238E27FC236}">
                  <a16:creationId xmlns:a16="http://schemas.microsoft.com/office/drawing/2014/main" id="{53617816-3F8C-4A54-8615-ED09B32993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2113A72" w14:textId="2C6D11B1" w:rsidR="003D6F79" w:rsidRPr="000D7D69" w:rsidRDefault="009D3AB4" w:rsidP="004F3811">
      <w:pPr>
        <w:spacing w:after="0" w:line="360" w:lineRule="auto"/>
        <w:jc w:val="center"/>
        <w:rPr>
          <w:rFonts w:ascii="Times New Roman" w:hAnsi="Times New Roman"/>
          <w:bCs/>
          <w:sz w:val="24"/>
          <w:szCs w:val="24"/>
        </w:rPr>
      </w:pPr>
      <w:r w:rsidRPr="00E07332">
        <w:rPr>
          <w:rFonts w:ascii="Times New Roman" w:hAnsi="Times New Roman"/>
          <w:b/>
          <w:sz w:val="24"/>
          <w:szCs w:val="24"/>
        </w:rPr>
        <w:t>Şekil</w:t>
      </w:r>
      <w:r w:rsidR="001F4DE7" w:rsidRPr="00E07332">
        <w:rPr>
          <w:rFonts w:ascii="Times New Roman" w:hAnsi="Times New Roman"/>
          <w:b/>
          <w:sz w:val="24"/>
          <w:szCs w:val="24"/>
        </w:rPr>
        <w:t xml:space="preserve"> </w:t>
      </w:r>
      <w:r w:rsidR="007B4EA6" w:rsidRPr="00E07332">
        <w:rPr>
          <w:rFonts w:ascii="Times New Roman" w:hAnsi="Times New Roman"/>
          <w:b/>
          <w:sz w:val="24"/>
          <w:szCs w:val="24"/>
        </w:rPr>
        <w:t>8</w:t>
      </w:r>
      <w:r w:rsidR="001F4DE7" w:rsidRPr="00E07332">
        <w:rPr>
          <w:rFonts w:ascii="Times New Roman" w:hAnsi="Times New Roman"/>
          <w:b/>
          <w:sz w:val="24"/>
          <w:szCs w:val="24"/>
        </w:rPr>
        <w:t xml:space="preserve">. </w:t>
      </w:r>
      <w:r w:rsidRPr="00E07332">
        <w:rPr>
          <w:rFonts w:ascii="Times New Roman" w:hAnsi="Times New Roman"/>
          <w:sz w:val="24"/>
          <w:szCs w:val="24"/>
        </w:rPr>
        <w:t xml:space="preserve">End tidal karbondioksit </w:t>
      </w:r>
      <w:r w:rsidR="001F4DE7" w:rsidRPr="00E07332">
        <w:rPr>
          <w:rFonts w:ascii="Times New Roman" w:hAnsi="Times New Roman"/>
          <w:sz w:val="24"/>
          <w:szCs w:val="24"/>
        </w:rPr>
        <w:t>grup içi ve gruplar arası</w:t>
      </w:r>
      <w:r w:rsidR="001F4DE7" w:rsidRPr="00E07332">
        <w:rPr>
          <w:rFonts w:ascii="Times New Roman" w:hAnsi="Times New Roman"/>
          <w:bCs/>
          <w:sz w:val="24"/>
          <w:szCs w:val="24"/>
        </w:rPr>
        <w:t xml:space="preserve"> ortalama </w:t>
      </w:r>
      <w:r w:rsidR="00C174F5">
        <w:rPr>
          <w:rFonts w:ascii="Times New Roman" w:hAnsi="Times New Roman"/>
          <w:bCs/>
          <w:sz w:val="24"/>
          <w:szCs w:val="24"/>
        </w:rPr>
        <w:t>değerleri</w:t>
      </w:r>
    </w:p>
    <w:p w14:paraId="7B49FD06" w14:textId="32D6A854" w:rsidR="00E9505B" w:rsidRPr="00E07332" w:rsidRDefault="00E056AC" w:rsidP="007A1B63">
      <w:pPr>
        <w:spacing w:after="0" w:line="360" w:lineRule="auto"/>
        <w:rPr>
          <w:rFonts w:ascii="Times New Roman" w:hAnsi="Times New Roman"/>
          <w:b/>
          <w:sz w:val="24"/>
          <w:szCs w:val="24"/>
        </w:rPr>
      </w:pPr>
      <w:r w:rsidRPr="00E07332">
        <w:rPr>
          <w:rFonts w:ascii="Times New Roman" w:hAnsi="Times New Roman"/>
          <w:b/>
          <w:sz w:val="24"/>
          <w:szCs w:val="24"/>
        </w:rPr>
        <w:lastRenderedPageBreak/>
        <w:t xml:space="preserve">4.9. </w:t>
      </w:r>
      <w:r w:rsidR="00E9505B" w:rsidRPr="00E07332">
        <w:rPr>
          <w:rFonts w:ascii="Times New Roman" w:hAnsi="Times New Roman"/>
          <w:b/>
          <w:sz w:val="24"/>
          <w:szCs w:val="24"/>
        </w:rPr>
        <w:t>Hem</w:t>
      </w:r>
      <w:r w:rsidR="000A170D" w:rsidRPr="00E07332">
        <w:rPr>
          <w:rFonts w:ascii="Times New Roman" w:hAnsi="Times New Roman"/>
          <w:b/>
          <w:sz w:val="24"/>
          <w:szCs w:val="24"/>
        </w:rPr>
        <w:t>a</w:t>
      </w:r>
      <w:r w:rsidR="00E9505B" w:rsidRPr="00E07332">
        <w:rPr>
          <w:rFonts w:ascii="Times New Roman" w:hAnsi="Times New Roman"/>
          <w:b/>
          <w:sz w:val="24"/>
          <w:szCs w:val="24"/>
        </w:rPr>
        <w:t>toloji Parametreleri</w:t>
      </w:r>
    </w:p>
    <w:p w14:paraId="700D07C5" w14:textId="3EF00FCC" w:rsidR="007C4292" w:rsidRPr="00E07332" w:rsidRDefault="007C4292" w:rsidP="006567F4">
      <w:pPr>
        <w:spacing w:after="0" w:line="360" w:lineRule="auto"/>
        <w:jc w:val="both"/>
        <w:rPr>
          <w:rFonts w:ascii="Times New Roman" w:hAnsi="Times New Roman"/>
          <w:b/>
          <w:sz w:val="24"/>
          <w:szCs w:val="24"/>
        </w:rPr>
      </w:pPr>
    </w:p>
    <w:p w14:paraId="4498FB7C" w14:textId="2BB30D94" w:rsidR="00EE7693" w:rsidRPr="00E07332" w:rsidRDefault="00EE7693" w:rsidP="00EE7693">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Köpeklerde anestezi öncesi ve anestezi sırasında hematoloji</w:t>
      </w:r>
      <w:r w:rsidR="000144C5">
        <w:rPr>
          <w:rFonts w:ascii="Times New Roman" w:hAnsi="Times New Roman"/>
          <w:bCs/>
          <w:sz w:val="24"/>
          <w:szCs w:val="24"/>
        </w:rPr>
        <w:t xml:space="preserve"> parametrelerinin</w:t>
      </w:r>
      <w:r w:rsidRPr="00E07332">
        <w:rPr>
          <w:rFonts w:ascii="Times New Roman" w:hAnsi="Times New Roman"/>
          <w:bCs/>
          <w:sz w:val="24"/>
          <w:szCs w:val="24"/>
        </w:rPr>
        <w:t xml:space="preserve"> ortalama değerleri tablo</w:t>
      </w:r>
      <w:r w:rsidR="00300A5D">
        <w:rPr>
          <w:rFonts w:ascii="Times New Roman" w:hAnsi="Times New Roman"/>
          <w:bCs/>
          <w:sz w:val="24"/>
          <w:szCs w:val="24"/>
        </w:rPr>
        <w:t xml:space="preserve"> </w:t>
      </w:r>
      <w:r w:rsidRPr="00E07332">
        <w:rPr>
          <w:rFonts w:ascii="Times New Roman" w:hAnsi="Times New Roman"/>
          <w:bCs/>
          <w:sz w:val="24"/>
          <w:szCs w:val="24"/>
        </w:rPr>
        <w:t>1</w:t>
      </w:r>
      <w:r w:rsidR="00E351C7">
        <w:rPr>
          <w:rFonts w:ascii="Times New Roman" w:hAnsi="Times New Roman"/>
          <w:bCs/>
          <w:sz w:val="24"/>
          <w:szCs w:val="24"/>
        </w:rPr>
        <w:t>1’</w:t>
      </w:r>
      <w:r w:rsidRPr="00E07332">
        <w:rPr>
          <w:rFonts w:ascii="Times New Roman" w:hAnsi="Times New Roman"/>
          <w:bCs/>
          <w:sz w:val="24"/>
          <w:szCs w:val="24"/>
        </w:rPr>
        <w:t xml:space="preserve"> de veril</w:t>
      </w:r>
      <w:r w:rsidR="002423CA" w:rsidRPr="00E07332">
        <w:rPr>
          <w:rFonts w:ascii="Times New Roman" w:hAnsi="Times New Roman"/>
          <w:bCs/>
          <w:sz w:val="24"/>
          <w:szCs w:val="24"/>
        </w:rPr>
        <w:t>di.</w:t>
      </w:r>
      <w:r w:rsidRPr="00E07332">
        <w:rPr>
          <w:rFonts w:ascii="Times New Roman" w:hAnsi="Times New Roman"/>
          <w:bCs/>
          <w:sz w:val="24"/>
          <w:szCs w:val="24"/>
        </w:rPr>
        <w:t xml:space="preserve"> </w:t>
      </w:r>
    </w:p>
    <w:p w14:paraId="3BF4A800" w14:textId="49F55A94" w:rsidR="00EE7693" w:rsidRPr="00E07332" w:rsidRDefault="00EE7693" w:rsidP="00EE7693">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Hematolojik parametrelerden</w:t>
      </w:r>
      <w:r w:rsidR="00173DFF">
        <w:rPr>
          <w:rFonts w:ascii="Times New Roman" w:hAnsi="Times New Roman"/>
          <w:bCs/>
          <w:sz w:val="24"/>
          <w:szCs w:val="24"/>
        </w:rPr>
        <w:t xml:space="preserve"> beyaz kan hücreleri (</w:t>
      </w:r>
      <w:r w:rsidRPr="00E07332">
        <w:rPr>
          <w:rFonts w:ascii="Times New Roman" w:hAnsi="Times New Roman"/>
          <w:bCs/>
          <w:sz w:val="24"/>
          <w:szCs w:val="24"/>
        </w:rPr>
        <w:t>WBC</w:t>
      </w:r>
      <w:r w:rsidR="00173DFF">
        <w:rPr>
          <w:rFonts w:ascii="Times New Roman" w:hAnsi="Times New Roman"/>
          <w:bCs/>
          <w:sz w:val="24"/>
          <w:szCs w:val="24"/>
        </w:rPr>
        <w:t>)</w:t>
      </w:r>
      <w:r w:rsidRPr="00E07332">
        <w:rPr>
          <w:rFonts w:ascii="Times New Roman" w:hAnsi="Times New Roman"/>
          <w:bCs/>
          <w:sz w:val="24"/>
          <w:szCs w:val="24"/>
        </w:rPr>
        <w:t>,</w:t>
      </w:r>
      <w:r w:rsidR="00173DFF">
        <w:rPr>
          <w:rFonts w:ascii="Times New Roman" w:hAnsi="Times New Roman"/>
          <w:bCs/>
          <w:sz w:val="24"/>
          <w:szCs w:val="24"/>
        </w:rPr>
        <w:t xml:space="preserve"> nötrofil</w:t>
      </w:r>
      <w:r w:rsidRPr="00E07332">
        <w:rPr>
          <w:rFonts w:ascii="Times New Roman" w:hAnsi="Times New Roman"/>
          <w:bCs/>
          <w:sz w:val="24"/>
          <w:szCs w:val="24"/>
        </w:rPr>
        <w:t xml:space="preserve"> </w:t>
      </w:r>
      <w:r w:rsidR="00173DFF">
        <w:rPr>
          <w:rFonts w:ascii="Times New Roman" w:hAnsi="Times New Roman"/>
          <w:bCs/>
          <w:sz w:val="24"/>
          <w:szCs w:val="24"/>
        </w:rPr>
        <w:t>(</w:t>
      </w:r>
      <w:r w:rsidRPr="00E07332">
        <w:rPr>
          <w:rFonts w:ascii="Times New Roman" w:hAnsi="Times New Roman"/>
          <w:bCs/>
          <w:sz w:val="24"/>
          <w:szCs w:val="24"/>
        </w:rPr>
        <w:t>NEU</w:t>
      </w:r>
      <w:r w:rsidR="00173DFF">
        <w:rPr>
          <w:rFonts w:ascii="Times New Roman" w:hAnsi="Times New Roman"/>
          <w:bCs/>
          <w:sz w:val="24"/>
          <w:szCs w:val="24"/>
        </w:rPr>
        <w:t>)</w:t>
      </w:r>
      <w:r w:rsidRPr="00E07332">
        <w:rPr>
          <w:rFonts w:ascii="Times New Roman" w:hAnsi="Times New Roman"/>
          <w:bCs/>
          <w:sz w:val="24"/>
          <w:szCs w:val="24"/>
        </w:rPr>
        <w:t>,</w:t>
      </w:r>
      <w:r w:rsidR="00173DFF">
        <w:rPr>
          <w:rFonts w:ascii="Times New Roman" w:hAnsi="Times New Roman"/>
          <w:bCs/>
          <w:sz w:val="24"/>
          <w:szCs w:val="24"/>
        </w:rPr>
        <w:t xml:space="preserve"> monosit</w:t>
      </w:r>
      <w:r w:rsidRPr="00E07332">
        <w:rPr>
          <w:rFonts w:ascii="Times New Roman" w:hAnsi="Times New Roman"/>
          <w:bCs/>
          <w:sz w:val="24"/>
          <w:szCs w:val="24"/>
        </w:rPr>
        <w:t xml:space="preserve"> </w:t>
      </w:r>
      <w:r w:rsidR="00173DFF">
        <w:rPr>
          <w:rFonts w:ascii="Times New Roman" w:hAnsi="Times New Roman"/>
          <w:bCs/>
          <w:sz w:val="24"/>
          <w:szCs w:val="24"/>
        </w:rPr>
        <w:t>(</w:t>
      </w:r>
      <w:r w:rsidRPr="00E07332">
        <w:rPr>
          <w:rFonts w:ascii="Times New Roman" w:hAnsi="Times New Roman"/>
          <w:bCs/>
          <w:sz w:val="24"/>
          <w:szCs w:val="24"/>
        </w:rPr>
        <w:t>MON</w:t>
      </w:r>
      <w:r w:rsidR="00173DFF">
        <w:rPr>
          <w:rFonts w:ascii="Times New Roman" w:hAnsi="Times New Roman"/>
          <w:bCs/>
          <w:sz w:val="24"/>
          <w:szCs w:val="24"/>
        </w:rPr>
        <w:t>)</w:t>
      </w:r>
      <w:r w:rsidRPr="00E07332">
        <w:rPr>
          <w:rFonts w:ascii="Times New Roman" w:hAnsi="Times New Roman"/>
          <w:bCs/>
          <w:sz w:val="24"/>
          <w:szCs w:val="24"/>
        </w:rPr>
        <w:t>,</w:t>
      </w:r>
      <w:r w:rsidR="00173DFF">
        <w:rPr>
          <w:rFonts w:ascii="Times New Roman" w:hAnsi="Times New Roman"/>
          <w:bCs/>
          <w:sz w:val="24"/>
          <w:szCs w:val="24"/>
        </w:rPr>
        <w:t xml:space="preserve"> basofil</w:t>
      </w:r>
      <w:r w:rsidRPr="00E07332">
        <w:rPr>
          <w:rFonts w:ascii="Times New Roman" w:hAnsi="Times New Roman"/>
          <w:bCs/>
          <w:sz w:val="24"/>
          <w:szCs w:val="24"/>
        </w:rPr>
        <w:t xml:space="preserve"> </w:t>
      </w:r>
      <w:r w:rsidR="00173DFF">
        <w:rPr>
          <w:rFonts w:ascii="Times New Roman" w:hAnsi="Times New Roman"/>
          <w:bCs/>
          <w:sz w:val="24"/>
          <w:szCs w:val="24"/>
        </w:rPr>
        <w:t>(</w:t>
      </w:r>
      <w:r w:rsidRPr="00E07332">
        <w:rPr>
          <w:rFonts w:ascii="Times New Roman" w:hAnsi="Times New Roman"/>
          <w:bCs/>
          <w:sz w:val="24"/>
          <w:szCs w:val="24"/>
        </w:rPr>
        <w:t>BAS</w:t>
      </w:r>
      <w:r w:rsidR="00173DFF">
        <w:rPr>
          <w:rFonts w:ascii="Times New Roman" w:hAnsi="Times New Roman"/>
          <w:bCs/>
          <w:sz w:val="24"/>
          <w:szCs w:val="24"/>
        </w:rPr>
        <w:t>)</w:t>
      </w:r>
      <w:r w:rsidRPr="00E07332">
        <w:rPr>
          <w:rFonts w:ascii="Times New Roman" w:hAnsi="Times New Roman"/>
          <w:bCs/>
          <w:sz w:val="24"/>
          <w:szCs w:val="24"/>
        </w:rPr>
        <w:t>,</w:t>
      </w:r>
      <w:r w:rsidR="00173DFF">
        <w:rPr>
          <w:rFonts w:ascii="Times New Roman" w:hAnsi="Times New Roman"/>
          <w:bCs/>
          <w:sz w:val="24"/>
          <w:szCs w:val="24"/>
        </w:rPr>
        <w:t xml:space="preserve"> eosinofil</w:t>
      </w:r>
      <w:r w:rsidRPr="00E07332">
        <w:rPr>
          <w:rFonts w:ascii="Times New Roman" w:hAnsi="Times New Roman"/>
          <w:bCs/>
          <w:sz w:val="24"/>
          <w:szCs w:val="24"/>
        </w:rPr>
        <w:t xml:space="preserve"> </w:t>
      </w:r>
      <w:r w:rsidR="00173DFF">
        <w:rPr>
          <w:rFonts w:ascii="Times New Roman" w:hAnsi="Times New Roman"/>
          <w:bCs/>
          <w:sz w:val="24"/>
          <w:szCs w:val="24"/>
        </w:rPr>
        <w:t>(</w:t>
      </w:r>
      <w:r w:rsidRPr="00E07332">
        <w:rPr>
          <w:rFonts w:ascii="Times New Roman" w:hAnsi="Times New Roman"/>
          <w:bCs/>
          <w:sz w:val="24"/>
          <w:szCs w:val="24"/>
        </w:rPr>
        <w:t>EOS</w:t>
      </w:r>
      <w:r w:rsidR="00173DFF">
        <w:rPr>
          <w:rFonts w:ascii="Times New Roman" w:hAnsi="Times New Roman"/>
          <w:bCs/>
          <w:sz w:val="24"/>
          <w:szCs w:val="24"/>
        </w:rPr>
        <w:t>)</w:t>
      </w:r>
      <w:r w:rsidRPr="00E07332">
        <w:rPr>
          <w:rFonts w:ascii="Times New Roman" w:hAnsi="Times New Roman"/>
          <w:bCs/>
          <w:sz w:val="24"/>
          <w:szCs w:val="24"/>
        </w:rPr>
        <w:t>,</w:t>
      </w:r>
      <w:r w:rsidR="00173DFF">
        <w:rPr>
          <w:rFonts w:ascii="Times New Roman" w:hAnsi="Times New Roman"/>
          <w:bCs/>
          <w:sz w:val="24"/>
          <w:szCs w:val="24"/>
        </w:rPr>
        <w:t xml:space="preserve"> hemotokrit</w:t>
      </w:r>
      <w:r w:rsidRPr="00E07332">
        <w:rPr>
          <w:rFonts w:ascii="Times New Roman" w:hAnsi="Times New Roman"/>
          <w:bCs/>
          <w:sz w:val="24"/>
          <w:szCs w:val="24"/>
        </w:rPr>
        <w:t xml:space="preserve"> </w:t>
      </w:r>
      <w:r w:rsidR="00173DFF">
        <w:rPr>
          <w:rFonts w:ascii="Times New Roman" w:hAnsi="Times New Roman"/>
          <w:bCs/>
          <w:sz w:val="24"/>
          <w:szCs w:val="24"/>
        </w:rPr>
        <w:t>(</w:t>
      </w:r>
      <w:r w:rsidRPr="00E07332">
        <w:rPr>
          <w:rFonts w:ascii="Times New Roman" w:hAnsi="Times New Roman"/>
          <w:bCs/>
          <w:sz w:val="24"/>
          <w:szCs w:val="24"/>
        </w:rPr>
        <w:t>HCT</w:t>
      </w:r>
      <w:r w:rsidR="00173DFF">
        <w:rPr>
          <w:rFonts w:ascii="Times New Roman" w:hAnsi="Times New Roman"/>
          <w:bCs/>
          <w:sz w:val="24"/>
          <w:szCs w:val="24"/>
        </w:rPr>
        <w:t>)</w:t>
      </w:r>
      <w:r w:rsidRPr="00E07332">
        <w:rPr>
          <w:rFonts w:ascii="Times New Roman" w:hAnsi="Times New Roman"/>
          <w:bCs/>
          <w:sz w:val="24"/>
          <w:szCs w:val="24"/>
        </w:rPr>
        <w:t>,</w:t>
      </w:r>
      <w:r w:rsidR="00173DFF">
        <w:rPr>
          <w:rFonts w:ascii="Times New Roman" w:hAnsi="Times New Roman"/>
          <w:bCs/>
          <w:sz w:val="24"/>
          <w:szCs w:val="24"/>
        </w:rPr>
        <w:t xml:space="preserve"> ortalama eritrosit hemoglobini</w:t>
      </w:r>
      <w:r w:rsidRPr="00E07332">
        <w:rPr>
          <w:rFonts w:ascii="Times New Roman" w:hAnsi="Times New Roman"/>
          <w:bCs/>
          <w:sz w:val="24"/>
          <w:szCs w:val="24"/>
        </w:rPr>
        <w:t xml:space="preserve"> </w:t>
      </w:r>
      <w:r w:rsidR="00173DFF">
        <w:rPr>
          <w:rFonts w:ascii="Times New Roman" w:hAnsi="Times New Roman"/>
          <w:bCs/>
          <w:sz w:val="24"/>
          <w:szCs w:val="24"/>
        </w:rPr>
        <w:t>(</w:t>
      </w:r>
      <w:r w:rsidRPr="00E07332">
        <w:rPr>
          <w:rFonts w:ascii="Times New Roman" w:hAnsi="Times New Roman"/>
          <w:bCs/>
          <w:sz w:val="24"/>
          <w:szCs w:val="24"/>
        </w:rPr>
        <w:t>MCH</w:t>
      </w:r>
      <w:r w:rsidR="00173DFF">
        <w:rPr>
          <w:rFonts w:ascii="Times New Roman" w:hAnsi="Times New Roman"/>
          <w:bCs/>
          <w:sz w:val="24"/>
          <w:szCs w:val="24"/>
        </w:rPr>
        <w:t>)</w:t>
      </w:r>
      <w:r w:rsidRPr="00E07332">
        <w:rPr>
          <w:rFonts w:ascii="Times New Roman" w:hAnsi="Times New Roman"/>
          <w:bCs/>
          <w:sz w:val="24"/>
          <w:szCs w:val="24"/>
        </w:rPr>
        <w:t>,</w:t>
      </w:r>
      <w:r w:rsidR="00173DFF">
        <w:rPr>
          <w:rFonts w:ascii="Times New Roman" w:hAnsi="Times New Roman"/>
          <w:bCs/>
          <w:sz w:val="24"/>
          <w:szCs w:val="24"/>
        </w:rPr>
        <w:t xml:space="preserve"> eritrosit dağılım genişliği standart sapma (</w:t>
      </w:r>
      <w:r w:rsidRPr="00E07332">
        <w:rPr>
          <w:rFonts w:ascii="Times New Roman" w:hAnsi="Times New Roman"/>
          <w:bCs/>
          <w:sz w:val="24"/>
          <w:szCs w:val="24"/>
        </w:rPr>
        <w:t>RDW-SD</w:t>
      </w:r>
      <w:r w:rsidR="00173DFF">
        <w:rPr>
          <w:rFonts w:ascii="Times New Roman" w:hAnsi="Times New Roman"/>
          <w:bCs/>
          <w:sz w:val="24"/>
          <w:szCs w:val="24"/>
        </w:rPr>
        <w:t>)</w:t>
      </w:r>
      <w:r w:rsidRPr="00E07332">
        <w:rPr>
          <w:rFonts w:ascii="Times New Roman" w:hAnsi="Times New Roman"/>
          <w:bCs/>
          <w:sz w:val="24"/>
          <w:szCs w:val="24"/>
        </w:rPr>
        <w:t>,</w:t>
      </w:r>
      <w:r w:rsidR="00173DFF">
        <w:rPr>
          <w:rFonts w:ascii="Times New Roman" w:hAnsi="Times New Roman"/>
          <w:bCs/>
          <w:sz w:val="24"/>
          <w:szCs w:val="24"/>
        </w:rPr>
        <w:t xml:space="preserve"> trombosit dağılım genişliği</w:t>
      </w:r>
      <w:r w:rsidRPr="00E07332">
        <w:rPr>
          <w:rFonts w:ascii="Times New Roman" w:hAnsi="Times New Roman"/>
          <w:bCs/>
          <w:sz w:val="24"/>
          <w:szCs w:val="24"/>
        </w:rPr>
        <w:t xml:space="preserve"> </w:t>
      </w:r>
      <w:r w:rsidR="00173DFF">
        <w:rPr>
          <w:rFonts w:ascii="Times New Roman" w:hAnsi="Times New Roman"/>
          <w:bCs/>
          <w:sz w:val="24"/>
          <w:szCs w:val="24"/>
        </w:rPr>
        <w:t>(</w:t>
      </w:r>
      <w:r w:rsidRPr="00E07332">
        <w:rPr>
          <w:rFonts w:ascii="Times New Roman" w:hAnsi="Times New Roman"/>
          <w:bCs/>
          <w:sz w:val="24"/>
          <w:szCs w:val="24"/>
        </w:rPr>
        <w:t>PDW</w:t>
      </w:r>
      <w:r w:rsidR="00173DFF">
        <w:rPr>
          <w:rFonts w:ascii="Times New Roman" w:hAnsi="Times New Roman"/>
          <w:bCs/>
          <w:sz w:val="24"/>
          <w:szCs w:val="24"/>
        </w:rPr>
        <w:t>)</w:t>
      </w:r>
      <w:r w:rsidR="00F46F00">
        <w:rPr>
          <w:rFonts w:ascii="Times New Roman" w:hAnsi="Times New Roman"/>
          <w:sz w:val="24"/>
          <w:szCs w:val="24"/>
        </w:rPr>
        <w:t>, trombosit hacim fraksiyonu</w:t>
      </w:r>
      <w:r w:rsidRPr="00E07332">
        <w:rPr>
          <w:rFonts w:ascii="Times New Roman" w:hAnsi="Times New Roman"/>
          <w:b/>
          <w:bCs/>
          <w:sz w:val="24"/>
          <w:szCs w:val="24"/>
        </w:rPr>
        <w:t xml:space="preserve"> </w:t>
      </w:r>
      <w:r w:rsidR="00F46F00">
        <w:rPr>
          <w:rFonts w:ascii="Times New Roman" w:hAnsi="Times New Roman"/>
          <w:b/>
          <w:bCs/>
          <w:sz w:val="24"/>
          <w:szCs w:val="24"/>
        </w:rPr>
        <w:t>(</w:t>
      </w:r>
      <w:r w:rsidRPr="00E07332">
        <w:rPr>
          <w:rFonts w:ascii="Times New Roman" w:hAnsi="Times New Roman"/>
          <w:bCs/>
          <w:sz w:val="24"/>
          <w:szCs w:val="24"/>
        </w:rPr>
        <w:t>PCT</w:t>
      </w:r>
      <w:r w:rsidR="00F46F00">
        <w:rPr>
          <w:rFonts w:ascii="Times New Roman" w:hAnsi="Times New Roman"/>
          <w:bCs/>
          <w:sz w:val="24"/>
          <w:szCs w:val="24"/>
        </w:rPr>
        <w:t>)</w:t>
      </w:r>
      <w:r w:rsidRPr="00E07332">
        <w:rPr>
          <w:rFonts w:ascii="Times New Roman" w:hAnsi="Times New Roman"/>
          <w:bCs/>
          <w:sz w:val="24"/>
          <w:szCs w:val="24"/>
        </w:rPr>
        <w:t xml:space="preserve"> parametreleri grup içi ve gruplar arası değerlendirmede istatistiksel olarak anlamlı bir fark bulunmadı (P&gt;0,05).</w:t>
      </w:r>
    </w:p>
    <w:p w14:paraId="33DDEDAE" w14:textId="2F972EF3" w:rsidR="00EE7693" w:rsidRPr="00E07332" w:rsidRDefault="00342FC5" w:rsidP="00EE7693">
      <w:pPr>
        <w:spacing w:after="120" w:line="360" w:lineRule="auto"/>
        <w:ind w:firstLine="567"/>
        <w:jc w:val="both"/>
        <w:rPr>
          <w:rFonts w:ascii="Times New Roman" w:hAnsi="Times New Roman"/>
          <w:bCs/>
          <w:sz w:val="24"/>
          <w:szCs w:val="24"/>
        </w:rPr>
      </w:pPr>
      <w:r>
        <w:rPr>
          <w:rFonts w:ascii="Times New Roman" w:hAnsi="Times New Roman"/>
          <w:bCs/>
          <w:sz w:val="24"/>
          <w:szCs w:val="24"/>
        </w:rPr>
        <w:t>Lenfosit (</w:t>
      </w:r>
      <w:r w:rsidR="00EE7693" w:rsidRPr="00E07332">
        <w:rPr>
          <w:rFonts w:ascii="Times New Roman" w:hAnsi="Times New Roman"/>
          <w:bCs/>
          <w:sz w:val="24"/>
          <w:szCs w:val="24"/>
        </w:rPr>
        <w:t>LYM</w:t>
      </w:r>
      <w:r>
        <w:rPr>
          <w:rFonts w:ascii="Times New Roman" w:hAnsi="Times New Roman"/>
          <w:bCs/>
          <w:sz w:val="24"/>
          <w:szCs w:val="24"/>
        </w:rPr>
        <w:t>)</w:t>
      </w:r>
      <w:r w:rsidR="00EE7693" w:rsidRPr="00E07332">
        <w:rPr>
          <w:rFonts w:ascii="Times New Roman" w:hAnsi="Times New Roman"/>
          <w:bCs/>
          <w:sz w:val="24"/>
          <w:szCs w:val="24"/>
        </w:rPr>
        <w:t>,</w:t>
      </w:r>
      <w:r>
        <w:rPr>
          <w:rFonts w:ascii="Times New Roman" w:hAnsi="Times New Roman"/>
          <w:bCs/>
          <w:sz w:val="24"/>
          <w:szCs w:val="24"/>
        </w:rPr>
        <w:t xml:space="preserve"> eritrosit</w:t>
      </w:r>
      <w:r w:rsidR="00EE7693" w:rsidRPr="00E07332">
        <w:rPr>
          <w:rFonts w:ascii="Times New Roman" w:hAnsi="Times New Roman"/>
          <w:bCs/>
          <w:sz w:val="24"/>
          <w:szCs w:val="24"/>
        </w:rPr>
        <w:t xml:space="preserve"> </w:t>
      </w:r>
      <w:r>
        <w:rPr>
          <w:rFonts w:ascii="Times New Roman" w:hAnsi="Times New Roman"/>
          <w:bCs/>
          <w:sz w:val="24"/>
          <w:szCs w:val="24"/>
        </w:rPr>
        <w:t>(</w:t>
      </w:r>
      <w:r w:rsidR="00EE7693" w:rsidRPr="00E07332">
        <w:rPr>
          <w:rFonts w:ascii="Times New Roman" w:hAnsi="Times New Roman"/>
          <w:bCs/>
          <w:sz w:val="24"/>
          <w:szCs w:val="24"/>
        </w:rPr>
        <w:t>RBC</w:t>
      </w:r>
      <w:r>
        <w:rPr>
          <w:rFonts w:ascii="Times New Roman" w:hAnsi="Times New Roman"/>
          <w:bCs/>
          <w:sz w:val="24"/>
          <w:szCs w:val="24"/>
        </w:rPr>
        <w:t>)</w:t>
      </w:r>
      <w:r w:rsidR="00EE7693" w:rsidRPr="00E07332">
        <w:rPr>
          <w:rFonts w:ascii="Times New Roman" w:hAnsi="Times New Roman"/>
          <w:bCs/>
          <w:sz w:val="24"/>
          <w:szCs w:val="24"/>
        </w:rPr>
        <w:t>,</w:t>
      </w:r>
      <w:r>
        <w:rPr>
          <w:rFonts w:ascii="Times New Roman" w:hAnsi="Times New Roman"/>
          <w:bCs/>
          <w:sz w:val="24"/>
          <w:szCs w:val="24"/>
        </w:rPr>
        <w:t xml:space="preserve"> hemoglobin</w:t>
      </w:r>
      <w:r w:rsidR="00EE7693" w:rsidRPr="00E07332">
        <w:rPr>
          <w:rFonts w:ascii="Times New Roman" w:hAnsi="Times New Roman"/>
          <w:bCs/>
          <w:sz w:val="24"/>
          <w:szCs w:val="24"/>
        </w:rPr>
        <w:t xml:space="preserve"> </w:t>
      </w:r>
      <w:r>
        <w:rPr>
          <w:rFonts w:ascii="Times New Roman" w:hAnsi="Times New Roman"/>
          <w:bCs/>
          <w:sz w:val="24"/>
          <w:szCs w:val="24"/>
        </w:rPr>
        <w:t>(</w:t>
      </w:r>
      <w:r w:rsidR="00EE7693" w:rsidRPr="00E07332">
        <w:rPr>
          <w:rFonts w:ascii="Times New Roman" w:hAnsi="Times New Roman"/>
          <w:bCs/>
          <w:sz w:val="24"/>
          <w:szCs w:val="24"/>
        </w:rPr>
        <w:t>HGB</w:t>
      </w:r>
      <w:r>
        <w:rPr>
          <w:rFonts w:ascii="Times New Roman" w:hAnsi="Times New Roman"/>
          <w:bCs/>
          <w:sz w:val="24"/>
          <w:szCs w:val="24"/>
        </w:rPr>
        <w:t>)</w:t>
      </w:r>
      <w:r w:rsidR="00EE7693" w:rsidRPr="00E07332">
        <w:rPr>
          <w:rFonts w:ascii="Times New Roman" w:hAnsi="Times New Roman"/>
          <w:bCs/>
          <w:sz w:val="24"/>
          <w:szCs w:val="24"/>
        </w:rPr>
        <w:t>,</w:t>
      </w:r>
      <w:r w:rsidR="0062757D">
        <w:rPr>
          <w:rFonts w:ascii="Times New Roman" w:hAnsi="Times New Roman"/>
          <w:bCs/>
          <w:sz w:val="24"/>
          <w:szCs w:val="24"/>
        </w:rPr>
        <w:t xml:space="preserve"> ortalama eritrosit hacmi</w:t>
      </w:r>
      <w:r w:rsidR="00EE7693" w:rsidRPr="00E07332">
        <w:rPr>
          <w:rFonts w:ascii="Times New Roman" w:hAnsi="Times New Roman"/>
          <w:bCs/>
          <w:sz w:val="24"/>
          <w:szCs w:val="24"/>
        </w:rPr>
        <w:t xml:space="preserve"> </w:t>
      </w:r>
      <w:r w:rsidR="0062757D">
        <w:rPr>
          <w:rFonts w:ascii="Times New Roman" w:hAnsi="Times New Roman"/>
          <w:bCs/>
          <w:sz w:val="24"/>
          <w:szCs w:val="24"/>
        </w:rPr>
        <w:t>(</w:t>
      </w:r>
      <w:r w:rsidR="00EE7693" w:rsidRPr="00E07332">
        <w:rPr>
          <w:rFonts w:ascii="Times New Roman" w:hAnsi="Times New Roman"/>
          <w:bCs/>
          <w:sz w:val="24"/>
          <w:szCs w:val="24"/>
        </w:rPr>
        <w:t>MCV</w:t>
      </w:r>
      <w:r w:rsidR="0062757D">
        <w:rPr>
          <w:rFonts w:ascii="Times New Roman" w:hAnsi="Times New Roman"/>
          <w:bCs/>
          <w:sz w:val="24"/>
          <w:szCs w:val="24"/>
        </w:rPr>
        <w:t>)</w:t>
      </w:r>
      <w:r w:rsidR="00EE7693" w:rsidRPr="00E07332">
        <w:rPr>
          <w:rFonts w:ascii="Times New Roman" w:hAnsi="Times New Roman"/>
          <w:bCs/>
          <w:sz w:val="24"/>
          <w:szCs w:val="24"/>
        </w:rPr>
        <w:t>,</w:t>
      </w:r>
      <w:r w:rsidR="0062757D">
        <w:rPr>
          <w:rFonts w:ascii="Times New Roman" w:hAnsi="Times New Roman"/>
          <w:bCs/>
          <w:sz w:val="24"/>
          <w:szCs w:val="24"/>
        </w:rPr>
        <w:t xml:space="preserve"> ortalama eritrosit hemoglobin konsantrasyonu</w:t>
      </w:r>
      <w:r w:rsidR="00EE7693" w:rsidRPr="00E07332">
        <w:rPr>
          <w:rFonts w:ascii="Times New Roman" w:hAnsi="Times New Roman"/>
          <w:bCs/>
          <w:sz w:val="24"/>
          <w:szCs w:val="24"/>
        </w:rPr>
        <w:t xml:space="preserve"> </w:t>
      </w:r>
      <w:r w:rsidR="0062757D">
        <w:rPr>
          <w:rFonts w:ascii="Times New Roman" w:hAnsi="Times New Roman"/>
          <w:bCs/>
          <w:sz w:val="24"/>
          <w:szCs w:val="24"/>
        </w:rPr>
        <w:t>(</w:t>
      </w:r>
      <w:r w:rsidR="00EE7693" w:rsidRPr="00E07332">
        <w:rPr>
          <w:rFonts w:ascii="Times New Roman" w:hAnsi="Times New Roman"/>
          <w:bCs/>
          <w:sz w:val="24"/>
          <w:szCs w:val="24"/>
        </w:rPr>
        <w:t>MCHC</w:t>
      </w:r>
      <w:r w:rsidR="0062757D">
        <w:rPr>
          <w:rFonts w:ascii="Times New Roman" w:hAnsi="Times New Roman"/>
          <w:bCs/>
          <w:sz w:val="24"/>
          <w:szCs w:val="24"/>
        </w:rPr>
        <w:t>)</w:t>
      </w:r>
      <w:r w:rsidR="00EE7693" w:rsidRPr="00E07332">
        <w:rPr>
          <w:rFonts w:ascii="Times New Roman" w:hAnsi="Times New Roman"/>
          <w:bCs/>
          <w:sz w:val="24"/>
          <w:szCs w:val="24"/>
        </w:rPr>
        <w:t>,</w:t>
      </w:r>
      <w:r w:rsidR="00CA5D36">
        <w:rPr>
          <w:rFonts w:ascii="Times New Roman" w:hAnsi="Times New Roman"/>
          <w:bCs/>
          <w:sz w:val="24"/>
          <w:szCs w:val="24"/>
        </w:rPr>
        <w:t xml:space="preserve"> trombosit</w:t>
      </w:r>
      <w:r w:rsidR="00EE7693" w:rsidRPr="00E07332">
        <w:rPr>
          <w:rFonts w:ascii="Times New Roman" w:hAnsi="Times New Roman"/>
          <w:bCs/>
          <w:sz w:val="24"/>
          <w:szCs w:val="24"/>
        </w:rPr>
        <w:t xml:space="preserve"> </w:t>
      </w:r>
      <w:r w:rsidR="00CA5D36">
        <w:rPr>
          <w:rFonts w:ascii="Times New Roman" w:hAnsi="Times New Roman"/>
          <w:bCs/>
          <w:sz w:val="24"/>
          <w:szCs w:val="24"/>
        </w:rPr>
        <w:t>(</w:t>
      </w:r>
      <w:r w:rsidR="00EE7693" w:rsidRPr="00E07332">
        <w:rPr>
          <w:rFonts w:ascii="Times New Roman" w:hAnsi="Times New Roman"/>
          <w:bCs/>
          <w:sz w:val="24"/>
          <w:szCs w:val="24"/>
        </w:rPr>
        <w:t>PLT</w:t>
      </w:r>
      <w:r w:rsidR="00CA5D36">
        <w:rPr>
          <w:rFonts w:ascii="Times New Roman" w:hAnsi="Times New Roman"/>
          <w:bCs/>
          <w:sz w:val="24"/>
          <w:szCs w:val="24"/>
        </w:rPr>
        <w:t>)</w:t>
      </w:r>
      <w:r w:rsidR="00EE7693" w:rsidRPr="00E07332">
        <w:rPr>
          <w:rFonts w:ascii="Times New Roman" w:hAnsi="Times New Roman"/>
          <w:bCs/>
          <w:sz w:val="24"/>
          <w:szCs w:val="24"/>
        </w:rPr>
        <w:t xml:space="preserve"> parametrelerinde ise anestezi öncesi ve anestezi sırasında gruplar arası değerlendirmede istatistiksel olarak anlamlı fark bulunmadı (P&gt;0,05). Fakat bu parametrelerde grup içi değerlendirmede istati</w:t>
      </w:r>
      <w:r w:rsidR="008A03BB">
        <w:rPr>
          <w:rFonts w:ascii="Times New Roman" w:hAnsi="Times New Roman"/>
          <w:bCs/>
          <w:sz w:val="24"/>
          <w:szCs w:val="24"/>
        </w:rPr>
        <w:t>stik</w:t>
      </w:r>
      <w:r w:rsidR="00EE7693" w:rsidRPr="00E07332">
        <w:rPr>
          <w:rFonts w:ascii="Times New Roman" w:hAnsi="Times New Roman"/>
          <w:bCs/>
          <w:sz w:val="24"/>
          <w:szCs w:val="24"/>
        </w:rPr>
        <w:t xml:space="preserve">sel olarak </w:t>
      </w:r>
      <w:r w:rsidR="00EE62EB">
        <w:rPr>
          <w:rFonts w:ascii="Times New Roman" w:hAnsi="Times New Roman"/>
          <w:bCs/>
          <w:sz w:val="24"/>
          <w:szCs w:val="24"/>
        </w:rPr>
        <w:t>anlamlı fark</w:t>
      </w:r>
      <w:r w:rsidR="00EE7693" w:rsidRPr="00E07332">
        <w:rPr>
          <w:rFonts w:ascii="Times New Roman" w:hAnsi="Times New Roman"/>
          <w:bCs/>
          <w:sz w:val="24"/>
          <w:szCs w:val="24"/>
        </w:rPr>
        <w:t xml:space="preserve"> bulundu</w:t>
      </w:r>
      <w:r w:rsidR="009E5469">
        <w:rPr>
          <w:rFonts w:ascii="Times New Roman" w:hAnsi="Times New Roman"/>
          <w:bCs/>
          <w:sz w:val="24"/>
          <w:szCs w:val="24"/>
        </w:rPr>
        <w:t xml:space="preserve"> (P&lt;0,05)</w:t>
      </w:r>
      <w:r w:rsidR="00EE7693" w:rsidRPr="00E07332">
        <w:rPr>
          <w:rFonts w:ascii="Times New Roman" w:hAnsi="Times New Roman"/>
          <w:bCs/>
          <w:sz w:val="24"/>
          <w:szCs w:val="24"/>
        </w:rPr>
        <w:t xml:space="preserve">. </w:t>
      </w:r>
    </w:p>
    <w:p w14:paraId="63F3F258" w14:textId="04E7D800" w:rsidR="00EE7693" w:rsidRPr="00E07332" w:rsidRDefault="00642B7E" w:rsidP="00EE7693">
      <w:pPr>
        <w:spacing w:after="120" w:line="360" w:lineRule="auto"/>
        <w:ind w:firstLine="567"/>
        <w:jc w:val="both"/>
        <w:rPr>
          <w:rFonts w:ascii="Times New Roman" w:hAnsi="Times New Roman"/>
          <w:bCs/>
          <w:sz w:val="24"/>
          <w:szCs w:val="24"/>
        </w:rPr>
      </w:pPr>
      <w:r>
        <w:rPr>
          <w:rFonts w:ascii="Times New Roman" w:hAnsi="Times New Roman"/>
          <w:bCs/>
          <w:sz w:val="24"/>
          <w:szCs w:val="24"/>
        </w:rPr>
        <w:t>L</w:t>
      </w:r>
      <w:r w:rsidR="00D209C4">
        <w:rPr>
          <w:rFonts w:ascii="Times New Roman" w:hAnsi="Times New Roman"/>
          <w:bCs/>
          <w:sz w:val="24"/>
          <w:szCs w:val="24"/>
        </w:rPr>
        <w:t>YM</w:t>
      </w:r>
      <w:r w:rsidR="00EE7693" w:rsidRPr="00E07332">
        <w:rPr>
          <w:rFonts w:ascii="Times New Roman" w:hAnsi="Times New Roman"/>
          <w:bCs/>
          <w:sz w:val="24"/>
          <w:szCs w:val="24"/>
        </w:rPr>
        <w:t xml:space="preserve"> değeri anestezisi sırasında bütün gruplarda azaldı ve bu azalma sadece grup </w:t>
      </w:r>
      <w:r w:rsidR="00C91EAF">
        <w:rPr>
          <w:rFonts w:ascii="Times New Roman" w:hAnsi="Times New Roman"/>
          <w:bCs/>
          <w:sz w:val="24"/>
          <w:szCs w:val="24"/>
        </w:rPr>
        <w:t>iki</w:t>
      </w:r>
      <w:r w:rsidR="00EE7693" w:rsidRPr="00E07332">
        <w:rPr>
          <w:rFonts w:ascii="Times New Roman" w:hAnsi="Times New Roman"/>
          <w:bCs/>
          <w:sz w:val="24"/>
          <w:szCs w:val="24"/>
        </w:rPr>
        <w:t xml:space="preserve">de istatistiksel olarak önemli bulundu (P=0,0018).  </w:t>
      </w:r>
    </w:p>
    <w:p w14:paraId="20A4F469" w14:textId="153307E4" w:rsidR="00EE7693" w:rsidRPr="00E07332" w:rsidRDefault="00D209C4" w:rsidP="00EE7693">
      <w:pPr>
        <w:spacing w:after="120" w:line="360" w:lineRule="auto"/>
        <w:ind w:firstLine="567"/>
        <w:jc w:val="both"/>
        <w:rPr>
          <w:rFonts w:ascii="Times New Roman" w:hAnsi="Times New Roman"/>
          <w:bCs/>
          <w:sz w:val="24"/>
          <w:szCs w:val="24"/>
        </w:rPr>
      </w:pPr>
      <w:r>
        <w:rPr>
          <w:rFonts w:ascii="Times New Roman" w:hAnsi="Times New Roman"/>
          <w:bCs/>
          <w:sz w:val="24"/>
          <w:szCs w:val="24"/>
        </w:rPr>
        <w:t>RBC</w:t>
      </w:r>
      <w:r w:rsidR="00EE7693" w:rsidRPr="00E07332">
        <w:rPr>
          <w:rFonts w:ascii="Times New Roman" w:hAnsi="Times New Roman"/>
          <w:bCs/>
          <w:sz w:val="24"/>
          <w:szCs w:val="24"/>
        </w:rPr>
        <w:t xml:space="preserve"> parametresinde grup içi değerlendirmede grup </w:t>
      </w:r>
      <w:r w:rsidR="00403B3B">
        <w:rPr>
          <w:rFonts w:ascii="Times New Roman" w:hAnsi="Times New Roman"/>
          <w:bCs/>
          <w:sz w:val="24"/>
          <w:szCs w:val="24"/>
        </w:rPr>
        <w:t>iki</w:t>
      </w:r>
      <w:r w:rsidR="00EE7693" w:rsidRPr="00E07332">
        <w:rPr>
          <w:rFonts w:ascii="Times New Roman" w:hAnsi="Times New Roman"/>
          <w:bCs/>
          <w:sz w:val="24"/>
          <w:szCs w:val="24"/>
        </w:rPr>
        <w:t xml:space="preserve"> ve </w:t>
      </w:r>
      <w:r w:rsidR="00403B3B">
        <w:rPr>
          <w:rFonts w:ascii="Times New Roman" w:hAnsi="Times New Roman"/>
          <w:bCs/>
          <w:sz w:val="24"/>
          <w:szCs w:val="24"/>
        </w:rPr>
        <w:t>üç</w:t>
      </w:r>
      <w:r w:rsidR="005F1F2C">
        <w:rPr>
          <w:rFonts w:ascii="Times New Roman" w:hAnsi="Times New Roman"/>
          <w:bCs/>
          <w:sz w:val="24"/>
          <w:szCs w:val="24"/>
        </w:rPr>
        <w:t>t</w:t>
      </w:r>
      <w:r w:rsidR="00EE7693" w:rsidRPr="00E07332">
        <w:rPr>
          <w:rFonts w:ascii="Times New Roman" w:hAnsi="Times New Roman"/>
          <w:bCs/>
          <w:sz w:val="24"/>
          <w:szCs w:val="24"/>
        </w:rPr>
        <w:t xml:space="preserve">e anlamlı fark bulunmamasına rağmen (P&gt;0,05), grup </w:t>
      </w:r>
      <w:r w:rsidR="00117357">
        <w:rPr>
          <w:rFonts w:ascii="Times New Roman" w:hAnsi="Times New Roman"/>
          <w:bCs/>
          <w:sz w:val="24"/>
          <w:szCs w:val="24"/>
        </w:rPr>
        <w:t>bir</w:t>
      </w:r>
      <w:r w:rsidR="00EE7693" w:rsidRPr="00E07332">
        <w:rPr>
          <w:rFonts w:ascii="Times New Roman" w:hAnsi="Times New Roman"/>
          <w:bCs/>
          <w:sz w:val="24"/>
          <w:szCs w:val="24"/>
        </w:rPr>
        <w:t xml:space="preserve">de istatistiksel olarak anlamlı fark bulundu (P=0,029). </w:t>
      </w:r>
    </w:p>
    <w:p w14:paraId="73411CD5" w14:textId="6AC2DF0F" w:rsidR="00EE7693" w:rsidRPr="00E07332" w:rsidRDefault="00642B7E" w:rsidP="00EE7693">
      <w:pPr>
        <w:spacing w:after="120" w:line="360" w:lineRule="auto"/>
        <w:ind w:firstLine="567"/>
        <w:jc w:val="both"/>
        <w:rPr>
          <w:rFonts w:ascii="Times New Roman" w:hAnsi="Times New Roman"/>
          <w:bCs/>
          <w:sz w:val="24"/>
          <w:szCs w:val="24"/>
        </w:rPr>
      </w:pPr>
      <w:r>
        <w:rPr>
          <w:rFonts w:ascii="Times New Roman" w:hAnsi="Times New Roman"/>
          <w:bCs/>
          <w:sz w:val="24"/>
          <w:szCs w:val="24"/>
        </w:rPr>
        <w:t>H</w:t>
      </w:r>
      <w:r w:rsidR="00D209C4">
        <w:rPr>
          <w:rFonts w:ascii="Times New Roman" w:hAnsi="Times New Roman"/>
          <w:bCs/>
          <w:sz w:val="24"/>
          <w:szCs w:val="24"/>
        </w:rPr>
        <w:t>GB</w:t>
      </w:r>
      <w:r w:rsidR="00EE7693" w:rsidRPr="00E07332">
        <w:rPr>
          <w:rFonts w:ascii="Times New Roman" w:hAnsi="Times New Roman"/>
          <w:bCs/>
          <w:sz w:val="24"/>
          <w:szCs w:val="24"/>
        </w:rPr>
        <w:t xml:space="preserve"> parametresinde grup içi olarak grup </w:t>
      </w:r>
      <w:r w:rsidR="00117357">
        <w:rPr>
          <w:rFonts w:ascii="Times New Roman" w:hAnsi="Times New Roman"/>
          <w:bCs/>
          <w:sz w:val="24"/>
          <w:szCs w:val="24"/>
        </w:rPr>
        <w:t>iki</w:t>
      </w:r>
      <w:r w:rsidR="00EE7693" w:rsidRPr="00E07332">
        <w:rPr>
          <w:rFonts w:ascii="Times New Roman" w:hAnsi="Times New Roman"/>
          <w:bCs/>
          <w:sz w:val="24"/>
          <w:szCs w:val="24"/>
        </w:rPr>
        <w:t xml:space="preserve">de anlamlı fark bulunmamasına rağmen (P&gt;0,05), grup </w:t>
      </w:r>
      <w:r w:rsidR="00117357">
        <w:rPr>
          <w:rFonts w:ascii="Times New Roman" w:hAnsi="Times New Roman"/>
          <w:bCs/>
          <w:sz w:val="24"/>
          <w:szCs w:val="24"/>
        </w:rPr>
        <w:t>bir</w:t>
      </w:r>
      <w:r w:rsidR="00EE7693" w:rsidRPr="00E07332">
        <w:rPr>
          <w:rFonts w:ascii="Times New Roman" w:hAnsi="Times New Roman"/>
          <w:bCs/>
          <w:sz w:val="24"/>
          <w:szCs w:val="24"/>
        </w:rPr>
        <w:t xml:space="preserve"> (P=0,0264) ve grup </w:t>
      </w:r>
      <w:r w:rsidR="00117357">
        <w:rPr>
          <w:rFonts w:ascii="Times New Roman" w:hAnsi="Times New Roman"/>
          <w:bCs/>
          <w:sz w:val="24"/>
          <w:szCs w:val="24"/>
        </w:rPr>
        <w:t>üç</w:t>
      </w:r>
      <w:r w:rsidR="005F1F2C">
        <w:rPr>
          <w:rFonts w:ascii="Times New Roman" w:hAnsi="Times New Roman"/>
          <w:bCs/>
          <w:sz w:val="24"/>
          <w:szCs w:val="24"/>
        </w:rPr>
        <w:t>t</w:t>
      </w:r>
      <w:r w:rsidR="00EE7693" w:rsidRPr="00E07332">
        <w:rPr>
          <w:rFonts w:ascii="Times New Roman" w:hAnsi="Times New Roman"/>
          <w:bCs/>
          <w:sz w:val="24"/>
          <w:szCs w:val="24"/>
        </w:rPr>
        <w:t>e (P=0,0324) anlamlı fark bulundu</w:t>
      </w:r>
      <w:r w:rsidR="008B30D4">
        <w:rPr>
          <w:rFonts w:ascii="Times New Roman" w:hAnsi="Times New Roman"/>
          <w:bCs/>
          <w:sz w:val="24"/>
          <w:szCs w:val="24"/>
        </w:rPr>
        <w:t>.</w:t>
      </w:r>
      <w:r w:rsidR="00EE7693" w:rsidRPr="00E07332">
        <w:rPr>
          <w:rFonts w:ascii="Times New Roman" w:hAnsi="Times New Roman"/>
          <w:bCs/>
          <w:sz w:val="24"/>
          <w:szCs w:val="24"/>
        </w:rPr>
        <w:t xml:space="preserve"> </w:t>
      </w:r>
    </w:p>
    <w:p w14:paraId="23FC1C87" w14:textId="3BD0A1C6" w:rsidR="00EE7693" w:rsidRPr="00E07332" w:rsidRDefault="00EE7693" w:rsidP="00EE7693">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MCV parametresinde grup içinde; grup </w:t>
      </w:r>
      <w:r w:rsidR="00117357">
        <w:rPr>
          <w:rFonts w:ascii="Times New Roman" w:hAnsi="Times New Roman"/>
          <w:bCs/>
          <w:sz w:val="24"/>
          <w:szCs w:val="24"/>
        </w:rPr>
        <w:t>bir</w:t>
      </w:r>
      <w:r w:rsidRPr="00E07332">
        <w:rPr>
          <w:rFonts w:ascii="Times New Roman" w:hAnsi="Times New Roman"/>
          <w:bCs/>
          <w:sz w:val="24"/>
          <w:szCs w:val="24"/>
        </w:rPr>
        <w:t xml:space="preserve">de anlamlı fark bulunmamasına rağmen (P&gt;0,05), grup </w:t>
      </w:r>
      <w:r w:rsidR="00117357">
        <w:rPr>
          <w:rFonts w:ascii="Times New Roman" w:hAnsi="Times New Roman"/>
          <w:bCs/>
          <w:sz w:val="24"/>
          <w:szCs w:val="24"/>
        </w:rPr>
        <w:t>iki</w:t>
      </w:r>
      <w:r w:rsidRPr="00E07332">
        <w:rPr>
          <w:rFonts w:ascii="Times New Roman" w:hAnsi="Times New Roman"/>
          <w:bCs/>
          <w:sz w:val="24"/>
          <w:szCs w:val="24"/>
        </w:rPr>
        <w:t xml:space="preserve"> (P=0,0001) ve grup </w:t>
      </w:r>
      <w:r w:rsidR="00117357">
        <w:rPr>
          <w:rFonts w:ascii="Times New Roman" w:hAnsi="Times New Roman"/>
          <w:bCs/>
          <w:sz w:val="24"/>
          <w:szCs w:val="24"/>
        </w:rPr>
        <w:t>üç</w:t>
      </w:r>
      <w:r w:rsidR="00111526">
        <w:rPr>
          <w:rFonts w:ascii="Times New Roman" w:hAnsi="Times New Roman"/>
          <w:bCs/>
          <w:sz w:val="24"/>
          <w:szCs w:val="24"/>
        </w:rPr>
        <w:t>t</w:t>
      </w:r>
      <w:r w:rsidRPr="00E07332">
        <w:rPr>
          <w:rFonts w:ascii="Times New Roman" w:hAnsi="Times New Roman"/>
          <w:bCs/>
          <w:sz w:val="24"/>
          <w:szCs w:val="24"/>
        </w:rPr>
        <w:t xml:space="preserve">e (P=0,0005) istatistiksel olarak önemli bulundu. </w:t>
      </w:r>
    </w:p>
    <w:p w14:paraId="19DF3858" w14:textId="51AD2EDF" w:rsidR="00EE7693" w:rsidRPr="00E07332" w:rsidRDefault="00EE7693" w:rsidP="00EE7693">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MCHC parametresinde grup içinde; grup </w:t>
      </w:r>
      <w:r w:rsidR="00117357">
        <w:rPr>
          <w:rFonts w:ascii="Times New Roman" w:hAnsi="Times New Roman"/>
          <w:bCs/>
          <w:sz w:val="24"/>
          <w:szCs w:val="24"/>
        </w:rPr>
        <w:t>iki</w:t>
      </w:r>
      <w:r w:rsidRPr="00E07332">
        <w:rPr>
          <w:rFonts w:ascii="Times New Roman" w:hAnsi="Times New Roman"/>
          <w:bCs/>
          <w:sz w:val="24"/>
          <w:szCs w:val="24"/>
        </w:rPr>
        <w:t xml:space="preserve">de anlamlı fark bulunmamasına rağmen (P&gt;0,05), grup </w:t>
      </w:r>
      <w:r w:rsidR="00117357">
        <w:rPr>
          <w:rFonts w:ascii="Times New Roman" w:hAnsi="Times New Roman"/>
          <w:bCs/>
          <w:sz w:val="24"/>
          <w:szCs w:val="24"/>
        </w:rPr>
        <w:t>bir</w:t>
      </w:r>
      <w:r w:rsidRPr="00E07332">
        <w:rPr>
          <w:rFonts w:ascii="Times New Roman" w:hAnsi="Times New Roman"/>
          <w:bCs/>
          <w:sz w:val="24"/>
          <w:szCs w:val="24"/>
        </w:rPr>
        <w:t xml:space="preserve"> (P=0,0415) ve grup </w:t>
      </w:r>
      <w:r w:rsidR="00117357">
        <w:rPr>
          <w:rFonts w:ascii="Times New Roman" w:hAnsi="Times New Roman"/>
          <w:bCs/>
          <w:sz w:val="24"/>
          <w:szCs w:val="24"/>
        </w:rPr>
        <w:t>üç</w:t>
      </w:r>
      <w:r w:rsidR="00954787">
        <w:rPr>
          <w:rFonts w:ascii="Times New Roman" w:hAnsi="Times New Roman"/>
          <w:bCs/>
          <w:sz w:val="24"/>
          <w:szCs w:val="24"/>
        </w:rPr>
        <w:t>t</w:t>
      </w:r>
      <w:r w:rsidRPr="00E07332">
        <w:rPr>
          <w:rFonts w:ascii="Times New Roman" w:hAnsi="Times New Roman"/>
          <w:bCs/>
          <w:sz w:val="24"/>
          <w:szCs w:val="24"/>
        </w:rPr>
        <w:t xml:space="preserve">e (P=0,0316) anlamlı fark bulundu. </w:t>
      </w:r>
    </w:p>
    <w:p w14:paraId="23813E85" w14:textId="66DB246B" w:rsidR="00EE7693" w:rsidRPr="00E07332" w:rsidRDefault="00EE7693" w:rsidP="00EE7693">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PLT parametresinde grup içinde; grup </w:t>
      </w:r>
      <w:r w:rsidR="00117357">
        <w:rPr>
          <w:rFonts w:ascii="Times New Roman" w:hAnsi="Times New Roman"/>
          <w:bCs/>
          <w:sz w:val="24"/>
          <w:szCs w:val="24"/>
        </w:rPr>
        <w:t>iki</w:t>
      </w:r>
      <w:r w:rsidRPr="00E07332">
        <w:rPr>
          <w:rFonts w:ascii="Times New Roman" w:hAnsi="Times New Roman"/>
          <w:bCs/>
          <w:sz w:val="24"/>
          <w:szCs w:val="24"/>
        </w:rPr>
        <w:t xml:space="preserve">de anlamlı fark bulunmamasına rağmen (P&gt;0,05), grup </w:t>
      </w:r>
      <w:r w:rsidR="00117357">
        <w:rPr>
          <w:rFonts w:ascii="Times New Roman" w:hAnsi="Times New Roman"/>
          <w:bCs/>
          <w:sz w:val="24"/>
          <w:szCs w:val="24"/>
        </w:rPr>
        <w:t>bir</w:t>
      </w:r>
      <w:r w:rsidRPr="00E07332">
        <w:rPr>
          <w:rFonts w:ascii="Times New Roman" w:hAnsi="Times New Roman"/>
          <w:bCs/>
          <w:sz w:val="24"/>
          <w:szCs w:val="24"/>
        </w:rPr>
        <w:t xml:space="preserve"> ve </w:t>
      </w:r>
      <w:r w:rsidR="00117357">
        <w:rPr>
          <w:rFonts w:ascii="Times New Roman" w:hAnsi="Times New Roman"/>
          <w:bCs/>
          <w:sz w:val="24"/>
          <w:szCs w:val="24"/>
        </w:rPr>
        <w:t>üç</w:t>
      </w:r>
      <w:r w:rsidR="00644DD3">
        <w:rPr>
          <w:rFonts w:ascii="Times New Roman" w:hAnsi="Times New Roman"/>
          <w:bCs/>
          <w:sz w:val="24"/>
          <w:szCs w:val="24"/>
        </w:rPr>
        <w:t>t</w:t>
      </w:r>
      <w:r w:rsidRPr="00E07332">
        <w:rPr>
          <w:rFonts w:ascii="Times New Roman" w:hAnsi="Times New Roman"/>
          <w:bCs/>
          <w:sz w:val="24"/>
          <w:szCs w:val="24"/>
        </w:rPr>
        <w:t>e anlamlı fark bulun</w:t>
      </w:r>
      <w:r w:rsidR="00A11D4C">
        <w:rPr>
          <w:rFonts w:ascii="Times New Roman" w:hAnsi="Times New Roman"/>
          <w:bCs/>
          <w:sz w:val="24"/>
          <w:szCs w:val="24"/>
        </w:rPr>
        <w:t>du</w:t>
      </w:r>
      <w:r w:rsidRPr="00E07332">
        <w:rPr>
          <w:rFonts w:ascii="Times New Roman" w:hAnsi="Times New Roman"/>
          <w:bCs/>
          <w:sz w:val="24"/>
          <w:szCs w:val="24"/>
        </w:rPr>
        <w:t xml:space="preserve"> (P&lt;0,05). </w:t>
      </w:r>
    </w:p>
    <w:p w14:paraId="71103525" w14:textId="77777777" w:rsidR="00794600" w:rsidRDefault="00EC5D6C" w:rsidP="00794600">
      <w:pPr>
        <w:spacing w:after="120" w:line="360" w:lineRule="auto"/>
        <w:ind w:firstLine="567"/>
        <w:jc w:val="both"/>
        <w:rPr>
          <w:rFonts w:ascii="Times New Roman" w:hAnsi="Times New Roman"/>
          <w:bCs/>
          <w:sz w:val="24"/>
          <w:szCs w:val="24"/>
        </w:rPr>
      </w:pPr>
      <w:r>
        <w:rPr>
          <w:rFonts w:ascii="Times New Roman" w:hAnsi="Times New Roman"/>
          <w:bCs/>
          <w:sz w:val="24"/>
          <w:szCs w:val="24"/>
        </w:rPr>
        <w:t>Ortalama trombosit hacmi (</w:t>
      </w:r>
      <w:r w:rsidR="00EE7693" w:rsidRPr="00E07332">
        <w:rPr>
          <w:rFonts w:ascii="Times New Roman" w:hAnsi="Times New Roman"/>
          <w:bCs/>
          <w:sz w:val="24"/>
          <w:szCs w:val="24"/>
        </w:rPr>
        <w:t>MPV</w:t>
      </w:r>
      <w:r>
        <w:rPr>
          <w:rFonts w:ascii="Times New Roman" w:hAnsi="Times New Roman"/>
          <w:bCs/>
          <w:sz w:val="24"/>
          <w:szCs w:val="24"/>
        </w:rPr>
        <w:t>)</w:t>
      </w:r>
      <w:r w:rsidR="00EE7693" w:rsidRPr="00E07332">
        <w:rPr>
          <w:rFonts w:ascii="Times New Roman" w:hAnsi="Times New Roman"/>
          <w:bCs/>
          <w:sz w:val="24"/>
          <w:szCs w:val="24"/>
        </w:rPr>
        <w:t xml:space="preserve"> parametresinde gruplar arasında anlamlı fark bulunmasın</w:t>
      </w:r>
      <w:r w:rsidR="00B5693D">
        <w:rPr>
          <w:rFonts w:ascii="Times New Roman" w:hAnsi="Times New Roman"/>
          <w:bCs/>
          <w:sz w:val="24"/>
          <w:szCs w:val="24"/>
        </w:rPr>
        <w:t>a</w:t>
      </w:r>
      <w:r w:rsidR="00EE7693" w:rsidRPr="00E07332">
        <w:rPr>
          <w:rFonts w:ascii="Times New Roman" w:hAnsi="Times New Roman"/>
          <w:bCs/>
          <w:sz w:val="24"/>
          <w:szCs w:val="24"/>
        </w:rPr>
        <w:t xml:space="preserve"> rağmen</w:t>
      </w:r>
      <w:r w:rsidR="00B5693D">
        <w:rPr>
          <w:rFonts w:ascii="Times New Roman" w:hAnsi="Times New Roman"/>
          <w:bCs/>
          <w:sz w:val="24"/>
          <w:szCs w:val="24"/>
        </w:rPr>
        <w:t xml:space="preserve"> (P&lt;0,05),</w:t>
      </w:r>
      <w:r w:rsidR="00EE7693" w:rsidRPr="00E07332">
        <w:rPr>
          <w:rFonts w:ascii="Times New Roman" w:hAnsi="Times New Roman"/>
          <w:bCs/>
          <w:sz w:val="24"/>
          <w:szCs w:val="24"/>
        </w:rPr>
        <w:t xml:space="preserve"> grup içi değerlendirmelerde istatistiksel olarak bir fark belirlenmedi (P</w:t>
      </w:r>
      <w:r w:rsidR="00B5693D">
        <w:rPr>
          <w:rFonts w:ascii="Times New Roman" w:hAnsi="Times New Roman"/>
          <w:bCs/>
          <w:sz w:val="24"/>
          <w:szCs w:val="24"/>
        </w:rPr>
        <w:t>&gt;0,05</w:t>
      </w:r>
      <w:r w:rsidR="00EE7693" w:rsidRPr="00E07332">
        <w:rPr>
          <w:rFonts w:ascii="Times New Roman" w:hAnsi="Times New Roman"/>
          <w:bCs/>
          <w:sz w:val="24"/>
          <w:szCs w:val="24"/>
        </w:rPr>
        <w:t>).</w:t>
      </w:r>
    </w:p>
    <w:p w14:paraId="5C8458E6" w14:textId="15D3BABD" w:rsidR="00EE7693" w:rsidRDefault="00DE556E" w:rsidP="00794600">
      <w:pPr>
        <w:spacing w:after="120" w:line="360" w:lineRule="auto"/>
        <w:ind w:firstLine="567"/>
        <w:jc w:val="both"/>
        <w:rPr>
          <w:rFonts w:ascii="Times New Roman" w:hAnsi="Times New Roman"/>
          <w:bCs/>
          <w:sz w:val="24"/>
          <w:szCs w:val="24"/>
        </w:rPr>
      </w:pPr>
      <w:r>
        <w:rPr>
          <w:rFonts w:ascii="Times New Roman" w:hAnsi="Times New Roman"/>
          <w:bCs/>
          <w:sz w:val="24"/>
          <w:szCs w:val="24"/>
        </w:rPr>
        <w:lastRenderedPageBreak/>
        <w:t>Eritrosit dağılım genişliği yüzdelik varyans (</w:t>
      </w:r>
      <w:r w:rsidR="00EE7693" w:rsidRPr="00E07332">
        <w:rPr>
          <w:rFonts w:ascii="Times New Roman" w:hAnsi="Times New Roman"/>
          <w:bCs/>
          <w:sz w:val="24"/>
          <w:szCs w:val="24"/>
        </w:rPr>
        <w:t>RDW-CV</w:t>
      </w:r>
      <w:r>
        <w:rPr>
          <w:rFonts w:ascii="Times New Roman" w:hAnsi="Times New Roman"/>
          <w:bCs/>
          <w:sz w:val="24"/>
          <w:szCs w:val="24"/>
        </w:rPr>
        <w:t>)</w:t>
      </w:r>
      <w:r w:rsidR="00EE7693" w:rsidRPr="00E07332">
        <w:rPr>
          <w:rFonts w:ascii="Times New Roman" w:hAnsi="Times New Roman"/>
          <w:bCs/>
          <w:sz w:val="24"/>
          <w:szCs w:val="24"/>
        </w:rPr>
        <w:t xml:space="preserve"> parametresinde grup içinde; grup </w:t>
      </w:r>
      <w:r w:rsidR="001C6C29">
        <w:rPr>
          <w:rFonts w:ascii="Times New Roman" w:hAnsi="Times New Roman"/>
          <w:bCs/>
          <w:sz w:val="24"/>
          <w:szCs w:val="24"/>
        </w:rPr>
        <w:t>bir</w:t>
      </w:r>
      <w:r w:rsidR="00EE7693" w:rsidRPr="00E07332">
        <w:rPr>
          <w:rFonts w:ascii="Times New Roman" w:hAnsi="Times New Roman"/>
          <w:bCs/>
          <w:sz w:val="24"/>
          <w:szCs w:val="24"/>
        </w:rPr>
        <w:t xml:space="preserve"> ve </w:t>
      </w:r>
      <w:r w:rsidR="001C6C29">
        <w:rPr>
          <w:rFonts w:ascii="Times New Roman" w:hAnsi="Times New Roman"/>
          <w:bCs/>
          <w:sz w:val="24"/>
          <w:szCs w:val="24"/>
        </w:rPr>
        <w:t>üç</w:t>
      </w:r>
      <w:r w:rsidR="003F356E">
        <w:rPr>
          <w:rFonts w:ascii="Times New Roman" w:hAnsi="Times New Roman"/>
          <w:bCs/>
          <w:sz w:val="24"/>
          <w:szCs w:val="24"/>
        </w:rPr>
        <w:t>t</w:t>
      </w:r>
      <w:r w:rsidR="00EE7693" w:rsidRPr="00E07332">
        <w:rPr>
          <w:rFonts w:ascii="Times New Roman" w:hAnsi="Times New Roman"/>
          <w:bCs/>
          <w:sz w:val="24"/>
          <w:szCs w:val="24"/>
        </w:rPr>
        <w:t xml:space="preserve">e anlamlı fark bulunmamasına rağmen (P&gt;0,05), grup </w:t>
      </w:r>
      <w:r w:rsidR="001C6C29">
        <w:rPr>
          <w:rFonts w:ascii="Times New Roman" w:hAnsi="Times New Roman"/>
          <w:bCs/>
          <w:sz w:val="24"/>
          <w:szCs w:val="24"/>
        </w:rPr>
        <w:t>iki</w:t>
      </w:r>
      <w:r w:rsidR="00EE7693" w:rsidRPr="00E07332">
        <w:rPr>
          <w:rFonts w:ascii="Times New Roman" w:hAnsi="Times New Roman"/>
          <w:bCs/>
          <w:sz w:val="24"/>
          <w:szCs w:val="24"/>
        </w:rPr>
        <w:t>de anlamlı fark bulundu (P</w:t>
      </w:r>
      <w:r w:rsidR="00016553">
        <w:rPr>
          <w:rFonts w:ascii="Times New Roman" w:hAnsi="Times New Roman"/>
          <w:bCs/>
          <w:sz w:val="24"/>
          <w:szCs w:val="24"/>
        </w:rPr>
        <w:t>=0,0249</w:t>
      </w:r>
      <w:r w:rsidR="00EE7693" w:rsidRPr="00E07332">
        <w:rPr>
          <w:rFonts w:ascii="Times New Roman" w:hAnsi="Times New Roman"/>
          <w:bCs/>
          <w:sz w:val="24"/>
          <w:szCs w:val="24"/>
        </w:rPr>
        <w:t>).</w:t>
      </w:r>
      <w:r w:rsidR="00071A6C">
        <w:rPr>
          <w:rFonts w:ascii="Times New Roman" w:hAnsi="Times New Roman"/>
          <w:bCs/>
          <w:sz w:val="24"/>
          <w:szCs w:val="24"/>
        </w:rPr>
        <w:t xml:space="preserve"> Gruplar arasında da anlamlı fark bulundu (P&lt;0,05).</w:t>
      </w:r>
    </w:p>
    <w:p w14:paraId="7647B517" w14:textId="3EDDE920" w:rsidR="004E3B84" w:rsidRDefault="00794600" w:rsidP="00A01299">
      <w:pPr>
        <w:spacing w:after="120" w:line="360" w:lineRule="auto"/>
        <w:ind w:firstLine="567"/>
        <w:jc w:val="both"/>
        <w:rPr>
          <w:rFonts w:ascii="Times New Roman" w:hAnsi="Times New Roman"/>
          <w:bCs/>
          <w:sz w:val="24"/>
          <w:szCs w:val="24"/>
        </w:rPr>
      </w:pPr>
      <w:r>
        <w:rPr>
          <w:rFonts w:ascii="Times New Roman" w:hAnsi="Times New Roman"/>
          <w:bCs/>
          <w:sz w:val="24"/>
          <w:szCs w:val="24"/>
        </w:rPr>
        <w:t>Elde edilen verilerin tamamı referans aralığında olması nedeniyle, monitörizasyon verilerinde görülebilecek değişimlerin doku perfüzyonunu ve pla</w:t>
      </w:r>
      <w:r w:rsidR="00046E4F">
        <w:rPr>
          <w:rFonts w:ascii="Times New Roman" w:hAnsi="Times New Roman"/>
          <w:bCs/>
          <w:sz w:val="24"/>
          <w:szCs w:val="24"/>
        </w:rPr>
        <w:t>z</w:t>
      </w:r>
      <w:r>
        <w:rPr>
          <w:rFonts w:ascii="Times New Roman" w:hAnsi="Times New Roman"/>
          <w:bCs/>
          <w:sz w:val="24"/>
          <w:szCs w:val="24"/>
        </w:rPr>
        <w:t xml:space="preserve">ma homeostazisini etkilemeyeceğini düşündürmektedir. </w:t>
      </w:r>
    </w:p>
    <w:p w14:paraId="62455567" w14:textId="77777777" w:rsidR="00046234" w:rsidRPr="00E07332" w:rsidRDefault="00046234" w:rsidP="00A01299">
      <w:pPr>
        <w:spacing w:after="120" w:line="360" w:lineRule="auto"/>
        <w:ind w:firstLine="567"/>
        <w:jc w:val="both"/>
        <w:rPr>
          <w:rFonts w:ascii="Times New Roman" w:hAnsi="Times New Roman"/>
          <w:bCs/>
          <w:sz w:val="24"/>
          <w:szCs w:val="24"/>
        </w:rPr>
      </w:pPr>
    </w:p>
    <w:p w14:paraId="29A14884" w14:textId="4F36CB50" w:rsidR="00FD0B5F" w:rsidRPr="00E07332" w:rsidRDefault="00FD0B5F" w:rsidP="00104D72">
      <w:pPr>
        <w:spacing w:after="120" w:line="360" w:lineRule="auto"/>
        <w:jc w:val="center"/>
        <w:rPr>
          <w:rFonts w:ascii="Times New Roman" w:hAnsi="Times New Roman"/>
          <w:bCs/>
          <w:sz w:val="24"/>
          <w:szCs w:val="24"/>
        </w:rPr>
      </w:pPr>
      <w:r w:rsidRPr="00E07332">
        <w:rPr>
          <w:rFonts w:ascii="Times New Roman" w:hAnsi="Times New Roman"/>
          <w:b/>
          <w:sz w:val="24"/>
          <w:szCs w:val="24"/>
        </w:rPr>
        <w:t xml:space="preserve">Tablo 11. </w:t>
      </w:r>
      <w:r w:rsidR="00434AD1" w:rsidRPr="00E07332">
        <w:rPr>
          <w:rFonts w:ascii="Times New Roman" w:hAnsi="Times New Roman"/>
          <w:bCs/>
          <w:sz w:val="24"/>
          <w:szCs w:val="24"/>
        </w:rPr>
        <w:t>Gruplara ait</w:t>
      </w:r>
      <w:r w:rsidRPr="00E07332">
        <w:rPr>
          <w:rFonts w:ascii="Times New Roman" w:hAnsi="Times New Roman"/>
          <w:bCs/>
          <w:sz w:val="24"/>
          <w:szCs w:val="24"/>
        </w:rPr>
        <w:t xml:space="preserve"> hematolojik parametre</w:t>
      </w:r>
      <w:r w:rsidR="00434AD1" w:rsidRPr="00E07332">
        <w:rPr>
          <w:rFonts w:ascii="Times New Roman" w:hAnsi="Times New Roman"/>
          <w:bCs/>
          <w:sz w:val="24"/>
          <w:szCs w:val="24"/>
        </w:rPr>
        <w:t xml:space="preserve"> bulguları</w:t>
      </w:r>
    </w:p>
    <w:tbl>
      <w:tblPr>
        <w:tblStyle w:val="DzTablo1"/>
        <w:tblW w:w="9058" w:type="dxa"/>
        <w:jc w:val="center"/>
        <w:tblLook w:val="04A0" w:firstRow="1" w:lastRow="0" w:firstColumn="1" w:lastColumn="0" w:noHBand="0" w:noVBand="1"/>
      </w:tblPr>
      <w:tblGrid>
        <w:gridCol w:w="1368"/>
        <w:gridCol w:w="1453"/>
        <w:gridCol w:w="1569"/>
        <w:gridCol w:w="1559"/>
        <w:gridCol w:w="1843"/>
        <w:gridCol w:w="1266"/>
      </w:tblGrid>
      <w:tr w:rsidR="00EE7693" w:rsidRPr="00E07332" w14:paraId="59003FFB" w14:textId="77777777" w:rsidTr="002423CA">
        <w:trPr>
          <w:cnfStyle w:val="100000000000" w:firstRow="1" w:lastRow="0" w:firstColumn="0" w:lastColumn="0" w:oddVBand="0" w:evenVBand="0" w:oddHBand="0"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vMerge w:val="restart"/>
            <w:shd w:val="clear" w:color="auto" w:fill="8DB3E2" w:themeFill="text2" w:themeFillTint="66"/>
            <w:vAlign w:val="center"/>
          </w:tcPr>
          <w:p w14:paraId="60162E1A" w14:textId="355F6681" w:rsidR="00EE7693" w:rsidRPr="00E07332" w:rsidRDefault="00EE7693" w:rsidP="00B15D38">
            <w:pPr>
              <w:spacing w:after="120"/>
              <w:jc w:val="center"/>
              <w:rPr>
                <w:rFonts w:ascii="Times New Roman" w:hAnsi="Times New Roman"/>
                <w:bCs w:val="0"/>
                <w:sz w:val="24"/>
                <w:szCs w:val="24"/>
              </w:rPr>
            </w:pPr>
            <w:bookmarkStart w:id="28" w:name="_Hlk201062838"/>
            <w:r w:rsidRPr="00E07332">
              <w:rPr>
                <w:rFonts w:ascii="Times New Roman" w:hAnsi="Times New Roman"/>
                <w:bCs w:val="0"/>
                <w:sz w:val="24"/>
                <w:szCs w:val="24"/>
              </w:rPr>
              <w:t>Hematoloji Parametre</w:t>
            </w:r>
            <w:r w:rsidR="002872A4">
              <w:rPr>
                <w:rFonts w:ascii="Times New Roman" w:hAnsi="Times New Roman"/>
                <w:bCs w:val="0"/>
                <w:sz w:val="24"/>
                <w:szCs w:val="24"/>
              </w:rPr>
              <w:t>leri</w:t>
            </w:r>
            <w:r w:rsidRPr="00E07332">
              <w:rPr>
                <w:rFonts w:ascii="Times New Roman" w:hAnsi="Times New Roman"/>
                <w:bCs w:val="0"/>
                <w:sz w:val="24"/>
                <w:szCs w:val="24"/>
              </w:rPr>
              <w:t xml:space="preserve">  </w:t>
            </w:r>
          </w:p>
        </w:tc>
        <w:tc>
          <w:tcPr>
            <w:tcW w:w="4971" w:type="dxa"/>
            <w:gridSpan w:val="3"/>
            <w:shd w:val="clear" w:color="auto" w:fill="8DB3E2" w:themeFill="text2" w:themeFillTint="66"/>
          </w:tcPr>
          <w:p w14:paraId="4DF3889E" w14:textId="77777777" w:rsidR="00EE7693" w:rsidRPr="00E07332" w:rsidRDefault="00EE7693" w:rsidP="00B15D38">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sz w:val="24"/>
                <w:szCs w:val="24"/>
              </w:rPr>
            </w:pPr>
            <w:r w:rsidRPr="00E07332">
              <w:rPr>
                <w:rFonts w:ascii="Times New Roman" w:hAnsi="Times New Roman"/>
                <w:bCs w:val="0"/>
                <w:sz w:val="24"/>
                <w:szCs w:val="24"/>
              </w:rPr>
              <w:t>Gruplar</w:t>
            </w:r>
          </w:p>
        </w:tc>
        <w:tc>
          <w:tcPr>
            <w:tcW w:w="1266" w:type="dxa"/>
            <w:vMerge w:val="restart"/>
            <w:shd w:val="clear" w:color="auto" w:fill="8DB3E2" w:themeFill="text2" w:themeFillTint="66"/>
          </w:tcPr>
          <w:p w14:paraId="12CCE1D4" w14:textId="00F9E3C6" w:rsidR="00EE7693" w:rsidRPr="00E07332" w:rsidRDefault="00EE7693" w:rsidP="00B15D38">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sz w:val="24"/>
                <w:szCs w:val="24"/>
              </w:rPr>
            </w:pPr>
            <w:r w:rsidRPr="00E07332">
              <w:rPr>
                <w:rFonts w:ascii="Times New Roman" w:hAnsi="Times New Roman"/>
                <w:bCs w:val="0"/>
                <w:sz w:val="24"/>
                <w:szCs w:val="24"/>
              </w:rPr>
              <w:t>Gruplar arası</w:t>
            </w:r>
          </w:p>
        </w:tc>
      </w:tr>
      <w:tr w:rsidR="00EE7693" w:rsidRPr="00E07332" w14:paraId="0D6A0761" w14:textId="77777777" w:rsidTr="002423CA">
        <w:trPr>
          <w:cnfStyle w:val="000000100000" w:firstRow="0" w:lastRow="0" w:firstColumn="0" w:lastColumn="0" w:oddVBand="0" w:evenVBand="0" w:oddHBand="1"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2821" w:type="dxa"/>
            <w:gridSpan w:val="2"/>
            <w:vMerge/>
            <w:shd w:val="clear" w:color="auto" w:fill="C6D9F1" w:themeFill="text2" w:themeFillTint="33"/>
          </w:tcPr>
          <w:p w14:paraId="79A36256" w14:textId="77777777" w:rsidR="00EE7693" w:rsidRPr="00E07332" w:rsidRDefault="00EE7693" w:rsidP="00B15D38">
            <w:pPr>
              <w:spacing w:after="120"/>
              <w:jc w:val="both"/>
              <w:rPr>
                <w:rFonts w:ascii="Times New Roman" w:hAnsi="Times New Roman"/>
                <w:bCs w:val="0"/>
                <w:sz w:val="24"/>
                <w:szCs w:val="24"/>
              </w:rPr>
            </w:pPr>
          </w:p>
        </w:tc>
        <w:tc>
          <w:tcPr>
            <w:tcW w:w="1569" w:type="dxa"/>
            <w:shd w:val="clear" w:color="auto" w:fill="8DB3E2" w:themeFill="text2" w:themeFillTint="66"/>
          </w:tcPr>
          <w:p w14:paraId="0C007B8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1</w:t>
            </w:r>
          </w:p>
        </w:tc>
        <w:tc>
          <w:tcPr>
            <w:tcW w:w="1559" w:type="dxa"/>
            <w:shd w:val="clear" w:color="auto" w:fill="8DB3E2" w:themeFill="text2" w:themeFillTint="66"/>
          </w:tcPr>
          <w:p w14:paraId="098E9387"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2</w:t>
            </w:r>
          </w:p>
        </w:tc>
        <w:tc>
          <w:tcPr>
            <w:tcW w:w="1843" w:type="dxa"/>
            <w:shd w:val="clear" w:color="auto" w:fill="8DB3E2" w:themeFill="text2" w:themeFillTint="66"/>
          </w:tcPr>
          <w:p w14:paraId="3DBE5418"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3</w:t>
            </w:r>
          </w:p>
        </w:tc>
        <w:tc>
          <w:tcPr>
            <w:tcW w:w="1266" w:type="dxa"/>
            <w:vMerge/>
            <w:shd w:val="clear" w:color="auto" w:fill="C6D9F1" w:themeFill="text2" w:themeFillTint="33"/>
          </w:tcPr>
          <w:p w14:paraId="49AD0372" w14:textId="77777777" w:rsidR="00EE7693" w:rsidRPr="00E07332" w:rsidRDefault="00EE7693" w:rsidP="00B15D38">
            <w:pPr>
              <w:spacing w:after="120"/>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EE7693" w:rsidRPr="00E07332" w14:paraId="4C0A0245"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37A9DB59" w14:textId="77777777" w:rsidR="00EE7693" w:rsidRPr="002C2281" w:rsidRDefault="00EE7693" w:rsidP="00B15D38">
            <w:pPr>
              <w:spacing w:after="120"/>
              <w:jc w:val="center"/>
              <w:rPr>
                <w:rFonts w:ascii="Times New Roman" w:hAnsi="Times New Roman"/>
                <w:bCs w:val="0"/>
                <w:sz w:val="24"/>
                <w:szCs w:val="24"/>
              </w:rPr>
            </w:pPr>
            <w:bookmarkStart w:id="29" w:name="_Hlk193368244"/>
            <w:r w:rsidRPr="002C2281">
              <w:rPr>
                <w:rFonts w:ascii="Times New Roman" w:hAnsi="Times New Roman"/>
                <w:bCs w:val="0"/>
                <w:sz w:val="24"/>
                <w:szCs w:val="24"/>
              </w:rPr>
              <w:t>WBC</w:t>
            </w:r>
          </w:p>
          <w:p w14:paraId="0A50A746"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(10^9/L)</w:t>
            </w:r>
          </w:p>
        </w:tc>
        <w:tc>
          <w:tcPr>
            <w:tcW w:w="1453" w:type="dxa"/>
            <w:shd w:val="clear" w:color="auto" w:fill="C6D9F1" w:themeFill="text2" w:themeFillTint="33"/>
          </w:tcPr>
          <w:p w14:paraId="532DD5E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20742F4D"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16,66±3,04</w:t>
            </w:r>
          </w:p>
        </w:tc>
        <w:tc>
          <w:tcPr>
            <w:tcW w:w="1559" w:type="dxa"/>
            <w:shd w:val="clear" w:color="auto" w:fill="C6D9F1" w:themeFill="text2" w:themeFillTint="33"/>
          </w:tcPr>
          <w:p w14:paraId="244766C7"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12,41±0,89</w:t>
            </w:r>
          </w:p>
        </w:tc>
        <w:tc>
          <w:tcPr>
            <w:tcW w:w="1843" w:type="dxa"/>
            <w:shd w:val="clear" w:color="auto" w:fill="C6D9F1" w:themeFill="text2" w:themeFillTint="33"/>
          </w:tcPr>
          <w:p w14:paraId="623EB6E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16,43±3,82</w:t>
            </w:r>
          </w:p>
        </w:tc>
        <w:tc>
          <w:tcPr>
            <w:tcW w:w="1266" w:type="dxa"/>
            <w:shd w:val="clear" w:color="auto" w:fill="C6D9F1" w:themeFill="text2" w:themeFillTint="33"/>
          </w:tcPr>
          <w:p w14:paraId="1AFBE196"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P=0,5111</w:t>
            </w:r>
          </w:p>
        </w:tc>
      </w:tr>
      <w:bookmarkEnd w:id="29"/>
      <w:tr w:rsidR="00EE7693" w:rsidRPr="00E07332" w14:paraId="0D9A5F0A"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3705F58C" w14:textId="77777777" w:rsidR="00EE7693" w:rsidRPr="00E07332" w:rsidRDefault="00EE7693" w:rsidP="00B15D38">
            <w:pPr>
              <w:spacing w:after="120"/>
              <w:jc w:val="center"/>
              <w:rPr>
                <w:rFonts w:ascii="Times New Roman" w:hAnsi="Times New Roman"/>
                <w:b w:val="0"/>
                <w:sz w:val="24"/>
                <w:szCs w:val="24"/>
              </w:rPr>
            </w:pPr>
          </w:p>
        </w:tc>
        <w:tc>
          <w:tcPr>
            <w:tcW w:w="1453" w:type="dxa"/>
            <w:shd w:val="clear" w:color="auto" w:fill="C6D9F1" w:themeFill="text2" w:themeFillTint="33"/>
          </w:tcPr>
          <w:p w14:paraId="7AA9C596" w14:textId="75A8EA49" w:rsidR="00EE7693" w:rsidRPr="00E07332" w:rsidRDefault="0041419C"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5E0E0181"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13,61±1,62</w:t>
            </w:r>
          </w:p>
        </w:tc>
        <w:tc>
          <w:tcPr>
            <w:tcW w:w="1559" w:type="dxa"/>
            <w:shd w:val="clear" w:color="auto" w:fill="C6D9F1" w:themeFill="text2" w:themeFillTint="33"/>
          </w:tcPr>
          <w:p w14:paraId="5A5C8EF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11,74±0,69</w:t>
            </w:r>
          </w:p>
        </w:tc>
        <w:tc>
          <w:tcPr>
            <w:tcW w:w="1843" w:type="dxa"/>
            <w:shd w:val="clear" w:color="auto" w:fill="C6D9F1" w:themeFill="text2" w:themeFillTint="33"/>
          </w:tcPr>
          <w:p w14:paraId="2BE6C460" w14:textId="6DBE0A5E"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13,20±2,17</w:t>
            </w:r>
          </w:p>
        </w:tc>
        <w:tc>
          <w:tcPr>
            <w:tcW w:w="1266" w:type="dxa"/>
            <w:shd w:val="clear" w:color="auto" w:fill="C6D9F1" w:themeFill="text2" w:themeFillTint="33"/>
          </w:tcPr>
          <w:p w14:paraId="4F08546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P=0,6965</w:t>
            </w:r>
          </w:p>
        </w:tc>
      </w:tr>
      <w:tr w:rsidR="00EE7693" w:rsidRPr="00E07332" w14:paraId="4C5D30E4" w14:textId="77777777" w:rsidTr="002423CA">
        <w:trPr>
          <w:trHeight w:val="240"/>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763CCCE2" w14:textId="77777777"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158CFA8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P=0,1666</w:t>
            </w:r>
          </w:p>
        </w:tc>
        <w:tc>
          <w:tcPr>
            <w:tcW w:w="1559" w:type="dxa"/>
            <w:shd w:val="clear" w:color="auto" w:fill="8DB3E2" w:themeFill="text2" w:themeFillTint="66"/>
          </w:tcPr>
          <w:p w14:paraId="5C73F3C5"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P=0,2775</w:t>
            </w:r>
          </w:p>
        </w:tc>
        <w:tc>
          <w:tcPr>
            <w:tcW w:w="1843" w:type="dxa"/>
            <w:shd w:val="clear" w:color="auto" w:fill="8DB3E2" w:themeFill="text2" w:themeFillTint="66"/>
          </w:tcPr>
          <w:p w14:paraId="675BA787"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P=0,1817</w:t>
            </w:r>
          </w:p>
        </w:tc>
        <w:tc>
          <w:tcPr>
            <w:tcW w:w="1266" w:type="dxa"/>
            <w:shd w:val="clear" w:color="auto" w:fill="8DB3E2" w:themeFill="text2" w:themeFillTint="66"/>
          </w:tcPr>
          <w:p w14:paraId="4236D383"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EE7693" w:rsidRPr="00E07332" w14:paraId="31F17A96"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2E296EAD"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NEU</w:t>
            </w:r>
          </w:p>
          <w:p w14:paraId="0687A025"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(10^9/L)</w:t>
            </w:r>
          </w:p>
        </w:tc>
        <w:tc>
          <w:tcPr>
            <w:tcW w:w="1453" w:type="dxa"/>
            <w:shd w:val="clear" w:color="auto" w:fill="C6D9F1" w:themeFill="text2" w:themeFillTint="33"/>
          </w:tcPr>
          <w:p w14:paraId="1C174EE3"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453A0AB8"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12,37±2,69</w:t>
            </w:r>
          </w:p>
        </w:tc>
        <w:tc>
          <w:tcPr>
            <w:tcW w:w="1559" w:type="dxa"/>
            <w:shd w:val="clear" w:color="auto" w:fill="C6D9F1" w:themeFill="text2" w:themeFillTint="33"/>
          </w:tcPr>
          <w:p w14:paraId="5EBA0DC8"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7,54±0,85</w:t>
            </w:r>
          </w:p>
        </w:tc>
        <w:tc>
          <w:tcPr>
            <w:tcW w:w="1843" w:type="dxa"/>
            <w:shd w:val="clear" w:color="auto" w:fill="C6D9F1" w:themeFill="text2" w:themeFillTint="33"/>
          </w:tcPr>
          <w:p w14:paraId="22AFA2CD"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12,02±3,74</w:t>
            </w:r>
          </w:p>
        </w:tc>
        <w:tc>
          <w:tcPr>
            <w:tcW w:w="1266" w:type="dxa"/>
            <w:shd w:val="clear" w:color="auto" w:fill="C6D9F1" w:themeFill="text2" w:themeFillTint="33"/>
          </w:tcPr>
          <w:p w14:paraId="47055097"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P=0,3911</w:t>
            </w:r>
          </w:p>
        </w:tc>
      </w:tr>
      <w:tr w:rsidR="00EE7693" w:rsidRPr="00E07332" w14:paraId="4D63418A"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17F89C25" w14:textId="77777777" w:rsidR="00EE7693" w:rsidRPr="00E07332" w:rsidRDefault="00EE7693" w:rsidP="00B15D38">
            <w:pPr>
              <w:spacing w:after="120"/>
              <w:jc w:val="center"/>
              <w:rPr>
                <w:rFonts w:ascii="Times New Roman" w:hAnsi="Times New Roman"/>
                <w:b w:val="0"/>
                <w:sz w:val="24"/>
                <w:szCs w:val="24"/>
              </w:rPr>
            </w:pPr>
          </w:p>
        </w:tc>
        <w:tc>
          <w:tcPr>
            <w:tcW w:w="1453" w:type="dxa"/>
            <w:shd w:val="clear" w:color="auto" w:fill="C6D9F1" w:themeFill="text2" w:themeFillTint="33"/>
          </w:tcPr>
          <w:p w14:paraId="378AEE24" w14:textId="3B804D66" w:rsidR="00EE7693" w:rsidRPr="00E07332" w:rsidRDefault="008A15DE"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67DEA57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10,01±1,24</w:t>
            </w:r>
          </w:p>
        </w:tc>
        <w:tc>
          <w:tcPr>
            <w:tcW w:w="1559" w:type="dxa"/>
            <w:shd w:val="clear" w:color="auto" w:fill="C6D9F1" w:themeFill="text2" w:themeFillTint="33"/>
          </w:tcPr>
          <w:p w14:paraId="637F47AF"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8,03±0,79</w:t>
            </w:r>
          </w:p>
        </w:tc>
        <w:tc>
          <w:tcPr>
            <w:tcW w:w="1843" w:type="dxa"/>
            <w:shd w:val="clear" w:color="auto" w:fill="C6D9F1" w:themeFill="text2" w:themeFillTint="33"/>
          </w:tcPr>
          <w:p w14:paraId="24EDE2E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10,00±1,96</w:t>
            </w:r>
          </w:p>
        </w:tc>
        <w:tc>
          <w:tcPr>
            <w:tcW w:w="1266" w:type="dxa"/>
            <w:shd w:val="clear" w:color="auto" w:fill="C6D9F1" w:themeFill="text2" w:themeFillTint="33"/>
          </w:tcPr>
          <w:p w14:paraId="5526D26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P=0,5361</w:t>
            </w:r>
          </w:p>
        </w:tc>
      </w:tr>
      <w:tr w:rsidR="00EE7693" w:rsidRPr="00E07332" w14:paraId="2B7FAB0E"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73D62FD5" w14:textId="77777777"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7AF6036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P=0,3539</w:t>
            </w:r>
          </w:p>
        </w:tc>
        <w:tc>
          <w:tcPr>
            <w:tcW w:w="1559" w:type="dxa"/>
            <w:shd w:val="clear" w:color="auto" w:fill="8DB3E2" w:themeFill="text2" w:themeFillTint="66"/>
          </w:tcPr>
          <w:p w14:paraId="4AEC6399"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P=0,3972</w:t>
            </w:r>
          </w:p>
        </w:tc>
        <w:tc>
          <w:tcPr>
            <w:tcW w:w="1843" w:type="dxa"/>
            <w:shd w:val="clear" w:color="auto" w:fill="8DB3E2" w:themeFill="text2" w:themeFillTint="66"/>
          </w:tcPr>
          <w:p w14:paraId="69B5C9C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P=0,4022</w:t>
            </w:r>
          </w:p>
        </w:tc>
        <w:tc>
          <w:tcPr>
            <w:tcW w:w="1266" w:type="dxa"/>
            <w:shd w:val="clear" w:color="auto" w:fill="8DB3E2" w:themeFill="text2" w:themeFillTint="66"/>
          </w:tcPr>
          <w:p w14:paraId="7E0BF33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EE7693" w:rsidRPr="00E07332" w14:paraId="18340F66"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5BD1F29B" w14:textId="77777777" w:rsidR="00EE7693" w:rsidRPr="002C2281" w:rsidRDefault="00EE7693" w:rsidP="00B15D38">
            <w:pPr>
              <w:spacing w:after="120"/>
              <w:jc w:val="center"/>
              <w:rPr>
                <w:rFonts w:ascii="Times New Roman" w:hAnsi="Times New Roman"/>
                <w:bCs w:val="0"/>
                <w:sz w:val="24"/>
                <w:szCs w:val="24"/>
              </w:rPr>
            </w:pPr>
            <w:bookmarkStart w:id="30" w:name="OLE_LINK1"/>
            <w:bookmarkStart w:id="31" w:name="_Hlk193368709"/>
            <w:r w:rsidRPr="002C2281">
              <w:rPr>
                <w:rFonts w:ascii="Times New Roman" w:hAnsi="Times New Roman"/>
                <w:bCs w:val="0"/>
                <w:sz w:val="24"/>
                <w:szCs w:val="24"/>
              </w:rPr>
              <w:t>LYM</w:t>
            </w:r>
          </w:p>
          <w:p w14:paraId="2054F8D4"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(10^9/L)</w:t>
            </w:r>
            <w:bookmarkEnd w:id="30"/>
          </w:p>
        </w:tc>
        <w:tc>
          <w:tcPr>
            <w:tcW w:w="1453" w:type="dxa"/>
            <w:shd w:val="clear" w:color="auto" w:fill="C6D9F1" w:themeFill="text2" w:themeFillTint="33"/>
          </w:tcPr>
          <w:p w14:paraId="76DAB2A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3F04C87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2,76±0,35</w:t>
            </w:r>
          </w:p>
        </w:tc>
        <w:tc>
          <w:tcPr>
            <w:tcW w:w="1559" w:type="dxa"/>
            <w:shd w:val="clear" w:color="auto" w:fill="C6D9F1" w:themeFill="text2" w:themeFillTint="33"/>
          </w:tcPr>
          <w:p w14:paraId="358BA41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3,47±0,69</w:t>
            </w:r>
          </w:p>
        </w:tc>
        <w:tc>
          <w:tcPr>
            <w:tcW w:w="1843" w:type="dxa"/>
            <w:shd w:val="clear" w:color="auto" w:fill="C6D9F1" w:themeFill="text2" w:themeFillTint="33"/>
          </w:tcPr>
          <w:p w14:paraId="49231A4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2,78±0,42</w:t>
            </w:r>
          </w:p>
        </w:tc>
        <w:tc>
          <w:tcPr>
            <w:tcW w:w="1266" w:type="dxa"/>
            <w:shd w:val="clear" w:color="auto" w:fill="C6D9F1" w:themeFill="text2" w:themeFillTint="33"/>
          </w:tcPr>
          <w:p w14:paraId="62B36B9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P=0,5475</w:t>
            </w:r>
          </w:p>
        </w:tc>
      </w:tr>
      <w:tr w:rsidR="00EE7693" w:rsidRPr="00E07332" w14:paraId="115181B0"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203F79B9" w14:textId="77777777" w:rsidR="00EE7693" w:rsidRPr="00E07332" w:rsidRDefault="00EE7693" w:rsidP="00B15D38">
            <w:pPr>
              <w:spacing w:after="120"/>
              <w:jc w:val="center"/>
              <w:rPr>
                <w:rFonts w:ascii="Times New Roman" w:hAnsi="Times New Roman"/>
                <w:b w:val="0"/>
                <w:sz w:val="24"/>
                <w:szCs w:val="24"/>
              </w:rPr>
            </w:pPr>
          </w:p>
        </w:tc>
        <w:tc>
          <w:tcPr>
            <w:tcW w:w="1453" w:type="dxa"/>
            <w:shd w:val="clear" w:color="auto" w:fill="C6D9F1" w:themeFill="text2" w:themeFillTint="33"/>
          </w:tcPr>
          <w:p w14:paraId="3E2D747D" w14:textId="3BB55B3A" w:rsidR="00EE7693" w:rsidRPr="00E07332" w:rsidRDefault="008A15DE"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70DAC7C8"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2,15±0,51</w:t>
            </w:r>
          </w:p>
        </w:tc>
        <w:tc>
          <w:tcPr>
            <w:tcW w:w="1559" w:type="dxa"/>
            <w:shd w:val="clear" w:color="auto" w:fill="C6D9F1" w:themeFill="text2" w:themeFillTint="33"/>
          </w:tcPr>
          <w:p w14:paraId="142F44D6"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2,67±0,59</w:t>
            </w:r>
          </w:p>
        </w:tc>
        <w:tc>
          <w:tcPr>
            <w:tcW w:w="1843" w:type="dxa"/>
            <w:shd w:val="clear" w:color="auto" w:fill="C6D9F1" w:themeFill="text2" w:themeFillTint="33"/>
          </w:tcPr>
          <w:p w14:paraId="74707EE9"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1,99±0,25</w:t>
            </w:r>
          </w:p>
        </w:tc>
        <w:tc>
          <w:tcPr>
            <w:tcW w:w="1266" w:type="dxa"/>
            <w:shd w:val="clear" w:color="auto" w:fill="C6D9F1" w:themeFill="text2" w:themeFillTint="33"/>
          </w:tcPr>
          <w:p w14:paraId="1AC1A13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P=0,5794</w:t>
            </w:r>
          </w:p>
        </w:tc>
      </w:tr>
      <w:tr w:rsidR="00EE7693" w:rsidRPr="00E07332" w14:paraId="309049CA"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7EE8E8D8" w14:textId="77777777"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4839913E"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P=0,0990</w:t>
            </w:r>
          </w:p>
        </w:tc>
        <w:tc>
          <w:tcPr>
            <w:tcW w:w="1559" w:type="dxa"/>
            <w:shd w:val="clear" w:color="auto" w:fill="8DB3E2" w:themeFill="text2" w:themeFillTint="66"/>
          </w:tcPr>
          <w:p w14:paraId="6385CB37"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P=0,0018</w:t>
            </w:r>
          </w:p>
        </w:tc>
        <w:tc>
          <w:tcPr>
            <w:tcW w:w="1843" w:type="dxa"/>
            <w:shd w:val="clear" w:color="auto" w:fill="8DB3E2" w:themeFill="text2" w:themeFillTint="66"/>
          </w:tcPr>
          <w:p w14:paraId="1ED1F910"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highlight w:val="yellow"/>
              </w:rPr>
            </w:pPr>
            <w:r w:rsidRPr="00E07332">
              <w:rPr>
                <w:rFonts w:ascii="Times New Roman" w:hAnsi="Times New Roman"/>
                <w:bCs/>
                <w:sz w:val="24"/>
                <w:szCs w:val="24"/>
              </w:rPr>
              <w:t>P=0,0765</w:t>
            </w:r>
          </w:p>
        </w:tc>
        <w:tc>
          <w:tcPr>
            <w:tcW w:w="1266" w:type="dxa"/>
            <w:shd w:val="clear" w:color="auto" w:fill="8DB3E2" w:themeFill="text2" w:themeFillTint="66"/>
          </w:tcPr>
          <w:p w14:paraId="784CACD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bookmarkEnd w:id="31"/>
      <w:tr w:rsidR="00EE7693" w:rsidRPr="00E07332" w14:paraId="75042244"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2A6BAA84" w14:textId="77777777" w:rsidR="00EE7693" w:rsidRPr="002C2281" w:rsidRDefault="00EE7693" w:rsidP="00B15D38">
            <w:pPr>
              <w:spacing w:after="120"/>
              <w:ind w:left="-116"/>
              <w:jc w:val="center"/>
              <w:rPr>
                <w:rFonts w:ascii="Times New Roman" w:hAnsi="Times New Roman"/>
                <w:bCs w:val="0"/>
                <w:sz w:val="24"/>
                <w:szCs w:val="24"/>
              </w:rPr>
            </w:pPr>
            <w:r w:rsidRPr="002C2281">
              <w:rPr>
                <w:rFonts w:ascii="Times New Roman" w:hAnsi="Times New Roman"/>
                <w:bCs w:val="0"/>
                <w:sz w:val="24"/>
                <w:szCs w:val="24"/>
              </w:rPr>
              <w:t>MON</w:t>
            </w:r>
          </w:p>
          <w:p w14:paraId="7F796583" w14:textId="77777777" w:rsidR="00EE7693" w:rsidRPr="00E07332" w:rsidRDefault="00EE7693" w:rsidP="00B15D38">
            <w:pPr>
              <w:spacing w:after="120"/>
              <w:ind w:left="-116"/>
              <w:jc w:val="center"/>
              <w:rPr>
                <w:rFonts w:ascii="Times New Roman" w:hAnsi="Times New Roman"/>
                <w:b w:val="0"/>
                <w:sz w:val="24"/>
                <w:szCs w:val="24"/>
              </w:rPr>
            </w:pPr>
            <w:r w:rsidRPr="00E07332">
              <w:rPr>
                <w:rFonts w:ascii="Times New Roman" w:hAnsi="Times New Roman"/>
                <w:b w:val="0"/>
                <w:sz w:val="24"/>
                <w:szCs w:val="24"/>
              </w:rPr>
              <w:t>(10^9/L)</w:t>
            </w:r>
          </w:p>
        </w:tc>
        <w:tc>
          <w:tcPr>
            <w:tcW w:w="1453" w:type="dxa"/>
            <w:shd w:val="clear" w:color="auto" w:fill="C6D9F1" w:themeFill="text2" w:themeFillTint="33"/>
          </w:tcPr>
          <w:p w14:paraId="6F385171"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5E9949D2"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0,59±0,19</w:t>
            </w:r>
          </w:p>
        </w:tc>
        <w:tc>
          <w:tcPr>
            <w:tcW w:w="1559" w:type="dxa"/>
            <w:shd w:val="clear" w:color="auto" w:fill="C6D9F1" w:themeFill="text2" w:themeFillTint="33"/>
          </w:tcPr>
          <w:p w14:paraId="39B1DB2D"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0,31±0,06</w:t>
            </w:r>
          </w:p>
        </w:tc>
        <w:tc>
          <w:tcPr>
            <w:tcW w:w="1843" w:type="dxa"/>
            <w:shd w:val="clear" w:color="auto" w:fill="C6D9F1" w:themeFill="text2" w:themeFillTint="33"/>
          </w:tcPr>
          <w:p w14:paraId="773217AC"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0,61±0,21</w:t>
            </w:r>
          </w:p>
        </w:tc>
        <w:tc>
          <w:tcPr>
            <w:tcW w:w="1266" w:type="dxa"/>
            <w:shd w:val="clear" w:color="auto" w:fill="C6D9F1" w:themeFill="text2" w:themeFillTint="33"/>
          </w:tcPr>
          <w:p w14:paraId="57C328E1"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P=0,3898</w:t>
            </w:r>
          </w:p>
        </w:tc>
      </w:tr>
      <w:tr w:rsidR="00EE7693" w:rsidRPr="00E07332" w14:paraId="4911D371"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3AA38570" w14:textId="77777777" w:rsidR="00EE7693" w:rsidRPr="00E07332" w:rsidRDefault="00EE7693" w:rsidP="00B15D38">
            <w:pPr>
              <w:spacing w:after="120"/>
              <w:jc w:val="center"/>
              <w:rPr>
                <w:rFonts w:ascii="Times New Roman" w:hAnsi="Times New Roman"/>
                <w:b w:val="0"/>
                <w:sz w:val="24"/>
                <w:szCs w:val="24"/>
              </w:rPr>
            </w:pPr>
          </w:p>
        </w:tc>
        <w:tc>
          <w:tcPr>
            <w:tcW w:w="1453" w:type="dxa"/>
            <w:shd w:val="clear" w:color="auto" w:fill="C6D9F1" w:themeFill="text2" w:themeFillTint="33"/>
          </w:tcPr>
          <w:p w14:paraId="2E42E18C" w14:textId="5C6D4DEA" w:rsidR="00EE7693" w:rsidRPr="00E07332" w:rsidRDefault="00607A5D"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56D372C0"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rPr>
              <w:t>0,</w:t>
            </w:r>
            <w:r w:rsidRPr="00E07332">
              <w:rPr>
                <w:rFonts w:ascii="Times New Roman" w:eastAsia="Times New Roman" w:hAnsi="Times New Roman"/>
                <w:bCs/>
                <w:sz w:val="24"/>
                <w:szCs w:val="24"/>
                <w:lang w:eastAsia="tr-TR"/>
              </w:rPr>
              <w:t>67±0,15</w:t>
            </w:r>
          </w:p>
        </w:tc>
        <w:tc>
          <w:tcPr>
            <w:tcW w:w="1559" w:type="dxa"/>
            <w:shd w:val="clear" w:color="auto" w:fill="C6D9F1" w:themeFill="text2" w:themeFillTint="33"/>
          </w:tcPr>
          <w:p w14:paraId="08E6271D"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0,36±0,07</w:t>
            </w:r>
          </w:p>
        </w:tc>
        <w:tc>
          <w:tcPr>
            <w:tcW w:w="1843" w:type="dxa"/>
            <w:shd w:val="clear" w:color="auto" w:fill="C6D9F1" w:themeFill="text2" w:themeFillTint="33"/>
          </w:tcPr>
          <w:p w14:paraId="0077449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0,59±0,18</w:t>
            </w:r>
          </w:p>
        </w:tc>
        <w:tc>
          <w:tcPr>
            <w:tcW w:w="1266" w:type="dxa"/>
            <w:shd w:val="clear" w:color="auto" w:fill="C6D9F1" w:themeFill="text2" w:themeFillTint="33"/>
          </w:tcPr>
          <w:p w14:paraId="7A8E885A"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P=0,2781</w:t>
            </w:r>
          </w:p>
        </w:tc>
      </w:tr>
      <w:tr w:rsidR="00EE7693" w:rsidRPr="00E07332" w14:paraId="13AC9E50"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4BE966E6" w14:textId="77777777" w:rsidR="00EE7693" w:rsidRPr="00E07332" w:rsidRDefault="00EE7693" w:rsidP="00B15D38">
            <w:pPr>
              <w:tabs>
                <w:tab w:val="center" w:pos="1302"/>
                <w:tab w:val="right" w:pos="2605"/>
              </w:tabs>
              <w:spacing w:after="120"/>
              <w:rPr>
                <w:rFonts w:ascii="Times New Roman" w:hAnsi="Times New Roman"/>
                <w:bCs w:val="0"/>
                <w:sz w:val="24"/>
                <w:szCs w:val="24"/>
              </w:rPr>
            </w:pPr>
            <w:r w:rsidRPr="00E07332">
              <w:rPr>
                <w:rFonts w:ascii="Times New Roman" w:hAnsi="Times New Roman"/>
                <w:b w:val="0"/>
                <w:sz w:val="24"/>
                <w:szCs w:val="24"/>
              </w:rPr>
              <w:tab/>
            </w:r>
            <w:r w:rsidRPr="00E07332">
              <w:rPr>
                <w:rFonts w:ascii="Times New Roman" w:hAnsi="Times New Roman"/>
                <w:bCs w:val="0"/>
                <w:sz w:val="24"/>
                <w:szCs w:val="24"/>
              </w:rPr>
              <w:t>Grup içi</w:t>
            </w:r>
            <w:r w:rsidRPr="00E07332">
              <w:rPr>
                <w:rFonts w:ascii="Times New Roman" w:hAnsi="Times New Roman"/>
                <w:bCs w:val="0"/>
                <w:sz w:val="24"/>
                <w:szCs w:val="24"/>
              </w:rPr>
              <w:tab/>
            </w:r>
          </w:p>
        </w:tc>
        <w:tc>
          <w:tcPr>
            <w:tcW w:w="1569" w:type="dxa"/>
            <w:shd w:val="clear" w:color="auto" w:fill="8DB3E2" w:themeFill="text2" w:themeFillTint="66"/>
          </w:tcPr>
          <w:p w14:paraId="541D5F05"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P=0,5631</w:t>
            </w:r>
          </w:p>
        </w:tc>
        <w:tc>
          <w:tcPr>
            <w:tcW w:w="1559" w:type="dxa"/>
            <w:shd w:val="clear" w:color="auto" w:fill="8DB3E2" w:themeFill="text2" w:themeFillTint="66"/>
          </w:tcPr>
          <w:p w14:paraId="05D3180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P=0,2325</w:t>
            </w:r>
          </w:p>
        </w:tc>
        <w:tc>
          <w:tcPr>
            <w:tcW w:w="1843" w:type="dxa"/>
            <w:shd w:val="clear" w:color="auto" w:fill="8DB3E2" w:themeFill="text2" w:themeFillTint="66"/>
          </w:tcPr>
          <w:p w14:paraId="0E4CF2BA"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P=0,8145</w:t>
            </w:r>
          </w:p>
        </w:tc>
        <w:tc>
          <w:tcPr>
            <w:tcW w:w="1266" w:type="dxa"/>
            <w:shd w:val="clear" w:color="auto" w:fill="8DB3E2" w:themeFill="text2" w:themeFillTint="66"/>
          </w:tcPr>
          <w:p w14:paraId="39086F8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EE7693" w:rsidRPr="00E07332" w14:paraId="2F7ABDF6"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604222FA"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EOS</w:t>
            </w:r>
          </w:p>
          <w:p w14:paraId="6444A856"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(10^9/L)</w:t>
            </w:r>
          </w:p>
        </w:tc>
        <w:tc>
          <w:tcPr>
            <w:tcW w:w="1453" w:type="dxa"/>
            <w:shd w:val="clear" w:color="auto" w:fill="C6D9F1" w:themeFill="text2" w:themeFillTint="33"/>
          </w:tcPr>
          <w:p w14:paraId="38FACB1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084D7DF5"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0,93±0,31</w:t>
            </w:r>
          </w:p>
        </w:tc>
        <w:tc>
          <w:tcPr>
            <w:tcW w:w="1559" w:type="dxa"/>
            <w:shd w:val="clear" w:color="auto" w:fill="C6D9F1" w:themeFill="text2" w:themeFillTint="33"/>
          </w:tcPr>
          <w:p w14:paraId="1FE5E29E"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1,09±0,45</w:t>
            </w:r>
          </w:p>
        </w:tc>
        <w:tc>
          <w:tcPr>
            <w:tcW w:w="1843" w:type="dxa"/>
            <w:shd w:val="clear" w:color="auto" w:fill="C6D9F1" w:themeFill="text2" w:themeFillTint="33"/>
          </w:tcPr>
          <w:p w14:paraId="51338D3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1,01±0,29</w:t>
            </w:r>
          </w:p>
        </w:tc>
        <w:tc>
          <w:tcPr>
            <w:tcW w:w="1266" w:type="dxa"/>
            <w:shd w:val="clear" w:color="auto" w:fill="C6D9F1" w:themeFill="text2" w:themeFillTint="33"/>
          </w:tcPr>
          <w:p w14:paraId="41BDF55D"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P=0,9525</w:t>
            </w:r>
          </w:p>
        </w:tc>
      </w:tr>
      <w:tr w:rsidR="00EE7693" w:rsidRPr="00E07332" w14:paraId="06310488"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12D663A8" w14:textId="77777777" w:rsidR="00EE7693" w:rsidRPr="00E07332" w:rsidRDefault="00EE7693" w:rsidP="00B15D38">
            <w:pPr>
              <w:spacing w:after="120"/>
              <w:jc w:val="center"/>
              <w:rPr>
                <w:rFonts w:ascii="Times New Roman" w:hAnsi="Times New Roman"/>
                <w:b w:val="0"/>
                <w:sz w:val="24"/>
                <w:szCs w:val="24"/>
              </w:rPr>
            </w:pPr>
          </w:p>
        </w:tc>
        <w:tc>
          <w:tcPr>
            <w:tcW w:w="1453" w:type="dxa"/>
            <w:shd w:val="clear" w:color="auto" w:fill="C6D9F1" w:themeFill="text2" w:themeFillTint="33"/>
          </w:tcPr>
          <w:p w14:paraId="45B9DCFA" w14:textId="47225C4D" w:rsidR="00EE7693" w:rsidRPr="00E07332" w:rsidRDefault="00607A5D"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065F3E76"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0,78±0,30</w:t>
            </w:r>
          </w:p>
        </w:tc>
        <w:tc>
          <w:tcPr>
            <w:tcW w:w="1559" w:type="dxa"/>
            <w:shd w:val="clear" w:color="auto" w:fill="C6D9F1" w:themeFill="text2" w:themeFillTint="33"/>
          </w:tcPr>
          <w:p w14:paraId="0EEBEDF7"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0,68±0,28</w:t>
            </w:r>
          </w:p>
        </w:tc>
        <w:tc>
          <w:tcPr>
            <w:tcW w:w="1843" w:type="dxa"/>
            <w:shd w:val="clear" w:color="auto" w:fill="C6D9F1" w:themeFill="text2" w:themeFillTint="33"/>
          </w:tcPr>
          <w:p w14:paraId="0C14DFF2"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0,61±0,14</w:t>
            </w:r>
          </w:p>
        </w:tc>
        <w:tc>
          <w:tcPr>
            <w:tcW w:w="1266" w:type="dxa"/>
            <w:shd w:val="clear" w:color="auto" w:fill="C6D9F1" w:themeFill="text2" w:themeFillTint="33"/>
          </w:tcPr>
          <w:p w14:paraId="17DFF7C5"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P=0,8902</w:t>
            </w:r>
          </w:p>
        </w:tc>
      </w:tr>
      <w:tr w:rsidR="00EE7693" w:rsidRPr="00E07332" w14:paraId="606FEF4C"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21877F38" w14:textId="77777777"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6628487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P=0,5112</w:t>
            </w:r>
          </w:p>
        </w:tc>
        <w:tc>
          <w:tcPr>
            <w:tcW w:w="1559" w:type="dxa"/>
            <w:shd w:val="clear" w:color="auto" w:fill="8DB3E2" w:themeFill="text2" w:themeFillTint="66"/>
          </w:tcPr>
          <w:p w14:paraId="3270846D"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P=0,0587</w:t>
            </w:r>
          </w:p>
        </w:tc>
        <w:tc>
          <w:tcPr>
            <w:tcW w:w="1843" w:type="dxa"/>
            <w:shd w:val="clear" w:color="auto" w:fill="8DB3E2" w:themeFill="text2" w:themeFillTint="66"/>
          </w:tcPr>
          <w:p w14:paraId="21950DD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P=0,0971</w:t>
            </w:r>
          </w:p>
        </w:tc>
        <w:tc>
          <w:tcPr>
            <w:tcW w:w="1266" w:type="dxa"/>
            <w:shd w:val="clear" w:color="auto" w:fill="8DB3E2" w:themeFill="text2" w:themeFillTint="66"/>
          </w:tcPr>
          <w:p w14:paraId="6E41769A"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EE7693" w:rsidRPr="00E07332" w14:paraId="05D64F56"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413C3277"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BAS</w:t>
            </w:r>
          </w:p>
          <w:p w14:paraId="3D68E2BC"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(10^9/L)</w:t>
            </w:r>
          </w:p>
        </w:tc>
        <w:tc>
          <w:tcPr>
            <w:tcW w:w="1453" w:type="dxa"/>
            <w:shd w:val="clear" w:color="auto" w:fill="C6D9F1" w:themeFill="text2" w:themeFillTint="33"/>
          </w:tcPr>
          <w:p w14:paraId="7BCF2886"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5552A1E7"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0,01±0,00</w:t>
            </w:r>
          </w:p>
        </w:tc>
        <w:tc>
          <w:tcPr>
            <w:tcW w:w="1559" w:type="dxa"/>
            <w:shd w:val="clear" w:color="auto" w:fill="C6D9F1" w:themeFill="text2" w:themeFillTint="33"/>
          </w:tcPr>
          <w:p w14:paraId="5E19F342"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0,001±0,001</w:t>
            </w:r>
          </w:p>
        </w:tc>
        <w:tc>
          <w:tcPr>
            <w:tcW w:w="1843" w:type="dxa"/>
            <w:shd w:val="clear" w:color="auto" w:fill="C6D9F1" w:themeFill="text2" w:themeFillTint="33"/>
          </w:tcPr>
          <w:p w14:paraId="24960ABD"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sz w:val="24"/>
                <w:szCs w:val="24"/>
                <w:lang w:eastAsia="tr-TR"/>
              </w:rPr>
              <w:t>0,01±0,00</w:t>
            </w:r>
          </w:p>
        </w:tc>
        <w:tc>
          <w:tcPr>
            <w:tcW w:w="1266" w:type="dxa"/>
            <w:shd w:val="clear" w:color="auto" w:fill="C6D9F1" w:themeFill="text2" w:themeFillTint="33"/>
          </w:tcPr>
          <w:p w14:paraId="2B26AD62"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P=0,4800</w:t>
            </w:r>
          </w:p>
        </w:tc>
      </w:tr>
      <w:tr w:rsidR="00EE7693" w:rsidRPr="00E07332" w14:paraId="29025E81"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09AE5BB4" w14:textId="77777777" w:rsidR="00EE7693" w:rsidRPr="00E07332" w:rsidRDefault="00EE7693" w:rsidP="00B15D38">
            <w:pPr>
              <w:spacing w:after="120"/>
              <w:jc w:val="center"/>
              <w:rPr>
                <w:rFonts w:ascii="Times New Roman" w:hAnsi="Times New Roman"/>
                <w:b w:val="0"/>
                <w:sz w:val="24"/>
                <w:szCs w:val="24"/>
              </w:rPr>
            </w:pPr>
          </w:p>
        </w:tc>
        <w:tc>
          <w:tcPr>
            <w:tcW w:w="1453" w:type="dxa"/>
            <w:shd w:val="clear" w:color="auto" w:fill="C6D9F1" w:themeFill="text2" w:themeFillTint="33"/>
          </w:tcPr>
          <w:p w14:paraId="0100CA7B" w14:textId="46B2D4FC" w:rsidR="00EE7693" w:rsidRPr="00E07332" w:rsidRDefault="00607A5D"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16648C1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0,01±0,00</w:t>
            </w:r>
          </w:p>
        </w:tc>
        <w:tc>
          <w:tcPr>
            <w:tcW w:w="1559" w:type="dxa"/>
            <w:shd w:val="clear" w:color="auto" w:fill="C6D9F1" w:themeFill="text2" w:themeFillTint="33"/>
          </w:tcPr>
          <w:p w14:paraId="2A5F9CD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0,001±0,001</w:t>
            </w:r>
          </w:p>
        </w:tc>
        <w:tc>
          <w:tcPr>
            <w:tcW w:w="1843" w:type="dxa"/>
            <w:shd w:val="clear" w:color="auto" w:fill="C6D9F1" w:themeFill="text2" w:themeFillTint="33"/>
          </w:tcPr>
          <w:p w14:paraId="311179FA"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0,001±0,001</w:t>
            </w:r>
          </w:p>
        </w:tc>
        <w:tc>
          <w:tcPr>
            <w:tcW w:w="1266" w:type="dxa"/>
            <w:shd w:val="clear" w:color="auto" w:fill="C6D9F1" w:themeFill="text2" w:themeFillTint="33"/>
          </w:tcPr>
          <w:p w14:paraId="06814A0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P=0,0578</w:t>
            </w:r>
          </w:p>
        </w:tc>
      </w:tr>
      <w:tr w:rsidR="00EE7693" w:rsidRPr="00E07332" w14:paraId="5545375F"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5AF0362B" w14:textId="77777777"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4C5AF3C3"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P=0,6036</w:t>
            </w:r>
          </w:p>
        </w:tc>
        <w:tc>
          <w:tcPr>
            <w:tcW w:w="1559" w:type="dxa"/>
            <w:shd w:val="clear" w:color="auto" w:fill="8DB3E2" w:themeFill="text2" w:themeFillTint="66"/>
          </w:tcPr>
          <w:p w14:paraId="584663CB"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P=0,0781</w:t>
            </w:r>
          </w:p>
        </w:tc>
        <w:tc>
          <w:tcPr>
            <w:tcW w:w="1843" w:type="dxa"/>
            <w:shd w:val="clear" w:color="auto" w:fill="8DB3E2" w:themeFill="text2" w:themeFillTint="66"/>
          </w:tcPr>
          <w:p w14:paraId="1F6F486D"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P=0,056</w:t>
            </w:r>
          </w:p>
        </w:tc>
        <w:tc>
          <w:tcPr>
            <w:tcW w:w="1266" w:type="dxa"/>
            <w:shd w:val="clear" w:color="auto" w:fill="8DB3E2" w:themeFill="text2" w:themeFillTint="66"/>
          </w:tcPr>
          <w:p w14:paraId="0B3A43BC"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EE7693" w:rsidRPr="00E07332" w14:paraId="3C867555" w14:textId="77777777" w:rsidTr="002423CA">
        <w:trPr>
          <w:trHeight w:val="240"/>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5B6A1A91"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RBC</w:t>
            </w:r>
          </w:p>
          <w:p w14:paraId="108A0B77"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(10^12/L)</w:t>
            </w:r>
          </w:p>
        </w:tc>
        <w:tc>
          <w:tcPr>
            <w:tcW w:w="1453" w:type="dxa"/>
            <w:shd w:val="clear" w:color="auto" w:fill="C6D9F1" w:themeFill="text2" w:themeFillTint="33"/>
          </w:tcPr>
          <w:p w14:paraId="1AE67F1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17A66B4D"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vertAlign w:val="superscript"/>
              </w:rPr>
            </w:pPr>
            <w:r w:rsidRPr="00E07332">
              <w:rPr>
                <w:rFonts w:ascii="Times New Roman" w:eastAsia="Times New Roman" w:hAnsi="Times New Roman"/>
                <w:bCs/>
                <w:sz w:val="24"/>
                <w:szCs w:val="24"/>
                <w:lang w:eastAsia="tr-TR"/>
              </w:rPr>
              <w:t>6,42±0,47</w:t>
            </w:r>
          </w:p>
        </w:tc>
        <w:tc>
          <w:tcPr>
            <w:tcW w:w="1559" w:type="dxa"/>
            <w:shd w:val="clear" w:color="auto" w:fill="C6D9F1" w:themeFill="text2" w:themeFillTint="33"/>
          </w:tcPr>
          <w:p w14:paraId="666F298F"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6,64±0,37</w:t>
            </w:r>
          </w:p>
        </w:tc>
        <w:tc>
          <w:tcPr>
            <w:tcW w:w="1843" w:type="dxa"/>
            <w:shd w:val="clear" w:color="auto" w:fill="C6D9F1" w:themeFill="text2" w:themeFillTint="33"/>
          </w:tcPr>
          <w:p w14:paraId="519A42D1"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5,92±0,70</w:t>
            </w:r>
          </w:p>
        </w:tc>
        <w:tc>
          <w:tcPr>
            <w:tcW w:w="1266" w:type="dxa"/>
            <w:shd w:val="clear" w:color="auto" w:fill="C6D9F1" w:themeFill="text2" w:themeFillTint="33"/>
          </w:tcPr>
          <w:p w14:paraId="26022D0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P=0,6214</w:t>
            </w:r>
          </w:p>
        </w:tc>
      </w:tr>
      <w:tr w:rsidR="00EE7693" w:rsidRPr="00E07332" w14:paraId="410E4F3F" w14:textId="77777777" w:rsidTr="002423CA">
        <w:trPr>
          <w:cnfStyle w:val="000000100000" w:firstRow="0" w:lastRow="0" w:firstColumn="0" w:lastColumn="0" w:oddVBand="0" w:evenVBand="0" w:oddHBand="1"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0D50072A" w14:textId="77777777" w:rsidR="00EE7693" w:rsidRPr="00E07332" w:rsidRDefault="00EE7693" w:rsidP="00B15D38">
            <w:pPr>
              <w:spacing w:after="120"/>
              <w:jc w:val="center"/>
              <w:rPr>
                <w:rFonts w:ascii="Times New Roman" w:hAnsi="Times New Roman"/>
                <w:b w:val="0"/>
                <w:sz w:val="24"/>
                <w:szCs w:val="24"/>
              </w:rPr>
            </w:pPr>
          </w:p>
        </w:tc>
        <w:tc>
          <w:tcPr>
            <w:tcW w:w="1453" w:type="dxa"/>
            <w:shd w:val="clear" w:color="auto" w:fill="C6D9F1" w:themeFill="text2" w:themeFillTint="33"/>
          </w:tcPr>
          <w:p w14:paraId="522F7C19" w14:textId="3D5F2E39" w:rsidR="00EE7693" w:rsidRPr="00E07332" w:rsidRDefault="00607A5D"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02B89A83"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sz w:val="24"/>
                <w:szCs w:val="24"/>
                <w:lang w:eastAsia="tr-TR"/>
              </w:rPr>
              <w:t>6,09±0,41</w:t>
            </w:r>
          </w:p>
        </w:tc>
        <w:tc>
          <w:tcPr>
            <w:tcW w:w="1559" w:type="dxa"/>
            <w:shd w:val="clear" w:color="auto" w:fill="C6D9F1" w:themeFill="text2" w:themeFillTint="33"/>
          </w:tcPr>
          <w:p w14:paraId="7F0C3561"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6,18±0,34</w:t>
            </w:r>
          </w:p>
        </w:tc>
        <w:tc>
          <w:tcPr>
            <w:tcW w:w="1843" w:type="dxa"/>
            <w:shd w:val="clear" w:color="auto" w:fill="C6D9F1" w:themeFill="text2" w:themeFillTint="33"/>
          </w:tcPr>
          <w:p w14:paraId="1268C76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5,42±0,68</w:t>
            </w:r>
          </w:p>
        </w:tc>
        <w:tc>
          <w:tcPr>
            <w:tcW w:w="1266" w:type="dxa"/>
            <w:shd w:val="clear" w:color="auto" w:fill="C6D9F1" w:themeFill="text2" w:themeFillTint="33"/>
          </w:tcPr>
          <w:p w14:paraId="58B55F1A"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P=0,5111</w:t>
            </w:r>
          </w:p>
        </w:tc>
      </w:tr>
      <w:tr w:rsidR="00EE7693" w:rsidRPr="00E07332" w14:paraId="6505AC18"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5D0305D1" w14:textId="77777777"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58030C46"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P=0,0291</w:t>
            </w:r>
          </w:p>
        </w:tc>
        <w:tc>
          <w:tcPr>
            <w:tcW w:w="1559" w:type="dxa"/>
            <w:shd w:val="clear" w:color="auto" w:fill="8DB3E2" w:themeFill="text2" w:themeFillTint="66"/>
          </w:tcPr>
          <w:p w14:paraId="07FAC21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P=0,1495</w:t>
            </w:r>
          </w:p>
        </w:tc>
        <w:tc>
          <w:tcPr>
            <w:tcW w:w="1843" w:type="dxa"/>
            <w:shd w:val="clear" w:color="auto" w:fill="8DB3E2" w:themeFill="text2" w:themeFillTint="66"/>
          </w:tcPr>
          <w:p w14:paraId="39F55622"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P=0,0838</w:t>
            </w:r>
          </w:p>
        </w:tc>
        <w:tc>
          <w:tcPr>
            <w:tcW w:w="1266" w:type="dxa"/>
            <w:shd w:val="clear" w:color="auto" w:fill="8DB3E2" w:themeFill="text2" w:themeFillTint="66"/>
          </w:tcPr>
          <w:p w14:paraId="13F62567"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EE7693" w:rsidRPr="00E07332" w14:paraId="14C7504B" w14:textId="77777777" w:rsidTr="002423CA">
        <w:trPr>
          <w:cnfStyle w:val="000000100000" w:firstRow="0" w:lastRow="0" w:firstColumn="0" w:lastColumn="0" w:oddVBand="0" w:evenVBand="0" w:oddHBand="1"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25A80018"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 xml:space="preserve">HGB   </w:t>
            </w:r>
          </w:p>
          <w:p w14:paraId="3918575C"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g</w:t>
            </w:r>
            <w:proofErr w:type="gramEnd"/>
            <w:r w:rsidRPr="00E07332">
              <w:rPr>
                <w:rFonts w:ascii="Times New Roman" w:hAnsi="Times New Roman"/>
                <w:b w:val="0"/>
                <w:sz w:val="24"/>
                <w:szCs w:val="24"/>
              </w:rPr>
              <w:t>/dL)</w:t>
            </w:r>
          </w:p>
        </w:tc>
        <w:tc>
          <w:tcPr>
            <w:tcW w:w="1453" w:type="dxa"/>
            <w:shd w:val="clear" w:color="auto" w:fill="C6D9F1" w:themeFill="text2" w:themeFillTint="33"/>
          </w:tcPr>
          <w:p w14:paraId="75DC389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1C72EBD8"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sz w:val="24"/>
                <w:szCs w:val="24"/>
                <w:lang w:eastAsia="tr-TR"/>
              </w:rPr>
              <w:t>14,96±0,80</w:t>
            </w:r>
          </w:p>
        </w:tc>
        <w:tc>
          <w:tcPr>
            <w:tcW w:w="1559" w:type="dxa"/>
            <w:shd w:val="clear" w:color="auto" w:fill="C6D9F1" w:themeFill="text2" w:themeFillTint="33"/>
          </w:tcPr>
          <w:p w14:paraId="7FCE76E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16,17±0,9</w:t>
            </w:r>
          </w:p>
        </w:tc>
        <w:tc>
          <w:tcPr>
            <w:tcW w:w="1843" w:type="dxa"/>
            <w:shd w:val="clear" w:color="auto" w:fill="C6D9F1" w:themeFill="text2" w:themeFillTint="33"/>
          </w:tcPr>
          <w:p w14:paraId="2EB5BB3E"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sz w:val="24"/>
                <w:szCs w:val="24"/>
                <w:lang w:eastAsia="tr-TR"/>
              </w:rPr>
              <w:t>13,73±1,67</w:t>
            </w:r>
          </w:p>
        </w:tc>
        <w:tc>
          <w:tcPr>
            <w:tcW w:w="1266" w:type="dxa"/>
            <w:shd w:val="clear" w:color="auto" w:fill="C6D9F1" w:themeFill="text2" w:themeFillTint="33"/>
          </w:tcPr>
          <w:p w14:paraId="0CDCFC4A"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P=0,3693</w:t>
            </w:r>
          </w:p>
        </w:tc>
      </w:tr>
      <w:tr w:rsidR="00EE7693" w:rsidRPr="00E07332" w14:paraId="1887C3F7" w14:textId="77777777" w:rsidTr="002423CA">
        <w:trPr>
          <w:trHeight w:val="175"/>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3D600392"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2775C5F7" w14:textId="58542DFC" w:rsidR="00EE7693" w:rsidRPr="00E07332" w:rsidRDefault="00607A5D"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6C386AF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sz w:val="24"/>
                <w:szCs w:val="24"/>
                <w:lang w:eastAsia="tr-TR"/>
              </w:rPr>
              <w:t>14,17±0,72</w:t>
            </w:r>
          </w:p>
        </w:tc>
        <w:tc>
          <w:tcPr>
            <w:tcW w:w="1559" w:type="dxa"/>
            <w:shd w:val="clear" w:color="auto" w:fill="C6D9F1" w:themeFill="text2" w:themeFillTint="33"/>
          </w:tcPr>
          <w:p w14:paraId="4B6CAEE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15,07±0,80</w:t>
            </w:r>
          </w:p>
        </w:tc>
        <w:tc>
          <w:tcPr>
            <w:tcW w:w="1843" w:type="dxa"/>
            <w:shd w:val="clear" w:color="auto" w:fill="C6D9F1" w:themeFill="text2" w:themeFillTint="33"/>
          </w:tcPr>
          <w:p w14:paraId="237F4CE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bCs/>
                <w:sz w:val="24"/>
                <w:szCs w:val="24"/>
                <w:lang w:eastAsia="tr-TR"/>
              </w:rPr>
              <w:t>12,49±1,62</w:t>
            </w:r>
          </w:p>
        </w:tc>
        <w:tc>
          <w:tcPr>
            <w:tcW w:w="1266" w:type="dxa"/>
            <w:shd w:val="clear" w:color="auto" w:fill="C6D9F1" w:themeFill="text2" w:themeFillTint="33"/>
          </w:tcPr>
          <w:p w14:paraId="65B62A75"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P=0,2802</w:t>
            </w:r>
          </w:p>
        </w:tc>
      </w:tr>
      <w:tr w:rsidR="00EE7693" w:rsidRPr="00E07332" w14:paraId="2C865606"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2B759F11" w14:textId="77777777" w:rsidR="00EE7693" w:rsidRPr="00E07332" w:rsidRDefault="00EE7693" w:rsidP="00B15D38">
            <w:pPr>
              <w:spacing w:after="120"/>
              <w:jc w:val="center"/>
              <w:rPr>
                <w:rFonts w:ascii="Times New Roman" w:hAnsi="Times New Roman"/>
                <w:bCs w:val="0"/>
                <w:color w:val="FF0000"/>
                <w:sz w:val="24"/>
                <w:szCs w:val="24"/>
              </w:rPr>
            </w:pPr>
            <w:r w:rsidRPr="00E07332">
              <w:rPr>
                <w:rFonts w:ascii="Times New Roman" w:hAnsi="Times New Roman"/>
                <w:bCs w:val="0"/>
                <w:sz w:val="24"/>
                <w:szCs w:val="24"/>
              </w:rPr>
              <w:lastRenderedPageBreak/>
              <w:t xml:space="preserve">Grup içi </w:t>
            </w:r>
          </w:p>
        </w:tc>
        <w:tc>
          <w:tcPr>
            <w:tcW w:w="1569" w:type="dxa"/>
            <w:shd w:val="clear" w:color="auto" w:fill="8DB3E2" w:themeFill="text2" w:themeFillTint="66"/>
          </w:tcPr>
          <w:p w14:paraId="5A641BD3"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P=0,0264</w:t>
            </w:r>
          </w:p>
        </w:tc>
        <w:tc>
          <w:tcPr>
            <w:tcW w:w="1559" w:type="dxa"/>
            <w:shd w:val="clear" w:color="auto" w:fill="8DB3E2" w:themeFill="text2" w:themeFillTint="66"/>
          </w:tcPr>
          <w:p w14:paraId="4D8C66E3"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P=0,1787</w:t>
            </w:r>
          </w:p>
        </w:tc>
        <w:tc>
          <w:tcPr>
            <w:tcW w:w="1843" w:type="dxa"/>
            <w:shd w:val="clear" w:color="auto" w:fill="8DB3E2" w:themeFill="text2" w:themeFillTint="66"/>
          </w:tcPr>
          <w:p w14:paraId="1E53E843" w14:textId="5632712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P=0,0324</w:t>
            </w:r>
          </w:p>
        </w:tc>
        <w:tc>
          <w:tcPr>
            <w:tcW w:w="1266" w:type="dxa"/>
            <w:shd w:val="clear" w:color="auto" w:fill="8DB3E2" w:themeFill="text2" w:themeFillTint="66"/>
          </w:tcPr>
          <w:p w14:paraId="140204F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EE7693" w:rsidRPr="00E07332" w14:paraId="41D87A7F" w14:textId="77777777" w:rsidTr="002423CA">
        <w:trPr>
          <w:trHeight w:val="240"/>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389EDE2D"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HCT</w:t>
            </w:r>
          </w:p>
          <w:p w14:paraId="41BE2E74"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w:t>
            </w:r>
          </w:p>
        </w:tc>
        <w:tc>
          <w:tcPr>
            <w:tcW w:w="1453" w:type="dxa"/>
            <w:shd w:val="clear" w:color="auto" w:fill="C6D9F1" w:themeFill="text2" w:themeFillTint="33"/>
          </w:tcPr>
          <w:p w14:paraId="3808E445"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4829F386"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41,86±2,36</w:t>
            </w:r>
          </w:p>
        </w:tc>
        <w:tc>
          <w:tcPr>
            <w:tcW w:w="1559" w:type="dxa"/>
            <w:shd w:val="clear" w:color="auto" w:fill="C6D9F1" w:themeFill="text2" w:themeFillTint="33"/>
          </w:tcPr>
          <w:p w14:paraId="0C7027F6"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44,04±2,47</w:t>
            </w:r>
          </w:p>
        </w:tc>
        <w:tc>
          <w:tcPr>
            <w:tcW w:w="1843" w:type="dxa"/>
            <w:shd w:val="clear" w:color="auto" w:fill="C6D9F1" w:themeFill="text2" w:themeFillTint="33"/>
          </w:tcPr>
          <w:p w14:paraId="45B9B865"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37,36±3,93</w:t>
            </w:r>
          </w:p>
        </w:tc>
        <w:tc>
          <w:tcPr>
            <w:tcW w:w="1266" w:type="dxa"/>
            <w:shd w:val="clear" w:color="auto" w:fill="C6D9F1" w:themeFill="text2" w:themeFillTint="33"/>
          </w:tcPr>
          <w:p w14:paraId="00E3E51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P=0,3014</w:t>
            </w:r>
          </w:p>
        </w:tc>
      </w:tr>
      <w:tr w:rsidR="00EE7693" w:rsidRPr="00E07332" w14:paraId="613E8BF6" w14:textId="77777777" w:rsidTr="002423CA">
        <w:trPr>
          <w:cnfStyle w:val="000000100000" w:firstRow="0" w:lastRow="0" w:firstColumn="0" w:lastColumn="0" w:oddVBand="0" w:evenVBand="0" w:oddHBand="1" w:evenHBand="0" w:firstRowFirstColumn="0" w:firstRowLastColumn="0" w:lastRowFirstColumn="0" w:lastRowLastColumn="0"/>
          <w:trHeight w:val="173"/>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28E03D7F"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3DA3EA88" w14:textId="5BF2EEF8" w:rsidR="00EE7693" w:rsidRPr="00E07332" w:rsidRDefault="00607A5D"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5469427D"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40,30±2,18</w:t>
            </w:r>
          </w:p>
        </w:tc>
        <w:tc>
          <w:tcPr>
            <w:tcW w:w="1559" w:type="dxa"/>
            <w:shd w:val="clear" w:color="auto" w:fill="C6D9F1" w:themeFill="text2" w:themeFillTint="33"/>
          </w:tcPr>
          <w:p w14:paraId="6528A281"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41,40±2,17</w:t>
            </w:r>
          </w:p>
        </w:tc>
        <w:tc>
          <w:tcPr>
            <w:tcW w:w="1843" w:type="dxa"/>
            <w:shd w:val="clear" w:color="auto" w:fill="C6D9F1" w:themeFill="text2" w:themeFillTint="33"/>
          </w:tcPr>
          <w:p w14:paraId="62EF1AA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34,74±4,11</w:t>
            </w:r>
          </w:p>
        </w:tc>
        <w:tc>
          <w:tcPr>
            <w:tcW w:w="1266" w:type="dxa"/>
            <w:shd w:val="clear" w:color="auto" w:fill="C6D9F1" w:themeFill="text2" w:themeFillTint="33"/>
          </w:tcPr>
          <w:p w14:paraId="09DF9407"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P=0,2601</w:t>
            </w:r>
          </w:p>
        </w:tc>
      </w:tr>
      <w:tr w:rsidR="00EE7693" w:rsidRPr="00E07332" w14:paraId="7F656CF9" w14:textId="77777777" w:rsidTr="002423CA">
        <w:trPr>
          <w:trHeight w:val="240"/>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378C37C8" w14:textId="77777777"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1944BE36"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P=0,0946</w:t>
            </w:r>
          </w:p>
        </w:tc>
        <w:tc>
          <w:tcPr>
            <w:tcW w:w="1559" w:type="dxa"/>
            <w:shd w:val="clear" w:color="auto" w:fill="8DB3E2" w:themeFill="text2" w:themeFillTint="66"/>
          </w:tcPr>
          <w:p w14:paraId="7D41ED30"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P=0,2053</w:t>
            </w:r>
          </w:p>
        </w:tc>
        <w:tc>
          <w:tcPr>
            <w:tcW w:w="1843" w:type="dxa"/>
            <w:shd w:val="clear" w:color="auto" w:fill="8DB3E2" w:themeFill="text2" w:themeFillTint="66"/>
          </w:tcPr>
          <w:p w14:paraId="653546E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P=0,1121</w:t>
            </w:r>
          </w:p>
        </w:tc>
        <w:tc>
          <w:tcPr>
            <w:tcW w:w="1266" w:type="dxa"/>
            <w:shd w:val="clear" w:color="auto" w:fill="8DB3E2" w:themeFill="text2" w:themeFillTint="66"/>
          </w:tcPr>
          <w:p w14:paraId="47ED8DC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EE7693" w:rsidRPr="00E07332" w14:paraId="3A3E72AA"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7112908E"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MCV</w:t>
            </w:r>
          </w:p>
          <w:p w14:paraId="70407A6A"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fL</w:t>
            </w:r>
            <w:proofErr w:type="gramEnd"/>
            <w:r w:rsidRPr="00E07332">
              <w:rPr>
                <w:rFonts w:ascii="Times New Roman" w:hAnsi="Times New Roman"/>
                <w:b w:val="0"/>
                <w:sz w:val="24"/>
                <w:szCs w:val="24"/>
              </w:rPr>
              <w:t>)</w:t>
            </w:r>
          </w:p>
        </w:tc>
        <w:tc>
          <w:tcPr>
            <w:tcW w:w="1453" w:type="dxa"/>
            <w:shd w:val="clear" w:color="auto" w:fill="C6D9F1" w:themeFill="text2" w:themeFillTint="33"/>
          </w:tcPr>
          <w:p w14:paraId="74A524D3"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7E829747"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65,57±1,51</w:t>
            </w:r>
          </w:p>
        </w:tc>
        <w:tc>
          <w:tcPr>
            <w:tcW w:w="1559" w:type="dxa"/>
            <w:shd w:val="clear" w:color="auto" w:fill="C6D9F1" w:themeFill="text2" w:themeFillTint="33"/>
          </w:tcPr>
          <w:p w14:paraId="72F27CE5"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66,31±0,60</w:t>
            </w:r>
          </w:p>
        </w:tc>
        <w:tc>
          <w:tcPr>
            <w:tcW w:w="1843" w:type="dxa"/>
            <w:shd w:val="clear" w:color="auto" w:fill="C6D9F1" w:themeFill="text2" w:themeFillTint="33"/>
          </w:tcPr>
          <w:p w14:paraId="5BAE5201"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64,30±2,31</w:t>
            </w:r>
          </w:p>
        </w:tc>
        <w:tc>
          <w:tcPr>
            <w:tcW w:w="1266" w:type="dxa"/>
            <w:shd w:val="clear" w:color="auto" w:fill="C6D9F1" w:themeFill="text2" w:themeFillTint="33"/>
          </w:tcPr>
          <w:p w14:paraId="498CD118"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P=0,6820</w:t>
            </w:r>
          </w:p>
        </w:tc>
      </w:tr>
      <w:tr w:rsidR="00EE7693" w:rsidRPr="00E07332" w14:paraId="303543D9"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08C1C1A6"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0C2EA146" w14:textId="55CDCF2D" w:rsidR="00EE7693" w:rsidRPr="00E07332" w:rsidRDefault="00607A5D"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73EDB51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66,56±1,61</w:t>
            </w:r>
          </w:p>
        </w:tc>
        <w:tc>
          <w:tcPr>
            <w:tcW w:w="1559" w:type="dxa"/>
            <w:shd w:val="clear" w:color="auto" w:fill="C6D9F1" w:themeFill="text2" w:themeFillTint="33"/>
          </w:tcPr>
          <w:p w14:paraId="0149628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67,04±0,59</w:t>
            </w:r>
          </w:p>
        </w:tc>
        <w:tc>
          <w:tcPr>
            <w:tcW w:w="1843" w:type="dxa"/>
            <w:shd w:val="clear" w:color="auto" w:fill="C6D9F1" w:themeFill="text2" w:themeFillTint="33"/>
          </w:tcPr>
          <w:p w14:paraId="775615AE"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65,07±2,24</w:t>
            </w:r>
          </w:p>
        </w:tc>
        <w:tc>
          <w:tcPr>
            <w:tcW w:w="1266" w:type="dxa"/>
            <w:shd w:val="clear" w:color="auto" w:fill="C6D9F1" w:themeFill="text2" w:themeFillTint="33"/>
          </w:tcPr>
          <w:p w14:paraId="3C8AB457"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P=0,6771</w:t>
            </w:r>
          </w:p>
        </w:tc>
      </w:tr>
      <w:tr w:rsidR="00EE7693" w:rsidRPr="00E07332" w14:paraId="0D699AF8" w14:textId="77777777" w:rsidTr="00434AD1">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0678B84C" w14:textId="33D80D87"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Grup içi</w:t>
            </w:r>
          </w:p>
        </w:tc>
        <w:tc>
          <w:tcPr>
            <w:tcW w:w="1569" w:type="dxa"/>
            <w:shd w:val="clear" w:color="auto" w:fill="8DB3E2" w:themeFill="text2" w:themeFillTint="66"/>
          </w:tcPr>
          <w:p w14:paraId="6042F4A1"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P=0,0875</w:t>
            </w:r>
          </w:p>
        </w:tc>
        <w:tc>
          <w:tcPr>
            <w:tcW w:w="1559" w:type="dxa"/>
            <w:shd w:val="clear" w:color="auto" w:fill="8DB3E2" w:themeFill="text2" w:themeFillTint="66"/>
          </w:tcPr>
          <w:p w14:paraId="03AFA719"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P=0,0001</w:t>
            </w:r>
          </w:p>
        </w:tc>
        <w:tc>
          <w:tcPr>
            <w:tcW w:w="1843" w:type="dxa"/>
            <w:shd w:val="clear" w:color="auto" w:fill="8DB3E2" w:themeFill="text2" w:themeFillTint="66"/>
          </w:tcPr>
          <w:p w14:paraId="04AA1F0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P=0,0005</w:t>
            </w:r>
          </w:p>
        </w:tc>
        <w:tc>
          <w:tcPr>
            <w:tcW w:w="1266" w:type="dxa"/>
            <w:shd w:val="clear" w:color="auto" w:fill="8DB3E2" w:themeFill="text2" w:themeFillTint="66"/>
          </w:tcPr>
          <w:p w14:paraId="0D76460A"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EE7693" w:rsidRPr="00E07332" w14:paraId="16631B9D"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276ACB73"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MCH</w:t>
            </w:r>
          </w:p>
          <w:p w14:paraId="470BCCD3"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pg</w:t>
            </w:r>
            <w:proofErr w:type="gramEnd"/>
            <w:r w:rsidRPr="00E07332">
              <w:rPr>
                <w:rFonts w:ascii="Times New Roman" w:hAnsi="Times New Roman"/>
                <w:b w:val="0"/>
                <w:sz w:val="24"/>
                <w:szCs w:val="24"/>
              </w:rPr>
              <w:t>)</w:t>
            </w:r>
          </w:p>
        </w:tc>
        <w:tc>
          <w:tcPr>
            <w:tcW w:w="1453" w:type="dxa"/>
            <w:shd w:val="clear" w:color="auto" w:fill="C6D9F1" w:themeFill="text2" w:themeFillTint="33"/>
          </w:tcPr>
          <w:p w14:paraId="2ABD9086"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455E1E4D"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23,49±0,62</w:t>
            </w:r>
          </w:p>
        </w:tc>
        <w:tc>
          <w:tcPr>
            <w:tcW w:w="1559" w:type="dxa"/>
            <w:shd w:val="clear" w:color="auto" w:fill="C6D9F1" w:themeFill="text2" w:themeFillTint="33"/>
          </w:tcPr>
          <w:p w14:paraId="46BD3D9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24,31±0,31</w:t>
            </w:r>
          </w:p>
        </w:tc>
        <w:tc>
          <w:tcPr>
            <w:tcW w:w="1843" w:type="dxa"/>
            <w:shd w:val="clear" w:color="auto" w:fill="C6D9F1" w:themeFill="text2" w:themeFillTint="33"/>
          </w:tcPr>
          <w:p w14:paraId="64F0F750"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23,23±0,54</w:t>
            </w:r>
          </w:p>
        </w:tc>
        <w:tc>
          <w:tcPr>
            <w:tcW w:w="1266" w:type="dxa"/>
            <w:shd w:val="clear" w:color="auto" w:fill="C6D9F1" w:themeFill="text2" w:themeFillTint="33"/>
          </w:tcPr>
          <w:p w14:paraId="0B4CA503"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P=0,3075</w:t>
            </w:r>
          </w:p>
        </w:tc>
      </w:tr>
      <w:tr w:rsidR="00EE7693" w:rsidRPr="00E07332" w14:paraId="21C90C64"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7327205C"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3F1170D1" w14:textId="0B1580AD" w:rsidR="00EE7693" w:rsidRPr="00E07332" w:rsidRDefault="00607A5D"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1B21E476"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23,41±0,66</w:t>
            </w:r>
          </w:p>
        </w:tc>
        <w:tc>
          <w:tcPr>
            <w:tcW w:w="1559" w:type="dxa"/>
            <w:shd w:val="clear" w:color="auto" w:fill="C6D9F1" w:themeFill="text2" w:themeFillTint="33"/>
          </w:tcPr>
          <w:p w14:paraId="7E4630D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24,39±0,26</w:t>
            </w:r>
          </w:p>
        </w:tc>
        <w:tc>
          <w:tcPr>
            <w:tcW w:w="1843" w:type="dxa"/>
            <w:shd w:val="clear" w:color="auto" w:fill="C6D9F1" w:themeFill="text2" w:themeFillTint="33"/>
          </w:tcPr>
          <w:p w14:paraId="65CDC91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23,07±0,44</w:t>
            </w:r>
          </w:p>
        </w:tc>
        <w:tc>
          <w:tcPr>
            <w:tcW w:w="1266" w:type="dxa"/>
            <w:shd w:val="clear" w:color="auto" w:fill="C6D9F1" w:themeFill="text2" w:themeFillTint="33"/>
          </w:tcPr>
          <w:p w14:paraId="22A7FE07"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P=0,1684</w:t>
            </w:r>
          </w:p>
        </w:tc>
      </w:tr>
      <w:tr w:rsidR="00EE7693" w:rsidRPr="00E07332" w14:paraId="361BE5C1" w14:textId="77777777" w:rsidTr="00434AD1">
        <w:trPr>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38ED147F" w14:textId="2ACE4EB3"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7A382081"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P=0,5570</w:t>
            </w:r>
          </w:p>
        </w:tc>
        <w:tc>
          <w:tcPr>
            <w:tcW w:w="1559" w:type="dxa"/>
            <w:shd w:val="clear" w:color="auto" w:fill="8DB3E2" w:themeFill="text2" w:themeFillTint="66"/>
          </w:tcPr>
          <w:p w14:paraId="5643E2EF"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P=0,6914</w:t>
            </w:r>
          </w:p>
        </w:tc>
        <w:tc>
          <w:tcPr>
            <w:tcW w:w="1843" w:type="dxa"/>
            <w:shd w:val="clear" w:color="auto" w:fill="8DB3E2" w:themeFill="text2" w:themeFillTint="66"/>
          </w:tcPr>
          <w:p w14:paraId="0565BE3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P=0,4371</w:t>
            </w:r>
          </w:p>
        </w:tc>
        <w:tc>
          <w:tcPr>
            <w:tcW w:w="1266" w:type="dxa"/>
            <w:shd w:val="clear" w:color="auto" w:fill="8DB3E2" w:themeFill="text2" w:themeFillTint="66"/>
          </w:tcPr>
          <w:p w14:paraId="2B3F4A8E"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EE7693" w:rsidRPr="00E07332" w14:paraId="4CBE6C09" w14:textId="77777777" w:rsidTr="002423CA">
        <w:trPr>
          <w:cnfStyle w:val="000000100000" w:firstRow="0" w:lastRow="0" w:firstColumn="0" w:lastColumn="0" w:oddVBand="0" w:evenVBand="0" w:oddHBand="1"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6749F17B"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MCHC</w:t>
            </w:r>
          </w:p>
          <w:p w14:paraId="1AC1E9C1"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g</w:t>
            </w:r>
            <w:proofErr w:type="gramEnd"/>
            <w:r w:rsidRPr="00E07332">
              <w:rPr>
                <w:rFonts w:ascii="Times New Roman" w:hAnsi="Times New Roman"/>
                <w:b w:val="0"/>
                <w:sz w:val="24"/>
                <w:szCs w:val="24"/>
              </w:rPr>
              <w:t>/L)</w:t>
            </w:r>
          </w:p>
        </w:tc>
        <w:tc>
          <w:tcPr>
            <w:tcW w:w="1453" w:type="dxa"/>
            <w:shd w:val="clear" w:color="auto" w:fill="C6D9F1" w:themeFill="text2" w:themeFillTint="33"/>
          </w:tcPr>
          <w:p w14:paraId="1C31647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2DE6CF91"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357,86±4,80</w:t>
            </w:r>
          </w:p>
        </w:tc>
        <w:tc>
          <w:tcPr>
            <w:tcW w:w="1559" w:type="dxa"/>
            <w:shd w:val="clear" w:color="auto" w:fill="C6D9F1" w:themeFill="text2" w:themeFillTint="33"/>
          </w:tcPr>
          <w:p w14:paraId="0AB5ADF8"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366,71±2,88</w:t>
            </w:r>
          </w:p>
        </w:tc>
        <w:tc>
          <w:tcPr>
            <w:tcW w:w="1843" w:type="dxa"/>
            <w:shd w:val="clear" w:color="auto" w:fill="C6D9F1" w:themeFill="text2" w:themeFillTint="33"/>
          </w:tcPr>
          <w:p w14:paraId="76DFB0B9"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362,43±9,75</w:t>
            </w:r>
          </w:p>
        </w:tc>
        <w:tc>
          <w:tcPr>
            <w:tcW w:w="1266" w:type="dxa"/>
            <w:shd w:val="clear" w:color="auto" w:fill="C6D9F1" w:themeFill="text2" w:themeFillTint="33"/>
          </w:tcPr>
          <w:p w14:paraId="7E8B9ACB"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P=0,6348</w:t>
            </w:r>
          </w:p>
        </w:tc>
      </w:tr>
      <w:tr w:rsidR="00EE7693" w:rsidRPr="00E07332" w14:paraId="66EFED50" w14:textId="77777777" w:rsidTr="002423CA">
        <w:trPr>
          <w:trHeight w:val="240"/>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40436CB6"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75AE5AFB" w14:textId="449889C2" w:rsidR="00EE7693" w:rsidRPr="00E07332" w:rsidRDefault="00607A5D"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3CE5395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351,43±4,09</w:t>
            </w:r>
          </w:p>
        </w:tc>
        <w:tc>
          <w:tcPr>
            <w:tcW w:w="1559" w:type="dxa"/>
            <w:shd w:val="clear" w:color="auto" w:fill="C6D9F1" w:themeFill="text2" w:themeFillTint="33"/>
          </w:tcPr>
          <w:p w14:paraId="40D640B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364,00±4,31</w:t>
            </w:r>
          </w:p>
        </w:tc>
        <w:tc>
          <w:tcPr>
            <w:tcW w:w="1843" w:type="dxa"/>
            <w:shd w:val="clear" w:color="auto" w:fill="C6D9F1" w:themeFill="text2" w:themeFillTint="33"/>
          </w:tcPr>
          <w:p w14:paraId="767E3C9E"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355,71±9,29</w:t>
            </w:r>
          </w:p>
        </w:tc>
        <w:tc>
          <w:tcPr>
            <w:tcW w:w="1266" w:type="dxa"/>
            <w:shd w:val="clear" w:color="auto" w:fill="C6D9F1" w:themeFill="text2" w:themeFillTint="33"/>
          </w:tcPr>
          <w:p w14:paraId="63E86ECF"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P=0,3846</w:t>
            </w:r>
          </w:p>
        </w:tc>
      </w:tr>
      <w:tr w:rsidR="00EE7693" w:rsidRPr="00E07332" w14:paraId="02CF0824" w14:textId="77777777" w:rsidTr="00434AD1">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1D700868" w14:textId="3F262ED6"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6DFF384C"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P=0,0415</w:t>
            </w:r>
          </w:p>
        </w:tc>
        <w:tc>
          <w:tcPr>
            <w:tcW w:w="1559" w:type="dxa"/>
            <w:shd w:val="clear" w:color="auto" w:fill="8DB3E2" w:themeFill="text2" w:themeFillTint="66"/>
          </w:tcPr>
          <w:p w14:paraId="731FB67D"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P=0,3530</w:t>
            </w:r>
          </w:p>
        </w:tc>
        <w:tc>
          <w:tcPr>
            <w:tcW w:w="1843" w:type="dxa"/>
            <w:shd w:val="clear" w:color="auto" w:fill="8DB3E2" w:themeFill="text2" w:themeFillTint="66"/>
          </w:tcPr>
          <w:p w14:paraId="22A8D56B"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FF0000"/>
                <w:sz w:val="24"/>
                <w:szCs w:val="24"/>
              </w:rPr>
            </w:pPr>
            <w:r w:rsidRPr="00E07332">
              <w:rPr>
                <w:rFonts w:ascii="Times New Roman" w:hAnsi="Times New Roman"/>
                <w:b/>
                <w:sz w:val="24"/>
                <w:szCs w:val="24"/>
              </w:rPr>
              <w:t>P=0,0316</w:t>
            </w:r>
          </w:p>
        </w:tc>
        <w:tc>
          <w:tcPr>
            <w:tcW w:w="1266" w:type="dxa"/>
            <w:shd w:val="clear" w:color="auto" w:fill="8DB3E2" w:themeFill="text2" w:themeFillTint="66"/>
          </w:tcPr>
          <w:p w14:paraId="42103506"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EE7693" w:rsidRPr="00E07332" w14:paraId="2DEF23A4"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5B780233"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RDW-CV</w:t>
            </w:r>
          </w:p>
          <w:p w14:paraId="25F9566B"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w:t>
            </w:r>
          </w:p>
        </w:tc>
        <w:tc>
          <w:tcPr>
            <w:tcW w:w="1453" w:type="dxa"/>
            <w:shd w:val="clear" w:color="auto" w:fill="C6D9F1" w:themeFill="text2" w:themeFillTint="33"/>
          </w:tcPr>
          <w:p w14:paraId="697502F6"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48FF8B22"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14,50±0,64</w:t>
            </w:r>
            <w:r w:rsidRPr="00E07332">
              <w:rPr>
                <w:rFonts w:ascii="Times New Roman" w:eastAsia="Times New Roman" w:hAnsi="Times New Roman"/>
                <w:b/>
                <w:sz w:val="24"/>
                <w:szCs w:val="24"/>
                <w:vertAlign w:val="superscript"/>
                <w:lang w:eastAsia="tr-TR"/>
              </w:rPr>
              <w:t>b</w:t>
            </w:r>
          </w:p>
        </w:tc>
        <w:tc>
          <w:tcPr>
            <w:tcW w:w="1559" w:type="dxa"/>
            <w:shd w:val="clear" w:color="auto" w:fill="C6D9F1" w:themeFill="text2" w:themeFillTint="33"/>
          </w:tcPr>
          <w:p w14:paraId="0E89632F"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13,83±0,27</w:t>
            </w:r>
            <w:r w:rsidRPr="00E07332">
              <w:rPr>
                <w:rFonts w:ascii="Times New Roman" w:eastAsia="Times New Roman" w:hAnsi="Times New Roman"/>
                <w:b/>
                <w:sz w:val="24"/>
                <w:szCs w:val="24"/>
                <w:vertAlign w:val="superscript"/>
                <w:lang w:eastAsia="tr-TR"/>
              </w:rPr>
              <w:t>b</w:t>
            </w:r>
          </w:p>
        </w:tc>
        <w:tc>
          <w:tcPr>
            <w:tcW w:w="1843" w:type="dxa"/>
            <w:shd w:val="clear" w:color="auto" w:fill="C6D9F1" w:themeFill="text2" w:themeFillTint="33"/>
          </w:tcPr>
          <w:p w14:paraId="47AEAEA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18,69±1,</w:t>
            </w:r>
            <w:proofErr w:type="gramStart"/>
            <w:r w:rsidRPr="00E07332">
              <w:rPr>
                <w:rFonts w:ascii="Times New Roman" w:eastAsia="Times New Roman" w:hAnsi="Times New Roman"/>
                <w:bCs/>
                <w:sz w:val="24"/>
                <w:szCs w:val="24"/>
                <w:lang w:eastAsia="tr-TR"/>
              </w:rPr>
              <w:t>99</w:t>
            </w:r>
            <w:r w:rsidRPr="00E07332">
              <w:rPr>
                <w:rFonts w:ascii="Times New Roman" w:eastAsia="Times New Roman" w:hAnsi="Times New Roman"/>
                <w:b/>
                <w:sz w:val="24"/>
                <w:szCs w:val="24"/>
                <w:vertAlign w:val="superscript"/>
                <w:lang w:eastAsia="tr-TR"/>
              </w:rPr>
              <w:t>a</w:t>
            </w:r>
            <w:proofErr w:type="gramEnd"/>
          </w:p>
        </w:tc>
        <w:tc>
          <w:tcPr>
            <w:tcW w:w="1266" w:type="dxa"/>
            <w:shd w:val="clear" w:color="auto" w:fill="C6D9F1" w:themeFill="text2" w:themeFillTint="33"/>
          </w:tcPr>
          <w:p w14:paraId="136F3FC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eastAsia="Times New Roman" w:hAnsi="Times New Roman"/>
                <w:b/>
                <w:sz w:val="24"/>
                <w:szCs w:val="24"/>
                <w:lang w:eastAsia="tr-TR"/>
              </w:rPr>
              <w:t>P=0,0232</w:t>
            </w:r>
          </w:p>
        </w:tc>
      </w:tr>
      <w:tr w:rsidR="00EE7693" w:rsidRPr="00E07332" w14:paraId="630A36C9" w14:textId="77777777" w:rsidTr="002423CA">
        <w:trPr>
          <w:cnfStyle w:val="000000100000" w:firstRow="0" w:lastRow="0" w:firstColumn="0" w:lastColumn="0" w:oddVBand="0" w:evenVBand="0" w:oddHBand="1" w:evenHBand="0" w:firstRowFirstColumn="0" w:firstRowLastColumn="0" w:lastRowFirstColumn="0" w:lastRowLastColumn="0"/>
          <w:trHeight w:val="267"/>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4A371CB3"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3F54DBDD" w14:textId="3ABD4129" w:rsidR="00EE7693" w:rsidRPr="00E07332" w:rsidRDefault="00607A5D"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35838926"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14,54±0,60</w:t>
            </w:r>
            <w:r w:rsidRPr="00E07332">
              <w:rPr>
                <w:rFonts w:ascii="Times New Roman" w:eastAsia="Times New Roman" w:hAnsi="Times New Roman"/>
                <w:b/>
                <w:sz w:val="24"/>
                <w:szCs w:val="24"/>
                <w:vertAlign w:val="superscript"/>
                <w:lang w:eastAsia="tr-TR"/>
              </w:rPr>
              <w:t>b</w:t>
            </w:r>
          </w:p>
        </w:tc>
        <w:tc>
          <w:tcPr>
            <w:tcW w:w="1559" w:type="dxa"/>
            <w:shd w:val="clear" w:color="auto" w:fill="C6D9F1" w:themeFill="text2" w:themeFillTint="33"/>
          </w:tcPr>
          <w:p w14:paraId="123144C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13,69±0,26</w:t>
            </w:r>
            <w:r w:rsidRPr="00E07332">
              <w:rPr>
                <w:rFonts w:ascii="Times New Roman" w:eastAsia="Times New Roman" w:hAnsi="Times New Roman"/>
                <w:b/>
                <w:sz w:val="24"/>
                <w:szCs w:val="24"/>
                <w:vertAlign w:val="superscript"/>
                <w:lang w:eastAsia="tr-TR"/>
              </w:rPr>
              <w:t>b</w:t>
            </w:r>
          </w:p>
        </w:tc>
        <w:tc>
          <w:tcPr>
            <w:tcW w:w="1843" w:type="dxa"/>
            <w:shd w:val="clear" w:color="auto" w:fill="C6D9F1" w:themeFill="text2" w:themeFillTint="33"/>
          </w:tcPr>
          <w:p w14:paraId="0729700D"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18,57±1,</w:t>
            </w:r>
            <w:proofErr w:type="gramStart"/>
            <w:r w:rsidRPr="00E07332">
              <w:rPr>
                <w:rFonts w:ascii="Times New Roman" w:eastAsia="Times New Roman" w:hAnsi="Times New Roman"/>
                <w:bCs/>
                <w:sz w:val="24"/>
                <w:szCs w:val="24"/>
                <w:lang w:eastAsia="tr-TR"/>
              </w:rPr>
              <w:t>96</w:t>
            </w:r>
            <w:r w:rsidRPr="00E07332">
              <w:rPr>
                <w:rFonts w:ascii="Times New Roman" w:eastAsia="Times New Roman" w:hAnsi="Times New Roman"/>
                <w:b/>
                <w:sz w:val="24"/>
                <w:szCs w:val="24"/>
                <w:vertAlign w:val="superscript"/>
                <w:lang w:eastAsia="tr-TR"/>
              </w:rPr>
              <w:t>a</w:t>
            </w:r>
            <w:proofErr w:type="gramEnd"/>
          </w:p>
        </w:tc>
        <w:tc>
          <w:tcPr>
            <w:tcW w:w="1266" w:type="dxa"/>
            <w:shd w:val="clear" w:color="auto" w:fill="C6D9F1" w:themeFill="text2" w:themeFillTint="33"/>
          </w:tcPr>
          <w:p w14:paraId="5BBC54B3"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eastAsia="Times New Roman" w:hAnsi="Times New Roman"/>
                <w:b/>
                <w:sz w:val="24"/>
                <w:szCs w:val="24"/>
                <w:lang w:eastAsia="tr-TR"/>
              </w:rPr>
              <w:t>P=0,0215</w:t>
            </w:r>
          </w:p>
        </w:tc>
      </w:tr>
      <w:tr w:rsidR="00EE7693" w:rsidRPr="00E07332" w14:paraId="548CC3F6" w14:textId="77777777" w:rsidTr="00434AD1">
        <w:trPr>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19E49C1B" w14:textId="3EC9A5D6"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72457E8A"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P=0,6670</w:t>
            </w:r>
          </w:p>
        </w:tc>
        <w:tc>
          <w:tcPr>
            <w:tcW w:w="1559" w:type="dxa"/>
            <w:shd w:val="clear" w:color="auto" w:fill="8DB3E2" w:themeFill="text2" w:themeFillTint="66"/>
          </w:tcPr>
          <w:p w14:paraId="6F145FF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P=0,0249</w:t>
            </w:r>
          </w:p>
        </w:tc>
        <w:tc>
          <w:tcPr>
            <w:tcW w:w="1843" w:type="dxa"/>
            <w:shd w:val="clear" w:color="auto" w:fill="8DB3E2" w:themeFill="text2" w:themeFillTint="66"/>
          </w:tcPr>
          <w:p w14:paraId="7BB1FC2A"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P=0,1879</w:t>
            </w:r>
          </w:p>
        </w:tc>
        <w:tc>
          <w:tcPr>
            <w:tcW w:w="1266" w:type="dxa"/>
            <w:shd w:val="clear" w:color="auto" w:fill="8DB3E2" w:themeFill="text2" w:themeFillTint="66"/>
          </w:tcPr>
          <w:p w14:paraId="7623C01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EE7693" w:rsidRPr="00E07332" w14:paraId="75A9F7AF" w14:textId="77777777" w:rsidTr="002423CA">
        <w:trPr>
          <w:cnfStyle w:val="000000100000" w:firstRow="0" w:lastRow="0" w:firstColumn="0" w:lastColumn="0" w:oddVBand="0" w:evenVBand="0" w:oddHBand="1"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3746A895"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RDW-SD</w:t>
            </w:r>
          </w:p>
          <w:p w14:paraId="2CBE2B68"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fL</w:t>
            </w:r>
            <w:proofErr w:type="gramEnd"/>
            <w:r w:rsidRPr="00E07332">
              <w:rPr>
                <w:rFonts w:ascii="Times New Roman" w:hAnsi="Times New Roman"/>
                <w:b w:val="0"/>
                <w:sz w:val="24"/>
                <w:szCs w:val="24"/>
              </w:rPr>
              <w:t>)</w:t>
            </w:r>
          </w:p>
        </w:tc>
        <w:tc>
          <w:tcPr>
            <w:tcW w:w="1453" w:type="dxa"/>
            <w:shd w:val="clear" w:color="auto" w:fill="C6D9F1" w:themeFill="text2" w:themeFillTint="33"/>
          </w:tcPr>
          <w:p w14:paraId="1693EF01"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4444B202"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38,09±1,85</w:t>
            </w:r>
            <w:r w:rsidRPr="00E07332">
              <w:rPr>
                <w:rFonts w:ascii="Times New Roman" w:eastAsia="Times New Roman" w:hAnsi="Times New Roman"/>
                <w:b/>
                <w:sz w:val="24"/>
                <w:szCs w:val="24"/>
                <w:vertAlign w:val="superscript"/>
                <w:lang w:eastAsia="tr-TR"/>
              </w:rPr>
              <w:t>b</w:t>
            </w:r>
          </w:p>
        </w:tc>
        <w:tc>
          <w:tcPr>
            <w:tcW w:w="1559" w:type="dxa"/>
            <w:shd w:val="clear" w:color="auto" w:fill="C6D9F1" w:themeFill="text2" w:themeFillTint="33"/>
          </w:tcPr>
          <w:p w14:paraId="1A6DDCDB"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37,09±0,58</w:t>
            </w:r>
            <w:r w:rsidRPr="00E07332">
              <w:rPr>
                <w:rFonts w:ascii="Times New Roman" w:eastAsia="Times New Roman" w:hAnsi="Times New Roman"/>
                <w:b/>
                <w:sz w:val="24"/>
                <w:szCs w:val="24"/>
                <w:vertAlign w:val="superscript"/>
                <w:lang w:eastAsia="tr-TR"/>
              </w:rPr>
              <w:t>b</w:t>
            </w:r>
          </w:p>
        </w:tc>
        <w:tc>
          <w:tcPr>
            <w:tcW w:w="1843" w:type="dxa"/>
            <w:shd w:val="clear" w:color="auto" w:fill="C6D9F1" w:themeFill="text2" w:themeFillTint="33"/>
          </w:tcPr>
          <w:p w14:paraId="03BE872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47,67±5,</w:t>
            </w:r>
            <w:proofErr w:type="gramStart"/>
            <w:r w:rsidRPr="00E07332">
              <w:rPr>
                <w:rFonts w:ascii="Times New Roman" w:eastAsia="Times New Roman" w:hAnsi="Times New Roman"/>
                <w:bCs/>
                <w:sz w:val="24"/>
                <w:szCs w:val="24"/>
                <w:lang w:eastAsia="tr-TR"/>
              </w:rPr>
              <w:t>08</w:t>
            </w:r>
            <w:r w:rsidRPr="00E07332">
              <w:rPr>
                <w:rFonts w:ascii="Times New Roman" w:eastAsia="Times New Roman" w:hAnsi="Times New Roman"/>
                <w:b/>
                <w:sz w:val="24"/>
                <w:szCs w:val="24"/>
                <w:vertAlign w:val="superscript"/>
                <w:lang w:eastAsia="tr-TR"/>
              </w:rPr>
              <w:t>a</w:t>
            </w:r>
            <w:proofErr w:type="gramEnd"/>
          </w:p>
        </w:tc>
        <w:tc>
          <w:tcPr>
            <w:tcW w:w="1266" w:type="dxa"/>
            <w:shd w:val="clear" w:color="auto" w:fill="C6D9F1" w:themeFill="text2" w:themeFillTint="33"/>
          </w:tcPr>
          <w:p w14:paraId="3F5331CA"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P=0,0536</w:t>
            </w:r>
          </w:p>
        </w:tc>
      </w:tr>
      <w:tr w:rsidR="00EE7693" w:rsidRPr="00E07332" w14:paraId="59A9215E" w14:textId="77777777" w:rsidTr="002423CA">
        <w:trPr>
          <w:trHeight w:val="318"/>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148FE498"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6F4163F9" w14:textId="57774E50" w:rsidR="00EE7693" w:rsidRPr="00E07332" w:rsidRDefault="005F192E"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3AA52F9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38,59±1,75</w:t>
            </w:r>
            <w:r w:rsidRPr="00E07332">
              <w:rPr>
                <w:rFonts w:ascii="Times New Roman" w:eastAsia="Times New Roman" w:hAnsi="Times New Roman"/>
                <w:b/>
                <w:sz w:val="24"/>
                <w:szCs w:val="24"/>
                <w:vertAlign w:val="superscript"/>
                <w:lang w:eastAsia="tr-TR"/>
              </w:rPr>
              <w:t>ab</w:t>
            </w:r>
          </w:p>
        </w:tc>
        <w:tc>
          <w:tcPr>
            <w:tcW w:w="1559" w:type="dxa"/>
            <w:shd w:val="clear" w:color="auto" w:fill="C6D9F1" w:themeFill="text2" w:themeFillTint="33"/>
          </w:tcPr>
          <w:p w14:paraId="6E2039BA"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36,94±0,53</w:t>
            </w:r>
            <w:r w:rsidRPr="00E07332">
              <w:rPr>
                <w:rFonts w:ascii="Times New Roman" w:eastAsia="Times New Roman" w:hAnsi="Times New Roman"/>
                <w:b/>
                <w:sz w:val="24"/>
                <w:szCs w:val="24"/>
                <w:vertAlign w:val="superscript"/>
                <w:lang w:eastAsia="tr-TR"/>
              </w:rPr>
              <w:t>b</w:t>
            </w:r>
          </w:p>
        </w:tc>
        <w:tc>
          <w:tcPr>
            <w:tcW w:w="1843" w:type="dxa"/>
            <w:shd w:val="clear" w:color="auto" w:fill="C6D9F1" w:themeFill="text2" w:themeFillTint="33"/>
          </w:tcPr>
          <w:p w14:paraId="65538E67"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47,63±4,</w:t>
            </w:r>
            <w:proofErr w:type="gramStart"/>
            <w:r w:rsidRPr="00E07332">
              <w:rPr>
                <w:rFonts w:ascii="Times New Roman" w:eastAsia="Times New Roman" w:hAnsi="Times New Roman"/>
                <w:bCs/>
                <w:sz w:val="24"/>
                <w:szCs w:val="24"/>
                <w:lang w:eastAsia="tr-TR"/>
              </w:rPr>
              <w:t>97</w:t>
            </w:r>
            <w:r w:rsidRPr="00E07332">
              <w:rPr>
                <w:rFonts w:ascii="Times New Roman" w:eastAsia="Times New Roman" w:hAnsi="Times New Roman"/>
                <w:b/>
                <w:sz w:val="24"/>
                <w:szCs w:val="24"/>
                <w:vertAlign w:val="superscript"/>
                <w:lang w:eastAsia="tr-TR"/>
              </w:rPr>
              <w:t>a</w:t>
            </w:r>
            <w:proofErr w:type="gramEnd"/>
          </w:p>
        </w:tc>
        <w:tc>
          <w:tcPr>
            <w:tcW w:w="1266" w:type="dxa"/>
            <w:shd w:val="clear" w:color="auto" w:fill="C6D9F1" w:themeFill="text2" w:themeFillTint="33"/>
          </w:tcPr>
          <w:p w14:paraId="518AECBE"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P=0,0504</w:t>
            </w:r>
          </w:p>
        </w:tc>
      </w:tr>
      <w:tr w:rsidR="00EE7693" w:rsidRPr="00E07332" w14:paraId="5F4531B8" w14:textId="77777777" w:rsidTr="00434AD1">
        <w:trPr>
          <w:cnfStyle w:val="000000100000" w:firstRow="0" w:lastRow="0" w:firstColumn="0" w:lastColumn="0" w:oddVBand="0" w:evenVBand="0" w:oddHBand="1"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48720603" w14:textId="5B1596F0"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595D8C63"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P=0,2382</w:t>
            </w:r>
          </w:p>
        </w:tc>
        <w:tc>
          <w:tcPr>
            <w:tcW w:w="1559" w:type="dxa"/>
            <w:shd w:val="clear" w:color="auto" w:fill="8DB3E2" w:themeFill="text2" w:themeFillTint="66"/>
          </w:tcPr>
          <w:p w14:paraId="74DF8FFF"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P=0,4262</w:t>
            </w:r>
          </w:p>
        </w:tc>
        <w:tc>
          <w:tcPr>
            <w:tcW w:w="1843" w:type="dxa"/>
            <w:shd w:val="clear" w:color="auto" w:fill="8DB3E2" w:themeFill="text2" w:themeFillTint="66"/>
          </w:tcPr>
          <w:p w14:paraId="3FA4284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P=0,8757</w:t>
            </w:r>
          </w:p>
        </w:tc>
        <w:tc>
          <w:tcPr>
            <w:tcW w:w="1266" w:type="dxa"/>
            <w:shd w:val="clear" w:color="auto" w:fill="8DB3E2" w:themeFill="text2" w:themeFillTint="66"/>
          </w:tcPr>
          <w:p w14:paraId="17A991A5"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EE7693" w:rsidRPr="00E07332" w14:paraId="77E02A5C"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7C914452" w14:textId="77777777" w:rsidR="00EE7693" w:rsidRPr="00E07332" w:rsidRDefault="00EE7693" w:rsidP="00B15D38">
            <w:pPr>
              <w:spacing w:after="120"/>
              <w:jc w:val="center"/>
              <w:rPr>
                <w:rFonts w:ascii="Times New Roman" w:hAnsi="Times New Roman"/>
                <w:b w:val="0"/>
                <w:bCs w:val="0"/>
                <w:sz w:val="24"/>
                <w:szCs w:val="24"/>
              </w:rPr>
            </w:pPr>
            <w:r w:rsidRPr="002C2281">
              <w:rPr>
                <w:rFonts w:ascii="Times New Roman" w:hAnsi="Times New Roman"/>
                <w:sz w:val="24"/>
                <w:szCs w:val="24"/>
              </w:rPr>
              <w:t xml:space="preserve">PLT </w:t>
            </w:r>
            <w:r w:rsidRPr="00E07332">
              <w:rPr>
                <w:rFonts w:ascii="Times New Roman" w:hAnsi="Times New Roman"/>
                <w:b w:val="0"/>
                <w:sz w:val="24"/>
                <w:szCs w:val="24"/>
              </w:rPr>
              <w:t>(10^9/L)</w:t>
            </w:r>
          </w:p>
        </w:tc>
        <w:tc>
          <w:tcPr>
            <w:tcW w:w="1453" w:type="dxa"/>
            <w:shd w:val="clear" w:color="auto" w:fill="C6D9F1" w:themeFill="text2" w:themeFillTint="33"/>
          </w:tcPr>
          <w:p w14:paraId="6BF6EDE1"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7B10C6BF"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308,57±57,78</w:t>
            </w:r>
          </w:p>
        </w:tc>
        <w:tc>
          <w:tcPr>
            <w:tcW w:w="1559" w:type="dxa"/>
            <w:shd w:val="clear" w:color="auto" w:fill="C6D9F1" w:themeFill="text2" w:themeFillTint="33"/>
          </w:tcPr>
          <w:p w14:paraId="4DA590E3"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348,29±43,10</w:t>
            </w:r>
          </w:p>
        </w:tc>
        <w:tc>
          <w:tcPr>
            <w:tcW w:w="1843" w:type="dxa"/>
            <w:shd w:val="clear" w:color="auto" w:fill="C6D9F1" w:themeFill="text2" w:themeFillTint="33"/>
          </w:tcPr>
          <w:p w14:paraId="63B425E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322,29±59,61</w:t>
            </w:r>
          </w:p>
        </w:tc>
        <w:tc>
          <w:tcPr>
            <w:tcW w:w="1266" w:type="dxa"/>
            <w:shd w:val="clear" w:color="auto" w:fill="C6D9F1" w:themeFill="text2" w:themeFillTint="33"/>
          </w:tcPr>
          <w:p w14:paraId="111F467F"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P=0,8707</w:t>
            </w:r>
          </w:p>
        </w:tc>
      </w:tr>
      <w:tr w:rsidR="00EE7693" w:rsidRPr="00E07332" w14:paraId="44E8A2E3" w14:textId="77777777" w:rsidTr="002423CA">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6DC5FC69"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5F71450C" w14:textId="6B5DCEE9" w:rsidR="00EE7693" w:rsidRPr="00E07332" w:rsidRDefault="005F192E"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1772D5C6"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261,71±53,05</w:t>
            </w:r>
          </w:p>
        </w:tc>
        <w:tc>
          <w:tcPr>
            <w:tcW w:w="1559" w:type="dxa"/>
            <w:shd w:val="clear" w:color="auto" w:fill="C6D9F1" w:themeFill="text2" w:themeFillTint="33"/>
          </w:tcPr>
          <w:p w14:paraId="2B7FBC7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335,14±32,05</w:t>
            </w:r>
          </w:p>
        </w:tc>
        <w:tc>
          <w:tcPr>
            <w:tcW w:w="1843" w:type="dxa"/>
            <w:shd w:val="clear" w:color="auto" w:fill="C6D9F1" w:themeFill="text2" w:themeFillTint="33"/>
          </w:tcPr>
          <w:p w14:paraId="5E6CCE4E"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209,57±49,19</w:t>
            </w:r>
          </w:p>
        </w:tc>
        <w:tc>
          <w:tcPr>
            <w:tcW w:w="1266" w:type="dxa"/>
            <w:shd w:val="clear" w:color="auto" w:fill="C6D9F1" w:themeFill="text2" w:themeFillTint="33"/>
          </w:tcPr>
          <w:p w14:paraId="0F337A5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P=0,1774</w:t>
            </w:r>
          </w:p>
        </w:tc>
      </w:tr>
      <w:tr w:rsidR="00EE7693" w:rsidRPr="00E07332" w14:paraId="13B3B243" w14:textId="77777777" w:rsidTr="00434AD1">
        <w:trPr>
          <w:trHeight w:val="240"/>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2BBDA50D" w14:textId="2A16CA26"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25719B3F"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P=0,0384</w:t>
            </w:r>
          </w:p>
        </w:tc>
        <w:tc>
          <w:tcPr>
            <w:tcW w:w="1559" w:type="dxa"/>
            <w:shd w:val="clear" w:color="auto" w:fill="8DB3E2" w:themeFill="text2" w:themeFillTint="66"/>
          </w:tcPr>
          <w:p w14:paraId="125D8A3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P=0,4330</w:t>
            </w:r>
          </w:p>
        </w:tc>
        <w:tc>
          <w:tcPr>
            <w:tcW w:w="1843" w:type="dxa"/>
            <w:shd w:val="clear" w:color="auto" w:fill="8DB3E2" w:themeFill="text2" w:themeFillTint="66"/>
          </w:tcPr>
          <w:p w14:paraId="298C410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P=0,0439</w:t>
            </w:r>
          </w:p>
        </w:tc>
        <w:tc>
          <w:tcPr>
            <w:tcW w:w="1266" w:type="dxa"/>
            <w:shd w:val="clear" w:color="auto" w:fill="8DB3E2" w:themeFill="text2" w:themeFillTint="66"/>
          </w:tcPr>
          <w:p w14:paraId="04A6F28D"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EE7693" w:rsidRPr="00E07332" w14:paraId="7060FB76" w14:textId="77777777" w:rsidTr="002423CA">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6FCA802A"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MPV</w:t>
            </w:r>
          </w:p>
          <w:p w14:paraId="46A3C491"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fL</w:t>
            </w:r>
            <w:proofErr w:type="gramEnd"/>
            <w:r w:rsidRPr="00E07332">
              <w:rPr>
                <w:rFonts w:ascii="Times New Roman" w:hAnsi="Times New Roman"/>
                <w:b w:val="0"/>
                <w:sz w:val="24"/>
                <w:szCs w:val="24"/>
              </w:rPr>
              <w:t>)</w:t>
            </w:r>
          </w:p>
        </w:tc>
        <w:tc>
          <w:tcPr>
            <w:tcW w:w="1453" w:type="dxa"/>
            <w:shd w:val="clear" w:color="auto" w:fill="C6D9F1" w:themeFill="text2" w:themeFillTint="33"/>
          </w:tcPr>
          <w:p w14:paraId="13B8CB8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33643C7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10,46±0,</w:t>
            </w:r>
            <w:proofErr w:type="gramStart"/>
            <w:r w:rsidRPr="00E07332">
              <w:rPr>
                <w:rFonts w:ascii="Times New Roman" w:eastAsia="Times New Roman" w:hAnsi="Times New Roman"/>
                <w:bCs/>
                <w:sz w:val="24"/>
                <w:szCs w:val="24"/>
                <w:lang w:eastAsia="tr-TR"/>
              </w:rPr>
              <w:t>28</w:t>
            </w:r>
            <w:r w:rsidRPr="00E07332">
              <w:rPr>
                <w:rFonts w:ascii="Times New Roman" w:eastAsia="Times New Roman" w:hAnsi="Times New Roman"/>
                <w:b/>
                <w:sz w:val="24"/>
                <w:szCs w:val="24"/>
                <w:vertAlign w:val="superscript"/>
                <w:lang w:eastAsia="tr-TR"/>
              </w:rPr>
              <w:t>a</w:t>
            </w:r>
            <w:proofErr w:type="gramEnd"/>
          </w:p>
        </w:tc>
        <w:tc>
          <w:tcPr>
            <w:tcW w:w="1559" w:type="dxa"/>
            <w:shd w:val="clear" w:color="auto" w:fill="C6D9F1" w:themeFill="text2" w:themeFillTint="33"/>
          </w:tcPr>
          <w:p w14:paraId="276FFC25"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8,41±0,56</w:t>
            </w:r>
            <w:r w:rsidRPr="00E07332">
              <w:rPr>
                <w:rFonts w:ascii="Times New Roman" w:eastAsia="Times New Roman" w:hAnsi="Times New Roman"/>
                <w:b/>
                <w:sz w:val="24"/>
                <w:szCs w:val="24"/>
                <w:vertAlign w:val="superscript"/>
                <w:lang w:eastAsia="tr-TR"/>
              </w:rPr>
              <w:t>b</w:t>
            </w:r>
          </w:p>
        </w:tc>
        <w:tc>
          <w:tcPr>
            <w:tcW w:w="1843" w:type="dxa"/>
            <w:shd w:val="clear" w:color="auto" w:fill="C6D9F1" w:themeFill="text2" w:themeFillTint="33"/>
          </w:tcPr>
          <w:p w14:paraId="0E28CE4B"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9,21±0,38</w:t>
            </w:r>
            <w:r w:rsidRPr="00E07332">
              <w:rPr>
                <w:rFonts w:ascii="Times New Roman" w:eastAsia="Times New Roman" w:hAnsi="Times New Roman"/>
                <w:b/>
                <w:sz w:val="24"/>
                <w:szCs w:val="24"/>
                <w:vertAlign w:val="superscript"/>
                <w:lang w:eastAsia="tr-TR"/>
              </w:rPr>
              <w:t>ab</w:t>
            </w:r>
          </w:p>
        </w:tc>
        <w:tc>
          <w:tcPr>
            <w:tcW w:w="1266" w:type="dxa"/>
            <w:shd w:val="clear" w:color="auto" w:fill="C6D9F1" w:themeFill="text2" w:themeFillTint="33"/>
          </w:tcPr>
          <w:p w14:paraId="4E7EC539"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eastAsia="Times New Roman" w:hAnsi="Times New Roman"/>
                <w:b/>
                <w:sz w:val="24"/>
                <w:szCs w:val="24"/>
                <w:lang w:eastAsia="tr-TR"/>
              </w:rPr>
              <w:t xml:space="preserve">P=0,0103 </w:t>
            </w:r>
          </w:p>
        </w:tc>
      </w:tr>
      <w:tr w:rsidR="00EE7693" w:rsidRPr="00E07332" w14:paraId="21ECE577" w14:textId="77777777" w:rsidTr="002423CA">
        <w:trPr>
          <w:trHeight w:val="287"/>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539BE350"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1E6C613C" w14:textId="2D087EC1" w:rsidR="00EE7693" w:rsidRPr="00E07332" w:rsidRDefault="00D113A9"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3EDB0739"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10,74±0,</w:t>
            </w:r>
            <w:proofErr w:type="gramStart"/>
            <w:r w:rsidRPr="00E07332">
              <w:rPr>
                <w:rFonts w:ascii="Times New Roman" w:eastAsia="Times New Roman" w:hAnsi="Times New Roman"/>
                <w:bCs/>
                <w:sz w:val="24"/>
                <w:szCs w:val="24"/>
                <w:lang w:eastAsia="tr-TR"/>
              </w:rPr>
              <w:t>21</w:t>
            </w:r>
            <w:r w:rsidRPr="00E07332">
              <w:rPr>
                <w:rFonts w:ascii="Times New Roman" w:eastAsia="Times New Roman" w:hAnsi="Times New Roman"/>
                <w:b/>
                <w:sz w:val="24"/>
                <w:szCs w:val="24"/>
                <w:vertAlign w:val="superscript"/>
                <w:lang w:eastAsia="tr-TR"/>
              </w:rPr>
              <w:t>a</w:t>
            </w:r>
            <w:proofErr w:type="gramEnd"/>
          </w:p>
        </w:tc>
        <w:tc>
          <w:tcPr>
            <w:tcW w:w="1559" w:type="dxa"/>
            <w:shd w:val="clear" w:color="auto" w:fill="C6D9F1" w:themeFill="text2" w:themeFillTint="33"/>
          </w:tcPr>
          <w:p w14:paraId="73B0FA0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8,66±0,51</w:t>
            </w:r>
            <w:r w:rsidRPr="00E07332">
              <w:rPr>
                <w:rFonts w:ascii="Times New Roman" w:eastAsia="Times New Roman" w:hAnsi="Times New Roman"/>
                <w:b/>
                <w:sz w:val="24"/>
                <w:szCs w:val="24"/>
                <w:vertAlign w:val="superscript"/>
                <w:lang w:eastAsia="tr-TR"/>
              </w:rPr>
              <w:t>b</w:t>
            </w:r>
          </w:p>
        </w:tc>
        <w:tc>
          <w:tcPr>
            <w:tcW w:w="1843" w:type="dxa"/>
            <w:shd w:val="clear" w:color="auto" w:fill="C6D9F1" w:themeFill="text2" w:themeFillTint="33"/>
          </w:tcPr>
          <w:p w14:paraId="67750D6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9,69±0,34</w:t>
            </w:r>
            <w:r w:rsidRPr="00E07332">
              <w:rPr>
                <w:rFonts w:ascii="Times New Roman" w:eastAsia="Times New Roman" w:hAnsi="Times New Roman"/>
                <w:b/>
                <w:sz w:val="24"/>
                <w:szCs w:val="24"/>
                <w:vertAlign w:val="superscript"/>
                <w:lang w:eastAsia="tr-TR"/>
              </w:rPr>
              <w:t>ab</w:t>
            </w:r>
          </w:p>
        </w:tc>
        <w:tc>
          <w:tcPr>
            <w:tcW w:w="1266" w:type="dxa"/>
            <w:shd w:val="clear" w:color="auto" w:fill="C6D9F1" w:themeFill="text2" w:themeFillTint="33"/>
          </w:tcPr>
          <w:p w14:paraId="1090E6A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eastAsia="Times New Roman" w:hAnsi="Times New Roman"/>
                <w:b/>
                <w:sz w:val="24"/>
                <w:szCs w:val="24"/>
                <w:lang w:eastAsia="tr-TR"/>
              </w:rPr>
              <w:t xml:space="preserve">P=0,0039 </w:t>
            </w:r>
          </w:p>
        </w:tc>
      </w:tr>
      <w:tr w:rsidR="00EE7693" w:rsidRPr="00E07332" w14:paraId="0C159871" w14:textId="77777777" w:rsidTr="00434AD1">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182BCF70" w14:textId="35B7167C"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63C1C0EB"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P=0,1994</w:t>
            </w:r>
          </w:p>
        </w:tc>
        <w:tc>
          <w:tcPr>
            <w:tcW w:w="1559" w:type="dxa"/>
            <w:shd w:val="clear" w:color="auto" w:fill="8DB3E2" w:themeFill="text2" w:themeFillTint="66"/>
          </w:tcPr>
          <w:p w14:paraId="1B12F148"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P=0,1084</w:t>
            </w:r>
          </w:p>
        </w:tc>
        <w:tc>
          <w:tcPr>
            <w:tcW w:w="1843" w:type="dxa"/>
            <w:shd w:val="clear" w:color="auto" w:fill="8DB3E2" w:themeFill="text2" w:themeFillTint="66"/>
          </w:tcPr>
          <w:p w14:paraId="40BF1EF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P=0,0870</w:t>
            </w:r>
          </w:p>
        </w:tc>
        <w:tc>
          <w:tcPr>
            <w:tcW w:w="1266" w:type="dxa"/>
            <w:shd w:val="clear" w:color="auto" w:fill="8DB3E2" w:themeFill="text2" w:themeFillTint="66"/>
          </w:tcPr>
          <w:p w14:paraId="7F12B779"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EE7693" w:rsidRPr="00E07332" w14:paraId="5FA1A605" w14:textId="77777777" w:rsidTr="002423CA">
        <w:trPr>
          <w:trHeight w:val="251"/>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3385E7B7"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PDW</w:t>
            </w:r>
          </w:p>
          <w:p w14:paraId="331727F4"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(10GSD)</w:t>
            </w:r>
          </w:p>
        </w:tc>
        <w:tc>
          <w:tcPr>
            <w:tcW w:w="1453" w:type="dxa"/>
            <w:shd w:val="clear" w:color="auto" w:fill="C6D9F1" w:themeFill="text2" w:themeFillTint="33"/>
          </w:tcPr>
          <w:p w14:paraId="1A6498A1"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20401BED"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15,71±0,20</w:t>
            </w:r>
          </w:p>
        </w:tc>
        <w:tc>
          <w:tcPr>
            <w:tcW w:w="1559" w:type="dxa"/>
            <w:shd w:val="clear" w:color="auto" w:fill="C6D9F1" w:themeFill="text2" w:themeFillTint="33"/>
          </w:tcPr>
          <w:p w14:paraId="567C18DB"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15,49±0,10</w:t>
            </w:r>
          </w:p>
        </w:tc>
        <w:tc>
          <w:tcPr>
            <w:tcW w:w="1843" w:type="dxa"/>
            <w:shd w:val="clear" w:color="auto" w:fill="C6D9F1" w:themeFill="text2" w:themeFillTint="33"/>
          </w:tcPr>
          <w:p w14:paraId="71D26784"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15,69±0,36</w:t>
            </w:r>
          </w:p>
        </w:tc>
        <w:tc>
          <w:tcPr>
            <w:tcW w:w="1266" w:type="dxa"/>
            <w:shd w:val="clear" w:color="auto" w:fill="C6D9F1" w:themeFill="text2" w:themeFillTint="33"/>
          </w:tcPr>
          <w:p w14:paraId="2FDA2A9D"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P=0,7752</w:t>
            </w:r>
          </w:p>
        </w:tc>
      </w:tr>
      <w:tr w:rsidR="00EE7693" w:rsidRPr="00E07332" w14:paraId="3408088D" w14:textId="77777777" w:rsidTr="002423CA">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576AF79D"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3DAA2E28" w14:textId="244F2331" w:rsidR="00EE7693" w:rsidRPr="00E07332" w:rsidRDefault="00187E8E"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E7693" w:rsidRPr="00E07332">
              <w:rPr>
                <w:rFonts w:ascii="Times New Roman" w:hAnsi="Times New Roman"/>
                <w:bCs/>
                <w:sz w:val="24"/>
                <w:szCs w:val="24"/>
              </w:rPr>
              <w:t>operatif</w:t>
            </w:r>
          </w:p>
        </w:tc>
        <w:tc>
          <w:tcPr>
            <w:tcW w:w="1569" w:type="dxa"/>
            <w:shd w:val="clear" w:color="auto" w:fill="C6D9F1" w:themeFill="text2" w:themeFillTint="33"/>
          </w:tcPr>
          <w:p w14:paraId="44B9927E"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15,94±0,37</w:t>
            </w:r>
          </w:p>
        </w:tc>
        <w:tc>
          <w:tcPr>
            <w:tcW w:w="1559" w:type="dxa"/>
            <w:shd w:val="clear" w:color="auto" w:fill="C6D9F1" w:themeFill="text2" w:themeFillTint="33"/>
          </w:tcPr>
          <w:p w14:paraId="1E35BD13"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15,49±0,09</w:t>
            </w:r>
          </w:p>
        </w:tc>
        <w:tc>
          <w:tcPr>
            <w:tcW w:w="1843" w:type="dxa"/>
            <w:shd w:val="clear" w:color="auto" w:fill="C6D9F1" w:themeFill="text2" w:themeFillTint="33"/>
          </w:tcPr>
          <w:p w14:paraId="0EA3387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15,70±0,28</w:t>
            </w:r>
          </w:p>
        </w:tc>
        <w:tc>
          <w:tcPr>
            <w:tcW w:w="1266" w:type="dxa"/>
            <w:shd w:val="clear" w:color="auto" w:fill="C6D9F1" w:themeFill="text2" w:themeFillTint="33"/>
          </w:tcPr>
          <w:p w14:paraId="26B9769C"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P=0,5071</w:t>
            </w:r>
          </w:p>
        </w:tc>
      </w:tr>
      <w:tr w:rsidR="00EE7693" w:rsidRPr="00E07332" w14:paraId="0C52FC38" w14:textId="77777777" w:rsidTr="00434AD1">
        <w:trPr>
          <w:trHeight w:val="251"/>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333CE6CF" w14:textId="2CE37870"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426F6805"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P=0,3184</w:t>
            </w:r>
          </w:p>
        </w:tc>
        <w:tc>
          <w:tcPr>
            <w:tcW w:w="1559" w:type="dxa"/>
            <w:shd w:val="clear" w:color="auto" w:fill="8DB3E2" w:themeFill="text2" w:themeFillTint="66"/>
          </w:tcPr>
          <w:p w14:paraId="46F652F8"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P=1</w:t>
            </w:r>
          </w:p>
        </w:tc>
        <w:tc>
          <w:tcPr>
            <w:tcW w:w="1843" w:type="dxa"/>
            <w:shd w:val="clear" w:color="auto" w:fill="8DB3E2" w:themeFill="text2" w:themeFillTint="66"/>
          </w:tcPr>
          <w:p w14:paraId="72D9D50C"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P=0,9679</w:t>
            </w:r>
          </w:p>
        </w:tc>
        <w:tc>
          <w:tcPr>
            <w:tcW w:w="1266" w:type="dxa"/>
            <w:shd w:val="clear" w:color="auto" w:fill="8DB3E2" w:themeFill="text2" w:themeFillTint="66"/>
          </w:tcPr>
          <w:p w14:paraId="29CF2F36"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EE7693" w:rsidRPr="00E07332" w14:paraId="79C58C64" w14:textId="77777777" w:rsidTr="002423CA">
        <w:trPr>
          <w:cnfStyle w:val="000000100000" w:firstRow="0" w:lastRow="0" w:firstColumn="0" w:lastColumn="0" w:oddVBand="0" w:evenVBand="0" w:oddHBand="1"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1368" w:type="dxa"/>
            <w:vMerge w:val="restart"/>
            <w:shd w:val="clear" w:color="auto" w:fill="C6D9F1" w:themeFill="text2" w:themeFillTint="33"/>
          </w:tcPr>
          <w:p w14:paraId="66A29C66" w14:textId="77777777" w:rsidR="00EE7693" w:rsidRPr="002C2281" w:rsidRDefault="00EE7693" w:rsidP="00B15D38">
            <w:pPr>
              <w:spacing w:after="120"/>
              <w:jc w:val="center"/>
              <w:rPr>
                <w:rFonts w:ascii="Times New Roman" w:hAnsi="Times New Roman"/>
                <w:bCs w:val="0"/>
                <w:sz w:val="24"/>
                <w:szCs w:val="24"/>
              </w:rPr>
            </w:pPr>
            <w:r w:rsidRPr="002C2281">
              <w:rPr>
                <w:rFonts w:ascii="Times New Roman" w:hAnsi="Times New Roman"/>
                <w:bCs w:val="0"/>
                <w:sz w:val="24"/>
                <w:szCs w:val="24"/>
              </w:rPr>
              <w:t>PCT</w:t>
            </w:r>
          </w:p>
          <w:p w14:paraId="0756EDC5" w14:textId="77777777" w:rsidR="00EE7693" w:rsidRPr="00E07332" w:rsidRDefault="00EE7693" w:rsidP="00B15D38">
            <w:pPr>
              <w:spacing w:after="120"/>
              <w:jc w:val="center"/>
              <w:rPr>
                <w:rFonts w:ascii="Times New Roman" w:hAnsi="Times New Roman"/>
                <w:b w:val="0"/>
                <w:sz w:val="24"/>
                <w:szCs w:val="24"/>
              </w:rPr>
            </w:pPr>
            <w:r w:rsidRPr="00E07332">
              <w:rPr>
                <w:rFonts w:ascii="Times New Roman" w:hAnsi="Times New Roman"/>
                <w:b w:val="0"/>
                <w:sz w:val="24"/>
                <w:szCs w:val="24"/>
              </w:rPr>
              <w:t>(%)</w:t>
            </w:r>
          </w:p>
        </w:tc>
        <w:tc>
          <w:tcPr>
            <w:tcW w:w="1453" w:type="dxa"/>
            <w:shd w:val="clear" w:color="auto" w:fill="C6D9F1" w:themeFill="text2" w:themeFillTint="33"/>
          </w:tcPr>
          <w:p w14:paraId="2CEC4395"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9" w:type="dxa"/>
            <w:shd w:val="clear" w:color="auto" w:fill="C6D9F1" w:themeFill="text2" w:themeFillTint="33"/>
          </w:tcPr>
          <w:p w14:paraId="7EE97AA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0,32±0,05</w:t>
            </w:r>
          </w:p>
        </w:tc>
        <w:tc>
          <w:tcPr>
            <w:tcW w:w="1559" w:type="dxa"/>
            <w:shd w:val="clear" w:color="auto" w:fill="C6D9F1" w:themeFill="text2" w:themeFillTint="33"/>
          </w:tcPr>
          <w:p w14:paraId="5E12419C"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0,28±0,02</w:t>
            </w:r>
          </w:p>
        </w:tc>
        <w:tc>
          <w:tcPr>
            <w:tcW w:w="1843" w:type="dxa"/>
            <w:shd w:val="clear" w:color="auto" w:fill="C6D9F1" w:themeFill="text2" w:themeFillTint="33"/>
          </w:tcPr>
          <w:p w14:paraId="7D6BF6AD"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0,30±0,05</w:t>
            </w:r>
          </w:p>
        </w:tc>
        <w:tc>
          <w:tcPr>
            <w:tcW w:w="1266" w:type="dxa"/>
            <w:shd w:val="clear" w:color="auto" w:fill="C6D9F1" w:themeFill="text2" w:themeFillTint="33"/>
          </w:tcPr>
          <w:p w14:paraId="31E35877"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P=0,8711</w:t>
            </w:r>
          </w:p>
        </w:tc>
      </w:tr>
      <w:tr w:rsidR="00EE7693" w:rsidRPr="00E07332" w14:paraId="6FB57D11" w14:textId="77777777" w:rsidTr="002423CA">
        <w:trPr>
          <w:trHeight w:val="311"/>
          <w:jc w:val="center"/>
        </w:trPr>
        <w:tc>
          <w:tcPr>
            <w:cnfStyle w:val="001000000000" w:firstRow="0" w:lastRow="0" w:firstColumn="1" w:lastColumn="0" w:oddVBand="0" w:evenVBand="0" w:oddHBand="0" w:evenHBand="0" w:firstRowFirstColumn="0" w:firstRowLastColumn="0" w:lastRowFirstColumn="0" w:lastRowLastColumn="0"/>
            <w:tcW w:w="1368" w:type="dxa"/>
            <w:vMerge/>
            <w:shd w:val="clear" w:color="auto" w:fill="C6D9F1" w:themeFill="text2" w:themeFillTint="33"/>
          </w:tcPr>
          <w:p w14:paraId="2AA7DD41" w14:textId="77777777" w:rsidR="00EE7693" w:rsidRPr="00E07332" w:rsidRDefault="00EE7693" w:rsidP="00B15D38">
            <w:pPr>
              <w:spacing w:after="120"/>
              <w:jc w:val="center"/>
              <w:rPr>
                <w:rFonts w:ascii="Times New Roman" w:hAnsi="Times New Roman"/>
                <w:b w:val="0"/>
                <w:sz w:val="24"/>
                <w:szCs w:val="24"/>
                <w:lang w:eastAsia="tr-TR"/>
              </w:rPr>
            </w:pPr>
          </w:p>
        </w:tc>
        <w:tc>
          <w:tcPr>
            <w:tcW w:w="1453" w:type="dxa"/>
            <w:shd w:val="clear" w:color="auto" w:fill="C6D9F1" w:themeFill="text2" w:themeFillTint="33"/>
          </w:tcPr>
          <w:p w14:paraId="04DFC316" w14:textId="2AE3B6AE" w:rsidR="00EE7693" w:rsidRPr="00E07332" w:rsidRDefault="00187E8E"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w:t>
            </w:r>
            <w:r w:rsidR="002E58AA">
              <w:rPr>
                <w:rFonts w:ascii="Times New Roman" w:hAnsi="Times New Roman"/>
                <w:bCs/>
                <w:sz w:val="24"/>
                <w:szCs w:val="24"/>
              </w:rPr>
              <w:t>a</w:t>
            </w:r>
            <w:r w:rsidR="00EE7693" w:rsidRPr="00E07332">
              <w:rPr>
                <w:rFonts w:ascii="Times New Roman" w:hAnsi="Times New Roman"/>
                <w:bCs/>
                <w:sz w:val="24"/>
                <w:szCs w:val="24"/>
              </w:rPr>
              <w:t>operatif</w:t>
            </w:r>
          </w:p>
        </w:tc>
        <w:tc>
          <w:tcPr>
            <w:tcW w:w="1569" w:type="dxa"/>
            <w:shd w:val="clear" w:color="auto" w:fill="C6D9F1" w:themeFill="text2" w:themeFillTint="33"/>
          </w:tcPr>
          <w:p w14:paraId="174BC683"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0,28±0,05</w:t>
            </w:r>
          </w:p>
        </w:tc>
        <w:tc>
          <w:tcPr>
            <w:tcW w:w="1559" w:type="dxa"/>
            <w:shd w:val="clear" w:color="auto" w:fill="C6D9F1" w:themeFill="text2" w:themeFillTint="33"/>
          </w:tcPr>
          <w:p w14:paraId="510B46D0"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0,28±0,01</w:t>
            </w:r>
          </w:p>
        </w:tc>
        <w:tc>
          <w:tcPr>
            <w:tcW w:w="1843" w:type="dxa"/>
            <w:shd w:val="clear" w:color="auto" w:fill="C6D9F1" w:themeFill="text2" w:themeFillTint="33"/>
          </w:tcPr>
          <w:p w14:paraId="38A86E62"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0,21±0,05</w:t>
            </w:r>
          </w:p>
        </w:tc>
        <w:tc>
          <w:tcPr>
            <w:tcW w:w="1266" w:type="dxa"/>
            <w:shd w:val="clear" w:color="auto" w:fill="C6D9F1" w:themeFill="text2" w:themeFillTint="33"/>
          </w:tcPr>
          <w:p w14:paraId="309F70C2" w14:textId="77777777" w:rsidR="00EE7693" w:rsidRPr="00E07332" w:rsidRDefault="00EE7693" w:rsidP="00B15D3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P=0,4222</w:t>
            </w:r>
          </w:p>
        </w:tc>
      </w:tr>
      <w:tr w:rsidR="00EE7693" w:rsidRPr="00E07332" w14:paraId="6F79F31D" w14:textId="77777777" w:rsidTr="00434AD1">
        <w:trPr>
          <w:cnfStyle w:val="000000100000" w:firstRow="0" w:lastRow="0" w:firstColumn="0" w:lastColumn="0" w:oddVBand="0" w:evenVBand="0" w:oddHBand="1"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2821" w:type="dxa"/>
            <w:gridSpan w:val="2"/>
            <w:shd w:val="clear" w:color="auto" w:fill="8DB3E2" w:themeFill="text2" w:themeFillTint="66"/>
          </w:tcPr>
          <w:p w14:paraId="208BF707" w14:textId="5931DB53" w:rsidR="00EE7693" w:rsidRPr="00E07332" w:rsidRDefault="00EE7693" w:rsidP="00B15D38">
            <w:pPr>
              <w:spacing w:after="120"/>
              <w:jc w:val="center"/>
              <w:rPr>
                <w:rFonts w:ascii="Times New Roman" w:hAnsi="Times New Roman"/>
                <w:bCs w:val="0"/>
                <w:sz w:val="24"/>
                <w:szCs w:val="24"/>
              </w:rPr>
            </w:pPr>
            <w:r w:rsidRPr="00E07332">
              <w:rPr>
                <w:rFonts w:ascii="Times New Roman" w:hAnsi="Times New Roman"/>
                <w:bCs w:val="0"/>
                <w:sz w:val="24"/>
                <w:szCs w:val="24"/>
              </w:rPr>
              <w:t xml:space="preserve">Grup içi </w:t>
            </w:r>
          </w:p>
        </w:tc>
        <w:tc>
          <w:tcPr>
            <w:tcW w:w="1569" w:type="dxa"/>
            <w:shd w:val="clear" w:color="auto" w:fill="8DB3E2" w:themeFill="text2" w:themeFillTint="66"/>
          </w:tcPr>
          <w:p w14:paraId="34909924"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P=0,0928</w:t>
            </w:r>
          </w:p>
        </w:tc>
        <w:tc>
          <w:tcPr>
            <w:tcW w:w="1559" w:type="dxa"/>
            <w:shd w:val="clear" w:color="auto" w:fill="8DB3E2" w:themeFill="text2" w:themeFillTint="66"/>
          </w:tcPr>
          <w:p w14:paraId="2A4FCC80"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P=0,7956</w:t>
            </w:r>
          </w:p>
        </w:tc>
        <w:tc>
          <w:tcPr>
            <w:tcW w:w="1843" w:type="dxa"/>
            <w:shd w:val="clear" w:color="auto" w:fill="8DB3E2" w:themeFill="text2" w:themeFillTint="66"/>
          </w:tcPr>
          <w:p w14:paraId="52651CD8"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P=0,0628</w:t>
            </w:r>
          </w:p>
        </w:tc>
        <w:tc>
          <w:tcPr>
            <w:tcW w:w="1266" w:type="dxa"/>
            <w:shd w:val="clear" w:color="auto" w:fill="8DB3E2" w:themeFill="text2" w:themeFillTint="66"/>
          </w:tcPr>
          <w:p w14:paraId="0C107C37" w14:textId="77777777" w:rsidR="00EE7693" w:rsidRPr="00E07332" w:rsidRDefault="00EE7693" w:rsidP="00B15D3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bookmarkEnd w:id="28"/>
    </w:tbl>
    <w:p w14:paraId="39A7546C" w14:textId="3524CD28" w:rsidR="001A10A3" w:rsidRDefault="001A10A3" w:rsidP="006567F4">
      <w:pPr>
        <w:spacing w:after="0" w:line="360" w:lineRule="auto"/>
        <w:jc w:val="both"/>
        <w:rPr>
          <w:rFonts w:ascii="Times New Roman" w:hAnsi="Times New Roman"/>
          <w:b/>
          <w:sz w:val="24"/>
          <w:szCs w:val="24"/>
        </w:rPr>
      </w:pPr>
    </w:p>
    <w:p w14:paraId="5FDF3CD7" w14:textId="58D4FC58" w:rsidR="00D675F6" w:rsidRDefault="00D675F6" w:rsidP="006567F4">
      <w:pPr>
        <w:spacing w:after="0" w:line="360" w:lineRule="auto"/>
        <w:jc w:val="both"/>
        <w:rPr>
          <w:rFonts w:ascii="Times New Roman" w:hAnsi="Times New Roman"/>
          <w:b/>
          <w:sz w:val="24"/>
          <w:szCs w:val="24"/>
        </w:rPr>
      </w:pPr>
    </w:p>
    <w:p w14:paraId="2C2D6729" w14:textId="77777777" w:rsidR="00A01299" w:rsidRDefault="00A01299" w:rsidP="006567F4">
      <w:pPr>
        <w:spacing w:after="0" w:line="360" w:lineRule="auto"/>
        <w:jc w:val="both"/>
        <w:rPr>
          <w:rFonts w:ascii="Times New Roman" w:hAnsi="Times New Roman"/>
          <w:b/>
          <w:sz w:val="24"/>
          <w:szCs w:val="24"/>
        </w:rPr>
      </w:pPr>
    </w:p>
    <w:p w14:paraId="14CCD0C9" w14:textId="508E9D6F" w:rsidR="000F7C75" w:rsidRPr="00E07332" w:rsidRDefault="007342CE" w:rsidP="006567F4">
      <w:pPr>
        <w:spacing w:after="0" w:line="360" w:lineRule="auto"/>
        <w:jc w:val="both"/>
        <w:rPr>
          <w:rFonts w:ascii="Times New Roman" w:hAnsi="Times New Roman"/>
          <w:b/>
          <w:sz w:val="24"/>
          <w:szCs w:val="24"/>
        </w:rPr>
      </w:pPr>
      <w:r w:rsidRPr="00E07332">
        <w:rPr>
          <w:rFonts w:ascii="Times New Roman" w:hAnsi="Times New Roman"/>
          <w:b/>
          <w:sz w:val="24"/>
          <w:szCs w:val="24"/>
        </w:rPr>
        <w:lastRenderedPageBreak/>
        <w:t xml:space="preserve">4.10. </w:t>
      </w:r>
      <w:r w:rsidR="000F7C75" w:rsidRPr="00E07332">
        <w:rPr>
          <w:rFonts w:ascii="Times New Roman" w:hAnsi="Times New Roman"/>
          <w:b/>
          <w:sz w:val="24"/>
          <w:szCs w:val="24"/>
        </w:rPr>
        <w:t>Biyokimya Parametreleri</w:t>
      </w:r>
    </w:p>
    <w:p w14:paraId="54F1BBEB" w14:textId="77777777" w:rsidR="00EE7693" w:rsidRPr="00E07332" w:rsidRDefault="00EE7693" w:rsidP="00EE7693">
      <w:pPr>
        <w:spacing w:after="120" w:line="360" w:lineRule="auto"/>
        <w:jc w:val="both"/>
        <w:rPr>
          <w:rFonts w:ascii="Times New Roman" w:hAnsi="Times New Roman"/>
          <w:b/>
          <w:sz w:val="24"/>
          <w:szCs w:val="24"/>
        </w:rPr>
      </w:pPr>
    </w:p>
    <w:p w14:paraId="58C2F69E" w14:textId="4C2B1390" w:rsidR="00EE7693" w:rsidRPr="00E07332" w:rsidRDefault="00EE7693" w:rsidP="00EE7693">
      <w:pPr>
        <w:spacing w:after="120" w:line="360" w:lineRule="auto"/>
        <w:ind w:firstLine="567"/>
        <w:jc w:val="both"/>
        <w:rPr>
          <w:rFonts w:ascii="Times New Roman" w:hAnsi="Times New Roman"/>
          <w:sz w:val="24"/>
          <w:szCs w:val="24"/>
        </w:rPr>
      </w:pPr>
      <w:r w:rsidRPr="00E07332">
        <w:rPr>
          <w:rFonts w:ascii="Times New Roman" w:hAnsi="Times New Roman"/>
          <w:sz w:val="24"/>
          <w:szCs w:val="24"/>
        </w:rPr>
        <w:t>Köpeklerde anestezi öncesi ve anestezi sırasında biyokimya parametrelerin</w:t>
      </w:r>
      <w:r w:rsidR="00062B61">
        <w:rPr>
          <w:rFonts w:ascii="Times New Roman" w:hAnsi="Times New Roman"/>
          <w:sz w:val="24"/>
          <w:szCs w:val="24"/>
        </w:rPr>
        <w:t>in</w:t>
      </w:r>
      <w:r w:rsidRPr="00E07332">
        <w:rPr>
          <w:rFonts w:ascii="Times New Roman" w:hAnsi="Times New Roman"/>
          <w:sz w:val="24"/>
          <w:szCs w:val="24"/>
        </w:rPr>
        <w:t xml:space="preserve"> ortalama değerleri tablo </w:t>
      </w:r>
      <w:r w:rsidR="00434AD1" w:rsidRPr="00E07332">
        <w:rPr>
          <w:rFonts w:ascii="Times New Roman" w:hAnsi="Times New Roman"/>
          <w:sz w:val="24"/>
          <w:szCs w:val="24"/>
        </w:rPr>
        <w:t>12</w:t>
      </w:r>
      <w:r w:rsidRPr="00E07332">
        <w:rPr>
          <w:rFonts w:ascii="Times New Roman" w:hAnsi="Times New Roman"/>
          <w:sz w:val="24"/>
          <w:szCs w:val="24"/>
        </w:rPr>
        <w:t>’ d</w:t>
      </w:r>
      <w:r w:rsidR="00434AD1" w:rsidRPr="00E07332">
        <w:rPr>
          <w:rFonts w:ascii="Times New Roman" w:hAnsi="Times New Roman"/>
          <w:sz w:val="24"/>
          <w:szCs w:val="24"/>
        </w:rPr>
        <w:t>e</w:t>
      </w:r>
      <w:r w:rsidRPr="00E07332">
        <w:rPr>
          <w:rFonts w:ascii="Times New Roman" w:hAnsi="Times New Roman"/>
          <w:sz w:val="24"/>
          <w:szCs w:val="24"/>
        </w:rPr>
        <w:t xml:space="preserve"> </w:t>
      </w:r>
      <w:r w:rsidR="00434AD1" w:rsidRPr="00E07332">
        <w:rPr>
          <w:rFonts w:ascii="Times New Roman" w:hAnsi="Times New Roman"/>
          <w:sz w:val="24"/>
          <w:szCs w:val="24"/>
        </w:rPr>
        <w:t xml:space="preserve">sunuldu. </w:t>
      </w:r>
    </w:p>
    <w:p w14:paraId="4A7BF9D8" w14:textId="266BAFCB" w:rsidR="00EE7693" w:rsidRPr="00E07332" w:rsidRDefault="00A74CF2" w:rsidP="006B2DEE">
      <w:pPr>
        <w:spacing w:after="120" w:line="360" w:lineRule="auto"/>
        <w:ind w:firstLine="567"/>
        <w:jc w:val="both"/>
        <w:rPr>
          <w:rFonts w:ascii="Times New Roman" w:hAnsi="Times New Roman"/>
          <w:bCs/>
          <w:sz w:val="24"/>
          <w:szCs w:val="24"/>
        </w:rPr>
      </w:pPr>
      <w:r>
        <w:rPr>
          <w:rFonts w:ascii="Times New Roman" w:hAnsi="Times New Roman"/>
          <w:bCs/>
          <w:sz w:val="24"/>
          <w:szCs w:val="24"/>
        </w:rPr>
        <w:t>Alanin aminotransferaz (</w:t>
      </w:r>
      <w:r w:rsidR="00EE7693" w:rsidRPr="00E07332">
        <w:rPr>
          <w:rFonts w:ascii="Times New Roman" w:hAnsi="Times New Roman"/>
          <w:bCs/>
          <w:sz w:val="24"/>
          <w:szCs w:val="24"/>
        </w:rPr>
        <w:t>ALT</w:t>
      </w:r>
      <w:r>
        <w:rPr>
          <w:rFonts w:ascii="Times New Roman" w:hAnsi="Times New Roman"/>
          <w:bCs/>
          <w:sz w:val="24"/>
          <w:szCs w:val="24"/>
        </w:rPr>
        <w:t>)</w:t>
      </w:r>
      <w:r w:rsidR="00EE7693" w:rsidRPr="00E07332">
        <w:rPr>
          <w:rFonts w:ascii="Times New Roman" w:hAnsi="Times New Roman"/>
          <w:bCs/>
          <w:sz w:val="24"/>
          <w:szCs w:val="24"/>
        </w:rPr>
        <w:t>, üre</w:t>
      </w:r>
      <w:r w:rsidR="00706425">
        <w:rPr>
          <w:rFonts w:ascii="Times New Roman" w:hAnsi="Times New Roman"/>
          <w:bCs/>
          <w:sz w:val="24"/>
          <w:szCs w:val="24"/>
        </w:rPr>
        <w:t xml:space="preserve"> (BUN)</w:t>
      </w:r>
      <w:r w:rsidR="00EE7693" w:rsidRPr="00E07332">
        <w:rPr>
          <w:rFonts w:ascii="Times New Roman" w:hAnsi="Times New Roman"/>
          <w:bCs/>
          <w:sz w:val="24"/>
          <w:szCs w:val="24"/>
        </w:rPr>
        <w:t xml:space="preserve">, </w:t>
      </w:r>
      <w:r w:rsidR="00871C69">
        <w:rPr>
          <w:rFonts w:ascii="Times New Roman" w:hAnsi="Times New Roman"/>
          <w:bCs/>
          <w:sz w:val="24"/>
          <w:szCs w:val="24"/>
        </w:rPr>
        <w:t>kreatinin</w:t>
      </w:r>
      <w:r w:rsidR="00706425">
        <w:rPr>
          <w:rFonts w:ascii="Times New Roman" w:hAnsi="Times New Roman"/>
          <w:bCs/>
          <w:sz w:val="24"/>
          <w:szCs w:val="24"/>
        </w:rPr>
        <w:t xml:space="preserve"> (CRE)</w:t>
      </w:r>
      <w:r w:rsidR="00EE7693" w:rsidRPr="00E07332">
        <w:rPr>
          <w:rFonts w:ascii="Times New Roman" w:hAnsi="Times New Roman"/>
          <w:bCs/>
          <w:sz w:val="24"/>
          <w:szCs w:val="24"/>
        </w:rPr>
        <w:t xml:space="preserve">, </w:t>
      </w:r>
      <w:r w:rsidR="00871C69">
        <w:rPr>
          <w:rFonts w:ascii="Times New Roman" w:hAnsi="Times New Roman"/>
          <w:bCs/>
          <w:sz w:val="24"/>
          <w:szCs w:val="24"/>
        </w:rPr>
        <w:t>glukoz</w:t>
      </w:r>
      <w:r w:rsidR="00706425">
        <w:rPr>
          <w:rFonts w:ascii="Times New Roman" w:hAnsi="Times New Roman"/>
          <w:bCs/>
          <w:sz w:val="24"/>
          <w:szCs w:val="24"/>
        </w:rPr>
        <w:t xml:space="preserve"> (GLU)</w:t>
      </w:r>
      <w:r w:rsidR="00EE7693" w:rsidRPr="00E07332">
        <w:rPr>
          <w:rFonts w:ascii="Times New Roman" w:hAnsi="Times New Roman"/>
          <w:bCs/>
          <w:sz w:val="24"/>
          <w:szCs w:val="24"/>
        </w:rPr>
        <w:t xml:space="preserve"> </w:t>
      </w:r>
      <w:r w:rsidR="00A01299">
        <w:rPr>
          <w:rFonts w:ascii="Times New Roman" w:hAnsi="Times New Roman"/>
          <w:bCs/>
          <w:sz w:val="24"/>
          <w:szCs w:val="24"/>
        </w:rPr>
        <w:t xml:space="preserve">ve </w:t>
      </w:r>
      <w:r w:rsidR="00EE7693" w:rsidRPr="00E07332">
        <w:rPr>
          <w:rFonts w:ascii="Times New Roman" w:hAnsi="Times New Roman"/>
          <w:bCs/>
          <w:sz w:val="24"/>
          <w:szCs w:val="24"/>
        </w:rPr>
        <w:t>üre/</w:t>
      </w:r>
      <w:r w:rsidR="00871C69">
        <w:rPr>
          <w:rFonts w:ascii="Times New Roman" w:hAnsi="Times New Roman"/>
          <w:bCs/>
          <w:sz w:val="24"/>
          <w:szCs w:val="24"/>
        </w:rPr>
        <w:t>kreatinin</w:t>
      </w:r>
      <w:r w:rsidR="00706425">
        <w:rPr>
          <w:rFonts w:ascii="Times New Roman" w:hAnsi="Times New Roman"/>
          <w:bCs/>
          <w:sz w:val="24"/>
          <w:szCs w:val="24"/>
        </w:rPr>
        <w:t xml:space="preserve"> (BUN/CRE)</w:t>
      </w:r>
      <w:r w:rsidR="00EE7693" w:rsidRPr="00E07332">
        <w:rPr>
          <w:rFonts w:ascii="Times New Roman" w:hAnsi="Times New Roman"/>
          <w:bCs/>
          <w:sz w:val="24"/>
          <w:szCs w:val="24"/>
        </w:rPr>
        <w:t xml:space="preserve"> parametrelerinin </w:t>
      </w:r>
      <w:r w:rsidR="00EE7693" w:rsidRPr="00E07332">
        <w:rPr>
          <w:rFonts w:ascii="Times New Roman" w:hAnsi="Times New Roman"/>
          <w:sz w:val="24"/>
          <w:szCs w:val="24"/>
        </w:rPr>
        <w:t xml:space="preserve">anestezi öncesi ve anestezi sırasında </w:t>
      </w:r>
      <w:r w:rsidR="00EE7693" w:rsidRPr="00E07332">
        <w:rPr>
          <w:rFonts w:ascii="Times New Roman" w:hAnsi="Times New Roman"/>
          <w:bCs/>
          <w:sz w:val="24"/>
          <w:szCs w:val="24"/>
        </w:rPr>
        <w:t xml:space="preserve">elde edilen verilerine dayanarak grup içi ve gruplar arası istatistiksel olarak anlamlı bir fark bulunmadı (P&gt;0,05). </w:t>
      </w:r>
    </w:p>
    <w:p w14:paraId="112CA345" w14:textId="1174833E" w:rsidR="00EE7693" w:rsidRPr="00E07332" w:rsidRDefault="00A85743" w:rsidP="0039646C">
      <w:pPr>
        <w:spacing w:after="120" w:line="360" w:lineRule="auto"/>
        <w:ind w:firstLine="567"/>
        <w:jc w:val="both"/>
        <w:rPr>
          <w:rFonts w:ascii="Times New Roman" w:hAnsi="Times New Roman"/>
          <w:bCs/>
          <w:sz w:val="24"/>
          <w:szCs w:val="24"/>
        </w:rPr>
      </w:pPr>
      <w:r>
        <w:rPr>
          <w:rFonts w:ascii="Times New Roman" w:hAnsi="Times New Roman"/>
          <w:bCs/>
          <w:sz w:val="24"/>
          <w:szCs w:val="24"/>
        </w:rPr>
        <w:t>Alkalen fosfataz (</w:t>
      </w:r>
      <w:r w:rsidR="00EE7693" w:rsidRPr="00E07332">
        <w:rPr>
          <w:rFonts w:ascii="Times New Roman" w:hAnsi="Times New Roman"/>
          <w:bCs/>
          <w:sz w:val="24"/>
          <w:szCs w:val="24"/>
        </w:rPr>
        <w:t>ALP</w:t>
      </w:r>
      <w:r>
        <w:rPr>
          <w:rFonts w:ascii="Times New Roman" w:hAnsi="Times New Roman"/>
          <w:bCs/>
          <w:sz w:val="24"/>
          <w:szCs w:val="24"/>
        </w:rPr>
        <w:t>)</w:t>
      </w:r>
      <w:r w:rsidR="00EE7693" w:rsidRPr="00E07332">
        <w:rPr>
          <w:rFonts w:ascii="Times New Roman" w:hAnsi="Times New Roman"/>
          <w:bCs/>
          <w:sz w:val="24"/>
          <w:szCs w:val="24"/>
        </w:rPr>
        <w:t xml:space="preserve"> parametresi her üç grupta başlangıç zamanına göre azalmış ve bu azalma grup </w:t>
      </w:r>
      <w:r w:rsidR="001A006E">
        <w:rPr>
          <w:rFonts w:ascii="Times New Roman" w:hAnsi="Times New Roman"/>
          <w:bCs/>
          <w:sz w:val="24"/>
          <w:szCs w:val="24"/>
        </w:rPr>
        <w:t>bir</w:t>
      </w:r>
      <w:r w:rsidR="00EE7693" w:rsidRPr="00E07332">
        <w:rPr>
          <w:rFonts w:ascii="Times New Roman" w:hAnsi="Times New Roman"/>
          <w:bCs/>
          <w:sz w:val="24"/>
          <w:szCs w:val="24"/>
        </w:rPr>
        <w:t xml:space="preserve"> ve </w:t>
      </w:r>
      <w:r w:rsidR="001A006E">
        <w:rPr>
          <w:rFonts w:ascii="Times New Roman" w:hAnsi="Times New Roman"/>
          <w:bCs/>
          <w:sz w:val="24"/>
          <w:szCs w:val="24"/>
        </w:rPr>
        <w:t>üç</w:t>
      </w:r>
      <w:r w:rsidR="00EF25AE">
        <w:rPr>
          <w:rFonts w:ascii="Times New Roman" w:hAnsi="Times New Roman"/>
          <w:bCs/>
          <w:sz w:val="24"/>
          <w:szCs w:val="24"/>
        </w:rPr>
        <w:t>t</w:t>
      </w:r>
      <w:r w:rsidR="00EE7693" w:rsidRPr="00E07332">
        <w:rPr>
          <w:rFonts w:ascii="Times New Roman" w:hAnsi="Times New Roman"/>
          <w:bCs/>
          <w:sz w:val="24"/>
          <w:szCs w:val="24"/>
        </w:rPr>
        <w:t>e istati</w:t>
      </w:r>
      <w:r w:rsidR="00F66B4D">
        <w:rPr>
          <w:rFonts w:ascii="Times New Roman" w:hAnsi="Times New Roman"/>
          <w:bCs/>
          <w:sz w:val="24"/>
          <w:szCs w:val="24"/>
        </w:rPr>
        <w:t>sti</w:t>
      </w:r>
      <w:r w:rsidR="00EE7693" w:rsidRPr="00E07332">
        <w:rPr>
          <w:rFonts w:ascii="Times New Roman" w:hAnsi="Times New Roman"/>
          <w:bCs/>
          <w:sz w:val="24"/>
          <w:szCs w:val="24"/>
        </w:rPr>
        <w:t>ksel olarak anlamlı bulun</w:t>
      </w:r>
      <w:r w:rsidR="00176760">
        <w:rPr>
          <w:rFonts w:ascii="Times New Roman" w:hAnsi="Times New Roman"/>
          <w:bCs/>
          <w:sz w:val="24"/>
          <w:szCs w:val="24"/>
        </w:rPr>
        <w:t>du. G</w:t>
      </w:r>
      <w:r w:rsidR="00EE7693" w:rsidRPr="00E07332">
        <w:rPr>
          <w:rFonts w:ascii="Times New Roman" w:hAnsi="Times New Roman"/>
          <w:bCs/>
          <w:sz w:val="24"/>
          <w:szCs w:val="24"/>
        </w:rPr>
        <w:t xml:space="preserve">rup </w:t>
      </w:r>
      <w:r w:rsidR="001A006E">
        <w:rPr>
          <w:rFonts w:ascii="Times New Roman" w:hAnsi="Times New Roman"/>
          <w:bCs/>
          <w:sz w:val="24"/>
          <w:szCs w:val="24"/>
        </w:rPr>
        <w:t>iki</w:t>
      </w:r>
      <w:r w:rsidR="00EE7693" w:rsidRPr="00E07332">
        <w:rPr>
          <w:rFonts w:ascii="Times New Roman" w:hAnsi="Times New Roman"/>
          <w:bCs/>
          <w:sz w:val="24"/>
          <w:szCs w:val="24"/>
        </w:rPr>
        <w:t>de ise istatistiksel olarak fark bulunma</w:t>
      </w:r>
      <w:r w:rsidR="00176760">
        <w:rPr>
          <w:rFonts w:ascii="Times New Roman" w:hAnsi="Times New Roman"/>
          <w:bCs/>
          <w:sz w:val="24"/>
          <w:szCs w:val="24"/>
        </w:rPr>
        <w:t xml:space="preserve">dı </w:t>
      </w:r>
      <w:r w:rsidR="00EE7693" w:rsidRPr="00E07332">
        <w:rPr>
          <w:rFonts w:ascii="Times New Roman" w:hAnsi="Times New Roman"/>
          <w:bCs/>
          <w:sz w:val="24"/>
          <w:szCs w:val="24"/>
        </w:rPr>
        <w:t>(P&gt;0,05). Gruplar arası</w:t>
      </w:r>
      <w:r w:rsidR="00176760">
        <w:rPr>
          <w:rFonts w:ascii="Times New Roman" w:hAnsi="Times New Roman"/>
          <w:bCs/>
          <w:sz w:val="24"/>
          <w:szCs w:val="24"/>
        </w:rPr>
        <w:t xml:space="preserve"> değerlendirmede ise </w:t>
      </w:r>
      <w:r w:rsidR="00EE7693" w:rsidRPr="00E07332">
        <w:rPr>
          <w:rFonts w:ascii="Times New Roman" w:hAnsi="Times New Roman"/>
          <w:bCs/>
          <w:sz w:val="24"/>
          <w:szCs w:val="24"/>
        </w:rPr>
        <w:t>istatistiksel olarak bir fark bulunma</w:t>
      </w:r>
      <w:r w:rsidR="00176760">
        <w:rPr>
          <w:rFonts w:ascii="Times New Roman" w:hAnsi="Times New Roman"/>
          <w:bCs/>
          <w:sz w:val="24"/>
          <w:szCs w:val="24"/>
        </w:rPr>
        <w:t>dı</w:t>
      </w:r>
      <w:r w:rsidR="00EE7693" w:rsidRPr="00E07332">
        <w:rPr>
          <w:rFonts w:ascii="Times New Roman" w:hAnsi="Times New Roman"/>
          <w:bCs/>
          <w:sz w:val="24"/>
          <w:szCs w:val="24"/>
        </w:rPr>
        <w:t xml:space="preserve"> (P&gt;0,05).</w:t>
      </w:r>
    </w:p>
    <w:p w14:paraId="42FC98C3" w14:textId="36C26EE8" w:rsidR="00FC17F4" w:rsidRDefault="00005708" w:rsidP="0039646C">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T</w:t>
      </w:r>
      <w:r w:rsidR="00176760">
        <w:rPr>
          <w:rFonts w:ascii="Times New Roman" w:hAnsi="Times New Roman"/>
          <w:bCs/>
          <w:sz w:val="24"/>
          <w:szCs w:val="24"/>
        </w:rPr>
        <w:t>otal protein (TP)</w:t>
      </w:r>
      <w:r w:rsidRPr="00E07332">
        <w:rPr>
          <w:rFonts w:ascii="Times New Roman" w:hAnsi="Times New Roman"/>
          <w:bCs/>
          <w:sz w:val="24"/>
          <w:szCs w:val="24"/>
        </w:rPr>
        <w:t xml:space="preserve"> parametresinde grup içinde </w:t>
      </w:r>
      <w:r w:rsidRPr="00E07332">
        <w:rPr>
          <w:rFonts w:ascii="Times New Roman" w:hAnsi="Times New Roman"/>
          <w:sz w:val="24"/>
          <w:szCs w:val="24"/>
        </w:rPr>
        <w:t xml:space="preserve">anestezi öncesi ve anestezi sırasında </w:t>
      </w:r>
      <w:r w:rsidRPr="00E07332">
        <w:rPr>
          <w:rFonts w:ascii="Times New Roman" w:hAnsi="Times New Roman"/>
          <w:bCs/>
          <w:sz w:val="24"/>
          <w:szCs w:val="24"/>
        </w:rPr>
        <w:t xml:space="preserve">sadece üçüncü grupta istatistiksel olarak bir fark belirlendi (P&lt;0,05). Gruplar arasında ise birinci grup ile ikinci ve üçüncü grup arasında istatistiksel olarak bir fark belirlendi (P&lt;0,05). </w:t>
      </w:r>
    </w:p>
    <w:p w14:paraId="28EC9838" w14:textId="77777777" w:rsidR="0039646C" w:rsidRDefault="0039646C" w:rsidP="0039646C">
      <w:pPr>
        <w:spacing w:after="120" w:line="360" w:lineRule="auto"/>
        <w:ind w:firstLine="567"/>
        <w:jc w:val="both"/>
        <w:rPr>
          <w:rFonts w:ascii="Times New Roman" w:hAnsi="Times New Roman"/>
          <w:bCs/>
          <w:sz w:val="24"/>
          <w:szCs w:val="24"/>
        </w:rPr>
      </w:pPr>
      <w:r>
        <w:rPr>
          <w:rFonts w:ascii="Times New Roman" w:hAnsi="Times New Roman"/>
          <w:bCs/>
          <w:sz w:val="24"/>
          <w:szCs w:val="24"/>
        </w:rPr>
        <w:t xml:space="preserve">TP ve ALP parametre verilerinin grup üçteki istatistiksel olarak anlamlı fakat referans değeri olarak normal değerlerde olan azalmanın, butorfanolün etkisi ile ilişkilendirilebileceği gibi aynı zamanda izofluran miktarının azalması ile de bağlantılı olabilir. ALP parametresinin grup birdeki yükselişi ise gruplar arası en yüksek değere sahip olan izofluranın grup birde en yüksek seviyede olmasıyla alakalı olabilir.  </w:t>
      </w:r>
    </w:p>
    <w:p w14:paraId="738FA0BA" w14:textId="77777777" w:rsidR="00B61C68" w:rsidRDefault="00B61C68" w:rsidP="000963CA">
      <w:pPr>
        <w:spacing w:after="120"/>
        <w:jc w:val="both"/>
        <w:rPr>
          <w:rFonts w:ascii="Times New Roman" w:hAnsi="Times New Roman"/>
          <w:bCs/>
          <w:sz w:val="24"/>
          <w:szCs w:val="24"/>
        </w:rPr>
      </w:pPr>
    </w:p>
    <w:p w14:paraId="1825496C" w14:textId="77777777" w:rsidR="00A01299" w:rsidRDefault="00A01299" w:rsidP="000963CA">
      <w:pPr>
        <w:spacing w:after="120"/>
        <w:jc w:val="both"/>
        <w:rPr>
          <w:rFonts w:ascii="Times New Roman" w:hAnsi="Times New Roman"/>
          <w:bCs/>
          <w:sz w:val="24"/>
          <w:szCs w:val="24"/>
        </w:rPr>
      </w:pPr>
    </w:p>
    <w:p w14:paraId="31662267" w14:textId="77777777" w:rsidR="00A01299" w:rsidRDefault="00A01299" w:rsidP="000963CA">
      <w:pPr>
        <w:spacing w:after="120"/>
        <w:jc w:val="both"/>
        <w:rPr>
          <w:rFonts w:ascii="Times New Roman" w:hAnsi="Times New Roman"/>
          <w:bCs/>
          <w:sz w:val="24"/>
          <w:szCs w:val="24"/>
        </w:rPr>
      </w:pPr>
    </w:p>
    <w:p w14:paraId="339262C4" w14:textId="77777777" w:rsidR="00A01299" w:rsidRDefault="00A01299" w:rsidP="000963CA">
      <w:pPr>
        <w:spacing w:after="120"/>
        <w:jc w:val="both"/>
        <w:rPr>
          <w:rFonts w:ascii="Times New Roman" w:hAnsi="Times New Roman"/>
          <w:bCs/>
          <w:sz w:val="24"/>
          <w:szCs w:val="24"/>
        </w:rPr>
      </w:pPr>
    </w:p>
    <w:p w14:paraId="68726937" w14:textId="77777777" w:rsidR="00A01299" w:rsidRDefault="00A01299" w:rsidP="000963CA">
      <w:pPr>
        <w:spacing w:after="120"/>
        <w:jc w:val="both"/>
        <w:rPr>
          <w:rFonts w:ascii="Times New Roman" w:hAnsi="Times New Roman"/>
          <w:bCs/>
          <w:sz w:val="24"/>
          <w:szCs w:val="24"/>
        </w:rPr>
      </w:pPr>
    </w:p>
    <w:p w14:paraId="657EE01A" w14:textId="77777777" w:rsidR="00A01299" w:rsidRDefault="00A01299" w:rsidP="000963CA">
      <w:pPr>
        <w:spacing w:after="120"/>
        <w:jc w:val="both"/>
        <w:rPr>
          <w:rFonts w:ascii="Times New Roman" w:hAnsi="Times New Roman"/>
          <w:bCs/>
          <w:sz w:val="24"/>
          <w:szCs w:val="24"/>
        </w:rPr>
      </w:pPr>
    </w:p>
    <w:p w14:paraId="6D506DF7" w14:textId="77777777" w:rsidR="00A01299" w:rsidRDefault="00A01299" w:rsidP="000963CA">
      <w:pPr>
        <w:spacing w:after="120"/>
        <w:jc w:val="both"/>
        <w:rPr>
          <w:rFonts w:ascii="Times New Roman" w:hAnsi="Times New Roman"/>
          <w:bCs/>
          <w:sz w:val="24"/>
          <w:szCs w:val="24"/>
        </w:rPr>
      </w:pPr>
    </w:p>
    <w:p w14:paraId="711BA69B" w14:textId="77777777" w:rsidR="00A01299" w:rsidRDefault="00A01299" w:rsidP="000963CA">
      <w:pPr>
        <w:spacing w:after="120"/>
        <w:jc w:val="both"/>
        <w:rPr>
          <w:rFonts w:ascii="Times New Roman" w:hAnsi="Times New Roman"/>
          <w:bCs/>
          <w:sz w:val="24"/>
          <w:szCs w:val="24"/>
        </w:rPr>
      </w:pPr>
    </w:p>
    <w:p w14:paraId="66EA20C9" w14:textId="77777777" w:rsidR="00A01299" w:rsidRDefault="00A01299" w:rsidP="000963CA">
      <w:pPr>
        <w:spacing w:after="120"/>
        <w:jc w:val="both"/>
        <w:rPr>
          <w:rFonts w:ascii="Times New Roman" w:hAnsi="Times New Roman"/>
          <w:bCs/>
          <w:sz w:val="24"/>
          <w:szCs w:val="24"/>
        </w:rPr>
      </w:pPr>
    </w:p>
    <w:p w14:paraId="64548757" w14:textId="77777777" w:rsidR="00A01299" w:rsidRDefault="00A01299" w:rsidP="000963CA">
      <w:pPr>
        <w:spacing w:after="120"/>
        <w:jc w:val="both"/>
        <w:rPr>
          <w:rFonts w:ascii="Times New Roman" w:hAnsi="Times New Roman"/>
          <w:bCs/>
          <w:sz w:val="24"/>
          <w:szCs w:val="24"/>
        </w:rPr>
      </w:pPr>
    </w:p>
    <w:p w14:paraId="6AF19AB6" w14:textId="77777777" w:rsidR="00A01299" w:rsidRPr="00E07332" w:rsidRDefault="00A01299" w:rsidP="000963CA">
      <w:pPr>
        <w:spacing w:after="120"/>
        <w:jc w:val="both"/>
        <w:rPr>
          <w:rFonts w:ascii="Times New Roman" w:hAnsi="Times New Roman"/>
          <w:bCs/>
          <w:sz w:val="24"/>
          <w:szCs w:val="24"/>
        </w:rPr>
      </w:pPr>
    </w:p>
    <w:p w14:paraId="5DB0AC81" w14:textId="62FD8133" w:rsidR="009D5D65" w:rsidRDefault="00FD0B5F" w:rsidP="00FD0B5F">
      <w:pPr>
        <w:spacing w:after="0" w:line="360" w:lineRule="auto"/>
        <w:jc w:val="center"/>
        <w:rPr>
          <w:rFonts w:ascii="Times New Roman" w:hAnsi="Times New Roman"/>
          <w:bCs/>
          <w:sz w:val="24"/>
          <w:szCs w:val="24"/>
        </w:rPr>
      </w:pPr>
      <w:r w:rsidRPr="00E07332">
        <w:rPr>
          <w:rFonts w:ascii="Times New Roman" w:hAnsi="Times New Roman"/>
          <w:b/>
          <w:sz w:val="24"/>
          <w:szCs w:val="24"/>
        </w:rPr>
        <w:lastRenderedPageBreak/>
        <w:t xml:space="preserve">Tablo 12. </w:t>
      </w:r>
      <w:r w:rsidR="00C9573B" w:rsidRPr="00C9573B">
        <w:rPr>
          <w:rFonts w:ascii="Times New Roman" w:hAnsi="Times New Roman"/>
          <w:bCs/>
          <w:sz w:val="24"/>
          <w:szCs w:val="24"/>
        </w:rPr>
        <w:t>Gruplara ait</w:t>
      </w:r>
      <w:r w:rsidR="00C9573B">
        <w:rPr>
          <w:rFonts w:ascii="Times New Roman" w:hAnsi="Times New Roman"/>
          <w:b/>
          <w:sz w:val="24"/>
          <w:szCs w:val="24"/>
        </w:rPr>
        <w:t xml:space="preserve"> </w:t>
      </w:r>
      <w:r w:rsidRPr="00E07332">
        <w:rPr>
          <w:rFonts w:ascii="Times New Roman" w:hAnsi="Times New Roman"/>
          <w:bCs/>
          <w:sz w:val="24"/>
          <w:szCs w:val="24"/>
        </w:rPr>
        <w:t>biyokimya</w:t>
      </w:r>
      <w:r w:rsidR="00C9573B">
        <w:rPr>
          <w:rFonts w:ascii="Times New Roman" w:hAnsi="Times New Roman"/>
          <w:bCs/>
          <w:sz w:val="24"/>
          <w:szCs w:val="24"/>
        </w:rPr>
        <w:t>sal</w:t>
      </w:r>
      <w:r w:rsidRPr="00E07332">
        <w:rPr>
          <w:rFonts w:ascii="Times New Roman" w:hAnsi="Times New Roman"/>
          <w:bCs/>
          <w:sz w:val="24"/>
          <w:szCs w:val="24"/>
        </w:rPr>
        <w:t xml:space="preserve"> parametre bulguları</w:t>
      </w:r>
    </w:p>
    <w:p w14:paraId="2D4F0CE3" w14:textId="77777777" w:rsidR="00A01299" w:rsidRPr="00E07332" w:rsidRDefault="00A01299" w:rsidP="00FD0B5F">
      <w:pPr>
        <w:spacing w:after="0" w:line="360" w:lineRule="auto"/>
        <w:jc w:val="center"/>
        <w:rPr>
          <w:rFonts w:ascii="Times New Roman" w:hAnsi="Times New Roman"/>
          <w:bCs/>
          <w:sz w:val="24"/>
          <w:szCs w:val="24"/>
        </w:rPr>
      </w:pPr>
    </w:p>
    <w:tbl>
      <w:tblPr>
        <w:tblStyle w:val="DzTablo1"/>
        <w:tblW w:w="0" w:type="auto"/>
        <w:jc w:val="center"/>
        <w:tblLayout w:type="fixed"/>
        <w:tblLook w:val="04A0" w:firstRow="1" w:lastRow="0" w:firstColumn="1" w:lastColumn="0" w:noHBand="0" w:noVBand="1"/>
      </w:tblPr>
      <w:tblGrid>
        <w:gridCol w:w="1413"/>
        <w:gridCol w:w="1417"/>
        <w:gridCol w:w="1560"/>
        <w:gridCol w:w="1701"/>
        <w:gridCol w:w="1701"/>
        <w:gridCol w:w="1270"/>
      </w:tblGrid>
      <w:tr w:rsidR="00EB376B" w:rsidRPr="00E07332" w14:paraId="39FD9D07" w14:textId="77777777" w:rsidTr="008B7FD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0" w:type="dxa"/>
            <w:gridSpan w:val="2"/>
            <w:vMerge w:val="restart"/>
            <w:shd w:val="clear" w:color="auto" w:fill="8DB3E2" w:themeFill="text2" w:themeFillTint="66"/>
            <w:vAlign w:val="center"/>
          </w:tcPr>
          <w:p w14:paraId="5FD2539C" w14:textId="4289E104" w:rsidR="00EB376B" w:rsidRPr="002C2281" w:rsidRDefault="00EB376B" w:rsidP="002C2281">
            <w:pPr>
              <w:spacing w:after="120" w:line="360" w:lineRule="auto"/>
              <w:jc w:val="center"/>
              <w:rPr>
                <w:rFonts w:ascii="Times New Roman" w:hAnsi="Times New Roman"/>
                <w:b w:val="0"/>
                <w:sz w:val="24"/>
                <w:szCs w:val="24"/>
              </w:rPr>
            </w:pPr>
            <w:r w:rsidRPr="00D054CD">
              <w:rPr>
                <w:rFonts w:ascii="Times New Roman" w:hAnsi="Times New Roman"/>
                <w:bCs w:val="0"/>
                <w:sz w:val="24"/>
                <w:szCs w:val="24"/>
              </w:rPr>
              <w:t xml:space="preserve">Biyokimya </w:t>
            </w:r>
            <w:r w:rsidR="00832F3E">
              <w:rPr>
                <w:rFonts w:ascii="Times New Roman" w:hAnsi="Times New Roman"/>
                <w:bCs w:val="0"/>
                <w:sz w:val="24"/>
                <w:szCs w:val="24"/>
              </w:rPr>
              <w:t>P</w:t>
            </w:r>
            <w:r w:rsidRPr="00D054CD">
              <w:rPr>
                <w:rFonts w:ascii="Times New Roman" w:hAnsi="Times New Roman"/>
                <w:bCs w:val="0"/>
                <w:sz w:val="24"/>
                <w:szCs w:val="24"/>
              </w:rPr>
              <w:t>arametreleri</w:t>
            </w:r>
          </w:p>
        </w:tc>
        <w:tc>
          <w:tcPr>
            <w:tcW w:w="4962" w:type="dxa"/>
            <w:gridSpan w:val="3"/>
            <w:shd w:val="clear" w:color="auto" w:fill="8DB3E2" w:themeFill="text2" w:themeFillTint="66"/>
            <w:vAlign w:val="center"/>
          </w:tcPr>
          <w:p w14:paraId="22DE64BC" w14:textId="77777777" w:rsidR="00EB376B" w:rsidRPr="00D054CD" w:rsidRDefault="00EB376B" w:rsidP="00005708">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sz w:val="24"/>
                <w:szCs w:val="24"/>
              </w:rPr>
            </w:pPr>
            <w:r w:rsidRPr="00D054CD">
              <w:rPr>
                <w:rFonts w:ascii="Times New Roman" w:hAnsi="Times New Roman"/>
                <w:bCs w:val="0"/>
                <w:sz w:val="24"/>
                <w:szCs w:val="24"/>
              </w:rPr>
              <w:t>Gruplar</w:t>
            </w:r>
          </w:p>
        </w:tc>
        <w:tc>
          <w:tcPr>
            <w:tcW w:w="1270" w:type="dxa"/>
            <w:vMerge w:val="restart"/>
            <w:shd w:val="clear" w:color="auto" w:fill="8DB3E2" w:themeFill="text2" w:themeFillTint="66"/>
          </w:tcPr>
          <w:p w14:paraId="48CB4AB3" w14:textId="15931D9D" w:rsidR="00EB376B" w:rsidRPr="00D054CD" w:rsidRDefault="00EB376B" w:rsidP="000C5E5B">
            <w:pPr>
              <w:spacing w:after="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sz w:val="24"/>
                <w:szCs w:val="24"/>
              </w:rPr>
            </w:pPr>
            <w:r w:rsidRPr="00D054CD">
              <w:rPr>
                <w:rFonts w:ascii="Times New Roman" w:hAnsi="Times New Roman"/>
                <w:bCs w:val="0"/>
                <w:sz w:val="24"/>
                <w:szCs w:val="24"/>
              </w:rPr>
              <w:t>Gruplar arası</w:t>
            </w:r>
          </w:p>
        </w:tc>
      </w:tr>
      <w:tr w:rsidR="00EB376B" w:rsidRPr="00E07332" w14:paraId="59523931" w14:textId="77777777" w:rsidTr="008B7FD3">
        <w:trPr>
          <w:cnfStyle w:val="000000100000" w:firstRow="0" w:lastRow="0" w:firstColumn="0" w:lastColumn="0" w:oddVBand="0" w:evenVBand="0" w:oddHBand="1" w:evenHBand="0" w:firstRowFirstColumn="0" w:firstRowLastColumn="0" w:lastRowFirstColumn="0" w:lastRowLastColumn="0"/>
          <w:trHeight w:val="437"/>
          <w:jc w:val="center"/>
        </w:trPr>
        <w:tc>
          <w:tcPr>
            <w:cnfStyle w:val="001000000000" w:firstRow="0" w:lastRow="0" w:firstColumn="1" w:lastColumn="0" w:oddVBand="0" w:evenVBand="0" w:oddHBand="0" w:evenHBand="0" w:firstRowFirstColumn="0" w:firstRowLastColumn="0" w:lastRowFirstColumn="0" w:lastRowLastColumn="0"/>
            <w:tcW w:w="2830" w:type="dxa"/>
            <w:gridSpan w:val="2"/>
            <w:vMerge/>
            <w:shd w:val="clear" w:color="auto" w:fill="8DB3E2" w:themeFill="text2" w:themeFillTint="66"/>
          </w:tcPr>
          <w:p w14:paraId="517DF3E0" w14:textId="77777777" w:rsidR="00EB376B" w:rsidRPr="00E07332" w:rsidRDefault="00EB376B" w:rsidP="00005708">
            <w:pPr>
              <w:spacing w:after="120" w:line="360" w:lineRule="auto"/>
              <w:jc w:val="center"/>
              <w:rPr>
                <w:rFonts w:ascii="Times New Roman" w:hAnsi="Times New Roman"/>
                <w:bCs w:val="0"/>
                <w:sz w:val="24"/>
                <w:szCs w:val="24"/>
              </w:rPr>
            </w:pPr>
          </w:p>
        </w:tc>
        <w:tc>
          <w:tcPr>
            <w:tcW w:w="1560" w:type="dxa"/>
            <w:shd w:val="clear" w:color="auto" w:fill="8DB3E2" w:themeFill="text2" w:themeFillTint="66"/>
            <w:vAlign w:val="center"/>
          </w:tcPr>
          <w:p w14:paraId="6801CC83" w14:textId="77777777" w:rsidR="00EB376B" w:rsidRPr="00D054CD"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D054CD">
              <w:rPr>
                <w:rFonts w:ascii="Times New Roman" w:hAnsi="Times New Roman"/>
                <w:b/>
                <w:sz w:val="24"/>
                <w:szCs w:val="24"/>
              </w:rPr>
              <w:t>1</w:t>
            </w:r>
          </w:p>
        </w:tc>
        <w:tc>
          <w:tcPr>
            <w:tcW w:w="1701" w:type="dxa"/>
            <w:shd w:val="clear" w:color="auto" w:fill="8DB3E2" w:themeFill="text2" w:themeFillTint="66"/>
            <w:vAlign w:val="center"/>
          </w:tcPr>
          <w:p w14:paraId="280FAC43" w14:textId="77777777" w:rsidR="00EB376B" w:rsidRPr="00D054CD"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D054CD">
              <w:rPr>
                <w:rFonts w:ascii="Times New Roman" w:hAnsi="Times New Roman"/>
                <w:b/>
                <w:sz w:val="24"/>
                <w:szCs w:val="24"/>
              </w:rPr>
              <w:t>2</w:t>
            </w:r>
          </w:p>
        </w:tc>
        <w:tc>
          <w:tcPr>
            <w:tcW w:w="1701" w:type="dxa"/>
            <w:shd w:val="clear" w:color="auto" w:fill="8DB3E2" w:themeFill="text2" w:themeFillTint="66"/>
            <w:vAlign w:val="center"/>
          </w:tcPr>
          <w:p w14:paraId="7C5044AD" w14:textId="77777777" w:rsidR="00EB376B" w:rsidRPr="00D054CD"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D054CD">
              <w:rPr>
                <w:rFonts w:ascii="Times New Roman" w:hAnsi="Times New Roman"/>
                <w:b/>
                <w:sz w:val="24"/>
                <w:szCs w:val="24"/>
              </w:rPr>
              <w:t>3</w:t>
            </w:r>
          </w:p>
        </w:tc>
        <w:tc>
          <w:tcPr>
            <w:tcW w:w="1270" w:type="dxa"/>
            <w:vMerge/>
            <w:shd w:val="clear" w:color="auto" w:fill="8DB3E2" w:themeFill="text2" w:themeFillTint="66"/>
          </w:tcPr>
          <w:p w14:paraId="2E67A5D9"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D7518E" w:rsidRPr="00E07332" w14:paraId="07F99432"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1413" w:type="dxa"/>
            <w:vMerge w:val="restart"/>
            <w:shd w:val="clear" w:color="auto" w:fill="C6D9F1" w:themeFill="text2" w:themeFillTint="33"/>
          </w:tcPr>
          <w:p w14:paraId="4268F1F4" w14:textId="77777777" w:rsidR="00EB376B" w:rsidRPr="008B7FD3" w:rsidRDefault="00EB376B" w:rsidP="00005708">
            <w:pPr>
              <w:spacing w:after="120" w:line="360" w:lineRule="auto"/>
              <w:jc w:val="center"/>
              <w:rPr>
                <w:rFonts w:ascii="Times New Roman" w:hAnsi="Times New Roman"/>
                <w:bCs w:val="0"/>
                <w:sz w:val="24"/>
                <w:szCs w:val="24"/>
              </w:rPr>
            </w:pPr>
            <w:r w:rsidRPr="008B7FD3">
              <w:rPr>
                <w:rFonts w:ascii="Times New Roman" w:hAnsi="Times New Roman"/>
                <w:bCs w:val="0"/>
                <w:sz w:val="24"/>
                <w:szCs w:val="24"/>
              </w:rPr>
              <w:t>TP</w:t>
            </w:r>
          </w:p>
          <w:p w14:paraId="4F16FFB9" w14:textId="77777777" w:rsidR="00EB376B" w:rsidRPr="00E07332" w:rsidRDefault="00EB376B" w:rsidP="00005708">
            <w:pPr>
              <w:spacing w:after="120" w:line="360" w:lineRule="auto"/>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g</w:t>
            </w:r>
            <w:proofErr w:type="gramEnd"/>
            <w:r w:rsidRPr="00E07332">
              <w:rPr>
                <w:rFonts w:ascii="Times New Roman" w:hAnsi="Times New Roman"/>
                <w:b w:val="0"/>
                <w:sz w:val="24"/>
                <w:szCs w:val="24"/>
              </w:rPr>
              <w:t>/dL)</w:t>
            </w:r>
          </w:p>
        </w:tc>
        <w:tc>
          <w:tcPr>
            <w:tcW w:w="1417" w:type="dxa"/>
            <w:shd w:val="clear" w:color="auto" w:fill="C6D9F1" w:themeFill="text2" w:themeFillTint="33"/>
          </w:tcPr>
          <w:p w14:paraId="405D2D21"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0" w:type="dxa"/>
            <w:shd w:val="clear" w:color="auto" w:fill="C6D9F1" w:themeFill="text2" w:themeFillTint="33"/>
          </w:tcPr>
          <w:p w14:paraId="51992B6C"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7,21±0,</w:t>
            </w:r>
            <w:proofErr w:type="gramStart"/>
            <w:r w:rsidRPr="00E07332">
              <w:rPr>
                <w:rFonts w:ascii="Times New Roman" w:eastAsia="Times New Roman" w:hAnsi="Times New Roman"/>
                <w:sz w:val="24"/>
                <w:szCs w:val="24"/>
                <w:lang w:eastAsia="tr-TR"/>
              </w:rPr>
              <w:t>37</w:t>
            </w:r>
            <w:r w:rsidRPr="00E07332">
              <w:rPr>
                <w:rFonts w:ascii="Times New Roman" w:eastAsia="Times New Roman" w:hAnsi="Times New Roman"/>
                <w:b/>
                <w:bCs/>
                <w:sz w:val="24"/>
                <w:szCs w:val="24"/>
                <w:vertAlign w:val="superscript"/>
                <w:lang w:eastAsia="tr-TR"/>
              </w:rPr>
              <w:t>a</w:t>
            </w:r>
            <w:proofErr w:type="gramEnd"/>
          </w:p>
        </w:tc>
        <w:tc>
          <w:tcPr>
            <w:tcW w:w="1701" w:type="dxa"/>
            <w:shd w:val="clear" w:color="auto" w:fill="C6D9F1" w:themeFill="text2" w:themeFillTint="33"/>
          </w:tcPr>
          <w:p w14:paraId="7C239F4E"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5,93±0,24</w:t>
            </w:r>
            <w:r w:rsidRPr="00E07332">
              <w:rPr>
                <w:rFonts w:ascii="Times New Roman" w:eastAsia="Times New Roman" w:hAnsi="Times New Roman"/>
                <w:b/>
                <w:bCs/>
                <w:sz w:val="24"/>
                <w:szCs w:val="24"/>
                <w:vertAlign w:val="superscript"/>
                <w:lang w:eastAsia="tr-TR"/>
              </w:rPr>
              <w:t>b</w:t>
            </w:r>
          </w:p>
        </w:tc>
        <w:tc>
          <w:tcPr>
            <w:tcW w:w="1701" w:type="dxa"/>
            <w:shd w:val="clear" w:color="auto" w:fill="C6D9F1" w:themeFill="text2" w:themeFillTint="33"/>
          </w:tcPr>
          <w:p w14:paraId="7DA361B4" w14:textId="33F80D4D"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6,29±0,24</w:t>
            </w:r>
            <w:r w:rsidRPr="00E07332">
              <w:rPr>
                <w:rFonts w:ascii="Times New Roman" w:eastAsia="Times New Roman" w:hAnsi="Times New Roman"/>
                <w:b/>
                <w:bCs/>
                <w:sz w:val="24"/>
                <w:szCs w:val="24"/>
                <w:vertAlign w:val="superscript"/>
                <w:lang w:eastAsia="tr-TR"/>
              </w:rPr>
              <w:t>b</w:t>
            </w:r>
            <w:r w:rsidR="00484F58" w:rsidRPr="00E07332">
              <w:rPr>
                <w:rFonts w:ascii="Times New Roman" w:eastAsia="Times New Roman" w:hAnsi="Times New Roman"/>
                <w:b/>
                <w:bCs/>
                <w:sz w:val="24"/>
                <w:szCs w:val="24"/>
                <w:vertAlign w:val="superscript"/>
                <w:lang w:eastAsia="tr-TR"/>
              </w:rPr>
              <w:t>x</w:t>
            </w:r>
          </w:p>
        </w:tc>
        <w:tc>
          <w:tcPr>
            <w:tcW w:w="1270" w:type="dxa"/>
            <w:shd w:val="clear" w:color="auto" w:fill="C6D9F1" w:themeFill="text2" w:themeFillTint="33"/>
          </w:tcPr>
          <w:p w14:paraId="7FE825A8"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rPr>
            </w:pPr>
            <w:r w:rsidRPr="00E07332">
              <w:rPr>
                <w:rFonts w:ascii="Times New Roman" w:eastAsia="Times New Roman" w:hAnsi="Times New Roman"/>
                <w:b/>
                <w:bCs/>
                <w:sz w:val="24"/>
                <w:szCs w:val="24"/>
                <w:lang w:eastAsia="tr-TR"/>
              </w:rPr>
              <w:t>P=0,0162</w:t>
            </w:r>
          </w:p>
        </w:tc>
      </w:tr>
      <w:tr w:rsidR="00D7518E" w:rsidRPr="00E07332" w14:paraId="50ABBCB8" w14:textId="77777777" w:rsidTr="008B7FD3">
        <w:trPr>
          <w:cnfStyle w:val="000000100000" w:firstRow="0" w:lastRow="0" w:firstColumn="0" w:lastColumn="0" w:oddVBand="0" w:evenVBand="0" w:oddHBand="1" w:evenHBand="0" w:firstRowFirstColumn="0" w:firstRowLastColumn="0" w:lastRowFirstColumn="0" w:lastRowLastColumn="0"/>
          <w:trHeight w:val="650"/>
          <w:jc w:val="center"/>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C6D9F1" w:themeFill="text2" w:themeFillTint="33"/>
          </w:tcPr>
          <w:p w14:paraId="0CB706E0" w14:textId="77777777" w:rsidR="00EB376B" w:rsidRPr="00E07332" w:rsidRDefault="00EB376B" w:rsidP="00005708">
            <w:pPr>
              <w:spacing w:after="120" w:line="360" w:lineRule="auto"/>
              <w:jc w:val="center"/>
              <w:rPr>
                <w:rFonts w:ascii="Times New Roman" w:hAnsi="Times New Roman"/>
                <w:b w:val="0"/>
                <w:sz w:val="24"/>
                <w:szCs w:val="24"/>
              </w:rPr>
            </w:pPr>
          </w:p>
        </w:tc>
        <w:tc>
          <w:tcPr>
            <w:tcW w:w="1417" w:type="dxa"/>
            <w:shd w:val="clear" w:color="auto" w:fill="C6D9F1" w:themeFill="text2" w:themeFillTint="33"/>
          </w:tcPr>
          <w:p w14:paraId="648F8881" w14:textId="47EF2FFF" w:rsidR="00EB376B" w:rsidRPr="00E07332" w:rsidRDefault="00101116"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B376B" w:rsidRPr="00E07332">
              <w:rPr>
                <w:rFonts w:ascii="Times New Roman" w:hAnsi="Times New Roman"/>
                <w:bCs/>
                <w:sz w:val="24"/>
                <w:szCs w:val="24"/>
              </w:rPr>
              <w:t>operatif</w:t>
            </w:r>
          </w:p>
        </w:tc>
        <w:tc>
          <w:tcPr>
            <w:tcW w:w="1560" w:type="dxa"/>
            <w:shd w:val="clear" w:color="auto" w:fill="C6D9F1" w:themeFill="text2" w:themeFillTint="33"/>
          </w:tcPr>
          <w:p w14:paraId="7174A17D"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7,00±0,</w:t>
            </w:r>
            <w:proofErr w:type="gramStart"/>
            <w:r w:rsidRPr="00E07332">
              <w:rPr>
                <w:rFonts w:ascii="Times New Roman" w:eastAsia="Times New Roman" w:hAnsi="Times New Roman"/>
                <w:sz w:val="24"/>
                <w:szCs w:val="24"/>
                <w:lang w:eastAsia="tr-TR"/>
              </w:rPr>
              <w:t>40</w:t>
            </w:r>
            <w:r w:rsidRPr="00E07332">
              <w:rPr>
                <w:rFonts w:ascii="Times New Roman" w:eastAsia="Times New Roman" w:hAnsi="Times New Roman"/>
                <w:b/>
                <w:bCs/>
                <w:sz w:val="24"/>
                <w:szCs w:val="24"/>
                <w:vertAlign w:val="superscript"/>
                <w:lang w:eastAsia="tr-TR"/>
              </w:rPr>
              <w:t>a</w:t>
            </w:r>
            <w:proofErr w:type="gramEnd"/>
          </w:p>
        </w:tc>
        <w:tc>
          <w:tcPr>
            <w:tcW w:w="1701" w:type="dxa"/>
            <w:shd w:val="clear" w:color="auto" w:fill="C6D9F1" w:themeFill="text2" w:themeFillTint="33"/>
          </w:tcPr>
          <w:p w14:paraId="22643671"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5,76±0,27</w:t>
            </w:r>
            <w:r w:rsidRPr="00E07332">
              <w:rPr>
                <w:rFonts w:ascii="Times New Roman" w:eastAsia="Times New Roman" w:hAnsi="Times New Roman"/>
                <w:b/>
                <w:bCs/>
                <w:sz w:val="24"/>
                <w:szCs w:val="24"/>
                <w:vertAlign w:val="superscript"/>
                <w:lang w:eastAsia="tr-TR"/>
              </w:rPr>
              <w:t>b</w:t>
            </w:r>
          </w:p>
        </w:tc>
        <w:tc>
          <w:tcPr>
            <w:tcW w:w="1701" w:type="dxa"/>
            <w:shd w:val="clear" w:color="auto" w:fill="C6D9F1" w:themeFill="text2" w:themeFillTint="33"/>
          </w:tcPr>
          <w:p w14:paraId="7989549B" w14:textId="4E21DF32"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5,57±0,28</w:t>
            </w:r>
            <w:r w:rsidRPr="00E07332">
              <w:rPr>
                <w:rFonts w:ascii="Times New Roman" w:eastAsia="Times New Roman" w:hAnsi="Times New Roman"/>
                <w:b/>
                <w:bCs/>
                <w:sz w:val="24"/>
                <w:szCs w:val="24"/>
                <w:vertAlign w:val="superscript"/>
                <w:lang w:eastAsia="tr-TR"/>
              </w:rPr>
              <w:t>b</w:t>
            </w:r>
            <w:r w:rsidR="00484F58" w:rsidRPr="00E07332">
              <w:rPr>
                <w:rFonts w:ascii="Times New Roman" w:eastAsia="Times New Roman" w:hAnsi="Times New Roman"/>
                <w:b/>
                <w:bCs/>
                <w:sz w:val="24"/>
                <w:szCs w:val="24"/>
                <w:vertAlign w:val="superscript"/>
                <w:lang w:eastAsia="tr-TR"/>
              </w:rPr>
              <w:t>y</w:t>
            </w:r>
          </w:p>
        </w:tc>
        <w:tc>
          <w:tcPr>
            <w:tcW w:w="1270" w:type="dxa"/>
            <w:shd w:val="clear" w:color="auto" w:fill="C6D9F1" w:themeFill="text2" w:themeFillTint="33"/>
          </w:tcPr>
          <w:p w14:paraId="247FAA0F"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r w:rsidRPr="00E07332">
              <w:rPr>
                <w:rFonts w:ascii="Times New Roman" w:eastAsia="Times New Roman" w:hAnsi="Times New Roman"/>
                <w:b/>
                <w:bCs/>
                <w:sz w:val="24"/>
                <w:szCs w:val="24"/>
                <w:lang w:eastAsia="tr-TR"/>
              </w:rPr>
              <w:t>P=0,0107</w:t>
            </w:r>
          </w:p>
        </w:tc>
      </w:tr>
      <w:tr w:rsidR="00EB376B" w:rsidRPr="00E07332" w14:paraId="6B275374"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2830" w:type="dxa"/>
            <w:gridSpan w:val="2"/>
            <w:shd w:val="clear" w:color="auto" w:fill="8DB3E2" w:themeFill="text2" w:themeFillTint="66"/>
          </w:tcPr>
          <w:p w14:paraId="6773AC51" w14:textId="51C6ADF5" w:rsidR="00EB376B" w:rsidRPr="006508A5" w:rsidRDefault="00EB376B" w:rsidP="00005708">
            <w:pPr>
              <w:spacing w:after="120" w:line="360" w:lineRule="auto"/>
              <w:jc w:val="center"/>
              <w:rPr>
                <w:rFonts w:ascii="Times New Roman" w:hAnsi="Times New Roman"/>
                <w:bCs w:val="0"/>
                <w:sz w:val="24"/>
                <w:szCs w:val="24"/>
              </w:rPr>
            </w:pPr>
            <w:r w:rsidRPr="006508A5">
              <w:rPr>
                <w:rFonts w:ascii="Times New Roman" w:hAnsi="Times New Roman"/>
                <w:bCs w:val="0"/>
                <w:sz w:val="24"/>
                <w:szCs w:val="24"/>
              </w:rPr>
              <w:t xml:space="preserve">Grup içi </w:t>
            </w:r>
          </w:p>
        </w:tc>
        <w:tc>
          <w:tcPr>
            <w:tcW w:w="1560" w:type="dxa"/>
            <w:shd w:val="clear" w:color="auto" w:fill="8DB3E2" w:themeFill="text2" w:themeFillTint="66"/>
          </w:tcPr>
          <w:p w14:paraId="5BA69895"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P=0,0888</w:t>
            </w:r>
          </w:p>
        </w:tc>
        <w:tc>
          <w:tcPr>
            <w:tcW w:w="1701" w:type="dxa"/>
            <w:shd w:val="clear" w:color="auto" w:fill="8DB3E2" w:themeFill="text2" w:themeFillTint="66"/>
          </w:tcPr>
          <w:p w14:paraId="21388152"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P=0,6420</w:t>
            </w:r>
          </w:p>
        </w:tc>
        <w:tc>
          <w:tcPr>
            <w:tcW w:w="1701" w:type="dxa"/>
            <w:shd w:val="clear" w:color="auto" w:fill="8DB3E2" w:themeFill="text2" w:themeFillTint="66"/>
          </w:tcPr>
          <w:p w14:paraId="0FC5DD91"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P=0,0411</w:t>
            </w:r>
          </w:p>
        </w:tc>
        <w:tc>
          <w:tcPr>
            <w:tcW w:w="1270" w:type="dxa"/>
            <w:shd w:val="clear" w:color="auto" w:fill="8DB3E2" w:themeFill="text2" w:themeFillTint="66"/>
          </w:tcPr>
          <w:p w14:paraId="34D1AEB0"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D7518E" w:rsidRPr="00E07332" w14:paraId="142BA900" w14:textId="77777777" w:rsidTr="008B7F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3" w:type="dxa"/>
            <w:vMerge w:val="restart"/>
            <w:shd w:val="clear" w:color="auto" w:fill="C6D9F1" w:themeFill="text2" w:themeFillTint="33"/>
          </w:tcPr>
          <w:p w14:paraId="5EB967D9" w14:textId="77777777" w:rsidR="00EB376B" w:rsidRPr="008B7FD3" w:rsidRDefault="00EB376B" w:rsidP="00005708">
            <w:pPr>
              <w:spacing w:after="120" w:line="360" w:lineRule="auto"/>
              <w:jc w:val="center"/>
              <w:rPr>
                <w:rFonts w:ascii="Times New Roman" w:hAnsi="Times New Roman"/>
                <w:bCs w:val="0"/>
                <w:sz w:val="24"/>
                <w:szCs w:val="24"/>
              </w:rPr>
            </w:pPr>
            <w:r w:rsidRPr="008B7FD3">
              <w:rPr>
                <w:rFonts w:ascii="Times New Roman" w:hAnsi="Times New Roman"/>
                <w:bCs w:val="0"/>
                <w:sz w:val="24"/>
                <w:szCs w:val="24"/>
              </w:rPr>
              <w:t>ALP</w:t>
            </w:r>
          </w:p>
          <w:p w14:paraId="09D1E074" w14:textId="77777777" w:rsidR="00EB376B" w:rsidRPr="00E07332" w:rsidRDefault="00EB376B" w:rsidP="00005708">
            <w:pPr>
              <w:spacing w:after="120" w:line="360" w:lineRule="auto"/>
              <w:jc w:val="center"/>
              <w:rPr>
                <w:rFonts w:ascii="Times New Roman" w:hAnsi="Times New Roman"/>
                <w:b w:val="0"/>
                <w:sz w:val="24"/>
                <w:szCs w:val="24"/>
              </w:rPr>
            </w:pPr>
            <w:r w:rsidRPr="00E07332">
              <w:rPr>
                <w:rFonts w:ascii="Times New Roman" w:hAnsi="Times New Roman"/>
                <w:b w:val="0"/>
                <w:sz w:val="24"/>
                <w:szCs w:val="24"/>
              </w:rPr>
              <w:t>(U/L)</w:t>
            </w:r>
          </w:p>
        </w:tc>
        <w:tc>
          <w:tcPr>
            <w:tcW w:w="1417" w:type="dxa"/>
            <w:shd w:val="clear" w:color="auto" w:fill="C6D9F1" w:themeFill="text2" w:themeFillTint="33"/>
          </w:tcPr>
          <w:p w14:paraId="539C75D7"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0" w:type="dxa"/>
            <w:shd w:val="clear" w:color="auto" w:fill="C6D9F1" w:themeFill="text2" w:themeFillTint="33"/>
          </w:tcPr>
          <w:p w14:paraId="34619FAF" w14:textId="07FAEC85"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sz w:val="24"/>
                <w:szCs w:val="24"/>
                <w:lang w:eastAsia="tr-TR"/>
              </w:rPr>
              <w:t>32,43±12,</w:t>
            </w:r>
            <w:proofErr w:type="gramStart"/>
            <w:r w:rsidRPr="00E07332">
              <w:rPr>
                <w:rFonts w:ascii="Times New Roman" w:eastAsia="Times New Roman" w:hAnsi="Times New Roman"/>
                <w:sz w:val="24"/>
                <w:szCs w:val="24"/>
                <w:lang w:eastAsia="tr-TR"/>
              </w:rPr>
              <w:t>21</w:t>
            </w:r>
            <w:r w:rsidR="00484F58" w:rsidRPr="00E07332">
              <w:rPr>
                <w:rFonts w:ascii="Times New Roman" w:eastAsia="Times New Roman" w:hAnsi="Times New Roman"/>
                <w:sz w:val="24"/>
                <w:szCs w:val="24"/>
                <w:vertAlign w:val="superscript"/>
                <w:lang w:eastAsia="tr-TR"/>
              </w:rPr>
              <w:t>a</w:t>
            </w:r>
            <w:proofErr w:type="gramEnd"/>
          </w:p>
        </w:tc>
        <w:tc>
          <w:tcPr>
            <w:tcW w:w="1701" w:type="dxa"/>
            <w:shd w:val="clear" w:color="auto" w:fill="C6D9F1" w:themeFill="text2" w:themeFillTint="33"/>
          </w:tcPr>
          <w:p w14:paraId="2037C99A"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21,57±6,40</w:t>
            </w:r>
          </w:p>
        </w:tc>
        <w:tc>
          <w:tcPr>
            <w:tcW w:w="1701" w:type="dxa"/>
            <w:shd w:val="clear" w:color="auto" w:fill="C6D9F1" w:themeFill="text2" w:themeFillTint="33"/>
          </w:tcPr>
          <w:p w14:paraId="173DE84C" w14:textId="64BB16F8"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sz w:val="24"/>
                <w:szCs w:val="24"/>
                <w:lang w:eastAsia="tr-TR"/>
              </w:rPr>
              <w:t>28,43±8,</w:t>
            </w:r>
            <w:proofErr w:type="gramStart"/>
            <w:r w:rsidRPr="00E07332">
              <w:rPr>
                <w:rFonts w:ascii="Times New Roman" w:eastAsia="Times New Roman" w:hAnsi="Times New Roman"/>
                <w:sz w:val="24"/>
                <w:szCs w:val="24"/>
                <w:lang w:eastAsia="tr-TR"/>
              </w:rPr>
              <w:t>28</w:t>
            </w:r>
            <w:r w:rsidR="00484F58" w:rsidRPr="00E07332">
              <w:rPr>
                <w:rFonts w:ascii="Times New Roman" w:eastAsia="Times New Roman" w:hAnsi="Times New Roman"/>
                <w:sz w:val="24"/>
                <w:szCs w:val="24"/>
                <w:vertAlign w:val="superscript"/>
                <w:lang w:eastAsia="tr-TR"/>
              </w:rPr>
              <w:t>a</w:t>
            </w:r>
            <w:proofErr w:type="gramEnd"/>
          </w:p>
        </w:tc>
        <w:tc>
          <w:tcPr>
            <w:tcW w:w="1270" w:type="dxa"/>
            <w:shd w:val="clear" w:color="auto" w:fill="C6D9F1" w:themeFill="text2" w:themeFillTint="33"/>
          </w:tcPr>
          <w:p w14:paraId="3D056CCC"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P=0,7096</w:t>
            </w:r>
          </w:p>
        </w:tc>
      </w:tr>
      <w:tr w:rsidR="00D7518E" w:rsidRPr="00E07332" w14:paraId="004D06AC"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C6D9F1" w:themeFill="text2" w:themeFillTint="33"/>
          </w:tcPr>
          <w:p w14:paraId="69FF2523" w14:textId="77777777" w:rsidR="00EB376B" w:rsidRPr="00E07332" w:rsidRDefault="00EB376B" w:rsidP="00005708">
            <w:pPr>
              <w:spacing w:after="120" w:line="360" w:lineRule="auto"/>
              <w:jc w:val="center"/>
              <w:rPr>
                <w:rFonts w:ascii="Times New Roman" w:hAnsi="Times New Roman"/>
                <w:b w:val="0"/>
                <w:sz w:val="24"/>
                <w:szCs w:val="24"/>
              </w:rPr>
            </w:pPr>
          </w:p>
        </w:tc>
        <w:tc>
          <w:tcPr>
            <w:tcW w:w="1417" w:type="dxa"/>
            <w:shd w:val="clear" w:color="auto" w:fill="C6D9F1" w:themeFill="text2" w:themeFillTint="33"/>
          </w:tcPr>
          <w:p w14:paraId="7C409C22" w14:textId="2A52B71A" w:rsidR="00EB376B" w:rsidRPr="00E07332" w:rsidRDefault="00101116"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B376B" w:rsidRPr="00E07332">
              <w:rPr>
                <w:rFonts w:ascii="Times New Roman" w:hAnsi="Times New Roman"/>
                <w:bCs/>
                <w:sz w:val="24"/>
                <w:szCs w:val="24"/>
              </w:rPr>
              <w:t>operatif</w:t>
            </w:r>
          </w:p>
        </w:tc>
        <w:tc>
          <w:tcPr>
            <w:tcW w:w="1560" w:type="dxa"/>
            <w:shd w:val="clear" w:color="auto" w:fill="C6D9F1" w:themeFill="text2" w:themeFillTint="33"/>
          </w:tcPr>
          <w:p w14:paraId="55B2BE2F" w14:textId="40505434"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sz w:val="24"/>
                <w:szCs w:val="24"/>
                <w:lang w:eastAsia="tr-TR"/>
              </w:rPr>
              <w:t>29,43±11,31</w:t>
            </w:r>
            <w:r w:rsidR="00484F58" w:rsidRPr="00E07332">
              <w:rPr>
                <w:rFonts w:ascii="Times New Roman" w:eastAsia="Times New Roman" w:hAnsi="Times New Roman"/>
                <w:sz w:val="24"/>
                <w:szCs w:val="24"/>
                <w:vertAlign w:val="superscript"/>
                <w:lang w:eastAsia="tr-TR"/>
              </w:rPr>
              <w:t>b</w:t>
            </w:r>
          </w:p>
        </w:tc>
        <w:tc>
          <w:tcPr>
            <w:tcW w:w="1701" w:type="dxa"/>
            <w:shd w:val="clear" w:color="auto" w:fill="C6D9F1" w:themeFill="text2" w:themeFillTint="33"/>
          </w:tcPr>
          <w:p w14:paraId="4536F866"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20,00±6,01</w:t>
            </w:r>
          </w:p>
        </w:tc>
        <w:tc>
          <w:tcPr>
            <w:tcW w:w="1701" w:type="dxa"/>
            <w:shd w:val="clear" w:color="auto" w:fill="C6D9F1" w:themeFill="text2" w:themeFillTint="33"/>
          </w:tcPr>
          <w:p w14:paraId="68E44D66" w14:textId="09CCB99B" w:rsidR="00EB376B" w:rsidRPr="00B85C6D"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23,29±6,9</w:t>
            </w:r>
            <w:r w:rsidR="000E01F6">
              <w:rPr>
                <w:rFonts w:ascii="Times New Roman" w:eastAsia="Times New Roman" w:hAnsi="Times New Roman"/>
                <w:sz w:val="24"/>
                <w:szCs w:val="24"/>
                <w:vertAlign w:val="superscript"/>
                <w:lang w:eastAsia="tr-TR"/>
              </w:rPr>
              <w:t>b</w:t>
            </w:r>
          </w:p>
        </w:tc>
        <w:tc>
          <w:tcPr>
            <w:tcW w:w="1270" w:type="dxa"/>
            <w:shd w:val="clear" w:color="auto" w:fill="C6D9F1" w:themeFill="text2" w:themeFillTint="33"/>
          </w:tcPr>
          <w:p w14:paraId="197A34EC"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P=0,7270</w:t>
            </w:r>
          </w:p>
        </w:tc>
      </w:tr>
      <w:tr w:rsidR="00EB376B" w:rsidRPr="00E07332" w14:paraId="26BFE571" w14:textId="77777777" w:rsidTr="008B7F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0" w:type="dxa"/>
            <w:gridSpan w:val="2"/>
            <w:shd w:val="clear" w:color="auto" w:fill="8DB3E2" w:themeFill="text2" w:themeFillTint="66"/>
          </w:tcPr>
          <w:p w14:paraId="2605AC28" w14:textId="288A0A1F" w:rsidR="00EB376B" w:rsidRPr="006508A5" w:rsidRDefault="00EB376B" w:rsidP="00005708">
            <w:pPr>
              <w:spacing w:after="120" w:line="360" w:lineRule="auto"/>
              <w:jc w:val="center"/>
              <w:rPr>
                <w:rFonts w:ascii="Times New Roman" w:hAnsi="Times New Roman"/>
                <w:bCs w:val="0"/>
                <w:sz w:val="24"/>
                <w:szCs w:val="24"/>
              </w:rPr>
            </w:pPr>
            <w:r w:rsidRPr="006508A5">
              <w:rPr>
                <w:rFonts w:ascii="Times New Roman" w:hAnsi="Times New Roman"/>
                <w:bCs w:val="0"/>
                <w:sz w:val="24"/>
                <w:szCs w:val="24"/>
              </w:rPr>
              <w:t>Grup içi</w:t>
            </w:r>
          </w:p>
        </w:tc>
        <w:tc>
          <w:tcPr>
            <w:tcW w:w="1560" w:type="dxa"/>
            <w:shd w:val="clear" w:color="auto" w:fill="8DB3E2" w:themeFill="text2" w:themeFillTint="66"/>
          </w:tcPr>
          <w:p w14:paraId="42AA52CC"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P=0,0218</w:t>
            </w:r>
          </w:p>
        </w:tc>
        <w:tc>
          <w:tcPr>
            <w:tcW w:w="1701" w:type="dxa"/>
            <w:shd w:val="clear" w:color="auto" w:fill="8DB3E2" w:themeFill="text2" w:themeFillTint="66"/>
          </w:tcPr>
          <w:p w14:paraId="1B37434A"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P=0,1483</w:t>
            </w:r>
          </w:p>
        </w:tc>
        <w:tc>
          <w:tcPr>
            <w:tcW w:w="1701" w:type="dxa"/>
            <w:shd w:val="clear" w:color="auto" w:fill="8DB3E2" w:themeFill="text2" w:themeFillTint="66"/>
          </w:tcPr>
          <w:p w14:paraId="321D25EE"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07332">
              <w:rPr>
                <w:rFonts w:ascii="Times New Roman" w:hAnsi="Times New Roman"/>
                <w:b/>
                <w:sz w:val="24"/>
                <w:szCs w:val="24"/>
              </w:rPr>
              <w:t>P=0,0216</w:t>
            </w:r>
          </w:p>
        </w:tc>
        <w:tc>
          <w:tcPr>
            <w:tcW w:w="1270" w:type="dxa"/>
            <w:shd w:val="clear" w:color="auto" w:fill="8DB3E2" w:themeFill="text2" w:themeFillTint="66"/>
          </w:tcPr>
          <w:p w14:paraId="2344F035"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D7518E" w:rsidRPr="00E07332" w14:paraId="01B5235B"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1413" w:type="dxa"/>
            <w:vMerge w:val="restart"/>
            <w:shd w:val="clear" w:color="auto" w:fill="C6D9F1" w:themeFill="text2" w:themeFillTint="33"/>
          </w:tcPr>
          <w:p w14:paraId="2AD1DEC4" w14:textId="718FEB27" w:rsidR="00EB376B" w:rsidRPr="008B7FD3" w:rsidRDefault="00871C69" w:rsidP="00005708">
            <w:pPr>
              <w:spacing w:after="120" w:line="360" w:lineRule="auto"/>
              <w:jc w:val="center"/>
              <w:rPr>
                <w:rFonts w:ascii="Times New Roman" w:hAnsi="Times New Roman"/>
                <w:bCs w:val="0"/>
                <w:sz w:val="24"/>
                <w:szCs w:val="24"/>
              </w:rPr>
            </w:pPr>
            <w:r w:rsidRPr="008B7FD3">
              <w:rPr>
                <w:rFonts w:ascii="Times New Roman" w:hAnsi="Times New Roman"/>
                <w:bCs w:val="0"/>
                <w:sz w:val="24"/>
                <w:szCs w:val="24"/>
              </w:rPr>
              <w:t>G</w:t>
            </w:r>
            <w:r w:rsidR="008B7FD3" w:rsidRPr="008B7FD3">
              <w:rPr>
                <w:rFonts w:ascii="Times New Roman" w:hAnsi="Times New Roman"/>
                <w:bCs w:val="0"/>
                <w:sz w:val="24"/>
                <w:szCs w:val="24"/>
              </w:rPr>
              <w:t>LU</w:t>
            </w:r>
          </w:p>
          <w:p w14:paraId="505BE051" w14:textId="77777777" w:rsidR="00EB376B" w:rsidRPr="00E07332" w:rsidRDefault="00EB376B" w:rsidP="00005708">
            <w:pPr>
              <w:spacing w:after="120" w:line="360" w:lineRule="auto"/>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mg</w:t>
            </w:r>
            <w:proofErr w:type="gramEnd"/>
            <w:r w:rsidRPr="00E07332">
              <w:rPr>
                <w:rFonts w:ascii="Times New Roman" w:hAnsi="Times New Roman"/>
                <w:b w:val="0"/>
                <w:sz w:val="24"/>
                <w:szCs w:val="24"/>
              </w:rPr>
              <w:t>/dL)</w:t>
            </w:r>
          </w:p>
        </w:tc>
        <w:tc>
          <w:tcPr>
            <w:tcW w:w="1417" w:type="dxa"/>
            <w:shd w:val="clear" w:color="auto" w:fill="C6D9F1" w:themeFill="text2" w:themeFillTint="33"/>
          </w:tcPr>
          <w:p w14:paraId="6FB95878"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0" w:type="dxa"/>
            <w:shd w:val="clear" w:color="auto" w:fill="C6D9F1" w:themeFill="text2" w:themeFillTint="33"/>
          </w:tcPr>
          <w:p w14:paraId="3483D3A7" w14:textId="7734F8A2"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vertAlign w:val="superscript"/>
              </w:rPr>
            </w:pPr>
            <w:r w:rsidRPr="00E07332">
              <w:rPr>
                <w:rFonts w:ascii="Times New Roman" w:eastAsia="Times New Roman" w:hAnsi="Times New Roman"/>
                <w:sz w:val="24"/>
                <w:szCs w:val="24"/>
                <w:lang w:eastAsia="tr-TR"/>
              </w:rPr>
              <w:t>115,29±7,74</w:t>
            </w:r>
          </w:p>
        </w:tc>
        <w:tc>
          <w:tcPr>
            <w:tcW w:w="1701" w:type="dxa"/>
            <w:shd w:val="clear" w:color="auto" w:fill="C6D9F1" w:themeFill="text2" w:themeFillTint="33"/>
          </w:tcPr>
          <w:p w14:paraId="405B826A" w14:textId="46334D99"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vertAlign w:val="superscript"/>
              </w:rPr>
            </w:pPr>
            <w:r w:rsidRPr="00E07332">
              <w:rPr>
                <w:rFonts w:ascii="Times New Roman" w:eastAsia="Times New Roman" w:hAnsi="Times New Roman"/>
                <w:sz w:val="24"/>
                <w:szCs w:val="24"/>
                <w:lang w:eastAsia="tr-TR"/>
              </w:rPr>
              <w:t>115,57±4,38</w:t>
            </w:r>
          </w:p>
        </w:tc>
        <w:tc>
          <w:tcPr>
            <w:tcW w:w="1701" w:type="dxa"/>
            <w:shd w:val="clear" w:color="auto" w:fill="C6D9F1" w:themeFill="text2" w:themeFillTint="33"/>
          </w:tcPr>
          <w:p w14:paraId="11A6E0B2" w14:textId="3934C2F8"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vertAlign w:val="superscript"/>
              </w:rPr>
            </w:pPr>
            <w:r w:rsidRPr="00E07332">
              <w:rPr>
                <w:rFonts w:ascii="Times New Roman" w:eastAsia="Times New Roman" w:hAnsi="Times New Roman"/>
                <w:sz w:val="24"/>
                <w:szCs w:val="24"/>
                <w:lang w:eastAsia="tr-TR"/>
              </w:rPr>
              <w:t>117,14±6,49</w:t>
            </w:r>
          </w:p>
        </w:tc>
        <w:tc>
          <w:tcPr>
            <w:tcW w:w="1270" w:type="dxa"/>
            <w:shd w:val="clear" w:color="auto" w:fill="C6D9F1" w:themeFill="text2" w:themeFillTint="33"/>
          </w:tcPr>
          <w:p w14:paraId="4A06CB61"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P=0,9756</w:t>
            </w:r>
          </w:p>
        </w:tc>
      </w:tr>
      <w:tr w:rsidR="00D7518E" w:rsidRPr="00E07332" w14:paraId="103CE706" w14:textId="77777777" w:rsidTr="008B7F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C6D9F1" w:themeFill="text2" w:themeFillTint="33"/>
          </w:tcPr>
          <w:p w14:paraId="1D1A08BE" w14:textId="77777777" w:rsidR="00EB376B" w:rsidRPr="00E07332" w:rsidRDefault="00EB376B" w:rsidP="00005708">
            <w:pPr>
              <w:spacing w:after="120" w:line="360" w:lineRule="auto"/>
              <w:jc w:val="center"/>
              <w:rPr>
                <w:rFonts w:ascii="Times New Roman" w:hAnsi="Times New Roman"/>
                <w:b w:val="0"/>
                <w:sz w:val="24"/>
                <w:szCs w:val="24"/>
              </w:rPr>
            </w:pPr>
          </w:p>
        </w:tc>
        <w:tc>
          <w:tcPr>
            <w:tcW w:w="1417" w:type="dxa"/>
            <w:shd w:val="clear" w:color="auto" w:fill="C6D9F1" w:themeFill="text2" w:themeFillTint="33"/>
          </w:tcPr>
          <w:p w14:paraId="0ACE1AB9" w14:textId="0EC22DBC" w:rsidR="00EB376B" w:rsidRPr="00E07332" w:rsidRDefault="00101116"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B376B" w:rsidRPr="00E07332">
              <w:rPr>
                <w:rFonts w:ascii="Times New Roman" w:hAnsi="Times New Roman"/>
                <w:bCs/>
                <w:sz w:val="24"/>
                <w:szCs w:val="24"/>
              </w:rPr>
              <w:t>operatif</w:t>
            </w:r>
          </w:p>
        </w:tc>
        <w:tc>
          <w:tcPr>
            <w:tcW w:w="1560" w:type="dxa"/>
            <w:shd w:val="clear" w:color="auto" w:fill="C6D9F1" w:themeFill="text2" w:themeFillTint="33"/>
          </w:tcPr>
          <w:p w14:paraId="1FE3F071" w14:textId="4CBA41A6"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195,57±44,28</w:t>
            </w:r>
          </w:p>
        </w:tc>
        <w:tc>
          <w:tcPr>
            <w:tcW w:w="1701" w:type="dxa"/>
            <w:shd w:val="clear" w:color="auto" w:fill="C6D9F1" w:themeFill="text2" w:themeFillTint="33"/>
          </w:tcPr>
          <w:p w14:paraId="068BF29A" w14:textId="043D6DF5"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vertAlign w:val="superscript"/>
              </w:rPr>
            </w:pPr>
            <w:r w:rsidRPr="00E07332">
              <w:rPr>
                <w:rFonts w:ascii="Times New Roman" w:eastAsia="Times New Roman" w:hAnsi="Times New Roman"/>
                <w:sz w:val="24"/>
                <w:szCs w:val="24"/>
                <w:lang w:eastAsia="tr-TR"/>
              </w:rPr>
              <w:t>189,57±10,46</w:t>
            </w:r>
          </w:p>
        </w:tc>
        <w:tc>
          <w:tcPr>
            <w:tcW w:w="1701" w:type="dxa"/>
            <w:shd w:val="clear" w:color="auto" w:fill="C6D9F1" w:themeFill="text2" w:themeFillTint="33"/>
          </w:tcPr>
          <w:p w14:paraId="41E69F5D" w14:textId="38287C83"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vertAlign w:val="superscript"/>
              </w:rPr>
            </w:pPr>
            <w:r w:rsidRPr="00E07332">
              <w:rPr>
                <w:rFonts w:ascii="Times New Roman" w:eastAsia="Times New Roman" w:hAnsi="Times New Roman"/>
                <w:sz w:val="24"/>
                <w:szCs w:val="24"/>
                <w:lang w:eastAsia="tr-TR"/>
              </w:rPr>
              <w:t>176,57±26,97</w:t>
            </w:r>
          </w:p>
        </w:tc>
        <w:tc>
          <w:tcPr>
            <w:tcW w:w="1270" w:type="dxa"/>
            <w:shd w:val="clear" w:color="auto" w:fill="C6D9F1" w:themeFill="text2" w:themeFillTint="33"/>
          </w:tcPr>
          <w:p w14:paraId="477C8D13"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P=0,9043</w:t>
            </w:r>
          </w:p>
        </w:tc>
      </w:tr>
      <w:tr w:rsidR="00EB376B" w:rsidRPr="00E07332" w14:paraId="58EB2411"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2830" w:type="dxa"/>
            <w:gridSpan w:val="2"/>
            <w:shd w:val="clear" w:color="auto" w:fill="8DB3E2" w:themeFill="text2" w:themeFillTint="66"/>
          </w:tcPr>
          <w:p w14:paraId="0B7791D9" w14:textId="574E510C" w:rsidR="00EB376B" w:rsidRPr="006508A5" w:rsidRDefault="00EB376B" w:rsidP="00005708">
            <w:pPr>
              <w:spacing w:after="120" w:line="360" w:lineRule="auto"/>
              <w:jc w:val="center"/>
              <w:rPr>
                <w:rFonts w:ascii="Times New Roman" w:hAnsi="Times New Roman"/>
                <w:bCs w:val="0"/>
                <w:sz w:val="24"/>
                <w:szCs w:val="24"/>
              </w:rPr>
            </w:pPr>
            <w:r w:rsidRPr="006508A5">
              <w:rPr>
                <w:rFonts w:ascii="Times New Roman" w:hAnsi="Times New Roman"/>
                <w:bCs w:val="0"/>
                <w:sz w:val="24"/>
                <w:szCs w:val="24"/>
              </w:rPr>
              <w:t>Grup içi</w:t>
            </w:r>
          </w:p>
        </w:tc>
        <w:tc>
          <w:tcPr>
            <w:tcW w:w="1560" w:type="dxa"/>
            <w:shd w:val="clear" w:color="auto" w:fill="8DB3E2" w:themeFill="text2" w:themeFillTint="66"/>
          </w:tcPr>
          <w:p w14:paraId="0522DBF2"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P=0,0954</w:t>
            </w:r>
          </w:p>
        </w:tc>
        <w:tc>
          <w:tcPr>
            <w:tcW w:w="1701" w:type="dxa"/>
            <w:shd w:val="clear" w:color="auto" w:fill="8DB3E2" w:themeFill="text2" w:themeFillTint="66"/>
          </w:tcPr>
          <w:p w14:paraId="255C898A"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P=5,9227</w:t>
            </w:r>
          </w:p>
        </w:tc>
        <w:tc>
          <w:tcPr>
            <w:tcW w:w="1701" w:type="dxa"/>
            <w:shd w:val="clear" w:color="auto" w:fill="8DB3E2" w:themeFill="text2" w:themeFillTint="66"/>
          </w:tcPr>
          <w:p w14:paraId="6A153691"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P=0,05</w:t>
            </w:r>
          </w:p>
        </w:tc>
        <w:tc>
          <w:tcPr>
            <w:tcW w:w="1270" w:type="dxa"/>
            <w:shd w:val="clear" w:color="auto" w:fill="8DB3E2" w:themeFill="text2" w:themeFillTint="66"/>
          </w:tcPr>
          <w:p w14:paraId="4ADB44CC"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D7518E" w:rsidRPr="00E07332" w14:paraId="6F95AD04" w14:textId="77777777" w:rsidTr="008B7F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3" w:type="dxa"/>
            <w:vMerge w:val="restart"/>
            <w:shd w:val="clear" w:color="auto" w:fill="C6D9F1" w:themeFill="text2" w:themeFillTint="33"/>
          </w:tcPr>
          <w:p w14:paraId="4FD397D6" w14:textId="77777777" w:rsidR="00EB376B" w:rsidRPr="008B7FD3" w:rsidRDefault="00EB376B" w:rsidP="00005708">
            <w:pPr>
              <w:spacing w:after="120" w:line="360" w:lineRule="auto"/>
              <w:jc w:val="center"/>
              <w:rPr>
                <w:rFonts w:ascii="Times New Roman" w:hAnsi="Times New Roman"/>
                <w:bCs w:val="0"/>
                <w:sz w:val="24"/>
                <w:szCs w:val="24"/>
              </w:rPr>
            </w:pPr>
            <w:r w:rsidRPr="008B7FD3">
              <w:rPr>
                <w:rFonts w:ascii="Times New Roman" w:hAnsi="Times New Roman"/>
                <w:bCs w:val="0"/>
                <w:sz w:val="24"/>
                <w:szCs w:val="24"/>
              </w:rPr>
              <w:t>ALT</w:t>
            </w:r>
          </w:p>
          <w:p w14:paraId="0374C9A8" w14:textId="77777777" w:rsidR="00EB376B" w:rsidRPr="00E07332" w:rsidRDefault="00EB376B" w:rsidP="00005708">
            <w:pPr>
              <w:spacing w:after="120" w:line="360" w:lineRule="auto"/>
              <w:jc w:val="center"/>
              <w:rPr>
                <w:rFonts w:ascii="Times New Roman" w:hAnsi="Times New Roman"/>
                <w:b w:val="0"/>
                <w:sz w:val="24"/>
                <w:szCs w:val="24"/>
              </w:rPr>
            </w:pPr>
            <w:r w:rsidRPr="00E07332">
              <w:rPr>
                <w:rFonts w:ascii="Times New Roman" w:hAnsi="Times New Roman"/>
                <w:b w:val="0"/>
                <w:sz w:val="24"/>
                <w:szCs w:val="24"/>
              </w:rPr>
              <w:t>(U/L)</w:t>
            </w:r>
          </w:p>
        </w:tc>
        <w:tc>
          <w:tcPr>
            <w:tcW w:w="1417" w:type="dxa"/>
            <w:shd w:val="clear" w:color="auto" w:fill="C6D9F1" w:themeFill="text2" w:themeFillTint="33"/>
          </w:tcPr>
          <w:p w14:paraId="3268EE80"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0" w:type="dxa"/>
            <w:shd w:val="clear" w:color="auto" w:fill="C6D9F1" w:themeFill="text2" w:themeFillTint="33"/>
          </w:tcPr>
          <w:p w14:paraId="7E926E60"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34,00±2,35</w:t>
            </w:r>
          </w:p>
        </w:tc>
        <w:tc>
          <w:tcPr>
            <w:tcW w:w="1701" w:type="dxa"/>
            <w:shd w:val="clear" w:color="auto" w:fill="C6D9F1" w:themeFill="text2" w:themeFillTint="33"/>
          </w:tcPr>
          <w:p w14:paraId="52A15CD3"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40,29±4,01</w:t>
            </w:r>
          </w:p>
        </w:tc>
        <w:tc>
          <w:tcPr>
            <w:tcW w:w="1701" w:type="dxa"/>
            <w:shd w:val="clear" w:color="auto" w:fill="C6D9F1" w:themeFill="text2" w:themeFillTint="33"/>
          </w:tcPr>
          <w:p w14:paraId="1372DF8D"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37,14±5,36</w:t>
            </w:r>
          </w:p>
        </w:tc>
        <w:tc>
          <w:tcPr>
            <w:tcW w:w="1270" w:type="dxa"/>
            <w:shd w:val="clear" w:color="auto" w:fill="C6D9F1" w:themeFill="text2" w:themeFillTint="33"/>
          </w:tcPr>
          <w:p w14:paraId="38F6CFFB"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P=0,5654</w:t>
            </w:r>
          </w:p>
        </w:tc>
      </w:tr>
      <w:tr w:rsidR="00D7518E" w:rsidRPr="00E07332" w14:paraId="74EE84A2"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C6D9F1" w:themeFill="text2" w:themeFillTint="33"/>
          </w:tcPr>
          <w:p w14:paraId="5C1B74AD" w14:textId="77777777" w:rsidR="00EB376B" w:rsidRPr="00E07332" w:rsidRDefault="00EB376B" w:rsidP="00005708">
            <w:pPr>
              <w:spacing w:after="120" w:line="360" w:lineRule="auto"/>
              <w:jc w:val="center"/>
              <w:rPr>
                <w:rFonts w:ascii="Times New Roman" w:hAnsi="Times New Roman"/>
                <w:b w:val="0"/>
                <w:sz w:val="24"/>
                <w:szCs w:val="24"/>
              </w:rPr>
            </w:pPr>
          </w:p>
        </w:tc>
        <w:tc>
          <w:tcPr>
            <w:tcW w:w="1417" w:type="dxa"/>
            <w:shd w:val="clear" w:color="auto" w:fill="C6D9F1" w:themeFill="text2" w:themeFillTint="33"/>
          </w:tcPr>
          <w:p w14:paraId="2458055D" w14:textId="63AE9EBE" w:rsidR="00EB376B" w:rsidRPr="00E07332" w:rsidRDefault="008B7FD3"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B376B" w:rsidRPr="00E07332">
              <w:rPr>
                <w:rFonts w:ascii="Times New Roman" w:hAnsi="Times New Roman"/>
                <w:bCs/>
                <w:sz w:val="24"/>
                <w:szCs w:val="24"/>
              </w:rPr>
              <w:t>operatif</w:t>
            </w:r>
          </w:p>
        </w:tc>
        <w:tc>
          <w:tcPr>
            <w:tcW w:w="1560" w:type="dxa"/>
            <w:shd w:val="clear" w:color="auto" w:fill="C6D9F1" w:themeFill="text2" w:themeFillTint="33"/>
          </w:tcPr>
          <w:p w14:paraId="5FD28591"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33,29±2,60</w:t>
            </w:r>
          </w:p>
        </w:tc>
        <w:tc>
          <w:tcPr>
            <w:tcW w:w="1701" w:type="dxa"/>
            <w:shd w:val="clear" w:color="auto" w:fill="C6D9F1" w:themeFill="text2" w:themeFillTint="33"/>
          </w:tcPr>
          <w:p w14:paraId="2A5B0224"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38,57±4,31</w:t>
            </w:r>
          </w:p>
        </w:tc>
        <w:tc>
          <w:tcPr>
            <w:tcW w:w="1701" w:type="dxa"/>
            <w:shd w:val="clear" w:color="auto" w:fill="C6D9F1" w:themeFill="text2" w:themeFillTint="33"/>
          </w:tcPr>
          <w:p w14:paraId="006DD93A"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36,57±5,99</w:t>
            </w:r>
          </w:p>
        </w:tc>
        <w:tc>
          <w:tcPr>
            <w:tcW w:w="1270" w:type="dxa"/>
            <w:shd w:val="clear" w:color="auto" w:fill="C6D9F1" w:themeFill="text2" w:themeFillTint="33"/>
          </w:tcPr>
          <w:p w14:paraId="113337C0"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P=0,7100</w:t>
            </w:r>
          </w:p>
        </w:tc>
      </w:tr>
      <w:tr w:rsidR="00EB376B" w:rsidRPr="00E07332" w14:paraId="30FC9522" w14:textId="77777777" w:rsidTr="008B7F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0" w:type="dxa"/>
            <w:gridSpan w:val="2"/>
            <w:shd w:val="clear" w:color="auto" w:fill="8DB3E2" w:themeFill="text2" w:themeFillTint="66"/>
          </w:tcPr>
          <w:p w14:paraId="7D6335EB" w14:textId="15D6BC09" w:rsidR="00EB376B" w:rsidRPr="006508A5" w:rsidRDefault="00EB376B" w:rsidP="00005708">
            <w:pPr>
              <w:spacing w:after="120" w:line="360" w:lineRule="auto"/>
              <w:jc w:val="center"/>
              <w:rPr>
                <w:rFonts w:ascii="Times New Roman" w:hAnsi="Times New Roman"/>
                <w:bCs w:val="0"/>
                <w:sz w:val="24"/>
                <w:szCs w:val="24"/>
              </w:rPr>
            </w:pPr>
            <w:r w:rsidRPr="006508A5">
              <w:rPr>
                <w:rFonts w:ascii="Times New Roman" w:hAnsi="Times New Roman"/>
                <w:bCs w:val="0"/>
                <w:sz w:val="24"/>
                <w:szCs w:val="24"/>
              </w:rPr>
              <w:t>Grup içi</w:t>
            </w:r>
          </w:p>
        </w:tc>
        <w:tc>
          <w:tcPr>
            <w:tcW w:w="1560" w:type="dxa"/>
            <w:shd w:val="clear" w:color="auto" w:fill="8DB3E2" w:themeFill="text2" w:themeFillTint="66"/>
          </w:tcPr>
          <w:p w14:paraId="621872BA"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P=0,1824</w:t>
            </w:r>
          </w:p>
        </w:tc>
        <w:tc>
          <w:tcPr>
            <w:tcW w:w="1701" w:type="dxa"/>
            <w:shd w:val="clear" w:color="auto" w:fill="8DB3E2" w:themeFill="text2" w:themeFillTint="66"/>
          </w:tcPr>
          <w:p w14:paraId="5EF63B3C"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P=0,2894</w:t>
            </w:r>
          </w:p>
        </w:tc>
        <w:tc>
          <w:tcPr>
            <w:tcW w:w="1701" w:type="dxa"/>
            <w:shd w:val="clear" w:color="auto" w:fill="8DB3E2" w:themeFill="text2" w:themeFillTint="66"/>
          </w:tcPr>
          <w:p w14:paraId="274B5BB1"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P=0,8879</w:t>
            </w:r>
          </w:p>
        </w:tc>
        <w:tc>
          <w:tcPr>
            <w:tcW w:w="1270" w:type="dxa"/>
            <w:shd w:val="clear" w:color="auto" w:fill="8DB3E2" w:themeFill="text2" w:themeFillTint="66"/>
          </w:tcPr>
          <w:p w14:paraId="1109688D"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D7518E" w:rsidRPr="00E07332" w14:paraId="6BB4AF6A"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1413" w:type="dxa"/>
            <w:vMerge w:val="restart"/>
            <w:shd w:val="clear" w:color="auto" w:fill="C6D9F1" w:themeFill="text2" w:themeFillTint="33"/>
          </w:tcPr>
          <w:p w14:paraId="64F1FDC2" w14:textId="47655D58" w:rsidR="00EB376B" w:rsidRPr="008B7FD3" w:rsidRDefault="008B7FD3" w:rsidP="00005708">
            <w:pPr>
              <w:spacing w:after="120" w:line="360" w:lineRule="auto"/>
              <w:jc w:val="center"/>
              <w:rPr>
                <w:rFonts w:ascii="Times New Roman" w:hAnsi="Times New Roman"/>
                <w:bCs w:val="0"/>
                <w:sz w:val="24"/>
                <w:szCs w:val="24"/>
              </w:rPr>
            </w:pPr>
            <w:r w:rsidRPr="008B7FD3">
              <w:rPr>
                <w:rFonts w:ascii="Times New Roman" w:hAnsi="Times New Roman"/>
                <w:bCs w:val="0"/>
                <w:sz w:val="24"/>
                <w:szCs w:val="24"/>
              </w:rPr>
              <w:t>CRE</w:t>
            </w:r>
          </w:p>
          <w:p w14:paraId="32A0F576" w14:textId="77777777" w:rsidR="00EB376B" w:rsidRPr="00E07332" w:rsidRDefault="00EB376B" w:rsidP="00005708">
            <w:pPr>
              <w:spacing w:after="120" w:line="360" w:lineRule="auto"/>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mg</w:t>
            </w:r>
            <w:proofErr w:type="gramEnd"/>
            <w:r w:rsidRPr="00E07332">
              <w:rPr>
                <w:rFonts w:ascii="Times New Roman" w:hAnsi="Times New Roman"/>
                <w:b w:val="0"/>
                <w:sz w:val="24"/>
                <w:szCs w:val="24"/>
              </w:rPr>
              <w:t>/dL)</w:t>
            </w:r>
          </w:p>
        </w:tc>
        <w:tc>
          <w:tcPr>
            <w:tcW w:w="1417" w:type="dxa"/>
            <w:shd w:val="clear" w:color="auto" w:fill="C6D9F1" w:themeFill="text2" w:themeFillTint="33"/>
          </w:tcPr>
          <w:p w14:paraId="63F57E9D"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0" w:type="dxa"/>
            <w:shd w:val="clear" w:color="auto" w:fill="C6D9F1" w:themeFill="text2" w:themeFillTint="33"/>
          </w:tcPr>
          <w:p w14:paraId="5C074991"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0,75±0,05</w:t>
            </w:r>
          </w:p>
        </w:tc>
        <w:tc>
          <w:tcPr>
            <w:tcW w:w="1701" w:type="dxa"/>
            <w:shd w:val="clear" w:color="auto" w:fill="C6D9F1" w:themeFill="text2" w:themeFillTint="33"/>
          </w:tcPr>
          <w:p w14:paraId="1E9E152C"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0,80±0,07</w:t>
            </w:r>
          </w:p>
        </w:tc>
        <w:tc>
          <w:tcPr>
            <w:tcW w:w="1701" w:type="dxa"/>
            <w:shd w:val="clear" w:color="auto" w:fill="C6D9F1" w:themeFill="text2" w:themeFillTint="33"/>
          </w:tcPr>
          <w:p w14:paraId="319EF621"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0,73±0,06</w:t>
            </w:r>
          </w:p>
        </w:tc>
        <w:tc>
          <w:tcPr>
            <w:tcW w:w="1270" w:type="dxa"/>
            <w:shd w:val="clear" w:color="auto" w:fill="C6D9F1" w:themeFill="text2" w:themeFillTint="33"/>
          </w:tcPr>
          <w:p w14:paraId="3A550BDB"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P=0,6899</w:t>
            </w:r>
          </w:p>
        </w:tc>
      </w:tr>
      <w:tr w:rsidR="00D7518E" w:rsidRPr="00E07332" w14:paraId="66DDE657" w14:textId="77777777" w:rsidTr="008B7F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C6D9F1" w:themeFill="text2" w:themeFillTint="33"/>
          </w:tcPr>
          <w:p w14:paraId="0DBA7411" w14:textId="77777777" w:rsidR="00EB376B" w:rsidRPr="00E07332" w:rsidRDefault="00EB376B" w:rsidP="00005708">
            <w:pPr>
              <w:spacing w:after="120" w:line="360" w:lineRule="auto"/>
              <w:jc w:val="center"/>
              <w:rPr>
                <w:rFonts w:ascii="Times New Roman" w:hAnsi="Times New Roman"/>
                <w:b w:val="0"/>
                <w:sz w:val="24"/>
                <w:szCs w:val="24"/>
              </w:rPr>
            </w:pPr>
          </w:p>
        </w:tc>
        <w:tc>
          <w:tcPr>
            <w:tcW w:w="1417" w:type="dxa"/>
            <w:shd w:val="clear" w:color="auto" w:fill="C6D9F1" w:themeFill="text2" w:themeFillTint="33"/>
          </w:tcPr>
          <w:p w14:paraId="45035BB6" w14:textId="781113ED" w:rsidR="00EB376B" w:rsidRPr="00E07332" w:rsidRDefault="008B7FD3"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B376B" w:rsidRPr="00E07332">
              <w:rPr>
                <w:rFonts w:ascii="Times New Roman" w:hAnsi="Times New Roman"/>
                <w:bCs/>
                <w:sz w:val="24"/>
                <w:szCs w:val="24"/>
              </w:rPr>
              <w:t>operatif</w:t>
            </w:r>
          </w:p>
        </w:tc>
        <w:tc>
          <w:tcPr>
            <w:tcW w:w="1560" w:type="dxa"/>
            <w:shd w:val="clear" w:color="auto" w:fill="C6D9F1" w:themeFill="text2" w:themeFillTint="33"/>
          </w:tcPr>
          <w:p w14:paraId="2CE21D0D"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0,71±0,04</w:t>
            </w:r>
          </w:p>
        </w:tc>
        <w:tc>
          <w:tcPr>
            <w:tcW w:w="1701" w:type="dxa"/>
            <w:shd w:val="clear" w:color="auto" w:fill="C6D9F1" w:themeFill="text2" w:themeFillTint="33"/>
          </w:tcPr>
          <w:p w14:paraId="79813D95"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0,88±0,17</w:t>
            </w:r>
          </w:p>
        </w:tc>
        <w:tc>
          <w:tcPr>
            <w:tcW w:w="1701" w:type="dxa"/>
            <w:shd w:val="clear" w:color="auto" w:fill="C6D9F1" w:themeFill="text2" w:themeFillTint="33"/>
          </w:tcPr>
          <w:p w14:paraId="6E24705E"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0,67±0,05</w:t>
            </w:r>
          </w:p>
        </w:tc>
        <w:tc>
          <w:tcPr>
            <w:tcW w:w="1270" w:type="dxa"/>
            <w:shd w:val="clear" w:color="auto" w:fill="C6D9F1" w:themeFill="text2" w:themeFillTint="33"/>
          </w:tcPr>
          <w:p w14:paraId="06F7AE14"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P=0,3376</w:t>
            </w:r>
          </w:p>
        </w:tc>
      </w:tr>
      <w:tr w:rsidR="00EB376B" w:rsidRPr="00E07332" w14:paraId="78293A24"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2830" w:type="dxa"/>
            <w:gridSpan w:val="2"/>
            <w:shd w:val="clear" w:color="auto" w:fill="8DB3E2" w:themeFill="text2" w:themeFillTint="66"/>
          </w:tcPr>
          <w:p w14:paraId="69DA96D5" w14:textId="1CA90DAB" w:rsidR="00EB376B" w:rsidRPr="006508A5" w:rsidRDefault="00EB376B" w:rsidP="00005708">
            <w:pPr>
              <w:spacing w:after="120" w:line="360" w:lineRule="auto"/>
              <w:jc w:val="center"/>
              <w:rPr>
                <w:rFonts w:ascii="Times New Roman" w:hAnsi="Times New Roman"/>
                <w:bCs w:val="0"/>
                <w:sz w:val="24"/>
                <w:szCs w:val="24"/>
              </w:rPr>
            </w:pPr>
            <w:r w:rsidRPr="006508A5">
              <w:rPr>
                <w:rFonts w:ascii="Times New Roman" w:hAnsi="Times New Roman"/>
                <w:bCs w:val="0"/>
                <w:sz w:val="24"/>
                <w:szCs w:val="24"/>
              </w:rPr>
              <w:t>Grup içi</w:t>
            </w:r>
          </w:p>
        </w:tc>
        <w:tc>
          <w:tcPr>
            <w:tcW w:w="1560" w:type="dxa"/>
            <w:shd w:val="clear" w:color="auto" w:fill="8DB3E2" w:themeFill="text2" w:themeFillTint="66"/>
          </w:tcPr>
          <w:p w14:paraId="01D9538E"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P=0,3569</w:t>
            </w:r>
          </w:p>
        </w:tc>
        <w:tc>
          <w:tcPr>
            <w:tcW w:w="1701" w:type="dxa"/>
            <w:shd w:val="clear" w:color="auto" w:fill="8DB3E2" w:themeFill="text2" w:themeFillTint="66"/>
          </w:tcPr>
          <w:p w14:paraId="096730D4"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P=0,5297</w:t>
            </w:r>
          </w:p>
        </w:tc>
        <w:tc>
          <w:tcPr>
            <w:tcW w:w="1701" w:type="dxa"/>
            <w:shd w:val="clear" w:color="auto" w:fill="8DB3E2" w:themeFill="text2" w:themeFillTint="66"/>
          </w:tcPr>
          <w:p w14:paraId="56C8D802"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P=0,1832</w:t>
            </w:r>
          </w:p>
        </w:tc>
        <w:tc>
          <w:tcPr>
            <w:tcW w:w="1270" w:type="dxa"/>
            <w:shd w:val="clear" w:color="auto" w:fill="8DB3E2" w:themeFill="text2" w:themeFillTint="66"/>
          </w:tcPr>
          <w:p w14:paraId="7213AEE3"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D7518E" w:rsidRPr="00E07332" w14:paraId="3476698A" w14:textId="77777777" w:rsidTr="008B7F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3" w:type="dxa"/>
            <w:vMerge w:val="restart"/>
            <w:shd w:val="clear" w:color="auto" w:fill="C6D9F1" w:themeFill="text2" w:themeFillTint="33"/>
          </w:tcPr>
          <w:p w14:paraId="60A864B2" w14:textId="3ADBC997" w:rsidR="00EB376B" w:rsidRPr="008B7FD3" w:rsidRDefault="008B7FD3" w:rsidP="00005708">
            <w:pPr>
              <w:spacing w:after="120" w:line="360" w:lineRule="auto"/>
              <w:jc w:val="center"/>
              <w:rPr>
                <w:rFonts w:ascii="Times New Roman" w:hAnsi="Times New Roman"/>
                <w:bCs w:val="0"/>
                <w:sz w:val="24"/>
                <w:szCs w:val="24"/>
              </w:rPr>
            </w:pPr>
            <w:r w:rsidRPr="008B7FD3">
              <w:rPr>
                <w:rFonts w:ascii="Times New Roman" w:hAnsi="Times New Roman"/>
                <w:bCs w:val="0"/>
                <w:sz w:val="24"/>
                <w:szCs w:val="24"/>
              </w:rPr>
              <w:t>BUN</w:t>
            </w:r>
          </w:p>
          <w:p w14:paraId="372BF6FA" w14:textId="77777777" w:rsidR="00EB376B" w:rsidRPr="00E07332" w:rsidRDefault="00EB376B" w:rsidP="00005708">
            <w:pPr>
              <w:spacing w:after="120" w:line="360" w:lineRule="auto"/>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mg</w:t>
            </w:r>
            <w:proofErr w:type="gramEnd"/>
            <w:r w:rsidRPr="00E07332">
              <w:rPr>
                <w:rFonts w:ascii="Times New Roman" w:hAnsi="Times New Roman"/>
                <w:b w:val="0"/>
                <w:sz w:val="24"/>
                <w:szCs w:val="24"/>
              </w:rPr>
              <w:t>/dL)</w:t>
            </w:r>
          </w:p>
        </w:tc>
        <w:tc>
          <w:tcPr>
            <w:tcW w:w="1417" w:type="dxa"/>
            <w:shd w:val="clear" w:color="auto" w:fill="C6D9F1" w:themeFill="text2" w:themeFillTint="33"/>
          </w:tcPr>
          <w:p w14:paraId="2CAEA765"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0" w:type="dxa"/>
            <w:shd w:val="clear" w:color="auto" w:fill="C6D9F1" w:themeFill="text2" w:themeFillTint="33"/>
          </w:tcPr>
          <w:p w14:paraId="4358879C"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13,53±1,31</w:t>
            </w:r>
          </w:p>
        </w:tc>
        <w:tc>
          <w:tcPr>
            <w:tcW w:w="1701" w:type="dxa"/>
            <w:shd w:val="clear" w:color="auto" w:fill="C6D9F1" w:themeFill="text2" w:themeFillTint="33"/>
          </w:tcPr>
          <w:p w14:paraId="3657552C"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11,43±1,39</w:t>
            </w:r>
          </w:p>
        </w:tc>
        <w:tc>
          <w:tcPr>
            <w:tcW w:w="1701" w:type="dxa"/>
            <w:shd w:val="clear" w:color="auto" w:fill="C6D9F1" w:themeFill="text2" w:themeFillTint="33"/>
          </w:tcPr>
          <w:p w14:paraId="4F6B493B"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13,10±0,85</w:t>
            </w:r>
          </w:p>
        </w:tc>
        <w:tc>
          <w:tcPr>
            <w:tcW w:w="1270" w:type="dxa"/>
            <w:shd w:val="clear" w:color="auto" w:fill="C6D9F1" w:themeFill="text2" w:themeFillTint="33"/>
          </w:tcPr>
          <w:p w14:paraId="61E54AE0"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P=0,4450</w:t>
            </w:r>
          </w:p>
        </w:tc>
      </w:tr>
      <w:tr w:rsidR="00D7518E" w:rsidRPr="00E07332" w14:paraId="691DD0D9"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C6D9F1" w:themeFill="text2" w:themeFillTint="33"/>
          </w:tcPr>
          <w:p w14:paraId="3DBB97C5" w14:textId="77777777" w:rsidR="00EB376B" w:rsidRPr="00E07332" w:rsidRDefault="00EB376B" w:rsidP="00005708">
            <w:pPr>
              <w:spacing w:after="120" w:line="360" w:lineRule="auto"/>
              <w:jc w:val="center"/>
              <w:rPr>
                <w:rFonts w:ascii="Times New Roman" w:hAnsi="Times New Roman"/>
                <w:b w:val="0"/>
                <w:sz w:val="24"/>
                <w:szCs w:val="24"/>
              </w:rPr>
            </w:pPr>
          </w:p>
        </w:tc>
        <w:tc>
          <w:tcPr>
            <w:tcW w:w="1417" w:type="dxa"/>
            <w:shd w:val="clear" w:color="auto" w:fill="C6D9F1" w:themeFill="text2" w:themeFillTint="33"/>
          </w:tcPr>
          <w:p w14:paraId="60BA22BA" w14:textId="12CAA428" w:rsidR="00EB376B" w:rsidRPr="00E07332" w:rsidRDefault="008B7FD3"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B376B" w:rsidRPr="00E07332">
              <w:rPr>
                <w:rFonts w:ascii="Times New Roman" w:hAnsi="Times New Roman"/>
                <w:bCs/>
                <w:sz w:val="24"/>
                <w:szCs w:val="24"/>
              </w:rPr>
              <w:t>operatif</w:t>
            </w:r>
          </w:p>
        </w:tc>
        <w:tc>
          <w:tcPr>
            <w:tcW w:w="1560" w:type="dxa"/>
            <w:shd w:val="clear" w:color="auto" w:fill="C6D9F1" w:themeFill="text2" w:themeFillTint="33"/>
          </w:tcPr>
          <w:p w14:paraId="5FD32252"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14,7±1,34</w:t>
            </w:r>
          </w:p>
        </w:tc>
        <w:tc>
          <w:tcPr>
            <w:tcW w:w="1701" w:type="dxa"/>
            <w:shd w:val="clear" w:color="auto" w:fill="C6D9F1" w:themeFill="text2" w:themeFillTint="33"/>
          </w:tcPr>
          <w:p w14:paraId="41D87B15"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11,51±1,08</w:t>
            </w:r>
          </w:p>
        </w:tc>
        <w:tc>
          <w:tcPr>
            <w:tcW w:w="1701" w:type="dxa"/>
            <w:shd w:val="clear" w:color="auto" w:fill="C6D9F1" w:themeFill="text2" w:themeFillTint="33"/>
          </w:tcPr>
          <w:p w14:paraId="28F69F8F"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12,43±0,67</w:t>
            </w:r>
          </w:p>
        </w:tc>
        <w:tc>
          <w:tcPr>
            <w:tcW w:w="1270" w:type="dxa"/>
            <w:shd w:val="clear" w:color="auto" w:fill="C6D9F1" w:themeFill="text2" w:themeFillTint="33"/>
          </w:tcPr>
          <w:p w14:paraId="1853FD01"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P=0,1228</w:t>
            </w:r>
          </w:p>
        </w:tc>
      </w:tr>
      <w:tr w:rsidR="00EB376B" w:rsidRPr="00E07332" w14:paraId="022B8605" w14:textId="77777777" w:rsidTr="008B7F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0" w:type="dxa"/>
            <w:gridSpan w:val="2"/>
            <w:shd w:val="clear" w:color="auto" w:fill="8DB3E2" w:themeFill="text2" w:themeFillTint="66"/>
          </w:tcPr>
          <w:p w14:paraId="37E20B98" w14:textId="0A73AB31" w:rsidR="00EB376B" w:rsidRPr="006508A5" w:rsidRDefault="00EB376B" w:rsidP="00005708">
            <w:pPr>
              <w:spacing w:after="120" w:line="360" w:lineRule="auto"/>
              <w:jc w:val="center"/>
              <w:rPr>
                <w:rFonts w:ascii="Times New Roman" w:hAnsi="Times New Roman"/>
                <w:bCs w:val="0"/>
                <w:sz w:val="24"/>
                <w:szCs w:val="24"/>
              </w:rPr>
            </w:pPr>
            <w:r w:rsidRPr="006508A5">
              <w:rPr>
                <w:rFonts w:ascii="Times New Roman" w:hAnsi="Times New Roman"/>
                <w:bCs w:val="0"/>
                <w:sz w:val="24"/>
                <w:szCs w:val="24"/>
              </w:rPr>
              <w:t>Grup içi</w:t>
            </w:r>
          </w:p>
        </w:tc>
        <w:tc>
          <w:tcPr>
            <w:tcW w:w="1560" w:type="dxa"/>
            <w:shd w:val="clear" w:color="auto" w:fill="8DB3E2" w:themeFill="text2" w:themeFillTint="66"/>
          </w:tcPr>
          <w:p w14:paraId="75E39C3C"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P=0,2287</w:t>
            </w:r>
          </w:p>
        </w:tc>
        <w:tc>
          <w:tcPr>
            <w:tcW w:w="1701" w:type="dxa"/>
            <w:shd w:val="clear" w:color="auto" w:fill="8DB3E2" w:themeFill="text2" w:themeFillTint="66"/>
          </w:tcPr>
          <w:p w14:paraId="37ED97B8"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P=0,8898</w:t>
            </w:r>
          </w:p>
        </w:tc>
        <w:tc>
          <w:tcPr>
            <w:tcW w:w="1701" w:type="dxa"/>
            <w:shd w:val="clear" w:color="auto" w:fill="8DB3E2" w:themeFill="text2" w:themeFillTint="66"/>
          </w:tcPr>
          <w:p w14:paraId="30E2334E"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P=0,1626</w:t>
            </w:r>
          </w:p>
        </w:tc>
        <w:tc>
          <w:tcPr>
            <w:tcW w:w="1270" w:type="dxa"/>
            <w:shd w:val="clear" w:color="auto" w:fill="8DB3E2" w:themeFill="text2" w:themeFillTint="66"/>
          </w:tcPr>
          <w:p w14:paraId="70D6F96C"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D7518E" w:rsidRPr="00E07332" w14:paraId="56D57658"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1413" w:type="dxa"/>
            <w:vMerge w:val="restart"/>
            <w:shd w:val="clear" w:color="auto" w:fill="C6D9F1" w:themeFill="text2" w:themeFillTint="33"/>
          </w:tcPr>
          <w:p w14:paraId="20D0CD61" w14:textId="77777777" w:rsidR="008B7FD3" w:rsidRDefault="008B7FD3" w:rsidP="00005708">
            <w:pPr>
              <w:spacing w:after="120" w:line="360" w:lineRule="auto"/>
              <w:jc w:val="center"/>
              <w:rPr>
                <w:rFonts w:ascii="Times New Roman" w:hAnsi="Times New Roman"/>
                <w:b w:val="0"/>
                <w:sz w:val="24"/>
                <w:szCs w:val="24"/>
              </w:rPr>
            </w:pPr>
            <w:r w:rsidRPr="008B7FD3">
              <w:rPr>
                <w:rFonts w:ascii="Times New Roman" w:hAnsi="Times New Roman"/>
                <w:bCs w:val="0"/>
                <w:sz w:val="24"/>
                <w:szCs w:val="24"/>
              </w:rPr>
              <w:t>BUN/CRE</w:t>
            </w:r>
          </w:p>
          <w:p w14:paraId="3E664913" w14:textId="45712622" w:rsidR="00EB376B" w:rsidRPr="00E07332" w:rsidRDefault="00EB376B" w:rsidP="00005708">
            <w:pPr>
              <w:spacing w:after="120" w:line="360" w:lineRule="auto"/>
              <w:jc w:val="center"/>
              <w:rPr>
                <w:rFonts w:ascii="Times New Roman" w:hAnsi="Times New Roman"/>
                <w:b w:val="0"/>
                <w:sz w:val="24"/>
                <w:szCs w:val="24"/>
              </w:rPr>
            </w:pPr>
            <w:r w:rsidRPr="00E07332">
              <w:rPr>
                <w:rFonts w:ascii="Times New Roman" w:hAnsi="Times New Roman"/>
                <w:b w:val="0"/>
                <w:sz w:val="24"/>
                <w:szCs w:val="24"/>
              </w:rPr>
              <w:t>(</w:t>
            </w:r>
            <w:proofErr w:type="gramStart"/>
            <w:r w:rsidRPr="00E07332">
              <w:rPr>
                <w:rFonts w:ascii="Times New Roman" w:hAnsi="Times New Roman"/>
                <w:b w:val="0"/>
                <w:sz w:val="24"/>
                <w:szCs w:val="24"/>
              </w:rPr>
              <w:t>mg</w:t>
            </w:r>
            <w:proofErr w:type="gramEnd"/>
            <w:r w:rsidRPr="00E07332">
              <w:rPr>
                <w:rFonts w:ascii="Times New Roman" w:hAnsi="Times New Roman"/>
                <w:b w:val="0"/>
                <w:sz w:val="24"/>
                <w:szCs w:val="24"/>
              </w:rPr>
              <w:t>/mg)</w:t>
            </w:r>
          </w:p>
        </w:tc>
        <w:tc>
          <w:tcPr>
            <w:tcW w:w="1417" w:type="dxa"/>
            <w:shd w:val="clear" w:color="auto" w:fill="C6D9F1" w:themeFill="text2" w:themeFillTint="33"/>
          </w:tcPr>
          <w:p w14:paraId="750E405B"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Preoperatif</w:t>
            </w:r>
          </w:p>
        </w:tc>
        <w:tc>
          <w:tcPr>
            <w:tcW w:w="1560" w:type="dxa"/>
            <w:shd w:val="clear" w:color="auto" w:fill="C6D9F1" w:themeFill="text2" w:themeFillTint="33"/>
          </w:tcPr>
          <w:p w14:paraId="3EC7D6D3"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18,73±2,49</w:t>
            </w:r>
          </w:p>
        </w:tc>
        <w:tc>
          <w:tcPr>
            <w:tcW w:w="1701" w:type="dxa"/>
            <w:shd w:val="clear" w:color="auto" w:fill="C6D9F1" w:themeFill="text2" w:themeFillTint="33"/>
          </w:tcPr>
          <w:p w14:paraId="1389288F"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15,16±2,40</w:t>
            </w:r>
          </w:p>
        </w:tc>
        <w:tc>
          <w:tcPr>
            <w:tcW w:w="1701" w:type="dxa"/>
            <w:shd w:val="clear" w:color="auto" w:fill="C6D9F1" w:themeFill="text2" w:themeFillTint="33"/>
          </w:tcPr>
          <w:p w14:paraId="0FE5A981"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18,80±2,17</w:t>
            </w:r>
          </w:p>
        </w:tc>
        <w:tc>
          <w:tcPr>
            <w:tcW w:w="1270" w:type="dxa"/>
            <w:shd w:val="clear" w:color="auto" w:fill="C6D9F1" w:themeFill="text2" w:themeFillTint="33"/>
          </w:tcPr>
          <w:p w14:paraId="78A46C23"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P=0,4726</w:t>
            </w:r>
          </w:p>
        </w:tc>
      </w:tr>
      <w:tr w:rsidR="00D7518E" w:rsidRPr="00E07332" w14:paraId="064F13B0" w14:textId="77777777" w:rsidTr="008B7F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C6D9F1" w:themeFill="text2" w:themeFillTint="33"/>
          </w:tcPr>
          <w:p w14:paraId="562A0315" w14:textId="77777777" w:rsidR="00EB376B" w:rsidRPr="00E07332" w:rsidRDefault="00EB376B" w:rsidP="00005708">
            <w:pPr>
              <w:spacing w:after="120" w:line="360" w:lineRule="auto"/>
              <w:jc w:val="center"/>
              <w:rPr>
                <w:rFonts w:ascii="Times New Roman" w:hAnsi="Times New Roman"/>
                <w:b w:val="0"/>
                <w:sz w:val="24"/>
                <w:szCs w:val="24"/>
              </w:rPr>
            </w:pPr>
          </w:p>
        </w:tc>
        <w:tc>
          <w:tcPr>
            <w:tcW w:w="1417" w:type="dxa"/>
            <w:shd w:val="clear" w:color="auto" w:fill="C6D9F1" w:themeFill="text2" w:themeFillTint="33"/>
          </w:tcPr>
          <w:p w14:paraId="24C512CC" w14:textId="67FFFD8E" w:rsidR="00EB376B" w:rsidRPr="00E07332" w:rsidRDefault="008B7FD3"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w:t>
            </w:r>
            <w:r w:rsidR="00EB376B" w:rsidRPr="00E07332">
              <w:rPr>
                <w:rFonts w:ascii="Times New Roman" w:hAnsi="Times New Roman"/>
                <w:bCs/>
                <w:sz w:val="24"/>
                <w:szCs w:val="24"/>
              </w:rPr>
              <w:t>operatif</w:t>
            </w:r>
          </w:p>
        </w:tc>
        <w:tc>
          <w:tcPr>
            <w:tcW w:w="1560" w:type="dxa"/>
            <w:shd w:val="clear" w:color="auto" w:fill="C6D9F1" w:themeFill="text2" w:themeFillTint="33"/>
          </w:tcPr>
          <w:p w14:paraId="376EF19A"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20,80±1,58</w:t>
            </w:r>
          </w:p>
        </w:tc>
        <w:tc>
          <w:tcPr>
            <w:tcW w:w="1701" w:type="dxa"/>
            <w:shd w:val="clear" w:color="auto" w:fill="C6D9F1" w:themeFill="text2" w:themeFillTint="33"/>
          </w:tcPr>
          <w:p w14:paraId="36378473"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15,64±2,86</w:t>
            </w:r>
          </w:p>
        </w:tc>
        <w:tc>
          <w:tcPr>
            <w:tcW w:w="1701" w:type="dxa"/>
            <w:shd w:val="clear" w:color="auto" w:fill="C6D9F1" w:themeFill="text2" w:themeFillTint="33"/>
          </w:tcPr>
          <w:p w14:paraId="0AE11203"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19,23±1,70</w:t>
            </w:r>
          </w:p>
        </w:tc>
        <w:tc>
          <w:tcPr>
            <w:tcW w:w="1270" w:type="dxa"/>
            <w:shd w:val="clear" w:color="auto" w:fill="C6D9F1" w:themeFill="text2" w:themeFillTint="33"/>
          </w:tcPr>
          <w:p w14:paraId="777CB595" w14:textId="77777777" w:rsidR="00EB376B" w:rsidRPr="00E07332" w:rsidRDefault="00EB376B" w:rsidP="00005708">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P=0,2409</w:t>
            </w:r>
          </w:p>
        </w:tc>
      </w:tr>
      <w:tr w:rsidR="00EB376B" w:rsidRPr="00E07332" w14:paraId="10ADACCD" w14:textId="77777777" w:rsidTr="008B7FD3">
        <w:trPr>
          <w:jc w:val="center"/>
        </w:trPr>
        <w:tc>
          <w:tcPr>
            <w:cnfStyle w:val="001000000000" w:firstRow="0" w:lastRow="0" w:firstColumn="1" w:lastColumn="0" w:oddVBand="0" w:evenVBand="0" w:oddHBand="0" w:evenHBand="0" w:firstRowFirstColumn="0" w:firstRowLastColumn="0" w:lastRowFirstColumn="0" w:lastRowLastColumn="0"/>
            <w:tcW w:w="2830" w:type="dxa"/>
            <w:gridSpan w:val="2"/>
            <w:shd w:val="clear" w:color="auto" w:fill="8DB3E2" w:themeFill="text2" w:themeFillTint="66"/>
          </w:tcPr>
          <w:p w14:paraId="22B2F279" w14:textId="4230FF40" w:rsidR="00EB376B" w:rsidRPr="006508A5" w:rsidRDefault="00EB376B" w:rsidP="00005708">
            <w:pPr>
              <w:spacing w:after="120" w:line="360" w:lineRule="auto"/>
              <w:jc w:val="center"/>
              <w:rPr>
                <w:rFonts w:ascii="Times New Roman" w:hAnsi="Times New Roman"/>
                <w:bCs w:val="0"/>
                <w:sz w:val="24"/>
                <w:szCs w:val="24"/>
              </w:rPr>
            </w:pPr>
            <w:r w:rsidRPr="006508A5">
              <w:rPr>
                <w:rFonts w:ascii="Times New Roman" w:hAnsi="Times New Roman"/>
                <w:bCs w:val="0"/>
                <w:sz w:val="24"/>
                <w:szCs w:val="24"/>
              </w:rPr>
              <w:t>Grup iç</w:t>
            </w:r>
            <w:r w:rsidR="006508A5" w:rsidRPr="006508A5">
              <w:rPr>
                <w:rFonts w:ascii="Times New Roman" w:hAnsi="Times New Roman"/>
                <w:bCs w:val="0"/>
                <w:sz w:val="24"/>
                <w:szCs w:val="24"/>
              </w:rPr>
              <w:t>i</w:t>
            </w:r>
          </w:p>
        </w:tc>
        <w:tc>
          <w:tcPr>
            <w:tcW w:w="1560" w:type="dxa"/>
            <w:shd w:val="clear" w:color="auto" w:fill="8DB3E2" w:themeFill="text2" w:themeFillTint="66"/>
          </w:tcPr>
          <w:p w14:paraId="460CD3E3"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P=0,1482</w:t>
            </w:r>
          </w:p>
        </w:tc>
        <w:tc>
          <w:tcPr>
            <w:tcW w:w="1701" w:type="dxa"/>
            <w:shd w:val="clear" w:color="auto" w:fill="8DB3E2" w:themeFill="text2" w:themeFillTint="66"/>
          </w:tcPr>
          <w:p w14:paraId="752993B0"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P=0,4484</w:t>
            </w:r>
          </w:p>
        </w:tc>
        <w:tc>
          <w:tcPr>
            <w:tcW w:w="1701" w:type="dxa"/>
            <w:shd w:val="clear" w:color="auto" w:fill="8DB3E2" w:themeFill="text2" w:themeFillTint="66"/>
          </w:tcPr>
          <w:p w14:paraId="5713BA2D"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P=0,7839</w:t>
            </w:r>
          </w:p>
        </w:tc>
        <w:tc>
          <w:tcPr>
            <w:tcW w:w="1270" w:type="dxa"/>
            <w:shd w:val="clear" w:color="auto" w:fill="8DB3E2" w:themeFill="text2" w:themeFillTint="66"/>
          </w:tcPr>
          <w:p w14:paraId="2ADA3846" w14:textId="77777777" w:rsidR="00EB376B" w:rsidRPr="00E07332" w:rsidRDefault="00EB376B" w:rsidP="00005708">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bl>
    <w:p w14:paraId="0F08E4F5" w14:textId="77777777" w:rsidR="00194732" w:rsidRDefault="00194732" w:rsidP="006567F4">
      <w:pPr>
        <w:spacing w:after="0" w:line="360" w:lineRule="auto"/>
        <w:jc w:val="both"/>
        <w:rPr>
          <w:rFonts w:ascii="Times New Roman" w:hAnsi="Times New Roman"/>
          <w:b/>
          <w:sz w:val="24"/>
          <w:szCs w:val="24"/>
        </w:rPr>
      </w:pPr>
    </w:p>
    <w:p w14:paraId="4895BA96" w14:textId="4C9C40AA" w:rsidR="007621B9" w:rsidRPr="00E07332" w:rsidRDefault="0091011D" w:rsidP="006567F4">
      <w:pPr>
        <w:spacing w:after="0" w:line="360" w:lineRule="auto"/>
        <w:jc w:val="both"/>
        <w:rPr>
          <w:rFonts w:ascii="Times New Roman" w:hAnsi="Times New Roman"/>
          <w:b/>
          <w:sz w:val="24"/>
          <w:szCs w:val="24"/>
        </w:rPr>
      </w:pPr>
      <w:r w:rsidRPr="00E07332">
        <w:rPr>
          <w:rFonts w:ascii="Times New Roman" w:hAnsi="Times New Roman"/>
          <w:b/>
          <w:sz w:val="24"/>
          <w:szCs w:val="24"/>
        </w:rPr>
        <w:lastRenderedPageBreak/>
        <w:t>4.</w:t>
      </w:r>
      <w:r w:rsidR="003E543D" w:rsidRPr="00E07332">
        <w:rPr>
          <w:rFonts w:ascii="Times New Roman" w:hAnsi="Times New Roman"/>
          <w:b/>
          <w:sz w:val="24"/>
          <w:szCs w:val="24"/>
        </w:rPr>
        <w:t>11</w:t>
      </w:r>
      <w:r w:rsidRPr="00E07332">
        <w:rPr>
          <w:rFonts w:ascii="Times New Roman" w:hAnsi="Times New Roman"/>
          <w:b/>
          <w:sz w:val="24"/>
          <w:szCs w:val="24"/>
        </w:rPr>
        <w:t xml:space="preserve">. Safra </w:t>
      </w:r>
      <w:r w:rsidR="007621B9" w:rsidRPr="00E07332">
        <w:rPr>
          <w:rFonts w:ascii="Times New Roman" w:hAnsi="Times New Roman"/>
          <w:b/>
          <w:sz w:val="24"/>
          <w:szCs w:val="24"/>
        </w:rPr>
        <w:t>K</w:t>
      </w:r>
      <w:r w:rsidRPr="00E07332">
        <w:rPr>
          <w:rFonts w:ascii="Times New Roman" w:hAnsi="Times New Roman"/>
          <w:b/>
          <w:sz w:val="24"/>
          <w:szCs w:val="24"/>
        </w:rPr>
        <w:t xml:space="preserve">esesi </w:t>
      </w:r>
      <w:r w:rsidR="007621B9" w:rsidRPr="00E07332">
        <w:rPr>
          <w:rFonts w:ascii="Times New Roman" w:hAnsi="Times New Roman"/>
          <w:b/>
          <w:sz w:val="24"/>
          <w:szCs w:val="24"/>
        </w:rPr>
        <w:t>Ö</w:t>
      </w:r>
      <w:r w:rsidRPr="00E07332">
        <w:rPr>
          <w:rFonts w:ascii="Times New Roman" w:hAnsi="Times New Roman"/>
          <w:b/>
          <w:sz w:val="24"/>
          <w:szCs w:val="24"/>
        </w:rPr>
        <w:t>lçümü</w:t>
      </w:r>
    </w:p>
    <w:p w14:paraId="3B81CC61" w14:textId="77777777" w:rsidR="00AB0221" w:rsidRPr="00E07332" w:rsidRDefault="00AB0221" w:rsidP="006567F4">
      <w:pPr>
        <w:spacing w:after="0" w:line="360" w:lineRule="auto"/>
        <w:jc w:val="both"/>
        <w:rPr>
          <w:rFonts w:ascii="Times New Roman" w:hAnsi="Times New Roman"/>
          <w:b/>
          <w:sz w:val="24"/>
          <w:szCs w:val="24"/>
        </w:rPr>
      </w:pPr>
    </w:p>
    <w:p w14:paraId="38B0DAC1" w14:textId="7EBD056E" w:rsidR="00005708" w:rsidRPr="00E07332" w:rsidRDefault="007814D7" w:rsidP="00696C69">
      <w:pPr>
        <w:spacing w:after="120" w:line="360" w:lineRule="auto"/>
        <w:ind w:firstLine="567"/>
        <w:jc w:val="both"/>
        <w:rPr>
          <w:rFonts w:ascii="Times New Roman" w:hAnsi="Times New Roman"/>
          <w:bCs/>
          <w:sz w:val="24"/>
          <w:szCs w:val="24"/>
        </w:rPr>
      </w:pPr>
      <w:bookmarkStart w:id="32" w:name="_Hlk196413626"/>
      <w:r w:rsidRPr="00E07332">
        <w:rPr>
          <w:rFonts w:ascii="Times New Roman" w:hAnsi="Times New Roman"/>
          <w:bCs/>
          <w:sz w:val="24"/>
          <w:szCs w:val="24"/>
        </w:rPr>
        <w:t xml:space="preserve">Köpeklerin </w:t>
      </w:r>
      <w:r w:rsidR="00005708" w:rsidRPr="00E07332">
        <w:rPr>
          <w:rFonts w:ascii="Times New Roman" w:hAnsi="Times New Roman"/>
          <w:bCs/>
          <w:sz w:val="24"/>
          <w:szCs w:val="24"/>
        </w:rPr>
        <w:t>u</w:t>
      </w:r>
      <w:r w:rsidRPr="00E07332">
        <w:rPr>
          <w:rFonts w:ascii="Times New Roman" w:hAnsi="Times New Roman"/>
          <w:bCs/>
          <w:sz w:val="24"/>
          <w:szCs w:val="24"/>
        </w:rPr>
        <w:t>ltrasonografik muayene</w:t>
      </w:r>
      <w:r w:rsidR="001D34E7">
        <w:rPr>
          <w:rFonts w:ascii="Times New Roman" w:hAnsi="Times New Roman"/>
          <w:bCs/>
          <w:sz w:val="24"/>
          <w:szCs w:val="24"/>
        </w:rPr>
        <w:t>si</w:t>
      </w:r>
      <w:r w:rsidRPr="00E07332">
        <w:rPr>
          <w:rFonts w:ascii="Times New Roman" w:hAnsi="Times New Roman"/>
          <w:bCs/>
          <w:sz w:val="24"/>
          <w:szCs w:val="24"/>
        </w:rPr>
        <w:t xml:space="preserve"> sonrasınd</w:t>
      </w:r>
      <w:r w:rsidR="001D34E7">
        <w:rPr>
          <w:rFonts w:ascii="Times New Roman" w:hAnsi="Times New Roman"/>
          <w:bCs/>
          <w:sz w:val="24"/>
          <w:szCs w:val="24"/>
        </w:rPr>
        <w:t>a</w:t>
      </w:r>
      <w:r w:rsidRPr="00E07332">
        <w:rPr>
          <w:rFonts w:ascii="Times New Roman" w:hAnsi="Times New Roman"/>
          <w:bCs/>
          <w:sz w:val="24"/>
          <w:szCs w:val="24"/>
        </w:rPr>
        <w:t xml:space="preserve"> safra kese</w:t>
      </w:r>
      <w:r w:rsidR="001D34E7">
        <w:rPr>
          <w:rFonts w:ascii="Times New Roman" w:hAnsi="Times New Roman"/>
          <w:bCs/>
          <w:sz w:val="24"/>
          <w:szCs w:val="24"/>
        </w:rPr>
        <w:t>lerinin</w:t>
      </w:r>
      <w:r w:rsidRPr="00E07332">
        <w:rPr>
          <w:rFonts w:ascii="Times New Roman" w:hAnsi="Times New Roman"/>
          <w:bCs/>
          <w:sz w:val="24"/>
          <w:szCs w:val="24"/>
        </w:rPr>
        <w:t xml:space="preserve"> longitudinal ve transversal ölçümleri alın</w:t>
      </w:r>
      <w:r w:rsidR="00176760">
        <w:rPr>
          <w:rFonts w:ascii="Times New Roman" w:hAnsi="Times New Roman"/>
          <w:bCs/>
          <w:sz w:val="24"/>
          <w:szCs w:val="24"/>
        </w:rPr>
        <w:t>dı</w:t>
      </w:r>
      <w:r w:rsidRPr="00E07332">
        <w:rPr>
          <w:rFonts w:ascii="Times New Roman" w:hAnsi="Times New Roman"/>
          <w:bCs/>
          <w:sz w:val="24"/>
          <w:szCs w:val="24"/>
        </w:rPr>
        <w:t xml:space="preserve">. Köpeklerin safra kesesinin grup içi ve gruplar arası </w:t>
      </w:r>
      <w:r w:rsidR="00D30305" w:rsidRPr="00E07332">
        <w:rPr>
          <w:rFonts w:ascii="Times New Roman" w:hAnsi="Times New Roman"/>
          <w:bCs/>
          <w:sz w:val="24"/>
          <w:szCs w:val="24"/>
        </w:rPr>
        <w:t>uzunluk</w:t>
      </w:r>
      <w:r w:rsidRPr="00E07332">
        <w:rPr>
          <w:rFonts w:ascii="Times New Roman" w:hAnsi="Times New Roman"/>
          <w:bCs/>
          <w:sz w:val="24"/>
          <w:szCs w:val="24"/>
        </w:rPr>
        <w:t>, genişlik</w:t>
      </w:r>
      <w:r w:rsidR="00D30305" w:rsidRPr="00E07332">
        <w:rPr>
          <w:rFonts w:ascii="Times New Roman" w:hAnsi="Times New Roman"/>
          <w:bCs/>
          <w:sz w:val="24"/>
          <w:szCs w:val="24"/>
        </w:rPr>
        <w:t>, yükseklik</w:t>
      </w:r>
      <w:r w:rsidRPr="00E07332">
        <w:rPr>
          <w:rFonts w:ascii="Times New Roman" w:hAnsi="Times New Roman"/>
          <w:bCs/>
          <w:sz w:val="24"/>
          <w:szCs w:val="24"/>
        </w:rPr>
        <w:t xml:space="preserve"> ve duvar kalınlığı parametrelerinin anestezi öncesi ve anestezi </w:t>
      </w:r>
      <w:r w:rsidR="00F75069" w:rsidRPr="00E07332">
        <w:rPr>
          <w:rFonts w:ascii="Times New Roman" w:hAnsi="Times New Roman"/>
          <w:bCs/>
          <w:sz w:val="24"/>
          <w:szCs w:val="24"/>
        </w:rPr>
        <w:t>s</w:t>
      </w:r>
      <w:r w:rsidR="001D34E7">
        <w:rPr>
          <w:rFonts w:ascii="Times New Roman" w:hAnsi="Times New Roman"/>
          <w:bCs/>
          <w:sz w:val="24"/>
          <w:szCs w:val="24"/>
        </w:rPr>
        <w:t>ırasında</w:t>
      </w:r>
      <w:r w:rsidR="00F75069" w:rsidRPr="00E07332">
        <w:rPr>
          <w:rFonts w:ascii="Times New Roman" w:hAnsi="Times New Roman"/>
          <w:bCs/>
          <w:sz w:val="24"/>
          <w:szCs w:val="24"/>
        </w:rPr>
        <w:t xml:space="preserve"> </w:t>
      </w:r>
      <w:r w:rsidRPr="00E07332">
        <w:rPr>
          <w:rFonts w:ascii="Times New Roman" w:hAnsi="Times New Roman"/>
          <w:bCs/>
          <w:sz w:val="24"/>
          <w:szCs w:val="24"/>
        </w:rPr>
        <w:t xml:space="preserve">longitudinal kesit ölçüm ortalama verileri tablo </w:t>
      </w:r>
      <w:r w:rsidR="00005708" w:rsidRPr="00E07332">
        <w:rPr>
          <w:rFonts w:ascii="Times New Roman" w:hAnsi="Times New Roman"/>
          <w:bCs/>
          <w:sz w:val="24"/>
          <w:szCs w:val="24"/>
        </w:rPr>
        <w:t>13</w:t>
      </w:r>
      <w:r w:rsidR="00F75069" w:rsidRPr="00E07332">
        <w:rPr>
          <w:rFonts w:ascii="Times New Roman" w:hAnsi="Times New Roman"/>
          <w:bCs/>
          <w:sz w:val="24"/>
          <w:szCs w:val="24"/>
        </w:rPr>
        <w:t xml:space="preserve"> ve </w:t>
      </w:r>
      <w:r w:rsidR="007E5FF2">
        <w:rPr>
          <w:rFonts w:ascii="Times New Roman" w:hAnsi="Times New Roman"/>
          <w:bCs/>
          <w:sz w:val="24"/>
          <w:szCs w:val="24"/>
        </w:rPr>
        <w:t>şekil 9</w:t>
      </w:r>
      <w:r w:rsidR="00005708" w:rsidRPr="00E07332">
        <w:rPr>
          <w:rFonts w:ascii="Times New Roman" w:hAnsi="Times New Roman"/>
          <w:bCs/>
          <w:sz w:val="24"/>
          <w:szCs w:val="24"/>
        </w:rPr>
        <w:t>,</w:t>
      </w:r>
      <w:r w:rsidRPr="00E07332">
        <w:rPr>
          <w:rFonts w:ascii="Times New Roman" w:hAnsi="Times New Roman"/>
          <w:bCs/>
          <w:sz w:val="24"/>
          <w:szCs w:val="24"/>
        </w:rPr>
        <w:t xml:space="preserve"> transversal kesit ölçüm ortalama verileri tablo </w:t>
      </w:r>
      <w:r w:rsidR="00005708" w:rsidRPr="00E07332">
        <w:rPr>
          <w:rFonts w:ascii="Times New Roman" w:hAnsi="Times New Roman"/>
          <w:bCs/>
          <w:sz w:val="24"/>
          <w:szCs w:val="24"/>
        </w:rPr>
        <w:t>14</w:t>
      </w:r>
      <w:r w:rsidR="00F75069" w:rsidRPr="00E07332">
        <w:rPr>
          <w:rFonts w:ascii="Times New Roman" w:hAnsi="Times New Roman"/>
          <w:bCs/>
          <w:sz w:val="24"/>
          <w:szCs w:val="24"/>
        </w:rPr>
        <w:t xml:space="preserve"> ve</w:t>
      </w:r>
      <w:r w:rsidR="007E5FF2">
        <w:rPr>
          <w:rFonts w:ascii="Times New Roman" w:hAnsi="Times New Roman"/>
          <w:bCs/>
          <w:sz w:val="24"/>
          <w:szCs w:val="24"/>
        </w:rPr>
        <w:t xml:space="preserve"> şekil 10</w:t>
      </w:r>
      <w:r w:rsidR="00005708" w:rsidRPr="00E07332">
        <w:rPr>
          <w:rFonts w:ascii="Times New Roman" w:hAnsi="Times New Roman"/>
          <w:bCs/>
          <w:sz w:val="24"/>
          <w:szCs w:val="24"/>
        </w:rPr>
        <w:t>’da</w:t>
      </w:r>
      <w:r w:rsidRPr="00E07332">
        <w:rPr>
          <w:rFonts w:ascii="Times New Roman" w:hAnsi="Times New Roman"/>
          <w:bCs/>
          <w:sz w:val="24"/>
          <w:szCs w:val="24"/>
        </w:rPr>
        <w:t xml:space="preserve"> verilmiştir.</w:t>
      </w:r>
      <w:r w:rsidR="00AD5FB8" w:rsidRPr="00E07332">
        <w:rPr>
          <w:rFonts w:ascii="Times New Roman" w:hAnsi="Times New Roman"/>
          <w:bCs/>
          <w:sz w:val="24"/>
          <w:szCs w:val="24"/>
        </w:rPr>
        <w:t xml:space="preserve"> </w:t>
      </w:r>
    </w:p>
    <w:p w14:paraId="18BC904F" w14:textId="7FA05E5D" w:rsidR="008418A8" w:rsidRPr="00E07332" w:rsidRDefault="007814D7" w:rsidP="00B97457">
      <w:pPr>
        <w:spacing w:after="120" w:line="360" w:lineRule="auto"/>
        <w:ind w:firstLine="708"/>
        <w:jc w:val="both"/>
        <w:rPr>
          <w:rFonts w:ascii="Times New Roman" w:hAnsi="Times New Roman"/>
          <w:bCs/>
          <w:sz w:val="24"/>
          <w:szCs w:val="24"/>
        </w:rPr>
      </w:pPr>
      <w:r w:rsidRPr="00E07332">
        <w:rPr>
          <w:rFonts w:ascii="Times New Roman" w:hAnsi="Times New Roman"/>
          <w:bCs/>
          <w:sz w:val="24"/>
          <w:szCs w:val="24"/>
        </w:rPr>
        <w:t xml:space="preserve">Bu verilere göre </w:t>
      </w:r>
      <w:r w:rsidR="007318CE" w:rsidRPr="00E07332">
        <w:rPr>
          <w:rFonts w:ascii="Times New Roman" w:hAnsi="Times New Roman"/>
          <w:bCs/>
          <w:sz w:val="24"/>
          <w:szCs w:val="24"/>
        </w:rPr>
        <w:t xml:space="preserve">anestezi </w:t>
      </w:r>
      <w:r w:rsidRPr="00E07332">
        <w:rPr>
          <w:rFonts w:ascii="Times New Roman" w:hAnsi="Times New Roman"/>
          <w:bCs/>
          <w:sz w:val="24"/>
          <w:szCs w:val="24"/>
        </w:rPr>
        <w:t>öncesi ve sırasında longitudinal kesit ölçümlerinde uzunluk</w:t>
      </w:r>
      <w:r w:rsidR="003C5372" w:rsidRPr="00E07332">
        <w:rPr>
          <w:rFonts w:ascii="Times New Roman" w:hAnsi="Times New Roman"/>
          <w:bCs/>
          <w:sz w:val="24"/>
          <w:szCs w:val="24"/>
        </w:rPr>
        <w:t xml:space="preserve">, </w:t>
      </w:r>
      <w:r w:rsidR="00735C5A" w:rsidRPr="00E07332">
        <w:rPr>
          <w:rFonts w:ascii="Times New Roman" w:hAnsi="Times New Roman"/>
          <w:bCs/>
          <w:sz w:val="24"/>
          <w:szCs w:val="24"/>
        </w:rPr>
        <w:t>yükseklik</w:t>
      </w:r>
      <w:r w:rsidRPr="00E07332">
        <w:rPr>
          <w:rFonts w:ascii="Times New Roman" w:hAnsi="Times New Roman"/>
          <w:bCs/>
          <w:sz w:val="24"/>
          <w:szCs w:val="24"/>
        </w:rPr>
        <w:t xml:space="preserve"> ve duvar kalınlığı parametreleri</w:t>
      </w:r>
      <w:r w:rsidR="007F506F" w:rsidRPr="00E07332">
        <w:rPr>
          <w:rFonts w:ascii="Times New Roman" w:hAnsi="Times New Roman"/>
          <w:bCs/>
          <w:sz w:val="24"/>
          <w:szCs w:val="24"/>
        </w:rPr>
        <w:t xml:space="preserve"> ile transversal kesit ölçümlerinde genişlik, yükseklik</w:t>
      </w:r>
      <w:r w:rsidR="006921C4" w:rsidRPr="00E07332">
        <w:rPr>
          <w:rFonts w:ascii="Times New Roman" w:hAnsi="Times New Roman"/>
          <w:bCs/>
          <w:sz w:val="24"/>
          <w:szCs w:val="24"/>
        </w:rPr>
        <w:t xml:space="preserve"> </w:t>
      </w:r>
      <w:r w:rsidR="007F506F" w:rsidRPr="00E07332">
        <w:rPr>
          <w:rFonts w:ascii="Times New Roman" w:hAnsi="Times New Roman"/>
          <w:bCs/>
          <w:sz w:val="24"/>
          <w:szCs w:val="24"/>
        </w:rPr>
        <w:t>ve duvar kalınlığı parametreleri arasında</w:t>
      </w:r>
      <w:r w:rsidRPr="00E07332">
        <w:rPr>
          <w:rFonts w:ascii="Times New Roman" w:hAnsi="Times New Roman"/>
          <w:bCs/>
          <w:sz w:val="24"/>
          <w:szCs w:val="24"/>
        </w:rPr>
        <w:t xml:space="preserve"> istatistiksel olarak bir fark b</w:t>
      </w:r>
      <w:r w:rsidR="000A489F" w:rsidRPr="00E07332">
        <w:rPr>
          <w:rFonts w:ascii="Times New Roman" w:hAnsi="Times New Roman"/>
          <w:bCs/>
          <w:sz w:val="24"/>
          <w:szCs w:val="24"/>
        </w:rPr>
        <w:t>ulunma</w:t>
      </w:r>
      <w:r w:rsidR="00176760">
        <w:rPr>
          <w:rFonts w:ascii="Times New Roman" w:hAnsi="Times New Roman"/>
          <w:bCs/>
          <w:sz w:val="24"/>
          <w:szCs w:val="24"/>
        </w:rPr>
        <w:t>dı</w:t>
      </w:r>
      <w:r w:rsidRPr="00E07332">
        <w:rPr>
          <w:rFonts w:ascii="Times New Roman" w:hAnsi="Times New Roman"/>
          <w:bCs/>
          <w:sz w:val="24"/>
          <w:szCs w:val="24"/>
        </w:rPr>
        <w:t xml:space="preserve"> (P&gt;0,05).</w:t>
      </w:r>
    </w:p>
    <w:p w14:paraId="2E6D03A4" w14:textId="77777777" w:rsidR="00C20ABB" w:rsidRDefault="00C20ABB" w:rsidP="008F54A2">
      <w:pPr>
        <w:spacing w:after="0" w:line="360" w:lineRule="auto"/>
        <w:jc w:val="both"/>
        <w:rPr>
          <w:rFonts w:ascii="Times New Roman" w:hAnsi="Times New Roman"/>
          <w:bCs/>
          <w:sz w:val="24"/>
          <w:szCs w:val="24"/>
        </w:rPr>
      </w:pPr>
    </w:p>
    <w:p w14:paraId="5FF0BE80" w14:textId="081BAEAB" w:rsidR="00005708" w:rsidRPr="00E07332" w:rsidRDefault="008418A8" w:rsidP="008F54A2">
      <w:pPr>
        <w:spacing w:after="0" w:line="360" w:lineRule="auto"/>
        <w:jc w:val="both"/>
        <w:rPr>
          <w:rFonts w:ascii="Times New Roman" w:hAnsi="Times New Roman"/>
          <w:bCs/>
          <w:sz w:val="24"/>
          <w:szCs w:val="24"/>
        </w:rPr>
      </w:pPr>
      <w:r w:rsidRPr="00E07332">
        <w:rPr>
          <w:rFonts w:ascii="Times New Roman" w:hAnsi="Times New Roman"/>
          <w:b/>
          <w:sz w:val="24"/>
          <w:szCs w:val="24"/>
        </w:rPr>
        <w:t xml:space="preserve">Tablo 13. </w:t>
      </w:r>
      <w:bookmarkStart w:id="33" w:name="_Hlk201513009"/>
      <w:r w:rsidRPr="00E07332">
        <w:rPr>
          <w:rFonts w:ascii="Times New Roman" w:hAnsi="Times New Roman"/>
          <w:bCs/>
          <w:sz w:val="24"/>
          <w:szCs w:val="24"/>
        </w:rPr>
        <w:t>Safra kesesi longitudinal kesit ultrasonografi ortalama değerleri ve istatistik bulguları</w:t>
      </w:r>
      <w:bookmarkEnd w:id="32"/>
      <w:bookmarkEnd w:id="33"/>
    </w:p>
    <w:tbl>
      <w:tblPr>
        <w:tblStyle w:val="DzTablo2"/>
        <w:tblW w:w="9072" w:type="dxa"/>
        <w:jc w:val="center"/>
        <w:tblBorders>
          <w:left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C6D9F1" w:themeFill="text2" w:themeFillTint="33"/>
        <w:tblLook w:val="04A0" w:firstRow="1" w:lastRow="0" w:firstColumn="1" w:lastColumn="0" w:noHBand="0" w:noVBand="1"/>
      </w:tblPr>
      <w:tblGrid>
        <w:gridCol w:w="1273"/>
        <w:gridCol w:w="1442"/>
        <w:gridCol w:w="1538"/>
        <w:gridCol w:w="1701"/>
        <w:gridCol w:w="1565"/>
        <w:gridCol w:w="1553"/>
      </w:tblGrid>
      <w:tr w:rsidR="00642F41" w:rsidRPr="00E07332" w14:paraId="58A84D56" w14:textId="77777777" w:rsidTr="008F54A2">
        <w:trPr>
          <w:cnfStyle w:val="100000000000" w:firstRow="1" w:lastRow="0" w:firstColumn="0" w:lastColumn="0" w:oddVBand="0" w:evenVBand="0" w:oddHBand="0" w:evenHBand="0" w:firstRowFirstColumn="0" w:firstRowLastColumn="0" w:lastRowFirstColumn="0" w:lastRowLastColumn="0"/>
          <w:trHeight w:val="765"/>
          <w:jc w:val="center"/>
        </w:trPr>
        <w:tc>
          <w:tcPr>
            <w:cnfStyle w:val="001000000000" w:firstRow="0" w:lastRow="0" w:firstColumn="1" w:lastColumn="0" w:oddVBand="0" w:evenVBand="0" w:oddHBand="0" w:evenHBand="0" w:firstRowFirstColumn="0" w:firstRowLastColumn="0" w:lastRowFirstColumn="0" w:lastRowLastColumn="0"/>
            <w:tcW w:w="2715" w:type="dxa"/>
            <w:gridSpan w:val="2"/>
            <w:vMerge w:val="restart"/>
            <w:tcBorders>
              <w:bottom w:val="none" w:sz="0" w:space="0" w:color="auto"/>
            </w:tcBorders>
            <w:shd w:val="clear" w:color="auto" w:fill="C6D9F1" w:themeFill="text2" w:themeFillTint="33"/>
            <w:vAlign w:val="center"/>
          </w:tcPr>
          <w:p w14:paraId="3ED0B9EA" w14:textId="0130394A" w:rsidR="00642F41" w:rsidRPr="005F01D4" w:rsidRDefault="00642F41" w:rsidP="0089727B">
            <w:pPr>
              <w:spacing w:line="360" w:lineRule="auto"/>
              <w:jc w:val="center"/>
              <w:rPr>
                <w:rFonts w:ascii="Times New Roman" w:hAnsi="Times New Roman"/>
                <w:bCs w:val="0"/>
                <w:sz w:val="24"/>
                <w:szCs w:val="24"/>
              </w:rPr>
            </w:pPr>
            <w:r w:rsidRPr="005F01D4">
              <w:rPr>
                <w:rFonts w:ascii="Times New Roman" w:hAnsi="Times New Roman"/>
                <w:bCs w:val="0"/>
                <w:sz w:val="24"/>
                <w:szCs w:val="24"/>
              </w:rPr>
              <w:t xml:space="preserve">Safra kesesi longitudinal </w:t>
            </w:r>
            <w:r w:rsidR="0093611D">
              <w:rPr>
                <w:rFonts w:ascii="Times New Roman" w:hAnsi="Times New Roman"/>
                <w:bCs w:val="0"/>
                <w:sz w:val="24"/>
                <w:szCs w:val="24"/>
              </w:rPr>
              <w:t xml:space="preserve">kesit </w:t>
            </w:r>
            <w:r w:rsidR="00005708" w:rsidRPr="005F01D4">
              <w:rPr>
                <w:rFonts w:ascii="Times New Roman" w:hAnsi="Times New Roman"/>
                <w:bCs w:val="0"/>
                <w:sz w:val="24"/>
                <w:szCs w:val="24"/>
              </w:rPr>
              <w:t>verileri</w:t>
            </w:r>
          </w:p>
        </w:tc>
        <w:tc>
          <w:tcPr>
            <w:tcW w:w="4804" w:type="dxa"/>
            <w:gridSpan w:val="3"/>
            <w:tcBorders>
              <w:bottom w:val="none" w:sz="0" w:space="0" w:color="auto"/>
            </w:tcBorders>
            <w:shd w:val="clear" w:color="auto" w:fill="C6D9F1" w:themeFill="text2" w:themeFillTint="33"/>
            <w:vAlign w:val="center"/>
          </w:tcPr>
          <w:p w14:paraId="0FE1C45F" w14:textId="3F1E2A91" w:rsidR="00642F41" w:rsidRPr="005F01D4" w:rsidRDefault="00642F41" w:rsidP="0089727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sz w:val="24"/>
                <w:szCs w:val="24"/>
              </w:rPr>
            </w:pPr>
            <w:r w:rsidRPr="005F01D4">
              <w:rPr>
                <w:rFonts w:ascii="Times New Roman" w:hAnsi="Times New Roman"/>
                <w:bCs w:val="0"/>
                <w:sz w:val="24"/>
                <w:szCs w:val="24"/>
              </w:rPr>
              <w:t>Gruplar</w:t>
            </w:r>
          </w:p>
        </w:tc>
        <w:tc>
          <w:tcPr>
            <w:tcW w:w="1553" w:type="dxa"/>
            <w:vMerge w:val="restart"/>
            <w:tcBorders>
              <w:bottom w:val="none" w:sz="0" w:space="0" w:color="auto"/>
            </w:tcBorders>
            <w:shd w:val="clear" w:color="auto" w:fill="C6D9F1" w:themeFill="text2" w:themeFillTint="33"/>
            <w:vAlign w:val="center"/>
          </w:tcPr>
          <w:p w14:paraId="63373991" w14:textId="61DAAA32" w:rsidR="00642F41" w:rsidRPr="005F01D4" w:rsidRDefault="00642F41" w:rsidP="0089727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sz w:val="24"/>
                <w:szCs w:val="24"/>
              </w:rPr>
            </w:pPr>
            <w:r w:rsidRPr="005F01D4">
              <w:rPr>
                <w:rFonts w:ascii="Times New Roman" w:hAnsi="Times New Roman"/>
                <w:bCs w:val="0"/>
                <w:sz w:val="24"/>
                <w:szCs w:val="24"/>
              </w:rPr>
              <w:t>Gruplar aras</w:t>
            </w:r>
            <w:r w:rsidR="00991F1D">
              <w:rPr>
                <w:rFonts w:ascii="Times New Roman" w:hAnsi="Times New Roman"/>
                <w:bCs w:val="0"/>
                <w:sz w:val="24"/>
                <w:szCs w:val="24"/>
              </w:rPr>
              <w:t>ı</w:t>
            </w:r>
          </w:p>
        </w:tc>
      </w:tr>
      <w:tr w:rsidR="00A70AD3" w:rsidRPr="00E07332" w14:paraId="451A383E" w14:textId="77777777" w:rsidTr="008F54A2">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715" w:type="dxa"/>
            <w:gridSpan w:val="2"/>
            <w:vMerge/>
            <w:tcBorders>
              <w:top w:val="none" w:sz="0" w:space="0" w:color="auto"/>
              <w:bottom w:val="none" w:sz="0" w:space="0" w:color="auto"/>
            </w:tcBorders>
            <w:shd w:val="clear" w:color="auto" w:fill="C6D9F1" w:themeFill="text2" w:themeFillTint="33"/>
            <w:vAlign w:val="center"/>
          </w:tcPr>
          <w:p w14:paraId="15BFD1F1" w14:textId="77777777" w:rsidR="00642F41" w:rsidRPr="00E275B7" w:rsidRDefault="00642F41" w:rsidP="006567F4">
            <w:pPr>
              <w:spacing w:line="360" w:lineRule="auto"/>
              <w:jc w:val="both"/>
              <w:rPr>
                <w:rFonts w:ascii="Times New Roman" w:hAnsi="Times New Roman"/>
                <w:b w:val="0"/>
                <w:sz w:val="24"/>
                <w:szCs w:val="24"/>
              </w:rPr>
            </w:pPr>
          </w:p>
        </w:tc>
        <w:tc>
          <w:tcPr>
            <w:tcW w:w="1538" w:type="dxa"/>
            <w:tcBorders>
              <w:top w:val="none" w:sz="0" w:space="0" w:color="auto"/>
              <w:bottom w:val="none" w:sz="0" w:space="0" w:color="auto"/>
            </w:tcBorders>
            <w:shd w:val="clear" w:color="auto" w:fill="C6D9F1" w:themeFill="text2" w:themeFillTint="33"/>
            <w:vAlign w:val="center"/>
          </w:tcPr>
          <w:p w14:paraId="7AE5C584" w14:textId="5F14FE08" w:rsidR="00642F41" w:rsidRPr="005F01D4" w:rsidRDefault="00642F41"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5F01D4">
              <w:rPr>
                <w:rFonts w:ascii="Times New Roman" w:hAnsi="Times New Roman"/>
                <w:b/>
                <w:sz w:val="24"/>
                <w:szCs w:val="24"/>
              </w:rPr>
              <w:t>1</w:t>
            </w:r>
          </w:p>
        </w:tc>
        <w:tc>
          <w:tcPr>
            <w:tcW w:w="1701" w:type="dxa"/>
            <w:tcBorders>
              <w:top w:val="none" w:sz="0" w:space="0" w:color="auto"/>
              <w:bottom w:val="none" w:sz="0" w:space="0" w:color="auto"/>
            </w:tcBorders>
            <w:shd w:val="clear" w:color="auto" w:fill="C6D9F1" w:themeFill="text2" w:themeFillTint="33"/>
            <w:vAlign w:val="center"/>
          </w:tcPr>
          <w:p w14:paraId="5BD75748" w14:textId="43626301" w:rsidR="00642F41" w:rsidRPr="005F01D4" w:rsidRDefault="00642F41"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5F01D4">
              <w:rPr>
                <w:rFonts w:ascii="Times New Roman" w:hAnsi="Times New Roman"/>
                <w:b/>
                <w:sz w:val="24"/>
                <w:szCs w:val="24"/>
              </w:rPr>
              <w:t>2</w:t>
            </w:r>
          </w:p>
        </w:tc>
        <w:tc>
          <w:tcPr>
            <w:tcW w:w="1565" w:type="dxa"/>
            <w:tcBorders>
              <w:top w:val="none" w:sz="0" w:space="0" w:color="auto"/>
              <w:bottom w:val="none" w:sz="0" w:space="0" w:color="auto"/>
            </w:tcBorders>
            <w:shd w:val="clear" w:color="auto" w:fill="C6D9F1" w:themeFill="text2" w:themeFillTint="33"/>
            <w:vAlign w:val="center"/>
          </w:tcPr>
          <w:p w14:paraId="6F3C4895" w14:textId="307CFEFF" w:rsidR="00642F41" w:rsidRPr="005F01D4" w:rsidRDefault="00642F41"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5F01D4">
              <w:rPr>
                <w:rFonts w:ascii="Times New Roman" w:hAnsi="Times New Roman"/>
                <w:b/>
                <w:sz w:val="24"/>
                <w:szCs w:val="24"/>
              </w:rPr>
              <w:t>3</w:t>
            </w:r>
          </w:p>
        </w:tc>
        <w:tc>
          <w:tcPr>
            <w:tcW w:w="1553" w:type="dxa"/>
            <w:vMerge/>
            <w:tcBorders>
              <w:top w:val="none" w:sz="0" w:space="0" w:color="auto"/>
              <w:bottom w:val="none" w:sz="0" w:space="0" w:color="auto"/>
            </w:tcBorders>
            <w:shd w:val="clear" w:color="auto" w:fill="C6D9F1" w:themeFill="text2" w:themeFillTint="33"/>
            <w:vAlign w:val="center"/>
          </w:tcPr>
          <w:p w14:paraId="76B97DC0" w14:textId="77777777" w:rsidR="00642F41" w:rsidRPr="00E07332" w:rsidRDefault="00642F41"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3E5E01" w:rsidRPr="00E07332" w14:paraId="7E3FD60A" w14:textId="77777777" w:rsidTr="008F54A2">
        <w:trPr>
          <w:trHeight w:val="397"/>
          <w:jc w:val="center"/>
        </w:trPr>
        <w:tc>
          <w:tcPr>
            <w:cnfStyle w:val="001000000000" w:firstRow="0" w:lastRow="0" w:firstColumn="1" w:lastColumn="0" w:oddVBand="0" w:evenVBand="0" w:oddHBand="0" w:evenHBand="0" w:firstRowFirstColumn="0" w:firstRowLastColumn="0" w:lastRowFirstColumn="0" w:lastRowLastColumn="0"/>
            <w:tcW w:w="1273" w:type="dxa"/>
            <w:vMerge w:val="restart"/>
            <w:shd w:val="clear" w:color="auto" w:fill="8DB3E2" w:themeFill="text2" w:themeFillTint="66"/>
            <w:vAlign w:val="center"/>
          </w:tcPr>
          <w:p w14:paraId="43F445A8" w14:textId="77777777" w:rsidR="00A70AD3" w:rsidRPr="00E07332" w:rsidRDefault="00A70AD3" w:rsidP="0089727B">
            <w:pPr>
              <w:spacing w:line="360" w:lineRule="auto"/>
              <w:jc w:val="center"/>
              <w:rPr>
                <w:rFonts w:ascii="Times New Roman" w:hAnsi="Times New Roman"/>
                <w:bCs w:val="0"/>
                <w:sz w:val="24"/>
                <w:szCs w:val="24"/>
              </w:rPr>
            </w:pPr>
          </w:p>
          <w:p w14:paraId="19EC885B" w14:textId="47C3F755" w:rsidR="00A70AD3" w:rsidRPr="0093611D" w:rsidRDefault="00A70AD3" w:rsidP="0089727B">
            <w:pPr>
              <w:spacing w:line="360" w:lineRule="auto"/>
              <w:jc w:val="center"/>
              <w:rPr>
                <w:rFonts w:ascii="Times New Roman" w:hAnsi="Times New Roman"/>
                <w:bCs w:val="0"/>
                <w:sz w:val="24"/>
                <w:szCs w:val="24"/>
              </w:rPr>
            </w:pPr>
            <w:r w:rsidRPr="0093611D">
              <w:rPr>
                <w:rFonts w:ascii="Times New Roman" w:hAnsi="Times New Roman"/>
                <w:bCs w:val="0"/>
                <w:sz w:val="24"/>
                <w:szCs w:val="24"/>
              </w:rPr>
              <w:t>Yükseklik</w:t>
            </w:r>
          </w:p>
        </w:tc>
        <w:tc>
          <w:tcPr>
            <w:tcW w:w="1442" w:type="dxa"/>
            <w:shd w:val="clear" w:color="auto" w:fill="8DB3E2" w:themeFill="text2" w:themeFillTint="66"/>
            <w:vAlign w:val="center"/>
          </w:tcPr>
          <w:p w14:paraId="2237B8C4" w14:textId="08594BB2" w:rsidR="00A70AD3" w:rsidRPr="00E07332" w:rsidRDefault="002256CC" w:rsidP="006567F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Preanestezi</w:t>
            </w:r>
            <w:r w:rsidR="00005708" w:rsidRPr="00E07332">
              <w:rPr>
                <w:rFonts w:ascii="Times New Roman" w:hAnsi="Times New Roman"/>
                <w:bCs/>
                <w:sz w:val="24"/>
                <w:szCs w:val="24"/>
              </w:rPr>
              <w:t xml:space="preserve"> </w:t>
            </w:r>
          </w:p>
        </w:tc>
        <w:tc>
          <w:tcPr>
            <w:tcW w:w="1538" w:type="dxa"/>
            <w:shd w:val="clear" w:color="auto" w:fill="8DB3E2" w:themeFill="text2" w:themeFillTint="66"/>
            <w:vAlign w:val="center"/>
          </w:tcPr>
          <w:p w14:paraId="4EB80966" w14:textId="301DFE41" w:rsidR="00A70AD3" w:rsidRPr="00E07332" w:rsidRDefault="00A70AD3"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4</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07±0</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37</w:t>
            </w:r>
          </w:p>
        </w:tc>
        <w:tc>
          <w:tcPr>
            <w:tcW w:w="1701" w:type="dxa"/>
            <w:shd w:val="clear" w:color="auto" w:fill="8DB3E2" w:themeFill="text2" w:themeFillTint="66"/>
            <w:vAlign w:val="center"/>
          </w:tcPr>
          <w:p w14:paraId="054D71DD" w14:textId="59ED1F66" w:rsidR="00A70AD3" w:rsidRPr="00E07332" w:rsidRDefault="00A70AD3"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3</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95±0</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35</w:t>
            </w:r>
          </w:p>
        </w:tc>
        <w:tc>
          <w:tcPr>
            <w:tcW w:w="1565" w:type="dxa"/>
            <w:shd w:val="clear" w:color="auto" w:fill="8DB3E2" w:themeFill="text2" w:themeFillTint="66"/>
            <w:vAlign w:val="center"/>
          </w:tcPr>
          <w:p w14:paraId="0715DCAB" w14:textId="75DBC702" w:rsidR="00A70AD3" w:rsidRPr="00E07332" w:rsidRDefault="00A70AD3"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3</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79±0</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28</w:t>
            </w:r>
          </w:p>
        </w:tc>
        <w:tc>
          <w:tcPr>
            <w:tcW w:w="1553" w:type="dxa"/>
            <w:shd w:val="clear" w:color="auto" w:fill="8DB3E2" w:themeFill="text2" w:themeFillTint="66"/>
            <w:vAlign w:val="center"/>
          </w:tcPr>
          <w:p w14:paraId="6CBF3421" w14:textId="7D71B568" w:rsidR="00A70AD3" w:rsidRPr="00E07332" w:rsidRDefault="009E106C"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lang w:eastAsia="tr-TR"/>
              </w:rPr>
              <w:t>P</w:t>
            </w:r>
            <w:r w:rsidR="00447C1F" w:rsidRPr="00E07332">
              <w:rPr>
                <w:rFonts w:ascii="Times New Roman" w:eastAsia="Times New Roman" w:hAnsi="Times New Roman"/>
                <w:color w:val="000000"/>
                <w:sz w:val="24"/>
                <w:szCs w:val="24"/>
                <w:lang w:eastAsia="tr-TR"/>
              </w:rPr>
              <w:t>=</w:t>
            </w:r>
            <w:r w:rsidR="00A70AD3" w:rsidRPr="00E07332">
              <w:rPr>
                <w:rFonts w:ascii="Times New Roman" w:eastAsia="Times New Roman" w:hAnsi="Times New Roman"/>
                <w:color w:val="000000"/>
                <w:sz w:val="24"/>
                <w:szCs w:val="24"/>
                <w:lang w:eastAsia="tr-TR"/>
              </w:rPr>
              <w:t>0</w:t>
            </w:r>
            <w:r w:rsidR="0028328F" w:rsidRPr="00E07332">
              <w:rPr>
                <w:rFonts w:ascii="Times New Roman" w:eastAsia="Times New Roman" w:hAnsi="Times New Roman"/>
                <w:color w:val="000000"/>
                <w:sz w:val="24"/>
                <w:szCs w:val="24"/>
                <w:lang w:eastAsia="tr-TR"/>
              </w:rPr>
              <w:t>,</w:t>
            </w:r>
            <w:r w:rsidR="00A70AD3" w:rsidRPr="00E07332">
              <w:rPr>
                <w:rFonts w:ascii="Times New Roman" w:eastAsia="Times New Roman" w:hAnsi="Times New Roman"/>
                <w:color w:val="000000"/>
                <w:sz w:val="24"/>
                <w:szCs w:val="24"/>
                <w:lang w:eastAsia="tr-TR"/>
              </w:rPr>
              <w:t>838</w:t>
            </w:r>
          </w:p>
        </w:tc>
      </w:tr>
      <w:tr w:rsidR="003E5E01" w:rsidRPr="00E07332" w14:paraId="7F551919" w14:textId="77777777" w:rsidTr="008F54A2">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73" w:type="dxa"/>
            <w:vMerge/>
            <w:shd w:val="clear" w:color="auto" w:fill="8DB3E2" w:themeFill="text2" w:themeFillTint="66"/>
            <w:vAlign w:val="center"/>
          </w:tcPr>
          <w:p w14:paraId="720327CE" w14:textId="77777777" w:rsidR="00A70AD3" w:rsidRPr="00E07332" w:rsidRDefault="00A70AD3" w:rsidP="0089727B">
            <w:pPr>
              <w:spacing w:line="360" w:lineRule="auto"/>
              <w:jc w:val="center"/>
              <w:rPr>
                <w:rFonts w:ascii="Times New Roman" w:hAnsi="Times New Roman"/>
                <w:b w:val="0"/>
                <w:sz w:val="24"/>
                <w:szCs w:val="24"/>
              </w:rPr>
            </w:pPr>
          </w:p>
        </w:tc>
        <w:tc>
          <w:tcPr>
            <w:tcW w:w="1442" w:type="dxa"/>
            <w:shd w:val="clear" w:color="auto" w:fill="8DB3E2" w:themeFill="text2" w:themeFillTint="66"/>
            <w:vAlign w:val="center"/>
          </w:tcPr>
          <w:p w14:paraId="7E1AF282" w14:textId="2D8DC24F" w:rsidR="00A70AD3" w:rsidRPr="00E07332" w:rsidRDefault="002256CC" w:rsidP="006567F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İntraanestezi</w:t>
            </w:r>
            <w:r w:rsidR="00005708" w:rsidRPr="00E07332">
              <w:rPr>
                <w:rFonts w:ascii="Times New Roman" w:hAnsi="Times New Roman"/>
                <w:bCs/>
                <w:sz w:val="24"/>
                <w:szCs w:val="24"/>
              </w:rPr>
              <w:t xml:space="preserve"> </w:t>
            </w:r>
          </w:p>
        </w:tc>
        <w:tc>
          <w:tcPr>
            <w:tcW w:w="1538" w:type="dxa"/>
            <w:shd w:val="clear" w:color="auto" w:fill="8DB3E2" w:themeFill="text2" w:themeFillTint="66"/>
            <w:vAlign w:val="center"/>
          </w:tcPr>
          <w:p w14:paraId="6AD65BFC" w14:textId="5C7E6B25" w:rsidR="00A70AD3" w:rsidRPr="00E07332" w:rsidRDefault="00A70AD3"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4</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46±0</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36</w:t>
            </w:r>
          </w:p>
        </w:tc>
        <w:tc>
          <w:tcPr>
            <w:tcW w:w="1701" w:type="dxa"/>
            <w:shd w:val="clear" w:color="auto" w:fill="8DB3E2" w:themeFill="text2" w:themeFillTint="66"/>
            <w:vAlign w:val="center"/>
          </w:tcPr>
          <w:p w14:paraId="3C93CF01" w14:textId="6CF139E4" w:rsidR="00A70AD3" w:rsidRPr="00E07332" w:rsidRDefault="00A70AD3"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3</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52±0</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39</w:t>
            </w:r>
          </w:p>
        </w:tc>
        <w:tc>
          <w:tcPr>
            <w:tcW w:w="1565" w:type="dxa"/>
            <w:shd w:val="clear" w:color="auto" w:fill="8DB3E2" w:themeFill="text2" w:themeFillTint="66"/>
            <w:vAlign w:val="center"/>
          </w:tcPr>
          <w:p w14:paraId="0D7927F7" w14:textId="540F0F00" w:rsidR="00A70AD3" w:rsidRPr="00E07332" w:rsidRDefault="00A70AD3"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sz w:val="24"/>
                <w:szCs w:val="24"/>
                <w:lang w:eastAsia="tr-TR"/>
              </w:rPr>
              <w:t>3</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96±0</w:t>
            </w:r>
            <w:r w:rsidR="0028328F" w:rsidRPr="00E07332">
              <w:rPr>
                <w:rFonts w:ascii="Times New Roman" w:eastAsia="Times New Roman" w:hAnsi="Times New Roman"/>
                <w:sz w:val="24"/>
                <w:szCs w:val="24"/>
                <w:lang w:eastAsia="tr-TR"/>
              </w:rPr>
              <w:t>,</w:t>
            </w:r>
            <w:r w:rsidRPr="00E07332">
              <w:rPr>
                <w:rFonts w:ascii="Times New Roman" w:eastAsia="Times New Roman" w:hAnsi="Times New Roman"/>
                <w:sz w:val="24"/>
                <w:szCs w:val="24"/>
                <w:lang w:eastAsia="tr-TR"/>
              </w:rPr>
              <w:t>38</w:t>
            </w:r>
          </w:p>
        </w:tc>
        <w:tc>
          <w:tcPr>
            <w:tcW w:w="1553" w:type="dxa"/>
            <w:shd w:val="clear" w:color="auto" w:fill="8DB3E2" w:themeFill="text2" w:themeFillTint="66"/>
            <w:vAlign w:val="center"/>
          </w:tcPr>
          <w:p w14:paraId="7BFEF6F5" w14:textId="72BBAEF7" w:rsidR="00A70AD3" w:rsidRPr="00E07332" w:rsidRDefault="009E106C"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lang w:eastAsia="tr-TR"/>
              </w:rPr>
              <w:t>P</w:t>
            </w:r>
            <w:r w:rsidR="00447C1F" w:rsidRPr="00E07332">
              <w:rPr>
                <w:rFonts w:ascii="Times New Roman" w:eastAsia="Times New Roman" w:hAnsi="Times New Roman"/>
                <w:color w:val="000000"/>
                <w:sz w:val="24"/>
                <w:szCs w:val="24"/>
                <w:lang w:eastAsia="tr-TR"/>
              </w:rPr>
              <w:t>=</w:t>
            </w:r>
            <w:r w:rsidR="00A70AD3" w:rsidRPr="00E07332">
              <w:rPr>
                <w:rFonts w:ascii="Times New Roman" w:eastAsia="Times New Roman" w:hAnsi="Times New Roman"/>
                <w:color w:val="000000"/>
                <w:sz w:val="24"/>
                <w:szCs w:val="24"/>
                <w:lang w:eastAsia="tr-TR"/>
              </w:rPr>
              <w:t>0</w:t>
            </w:r>
            <w:r w:rsidR="0028328F" w:rsidRPr="00E07332">
              <w:rPr>
                <w:rFonts w:ascii="Times New Roman" w:eastAsia="Times New Roman" w:hAnsi="Times New Roman"/>
                <w:color w:val="000000"/>
                <w:sz w:val="24"/>
                <w:szCs w:val="24"/>
                <w:lang w:eastAsia="tr-TR"/>
              </w:rPr>
              <w:t>,</w:t>
            </w:r>
            <w:r w:rsidR="00A70AD3" w:rsidRPr="00E07332">
              <w:rPr>
                <w:rFonts w:ascii="Times New Roman" w:eastAsia="Times New Roman" w:hAnsi="Times New Roman"/>
                <w:color w:val="000000"/>
                <w:sz w:val="24"/>
                <w:szCs w:val="24"/>
                <w:lang w:eastAsia="tr-TR"/>
              </w:rPr>
              <w:t>235</w:t>
            </w:r>
          </w:p>
        </w:tc>
      </w:tr>
      <w:tr w:rsidR="003E5E01" w:rsidRPr="00E07332" w14:paraId="189719A1" w14:textId="77777777" w:rsidTr="008F54A2">
        <w:trPr>
          <w:trHeight w:val="409"/>
          <w:jc w:val="center"/>
        </w:trPr>
        <w:tc>
          <w:tcPr>
            <w:cnfStyle w:val="001000000000" w:firstRow="0" w:lastRow="0" w:firstColumn="1" w:lastColumn="0" w:oddVBand="0" w:evenVBand="0" w:oddHBand="0" w:evenHBand="0" w:firstRowFirstColumn="0" w:firstRowLastColumn="0" w:lastRowFirstColumn="0" w:lastRowLastColumn="0"/>
            <w:tcW w:w="1273" w:type="dxa"/>
            <w:vMerge/>
            <w:shd w:val="clear" w:color="auto" w:fill="8DB3E2" w:themeFill="text2" w:themeFillTint="66"/>
            <w:vAlign w:val="center"/>
          </w:tcPr>
          <w:p w14:paraId="3A4CBBE1" w14:textId="77777777" w:rsidR="00A70AD3" w:rsidRPr="00E07332" w:rsidRDefault="00A70AD3" w:rsidP="0089727B">
            <w:pPr>
              <w:spacing w:line="360" w:lineRule="auto"/>
              <w:jc w:val="center"/>
              <w:rPr>
                <w:rFonts w:ascii="Times New Roman" w:hAnsi="Times New Roman"/>
                <w:bCs w:val="0"/>
                <w:sz w:val="24"/>
                <w:szCs w:val="24"/>
              </w:rPr>
            </w:pPr>
          </w:p>
        </w:tc>
        <w:tc>
          <w:tcPr>
            <w:tcW w:w="1442" w:type="dxa"/>
            <w:shd w:val="clear" w:color="auto" w:fill="8DB3E2" w:themeFill="text2" w:themeFillTint="66"/>
            <w:vAlign w:val="center"/>
          </w:tcPr>
          <w:p w14:paraId="723C1B6A" w14:textId="41F3BDEE" w:rsidR="00A70AD3" w:rsidRPr="00707E6C" w:rsidRDefault="00A70AD3" w:rsidP="00A727B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707E6C">
              <w:rPr>
                <w:rFonts w:ascii="Times New Roman" w:hAnsi="Times New Roman"/>
                <w:b/>
                <w:sz w:val="24"/>
                <w:szCs w:val="24"/>
              </w:rPr>
              <w:t>Grup içi</w:t>
            </w:r>
          </w:p>
        </w:tc>
        <w:tc>
          <w:tcPr>
            <w:tcW w:w="1538" w:type="dxa"/>
            <w:shd w:val="clear" w:color="auto" w:fill="8DB3E2" w:themeFill="text2" w:themeFillTint="66"/>
            <w:vAlign w:val="center"/>
          </w:tcPr>
          <w:p w14:paraId="06F493E4" w14:textId="6684139D" w:rsidR="00A70AD3" w:rsidRPr="00E07332" w:rsidRDefault="0016078F"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w:t>
            </w:r>
            <w:r w:rsidR="00651E6C" w:rsidRPr="00E07332">
              <w:rPr>
                <w:rFonts w:ascii="Times New Roman" w:hAnsi="Times New Roman"/>
                <w:bCs/>
                <w:sz w:val="24"/>
                <w:szCs w:val="24"/>
              </w:rPr>
              <w:t>=</w:t>
            </w:r>
            <w:r w:rsidRPr="00E07332">
              <w:rPr>
                <w:rFonts w:ascii="Times New Roman" w:hAnsi="Times New Roman"/>
                <w:bCs/>
                <w:sz w:val="24"/>
                <w:szCs w:val="24"/>
              </w:rPr>
              <w:t>0,4498</w:t>
            </w:r>
          </w:p>
        </w:tc>
        <w:tc>
          <w:tcPr>
            <w:tcW w:w="1701" w:type="dxa"/>
            <w:shd w:val="clear" w:color="auto" w:fill="8DB3E2" w:themeFill="text2" w:themeFillTint="66"/>
            <w:vAlign w:val="center"/>
          </w:tcPr>
          <w:p w14:paraId="6FDA5855" w14:textId="4BB9D1FB" w:rsidR="00A70AD3" w:rsidRPr="00E07332" w:rsidRDefault="0016078F"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w:t>
            </w:r>
            <w:r w:rsidR="00651E6C" w:rsidRPr="00E07332">
              <w:rPr>
                <w:rFonts w:ascii="Times New Roman" w:hAnsi="Times New Roman"/>
                <w:bCs/>
                <w:sz w:val="24"/>
                <w:szCs w:val="24"/>
              </w:rPr>
              <w:t>=</w:t>
            </w:r>
            <w:r w:rsidRPr="00E07332">
              <w:rPr>
                <w:rFonts w:ascii="Times New Roman" w:hAnsi="Times New Roman"/>
                <w:bCs/>
                <w:sz w:val="24"/>
                <w:szCs w:val="24"/>
              </w:rPr>
              <w:t>0,2139</w:t>
            </w:r>
          </w:p>
        </w:tc>
        <w:tc>
          <w:tcPr>
            <w:tcW w:w="1565" w:type="dxa"/>
            <w:shd w:val="clear" w:color="auto" w:fill="8DB3E2" w:themeFill="text2" w:themeFillTint="66"/>
            <w:vAlign w:val="center"/>
          </w:tcPr>
          <w:p w14:paraId="267BB229" w14:textId="49CA47F9" w:rsidR="00A70AD3" w:rsidRPr="00E07332" w:rsidRDefault="0016078F"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w:t>
            </w:r>
            <w:r w:rsidR="00651E6C" w:rsidRPr="00E07332">
              <w:rPr>
                <w:rFonts w:ascii="Times New Roman" w:hAnsi="Times New Roman"/>
                <w:bCs/>
                <w:sz w:val="24"/>
                <w:szCs w:val="24"/>
              </w:rPr>
              <w:t>=</w:t>
            </w:r>
            <w:r w:rsidR="0098102E" w:rsidRPr="00E07332">
              <w:rPr>
                <w:rFonts w:ascii="Times New Roman" w:hAnsi="Times New Roman"/>
                <w:bCs/>
                <w:sz w:val="24"/>
                <w:szCs w:val="24"/>
              </w:rPr>
              <w:t>0,6822</w:t>
            </w:r>
          </w:p>
        </w:tc>
        <w:tc>
          <w:tcPr>
            <w:tcW w:w="1553" w:type="dxa"/>
            <w:shd w:val="clear" w:color="auto" w:fill="8DB3E2" w:themeFill="text2" w:themeFillTint="66"/>
            <w:vAlign w:val="center"/>
          </w:tcPr>
          <w:p w14:paraId="726E9D57" w14:textId="77777777" w:rsidR="00A70AD3" w:rsidRPr="00E07332" w:rsidRDefault="00A70AD3"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3E5E01" w:rsidRPr="00E07332" w14:paraId="2E414030" w14:textId="77777777" w:rsidTr="008F54A2">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1273" w:type="dxa"/>
            <w:vMerge w:val="restart"/>
            <w:tcBorders>
              <w:top w:val="none" w:sz="0" w:space="0" w:color="auto"/>
              <w:bottom w:val="none" w:sz="0" w:space="0" w:color="auto"/>
            </w:tcBorders>
            <w:shd w:val="clear" w:color="auto" w:fill="C6D9F1" w:themeFill="text2" w:themeFillTint="33"/>
            <w:vAlign w:val="center"/>
          </w:tcPr>
          <w:p w14:paraId="48E8C5ED" w14:textId="77777777" w:rsidR="003E5E01" w:rsidRPr="00E07332" w:rsidRDefault="003E5E01" w:rsidP="003E5E01">
            <w:pPr>
              <w:spacing w:line="360" w:lineRule="auto"/>
              <w:jc w:val="center"/>
              <w:rPr>
                <w:rFonts w:ascii="Times New Roman" w:hAnsi="Times New Roman"/>
                <w:bCs w:val="0"/>
                <w:sz w:val="24"/>
                <w:szCs w:val="24"/>
              </w:rPr>
            </w:pPr>
          </w:p>
          <w:p w14:paraId="7EB0DD46" w14:textId="71EB808C" w:rsidR="003E5E01" w:rsidRPr="0093611D" w:rsidRDefault="003E5E01" w:rsidP="003E5E01">
            <w:pPr>
              <w:spacing w:line="360" w:lineRule="auto"/>
              <w:jc w:val="center"/>
              <w:rPr>
                <w:rFonts w:ascii="Times New Roman" w:hAnsi="Times New Roman"/>
                <w:bCs w:val="0"/>
                <w:sz w:val="24"/>
                <w:szCs w:val="24"/>
              </w:rPr>
            </w:pPr>
            <w:r w:rsidRPr="0093611D">
              <w:rPr>
                <w:rFonts w:ascii="Times New Roman" w:hAnsi="Times New Roman"/>
                <w:bCs w:val="0"/>
                <w:sz w:val="24"/>
                <w:szCs w:val="24"/>
              </w:rPr>
              <w:t>Uzunluk</w:t>
            </w:r>
          </w:p>
        </w:tc>
        <w:tc>
          <w:tcPr>
            <w:tcW w:w="1442" w:type="dxa"/>
            <w:tcBorders>
              <w:top w:val="none" w:sz="0" w:space="0" w:color="auto"/>
              <w:bottom w:val="none" w:sz="0" w:space="0" w:color="auto"/>
            </w:tcBorders>
            <w:shd w:val="clear" w:color="auto" w:fill="C6D9F1" w:themeFill="text2" w:themeFillTint="33"/>
            <w:vAlign w:val="center"/>
          </w:tcPr>
          <w:p w14:paraId="6225B6BF" w14:textId="60E9DB72" w:rsidR="003E5E01" w:rsidRPr="0046416F" w:rsidRDefault="002256CC" w:rsidP="003E5E0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Preanestezi</w:t>
            </w:r>
            <w:r w:rsidR="003E5E01" w:rsidRPr="0046416F">
              <w:rPr>
                <w:rFonts w:ascii="Times New Roman" w:hAnsi="Times New Roman"/>
                <w:bCs/>
                <w:sz w:val="24"/>
                <w:szCs w:val="24"/>
              </w:rPr>
              <w:t xml:space="preserve"> </w:t>
            </w:r>
          </w:p>
        </w:tc>
        <w:tc>
          <w:tcPr>
            <w:tcW w:w="1538" w:type="dxa"/>
            <w:tcBorders>
              <w:top w:val="none" w:sz="0" w:space="0" w:color="auto"/>
              <w:bottom w:val="none" w:sz="0" w:space="0" w:color="auto"/>
            </w:tcBorders>
            <w:shd w:val="clear" w:color="auto" w:fill="C6D9F1" w:themeFill="text2" w:themeFillTint="33"/>
            <w:vAlign w:val="center"/>
          </w:tcPr>
          <w:p w14:paraId="5BE0A204" w14:textId="466E535B" w:rsidR="003E5E01" w:rsidRPr="0046416F" w:rsidRDefault="003E5E01" w:rsidP="003E5E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1,93±0,26</w:t>
            </w:r>
          </w:p>
        </w:tc>
        <w:tc>
          <w:tcPr>
            <w:tcW w:w="1701" w:type="dxa"/>
            <w:tcBorders>
              <w:top w:val="none" w:sz="0" w:space="0" w:color="auto"/>
              <w:bottom w:val="none" w:sz="0" w:space="0" w:color="auto"/>
            </w:tcBorders>
            <w:shd w:val="clear" w:color="auto" w:fill="C6D9F1" w:themeFill="text2" w:themeFillTint="33"/>
            <w:vAlign w:val="center"/>
          </w:tcPr>
          <w:p w14:paraId="53B44B1E" w14:textId="589E5300" w:rsidR="003E5E01" w:rsidRPr="0046416F" w:rsidRDefault="003E5E01" w:rsidP="003E5E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1,72±0,12</w:t>
            </w:r>
          </w:p>
        </w:tc>
        <w:tc>
          <w:tcPr>
            <w:tcW w:w="1565" w:type="dxa"/>
            <w:tcBorders>
              <w:top w:val="none" w:sz="0" w:space="0" w:color="auto"/>
              <w:bottom w:val="none" w:sz="0" w:space="0" w:color="auto"/>
            </w:tcBorders>
            <w:shd w:val="clear" w:color="auto" w:fill="C6D9F1" w:themeFill="text2" w:themeFillTint="33"/>
            <w:vAlign w:val="center"/>
          </w:tcPr>
          <w:p w14:paraId="46B2ABAB" w14:textId="54BE8596" w:rsidR="003E5E01" w:rsidRPr="0046416F" w:rsidRDefault="003E5E01" w:rsidP="003E5E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1,73±0,13</w:t>
            </w:r>
          </w:p>
        </w:tc>
        <w:tc>
          <w:tcPr>
            <w:tcW w:w="1553" w:type="dxa"/>
            <w:tcBorders>
              <w:top w:val="none" w:sz="0" w:space="0" w:color="auto"/>
              <w:bottom w:val="none" w:sz="0" w:space="0" w:color="auto"/>
            </w:tcBorders>
            <w:shd w:val="clear" w:color="auto" w:fill="C6D9F1" w:themeFill="text2" w:themeFillTint="33"/>
            <w:vAlign w:val="center"/>
          </w:tcPr>
          <w:p w14:paraId="4F709CEE" w14:textId="253423FB" w:rsidR="003E5E01" w:rsidRPr="00E07332" w:rsidRDefault="003E5E01" w:rsidP="003E5E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lang w:eastAsia="tr-TR"/>
              </w:rPr>
              <w:t>P=0,654</w:t>
            </w:r>
          </w:p>
        </w:tc>
      </w:tr>
      <w:tr w:rsidR="003E5E01" w:rsidRPr="00E07332" w14:paraId="67AC316C" w14:textId="77777777" w:rsidTr="008F54A2">
        <w:trPr>
          <w:trHeight w:val="409"/>
          <w:jc w:val="center"/>
        </w:trPr>
        <w:tc>
          <w:tcPr>
            <w:cnfStyle w:val="001000000000" w:firstRow="0" w:lastRow="0" w:firstColumn="1" w:lastColumn="0" w:oddVBand="0" w:evenVBand="0" w:oddHBand="0" w:evenHBand="0" w:firstRowFirstColumn="0" w:firstRowLastColumn="0" w:lastRowFirstColumn="0" w:lastRowLastColumn="0"/>
            <w:tcW w:w="1273" w:type="dxa"/>
            <w:vMerge/>
            <w:shd w:val="clear" w:color="auto" w:fill="C6D9F1" w:themeFill="text2" w:themeFillTint="33"/>
            <w:vAlign w:val="center"/>
          </w:tcPr>
          <w:p w14:paraId="1848303B" w14:textId="77777777" w:rsidR="003E5E01" w:rsidRPr="00E07332" w:rsidRDefault="003E5E01" w:rsidP="003E5E01">
            <w:pPr>
              <w:spacing w:line="360" w:lineRule="auto"/>
              <w:jc w:val="center"/>
              <w:rPr>
                <w:rFonts w:ascii="Times New Roman" w:hAnsi="Times New Roman"/>
                <w:b w:val="0"/>
                <w:sz w:val="24"/>
                <w:szCs w:val="24"/>
              </w:rPr>
            </w:pPr>
          </w:p>
        </w:tc>
        <w:tc>
          <w:tcPr>
            <w:tcW w:w="1442" w:type="dxa"/>
            <w:shd w:val="clear" w:color="auto" w:fill="C6D9F1" w:themeFill="text2" w:themeFillTint="33"/>
            <w:vAlign w:val="center"/>
          </w:tcPr>
          <w:p w14:paraId="246F0327" w14:textId="7D91B7BE" w:rsidR="003E5E01" w:rsidRPr="0046416F" w:rsidRDefault="002256CC" w:rsidP="003E5E0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İntraanestezi</w:t>
            </w:r>
            <w:r w:rsidR="003E5E01" w:rsidRPr="0046416F">
              <w:rPr>
                <w:rFonts w:ascii="Times New Roman" w:hAnsi="Times New Roman"/>
                <w:bCs/>
                <w:sz w:val="24"/>
                <w:szCs w:val="24"/>
              </w:rPr>
              <w:t xml:space="preserve"> </w:t>
            </w:r>
          </w:p>
        </w:tc>
        <w:tc>
          <w:tcPr>
            <w:tcW w:w="1538" w:type="dxa"/>
            <w:shd w:val="clear" w:color="auto" w:fill="C6D9F1" w:themeFill="text2" w:themeFillTint="33"/>
            <w:vAlign w:val="center"/>
          </w:tcPr>
          <w:p w14:paraId="51D8C017" w14:textId="27A68BAF" w:rsidR="003E5E01" w:rsidRPr="0046416F" w:rsidRDefault="003E5E01" w:rsidP="003E5E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2,21±0,22</w:t>
            </w:r>
          </w:p>
        </w:tc>
        <w:tc>
          <w:tcPr>
            <w:tcW w:w="1701" w:type="dxa"/>
            <w:shd w:val="clear" w:color="auto" w:fill="C6D9F1" w:themeFill="text2" w:themeFillTint="33"/>
            <w:vAlign w:val="center"/>
          </w:tcPr>
          <w:p w14:paraId="034E12CB" w14:textId="3B497198" w:rsidR="003E5E01" w:rsidRPr="0046416F" w:rsidRDefault="003E5E01" w:rsidP="003E5E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1,73±0,13</w:t>
            </w:r>
          </w:p>
        </w:tc>
        <w:tc>
          <w:tcPr>
            <w:tcW w:w="1565" w:type="dxa"/>
            <w:shd w:val="clear" w:color="auto" w:fill="C6D9F1" w:themeFill="text2" w:themeFillTint="33"/>
            <w:vAlign w:val="center"/>
          </w:tcPr>
          <w:p w14:paraId="6533A074" w14:textId="564D97FD" w:rsidR="003E5E01" w:rsidRPr="0046416F" w:rsidRDefault="003E5E01" w:rsidP="003E5E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2,10±0,21</w:t>
            </w:r>
          </w:p>
        </w:tc>
        <w:tc>
          <w:tcPr>
            <w:tcW w:w="1553" w:type="dxa"/>
            <w:shd w:val="clear" w:color="auto" w:fill="C6D9F1" w:themeFill="text2" w:themeFillTint="33"/>
            <w:vAlign w:val="center"/>
          </w:tcPr>
          <w:p w14:paraId="089F7084" w14:textId="5C551D89" w:rsidR="003E5E01" w:rsidRPr="00E07332" w:rsidRDefault="003E5E01" w:rsidP="003E5E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lang w:eastAsia="tr-TR"/>
              </w:rPr>
              <w:t>P=0,074</w:t>
            </w:r>
          </w:p>
        </w:tc>
      </w:tr>
      <w:tr w:rsidR="00A70AD3" w:rsidRPr="00E07332" w14:paraId="2AF388C2" w14:textId="77777777" w:rsidTr="008F54A2">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73" w:type="dxa"/>
            <w:vMerge/>
            <w:tcBorders>
              <w:top w:val="none" w:sz="0" w:space="0" w:color="auto"/>
              <w:bottom w:val="none" w:sz="0" w:space="0" w:color="auto"/>
            </w:tcBorders>
            <w:shd w:val="clear" w:color="auto" w:fill="C6D9F1" w:themeFill="text2" w:themeFillTint="33"/>
            <w:vAlign w:val="center"/>
          </w:tcPr>
          <w:p w14:paraId="2D023665" w14:textId="71D82EFF" w:rsidR="00A70AD3" w:rsidRPr="00E07332" w:rsidRDefault="00A70AD3" w:rsidP="0089727B">
            <w:pPr>
              <w:spacing w:line="360" w:lineRule="auto"/>
              <w:jc w:val="center"/>
              <w:rPr>
                <w:rFonts w:ascii="Times New Roman" w:hAnsi="Times New Roman"/>
                <w:bCs w:val="0"/>
                <w:sz w:val="24"/>
                <w:szCs w:val="24"/>
              </w:rPr>
            </w:pPr>
          </w:p>
        </w:tc>
        <w:tc>
          <w:tcPr>
            <w:tcW w:w="1442" w:type="dxa"/>
            <w:tcBorders>
              <w:top w:val="none" w:sz="0" w:space="0" w:color="auto"/>
              <w:bottom w:val="none" w:sz="0" w:space="0" w:color="auto"/>
            </w:tcBorders>
            <w:shd w:val="clear" w:color="auto" w:fill="C6D9F1" w:themeFill="text2" w:themeFillTint="33"/>
            <w:vAlign w:val="center"/>
          </w:tcPr>
          <w:p w14:paraId="4E75A73D" w14:textId="7E9EE434" w:rsidR="00A70AD3" w:rsidRPr="00707E6C" w:rsidRDefault="00A70AD3" w:rsidP="00A727B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707E6C">
              <w:rPr>
                <w:rFonts w:ascii="Times New Roman" w:hAnsi="Times New Roman"/>
                <w:b/>
                <w:sz w:val="24"/>
                <w:szCs w:val="24"/>
              </w:rPr>
              <w:t>Grup içi</w:t>
            </w:r>
          </w:p>
        </w:tc>
        <w:tc>
          <w:tcPr>
            <w:tcW w:w="1538" w:type="dxa"/>
            <w:tcBorders>
              <w:top w:val="none" w:sz="0" w:space="0" w:color="auto"/>
              <w:bottom w:val="none" w:sz="0" w:space="0" w:color="auto"/>
            </w:tcBorders>
            <w:shd w:val="clear" w:color="auto" w:fill="C6D9F1" w:themeFill="text2" w:themeFillTint="33"/>
            <w:vAlign w:val="center"/>
          </w:tcPr>
          <w:p w14:paraId="129DA9D4" w14:textId="121BE99B" w:rsidR="00A70AD3" w:rsidRPr="0046416F" w:rsidRDefault="0098102E"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46416F">
              <w:rPr>
                <w:rFonts w:ascii="Times New Roman" w:hAnsi="Times New Roman"/>
                <w:bCs/>
                <w:sz w:val="24"/>
                <w:szCs w:val="24"/>
              </w:rPr>
              <w:t>P</w:t>
            </w:r>
            <w:r w:rsidR="0026611D" w:rsidRPr="0046416F">
              <w:rPr>
                <w:rFonts w:ascii="Times New Roman" w:hAnsi="Times New Roman"/>
                <w:bCs/>
                <w:sz w:val="24"/>
                <w:szCs w:val="24"/>
              </w:rPr>
              <w:t>=</w:t>
            </w:r>
            <w:r w:rsidRPr="0046416F">
              <w:rPr>
                <w:rFonts w:ascii="Times New Roman" w:hAnsi="Times New Roman"/>
                <w:bCs/>
                <w:sz w:val="24"/>
                <w:szCs w:val="24"/>
              </w:rPr>
              <w:t>0,0</w:t>
            </w:r>
            <w:r w:rsidR="0026611D" w:rsidRPr="0046416F">
              <w:rPr>
                <w:rFonts w:ascii="Times New Roman" w:hAnsi="Times New Roman"/>
                <w:bCs/>
                <w:sz w:val="24"/>
                <w:szCs w:val="24"/>
              </w:rPr>
              <w:t>661</w:t>
            </w:r>
          </w:p>
        </w:tc>
        <w:tc>
          <w:tcPr>
            <w:tcW w:w="1701" w:type="dxa"/>
            <w:tcBorders>
              <w:top w:val="none" w:sz="0" w:space="0" w:color="auto"/>
              <w:bottom w:val="none" w:sz="0" w:space="0" w:color="auto"/>
            </w:tcBorders>
            <w:shd w:val="clear" w:color="auto" w:fill="C6D9F1" w:themeFill="text2" w:themeFillTint="33"/>
            <w:vAlign w:val="center"/>
          </w:tcPr>
          <w:p w14:paraId="4588D540" w14:textId="0C535676" w:rsidR="00A70AD3" w:rsidRPr="0046416F" w:rsidRDefault="0098102E"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46416F">
              <w:rPr>
                <w:rFonts w:ascii="Times New Roman" w:hAnsi="Times New Roman"/>
                <w:bCs/>
                <w:sz w:val="24"/>
                <w:szCs w:val="24"/>
              </w:rPr>
              <w:t>P</w:t>
            </w:r>
            <w:r w:rsidR="00651E6C" w:rsidRPr="0046416F">
              <w:rPr>
                <w:rFonts w:ascii="Times New Roman" w:hAnsi="Times New Roman"/>
                <w:bCs/>
                <w:sz w:val="24"/>
                <w:szCs w:val="24"/>
              </w:rPr>
              <w:t>=</w:t>
            </w:r>
            <w:r w:rsidRPr="0046416F">
              <w:rPr>
                <w:rFonts w:ascii="Times New Roman" w:hAnsi="Times New Roman"/>
                <w:bCs/>
                <w:sz w:val="24"/>
                <w:szCs w:val="24"/>
              </w:rPr>
              <w:t>0,9450</w:t>
            </w:r>
          </w:p>
        </w:tc>
        <w:tc>
          <w:tcPr>
            <w:tcW w:w="1565" w:type="dxa"/>
            <w:tcBorders>
              <w:top w:val="none" w:sz="0" w:space="0" w:color="auto"/>
              <w:bottom w:val="none" w:sz="0" w:space="0" w:color="auto"/>
            </w:tcBorders>
            <w:shd w:val="clear" w:color="auto" w:fill="C6D9F1" w:themeFill="text2" w:themeFillTint="33"/>
            <w:vAlign w:val="center"/>
          </w:tcPr>
          <w:p w14:paraId="2D69CAAC" w14:textId="2D96789C" w:rsidR="00A70AD3" w:rsidRPr="0046416F" w:rsidRDefault="0098102E"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46416F">
              <w:rPr>
                <w:rFonts w:ascii="Times New Roman" w:hAnsi="Times New Roman"/>
                <w:bCs/>
                <w:sz w:val="24"/>
                <w:szCs w:val="24"/>
              </w:rPr>
              <w:t>P</w:t>
            </w:r>
            <w:r w:rsidR="00651E6C" w:rsidRPr="0046416F">
              <w:rPr>
                <w:rFonts w:ascii="Times New Roman" w:hAnsi="Times New Roman"/>
                <w:bCs/>
                <w:sz w:val="24"/>
                <w:szCs w:val="24"/>
              </w:rPr>
              <w:t>=</w:t>
            </w:r>
            <w:r w:rsidRPr="0046416F">
              <w:rPr>
                <w:rFonts w:ascii="Times New Roman" w:hAnsi="Times New Roman"/>
                <w:bCs/>
                <w:sz w:val="24"/>
                <w:szCs w:val="24"/>
              </w:rPr>
              <w:t>0,0819</w:t>
            </w:r>
          </w:p>
        </w:tc>
        <w:tc>
          <w:tcPr>
            <w:tcW w:w="1553" w:type="dxa"/>
            <w:tcBorders>
              <w:top w:val="none" w:sz="0" w:space="0" w:color="auto"/>
              <w:bottom w:val="none" w:sz="0" w:space="0" w:color="auto"/>
            </w:tcBorders>
            <w:shd w:val="clear" w:color="auto" w:fill="C6D9F1" w:themeFill="text2" w:themeFillTint="33"/>
            <w:vAlign w:val="center"/>
          </w:tcPr>
          <w:p w14:paraId="4E90FAD4" w14:textId="77777777" w:rsidR="00A70AD3" w:rsidRPr="00E07332" w:rsidRDefault="00A70AD3" w:rsidP="0089727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3E5E01" w:rsidRPr="00E07332" w14:paraId="465CB947" w14:textId="77777777" w:rsidTr="008F54A2">
        <w:trPr>
          <w:trHeight w:val="397"/>
          <w:jc w:val="center"/>
        </w:trPr>
        <w:tc>
          <w:tcPr>
            <w:cnfStyle w:val="001000000000" w:firstRow="0" w:lastRow="0" w:firstColumn="1" w:lastColumn="0" w:oddVBand="0" w:evenVBand="0" w:oddHBand="0" w:evenHBand="0" w:firstRowFirstColumn="0" w:firstRowLastColumn="0" w:lastRowFirstColumn="0" w:lastRowLastColumn="0"/>
            <w:tcW w:w="1273" w:type="dxa"/>
            <w:vMerge w:val="restart"/>
            <w:shd w:val="clear" w:color="auto" w:fill="8DB3E2" w:themeFill="text2" w:themeFillTint="66"/>
            <w:vAlign w:val="center"/>
          </w:tcPr>
          <w:p w14:paraId="017C4574" w14:textId="77777777" w:rsidR="003E5E01" w:rsidRPr="00E07332" w:rsidRDefault="003E5E01" w:rsidP="003E5E01">
            <w:pPr>
              <w:spacing w:line="360" w:lineRule="auto"/>
              <w:jc w:val="center"/>
              <w:rPr>
                <w:rFonts w:ascii="Times New Roman" w:hAnsi="Times New Roman"/>
                <w:bCs w:val="0"/>
                <w:sz w:val="24"/>
                <w:szCs w:val="24"/>
              </w:rPr>
            </w:pPr>
          </w:p>
          <w:p w14:paraId="53F0E249" w14:textId="5C63F35E" w:rsidR="003E5E01" w:rsidRPr="0093611D" w:rsidRDefault="003E5E01" w:rsidP="003E5E01">
            <w:pPr>
              <w:spacing w:line="360" w:lineRule="auto"/>
              <w:jc w:val="center"/>
              <w:rPr>
                <w:rFonts w:ascii="Times New Roman" w:hAnsi="Times New Roman"/>
                <w:bCs w:val="0"/>
                <w:sz w:val="24"/>
                <w:szCs w:val="24"/>
              </w:rPr>
            </w:pPr>
            <w:r w:rsidRPr="0093611D">
              <w:rPr>
                <w:rFonts w:ascii="Times New Roman" w:hAnsi="Times New Roman"/>
                <w:bCs w:val="0"/>
                <w:sz w:val="24"/>
                <w:szCs w:val="24"/>
              </w:rPr>
              <w:t>Duvar kalınlığı</w:t>
            </w:r>
          </w:p>
        </w:tc>
        <w:tc>
          <w:tcPr>
            <w:tcW w:w="1442" w:type="dxa"/>
            <w:shd w:val="clear" w:color="auto" w:fill="8DB3E2" w:themeFill="text2" w:themeFillTint="66"/>
            <w:vAlign w:val="center"/>
          </w:tcPr>
          <w:p w14:paraId="5B25F37E" w14:textId="6BDBCF45" w:rsidR="003E5E01" w:rsidRPr="0046416F" w:rsidRDefault="002256CC" w:rsidP="003E5E0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 xml:space="preserve">Preanestezi </w:t>
            </w:r>
          </w:p>
        </w:tc>
        <w:tc>
          <w:tcPr>
            <w:tcW w:w="1538" w:type="dxa"/>
            <w:shd w:val="clear" w:color="auto" w:fill="8DB3E2" w:themeFill="text2" w:themeFillTint="66"/>
            <w:vAlign w:val="center"/>
          </w:tcPr>
          <w:p w14:paraId="59FB14F8" w14:textId="3C5D019E" w:rsidR="003E5E01" w:rsidRPr="0046416F" w:rsidRDefault="003E5E01" w:rsidP="003E5E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0,09±0,01</w:t>
            </w:r>
          </w:p>
        </w:tc>
        <w:tc>
          <w:tcPr>
            <w:tcW w:w="1701" w:type="dxa"/>
            <w:shd w:val="clear" w:color="auto" w:fill="8DB3E2" w:themeFill="text2" w:themeFillTint="66"/>
            <w:vAlign w:val="center"/>
          </w:tcPr>
          <w:p w14:paraId="10605306" w14:textId="5713E031" w:rsidR="003E5E01" w:rsidRPr="0046416F" w:rsidRDefault="003E5E01" w:rsidP="003E5E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0,08±0,01</w:t>
            </w:r>
          </w:p>
        </w:tc>
        <w:tc>
          <w:tcPr>
            <w:tcW w:w="1565" w:type="dxa"/>
            <w:shd w:val="clear" w:color="auto" w:fill="8DB3E2" w:themeFill="text2" w:themeFillTint="66"/>
            <w:vAlign w:val="center"/>
          </w:tcPr>
          <w:p w14:paraId="5A5DDA5B" w14:textId="308C90D1" w:rsidR="003E5E01" w:rsidRPr="0046416F" w:rsidRDefault="003E5E01" w:rsidP="003E5E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0,13±0,02</w:t>
            </w:r>
          </w:p>
        </w:tc>
        <w:tc>
          <w:tcPr>
            <w:tcW w:w="1553" w:type="dxa"/>
            <w:shd w:val="clear" w:color="auto" w:fill="8DB3E2" w:themeFill="text2" w:themeFillTint="66"/>
            <w:vAlign w:val="center"/>
          </w:tcPr>
          <w:p w14:paraId="5D8EB258" w14:textId="485B0A4E" w:rsidR="003E5E01" w:rsidRPr="00E07332" w:rsidRDefault="003E5E01" w:rsidP="003E5E0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lang w:eastAsia="tr-TR"/>
              </w:rPr>
              <w:t>P=0,101</w:t>
            </w:r>
          </w:p>
        </w:tc>
      </w:tr>
      <w:tr w:rsidR="003E5E01" w:rsidRPr="00E07332" w14:paraId="1ACEA04B" w14:textId="77777777" w:rsidTr="008F54A2">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73" w:type="dxa"/>
            <w:vMerge/>
            <w:shd w:val="clear" w:color="auto" w:fill="8DB3E2" w:themeFill="text2" w:themeFillTint="66"/>
            <w:vAlign w:val="center"/>
          </w:tcPr>
          <w:p w14:paraId="6E3CB46E" w14:textId="77777777" w:rsidR="003E5E01" w:rsidRPr="00E07332" w:rsidRDefault="003E5E01" w:rsidP="003E5E01">
            <w:pPr>
              <w:spacing w:line="360" w:lineRule="auto"/>
              <w:jc w:val="both"/>
              <w:rPr>
                <w:rFonts w:ascii="Times New Roman" w:hAnsi="Times New Roman"/>
                <w:b w:val="0"/>
                <w:sz w:val="24"/>
                <w:szCs w:val="24"/>
              </w:rPr>
            </w:pPr>
          </w:p>
        </w:tc>
        <w:tc>
          <w:tcPr>
            <w:tcW w:w="1442" w:type="dxa"/>
            <w:shd w:val="clear" w:color="auto" w:fill="8DB3E2" w:themeFill="text2" w:themeFillTint="66"/>
            <w:vAlign w:val="center"/>
          </w:tcPr>
          <w:p w14:paraId="29E2BF6C" w14:textId="69EF0E96" w:rsidR="003E5E01" w:rsidRPr="0046416F" w:rsidRDefault="002256CC" w:rsidP="003E5E0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İntraanestezi</w:t>
            </w:r>
            <w:r w:rsidR="003E5E01" w:rsidRPr="0046416F">
              <w:rPr>
                <w:rFonts w:ascii="Times New Roman" w:hAnsi="Times New Roman"/>
                <w:bCs/>
                <w:sz w:val="24"/>
                <w:szCs w:val="24"/>
              </w:rPr>
              <w:t xml:space="preserve"> </w:t>
            </w:r>
          </w:p>
        </w:tc>
        <w:tc>
          <w:tcPr>
            <w:tcW w:w="1538" w:type="dxa"/>
            <w:shd w:val="clear" w:color="auto" w:fill="8DB3E2" w:themeFill="text2" w:themeFillTint="66"/>
            <w:vAlign w:val="center"/>
          </w:tcPr>
          <w:p w14:paraId="7AD65597" w14:textId="678BC30D" w:rsidR="003E5E01" w:rsidRPr="0046416F" w:rsidRDefault="003E5E01" w:rsidP="003E5E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0,10±0,01</w:t>
            </w:r>
          </w:p>
        </w:tc>
        <w:tc>
          <w:tcPr>
            <w:tcW w:w="1701" w:type="dxa"/>
            <w:shd w:val="clear" w:color="auto" w:fill="8DB3E2" w:themeFill="text2" w:themeFillTint="66"/>
            <w:vAlign w:val="center"/>
          </w:tcPr>
          <w:p w14:paraId="0B9E8D60" w14:textId="4779CA5A" w:rsidR="003E5E01" w:rsidRPr="0046416F" w:rsidRDefault="003E5E01" w:rsidP="003E5E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0,10±0,01</w:t>
            </w:r>
          </w:p>
        </w:tc>
        <w:tc>
          <w:tcPr>
            <w:tcW w:w="1565" w:type="dxa"/>
            <w:shd w:val="clear" w:color="auto" w:fill="8DB3E2" w:themeFill="text2" w:themeFillTint="66"/>
            <w:vAlign w:val="center"/>
          </w:tcPr>
          <w:p w14:paraId="5CA257BE" w14:textId="1B52D2F6" w:rsidR="003E5E01" w:rsidRPr="0046416F" w:rsidRDefault="003E5E01" w:rsidP="003E5E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46416F">
              <w:rPr>
                <w:rFonts w:ascii="Times New Roman" w:eastAsia="Times New Roman" w:hAnsi="Times New Roman"/>
                <w:bCs/>
                <w:sz w:val="24"/>
                <w:szCs w:val="24"/>
                <w:lang w:eastAsia="tr-TR"/>
              </w:rPr>
              <w:t>0,13±0,02</w:t>
            </w:r>
          </w:p>
        </w:tc>
        <w:tc>
          <w:tcPr>
            <w:tcW w:w="1553" w:type="dxa"/>
            <w:shd w:val="clear" w:color="auto" w:fill="8DB3E2" w:themeFill="text2" w:themeFillTint="66"/>
            <w:vAlign w:val="center"/>
          </w:tcPr>
          <w:p w14:paraId="5B0CF2E2" w14:textId="67A71DA3" w:rsidR="003E5E01" w:rsidRPr="00E07332" w:rsidRDefault="003E5E01" w:rsidP="003E5E0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color w:val="000000"/>
                <w:sz w:val="24"/>
                <w:szCs w:val="24"/>
                <w:lang w:eastAsia="tr-TR"/>
              </w:rPr>
              <w:t>P=0,173</w:t>
            </w:r>
          </w:p>
        </w:tc>
      </w:tr>
      <w:tr w:rsidR="003E5E01" w:rsidRPr="00E07332" w14:paraId="2298FBF3" w14:textId="77777777" w:rsidTr="008F54A2">
        <w:trPr>
          <w:trHeight w:val="330"/>
          <w:jc w:val="center"/>
        </w:trPr>
        <w:tc>
          <w:tcPr>
            <w:cnfStyle w:val="001000000000" w:firstRow="0" w:lastRow="0" w:firstColumn="1" w:lastColumn="0" w:oddVBand="0" w:evenVBand="0" w:oddHBand="0" w:evenHBand="0" w:firstRowFirstColumn="0" w:firstRowLastColumn="0" w:lastRowFirstColumn="0" w:lastRowLastColumn="0"/>
            <w:tcW w:w="1273" w:type="dxa"/>
            <w:vMerge/>
            <w:shd w:val="clear" w:color="auto" w:fill="8DB3E2" w:themeFill="text2" w:themeFillTint="66"/>
            <w:vAlign w:val="center"/>
          </w:tcPr>
          <w:p w14:paraId="5631D4A9" w14:textId="1C9FD97B" w:rsidR="00A70AD3" w:rsidRPr="00E07332" w:rsidRDefault="00A70AD3" w:rsidP="006567F4">
            <w:pPr>
              <w:spacing w:line="360" w:lineRule="auto"/>
              <w:jc w:val="both"/>
              <w:rPr>
                <w:rFonts w:ascii="Times New Roman" w:hAnsi="Times New Roman"/>
                <w:bCs w:val="0"/>
                <w:sz w:val="24"/>
                <w:szCs w:val="24"/>
              </w:rPr>
            </w:pPr>
          </w:p>
        </w:tc>
        <w:tc>
          <w:tcPr>
            <w:tcW w:w="1442" w:type="dxa"/>
            <w:shd w:val="clear" w:color="auto" w:fill="8DB3E2" w:themeFill="text2" w:themeFillTint="66"/>
            <w:vAlign w:val="center"/>
          </w:tcPr>
          <w:p w14:paraId="638C296C" w14:textId="2B556800" w:rsidR="00A70AD3" w:rsidRPr="00707E6C" w:rsidRDefault="00A70AD3" w:rsidP="00A727B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707E6C">
              <w:rPr>
                <w:rFonts w:ascii="Times New Roman" w:hAnsi="Times New Roman"/>
                <w:b/>
                <w:sz w:val="24"/>
                <w:szCs w:val="24"/>
              </w:rPr>
              <w:t>Grup içi</w:t>
            </w:r>
          </w:p>
        </w:tc>
        <w:tc>
          <w:tcPr>
            <w:tcW w:w="1538" w:type="dxa"/>
            <w:shd w:val="clear" w:color="auto" w:fill="8DB3E2" w:themeFill="text2" w:themeFillTint="66"/>
            <w:vAlign w:val="center"/>
          </w:tcPr>
          <w:p w14:paraId="131DFD5D" w14:textId="0B33E47B" w:rsidR="00A70AD3" w:rsidRPr="00E07332" w:rsidRDefault="009F136B"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w:t>
            </w:r>
            <w:r w:rsidR="00651E6C" w:rsidRPr="00E07332">
              <w:rPr>
                <w:rFonts w:ascii="Times New Roman" w:hAnsi="Times New Roman"/>
                <w:bCs/>
                <w:sz w:val="24"/>
                <w:szCs w:val="24"/>
              </w:rPr>
              <w:t>=</w:t>
            </w:r>
            <w:r w:rsidR="00290254" w:rsidRPr="00E07332">
              <w:rPr>
                <w:rFonts w:ascii="Times New Roman" w:hAnsi="Times New Roman"/>
                <w:bCs/>
                <w:sz w:val="24"/>
                <w:szCs w:val="24"/>
              </w:rPr>
              <w:t>0,6540</w:t>
            </w:r>
          </w:p>
        </w:tc>
        <w:tc>
          <w:tcPr>
            <w:tcW w:w="1701" w:type="dxa"/>
            <w:shd w:val="clear" w:color="auto" w:fill="8DB3E2" w:themeFill="text2" w:themeFillTint="66"/>
            <w:vAlign w:val="center"/>
          </w:tcPr>
          <w:p w14:paraId="008D8632" w14:textId="54712F17" w:rsidR="00A70AD3" w:rsidRPr="00E07332" w:rsidRDefault="00290254"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w:t>
            </w:r>
            <w:r w:rsidR="00651E6C" w:rsidRPr="00E07332">
              <w:rPr>
                <w:rFonts w:ascii="Times New Roman" w:hAnsi="Times New Roman"/>
                <w:bCs/>
                <w:sz w:val="24"/>
                <w:szCs w:val="24"/>
              </w:rPr>
              <w:t>=</w:t>
            </w:r>
            <w:r w:rsidRPr="00E07332">
              <w:rPr>
                <w:rFonts w:ascii="Times New Roman" w:hAnsi="Times New Roman"/>
                <w:bCs/>
                <w:sz w:val="24"/>
                <w:szCs w:val="24"/>
              </w:rPr>
              <w:t>0,3716</w:t>
            </w:r>
          </w:p>
        </w:tc>
        <w:tc>
          <w:tcPr>
            <w:tcW w:w="1565" w:type="dxa"/>
            <w:shd w:val="clear" w:color="auto" w:fill="8DB3E2" w:themeFill="text2" w:themeFillTint="66"/>
            <w:vAlign w:val="center"/>
          </w:tcPr>
          <w:p w14:paraId="5061E27D" w14:textId="412EC26F" w:rsidR="00A70AD3" w:rsidRPr="00E07332" w:rsidRDefault="00290254"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w:t>
            </w:r>
            <w:r w:rsidR="00651E6C" w:rsidRPr="00E07332">
              <w:rPr>
                <w:rFonts w:ascii="Times New Roman" w:hAnsi="Times New Roman"/>
                <w:bCs/>
                <w:sz w:val="24"/>
                <w:szCs w:val="24"/>
              </w:rPr>
              <w:t>=</w:t>
            </w:r>
            <w:r w:rsidRPr="00E07332">
              <w:rPr>
                <w:rFonts w:ascii="Times New Roman" w:hAnsi="Times New Roman"/>
                <w:bCs/>
                <w:sz w:val="24"/>
                <w:szCs w:val="24"/>
              </w:rPr>
              <w:t>0,8751</w:t>
            </w:r>
          </w:p>
        </w:tc>
        <w:tc>
          <w:tcPr>
            <w:tcW w:w="1553" w:type="dxa"/>
            <w:shd w:val="clear" w:color="auto" w:fill="8DB3E2" w:themeFill="text2" w:themeFillTint="66"/>
            <w:vAlign w:val="center"/>
          </w:tcPr>
          <w:p w14:paraId="563AA356" w14:textId="77777777" w:rsidR="00A70AD3" w:rsidRPr="00E07332" w:rsidRDefault="00A70AD3" w:rsidP="0089727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bl>
    <w:p w14:paraId="5E0F1999" w14:textId="3C195837" w:rsidR="008F54A2" w:rsidRDefault="008F54A2" w:rsidP="006567F4">
      <w:pPr>
        <w:spacing w:after="0" w:line="360" w:lineRule="auto"/>
        <w:jc w:val="both"/>
        <w:rPr>
          <w:rFonts w:ascii="Times New Roman" w:hAnsi="Times New Roman"/>
          <w:bCs/>
          <w:sz w:val="24"/>
          <w:szCs w:val="24"/>
        </w:rPr>
      </w:pPr>
    </w:p>
    <w:p w14:paraId="3359F898" w14:textId="77777777" w:rsidR="0087007F" w:rsidRPr="00E07332" w:rsidRDefault="0087007F" w:rsidP="006567F4">
      <w:pPr>
        <w:spacing w:after="0" w:line="360" w:lineRule="auto"/>
        <w:jc w:val="both"/>
        <w:rPr>
          <w:rFonts w:ascii="Times New Roman" w:hAnsi="Times New Roman"/>
          <w:bCs/>
          <w:sz w:val="24"/>
          <w:szCs w:val="24"/>
        </w:rPr>
      </w:pPr>
    </w:p>
    <w:p w14:paraId="6FAB6ADD" w14:textId="1F669372" w:rsidR="00B97457" w:rsidRPr="00E07332" w:rsidRDefault="008F54A2" w:rsidP="008F54A2">
      <w:pPr>
        <w:spacing w:after="0" w:line="360" w:lineRule="auto"/>
        <w:jc w:val="both"/>
        <w:rPr>
          <w:rFonts w:ascii="Times New Roman" w:hAnsi="Times New Roman"/>
          <w:bCs/>
          <w:sz w:val="24"/>
          <w:szCs w:val="24"/>
        </w:rPr>
      </w:pPr>
      <w:r>
        <w:rPr>
          <w:noProof/>
        </w:rPr>
        <w:lastRenderedPageBreak/>
        <w:drawing>
          <wp:inline distT="0" distB="0" distL="0" distR="0" wp14:anchorId="3D332EEB" wp14:editId="3DA42535">
            <wp:extent cx="5760720" cy="3253740"/>
            <wp:effectExtent l="0" t="0" r="11430" b="3810"/>
            <wp:docPr id="31" name="Grafik 31">
              <a:extLst xmlns:a="http://schemas.openxmlformats.org/drawingml/2006/main">
                <a:ext uri="{FF2B5EF4-FFF2-40B4-BE49-F238E27FC236}">
                  <a16:creationId xmlns:a16="http://schemas.microsoft.com/office/drawing/2014/main" id="{A85B6A1D-63ED-4545-8227-5912F2E6E8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F2DA774" w14:textId="575B9E3C" w:rsidR="0023579D" w:rsidRPr="00E07332" w:rsidRDefault="00564C9B" w:rsidP="006567F4">
      <w:pPr>
        <w:spacing w:after="0" w:line="360" w:lineRule="auto"/>
        <w:jc w:val="both"/>
        <w:rPr>
          <w:rFonts w:ascii="Times New Roman" w:hAnsi="Times New Roman"/>
          <w:bCs/>
          <w:sz w:val="24"/>
          <w:szCs w:val="24"/>
        </w:rPr>
      </w:pPr>
      <w:r w:rsidRPr="00E07332">
        <w:rPr>
          <w:rFonts w:ascii="Times New Roman" w:hAnsi="Times New Roman"/>
          <w:b/>
          <w:bCs/>
          <w:sz w:val="24"/>
          <w:szCs w:val="24"/>
        </w:rPr>
        <w:t>Şekil</w:t>
      </w:r>
      <w:r w:rsidR="005732F5" w:rsidRPr="00E07332">
        <w:rPr>
          <w:rFonts w:ascii="Times New Roman" w:hAnsi="Times New Roman"/>
          <w:b/>
          <w:bCs/>
          <w:sz w:val="24"/>
          <w:szCs w:val="24"/>
        </w:rPr>
        <w:t xml:space="preserve"> </w:t>
      </w:r>
      <w:r w:rsidR="002C478B" w:rsidRPr="00E07332">
        <w:rPr>
          <w:rFonts w:ascii="Times New Roman" w:hAnsi="Times New Roman"/>
          <w:b/>
          <w:bCs/>
          <w:sz w:val="24"/>
          <w:szCs w:val="24"/>
        </w:rPr>
        <w:t>9</w:t>
      </w:r>
      <w:r w:rsidR="005732F5" w:rsidRPr="00E07332">
        <w:rPr>
          <w:rFonts w:ascii="Times New Roman" w:hAnsi="Times New Roman"/>
          <w:b/>
          <w:bCs/>
          <w:sz w:val="24"/>
          <w:szCs w:val="24"/>
        </w:rPr>
        <w:t xml:space="preserve">. </w:t>
      </w:r>
      <w:bookmarkStart w:id="34" w:name="_Hlk200306559"/>
      <w:bookmarkStart w:id="35" w:name="_Hlk196427907"/>
      <w:r w:rsidR="0011544B" w:rsidRPr="00E07332">
        <w:rPr>
          <w:rFonts w:ascii="Times New Roman" w:hAnsi="Times New Roman"/>
          <w:sz w:val="24"/>
          <w:szCs w:val="24"/>
        </w:rPr>
        <w:t>Safra kesesi longitudinal kesitinin</w:t>
      </w:r>
      <w:bookmarkEnd w:id="34"/>
      <w:bookmarkEnd w:id="35"/>
      <w:r w:rsidR="00781991" w:rsidRPr="00E07332">
        <w:rPr>
          <w:rFonts w:ascii="Times New Roman" w:hAnsi="Times New Roman"/>
          <w:sz w:val="24"/>
          <w:szCs w:val="24"/>
        </w:rPr>
        <w:t xml:space="preserve"> grup içi ve gruplar arası</w:t>
      </w:r>
      <w:r w:rsidR="003E5E01" w:rsidRPr="00E07332">
        <w:rPr>
          <w:rFonts w:ascii="Times New Roman" w:hAnsi="Times New Roman"/>
          <w:sz w:val="24"/>
          <w:szCs w:val="24"/>
        </w:rPr>
        <w:t xml:space="preserve"> </w:t>
      </w:r>
      <w:r w:rsidR="003E5E01" w:rsidRPr="00E07332">
        <w:rPr>
          <w:rFonts w:ascii="Times New Roman" w:hAnsi="Times New Roman"/>
          <w:bCs/>
          <w:sz w:val="24"/>
          <w:szCs w:val="24"/>
        </w:rPr>
        <w:t>ultrasonografi</w:t>
      </w:r>
      <w:r w:rsidR="00143008">
        <w:rPr>
          <w:rFonts w:ascii="Times New Roman" w:hAnsi="Times New Roman"/>
          <w:bCs/>
          <w:sz w:val="24"/>
          <w:szCs w:val="24"/>
        </w:rPr>
        <w:t>sinin</w:t>
      </w:r>
      <w:r w:rsidR="00781991" w:rsidRPr="00E07332">
        <w:rPr>
          <w:rFonts w:ascii="Times New Roman" w:hAnsi="Times New Roman"/>
          <w:bCs/>
          <w:sz w:val="24"/>
          <w:szCs w:val="24"/>
        </w:rPr>
        <w:t xml:space="preserve"> ortalama</w:t>
      </w:r>
      <w:r w:rsidR="003E5E01" w:rsidRPr="00E07332">
        <w:rPr>
          <w:rFonts w:ascii="Times New Roman" w:hAnsi="Times New Roman"/>
          <w:bCs/>
          <w:sz w:val="24"/>
          <w:szCs w:val="24"/>
        </w:rPr>
        <w:t xml:space="preserve"> </w:t>
      </w:r>
      <w:r w:rsidR="00143008">
        <w:rPr>
          <w:rFonts w:ascii="Times New Roman" w:hAnsi="Times New Roman"/>
          <w:bCs/>
          <w:sz w:val="24"/>
          <w:szCs w:val="24"/>
        </w:rPr>
        <w:t>değerleri</w:t>
      </w:r>
    </w:p>
    <w:p w14:paraId="5A5E4C3A" w14:textId="6E9F4195" w:rsidR="008660D2" w:rsidRDefault="008660D2" w:rsidP="006567F4">
      <w:pPr>
        <w:spacing w:after="0" w:line="360" w:lineRule="auto"/>
        <w:jc w:val="both"/>
        <w:rPr>
          <w:rFonts w:ascii="Times New Roman" w:hAnsi="Times New Roman"/>
          <w:bCs/>
          <w:sz w:val="24"/>
          <w:szCs w:val="24"/>
        </w:rPr>
      </w:pPr>
    </w:p>
    <w:p w14:paraId="10C6F00D" w14:textId="77777777" w:rsidR="00C9573B" w:rsidRDefault="00C9573B" w:rsidP="006567F4">
      <w:pPr>
        <w:spacing w:after="0" w:line="360" w:lineRule="auto"/>
        <w:jc w:val="both"/>
        <w:rPr>
          <w:rFonts w:ascii="Times New Roman" w:hAnsi="Times New Roman"/>
          <w:bCs/>
          <w:sz w:val="24"/>
          <w:szCs w:val="24"/>
        </w:rPr>
      </w:pPr>
    </w:p>
    <w:p w14:paraId="39391F82" w14:textId="77777777" w:rsidR="00C9573B" w:rsidRDefault="00C9573B" w:rsidP="006567F4">
      <w:pPr>
        <w:spacing w:after="0" w:line="360" w:lineRule="auto"/>
        <w:jc w:val="both"/>
        <w:rPr>
          <w:rFonts w:ascii="Times New Roman" w:hAnsi="Times New Roman"/>
          <w:bCs/>
          <w:sz w:val="24"/>
          <w:szCs w:val="24"/>
        </w:rPr>
      </w:pPr>
    </w:p>
    <w:p w14:paraId="7C036309" w14:textId="77777777" w:rsidR="00C9573B" w:rsidRDefault="00C9573B" w:rsidP="006567F4">
      <w:pPr>
        <w:spacing w:after="0" w:line="360" w:lineRule="auto"/>
        <w:jc w:val="both"/>
        <w:rPr>
          <w:rFonts w:ascii="Times New Roman" w:hAnsi="Times New Roman"/>
          <w:bCs/>
          <w:sz w:val="24"/>
          <w:szCs w:val="24"/>
        </w:rPr>
      </w:pPr>
    </w:p>
    <w:p w14:paraId="4BFA8753" w14:textId="77777777" w:rsidR="00C9573B" w:rsidRDefault="00C9573B" w:rsidP="006567F4">
      <w:pPr>
        <w:spacing w:after="0" w:line="360" w:lineRule="auto"/>
        <w:jc w:val="both"/>
        <w:rPr>
          <w:rFonts w:ascii="Times New Roman" w:hAnsi="Times New Roman"/>
          <w:bCs/>
          <w:sz w:val="24"/>
          <w:szCs w:val="24"/>
        </w:rPr>
      </w:pPr>
    </w:p>
    <w:p w14:paraId="0B9CFA2E" w14:textId="77777777" w:rsidR="00C9573B" w:rsidRDefault="00C9573B" w:rsidP="006567F4">
      <w:pPr>
        <w:spacing w:after="0" w:line="360" w:lineRule="auto"/>
        <w:jc w:val="both"/>
        <w:rPr>
          <w:rFonts w:ascii="Times New Roman" w:hAnsi="Times New Roman"/>
          <w:bCs/>
          <w:sz w:val="24"/>
          <w:szCs w:val="24"/>
        </w:rPr>
      </w:pPr>
    </w:p>
    <w:p w14:paraId="63CDD703" w14:textId="77777777" w:rsidR="00C9573B" w:rsidRDefault="00C9573B" w:rsidP="006567F4">
      <w:pPr>
        <w:spacing w:after="0" w:line="360" w:lineRule="auto"/>
        <w:jc w:val="both"/>
        <w:rPr>
          <w:rFonts w:ascii="Times New Roman" w:hAnsi="Times New Roman"/>
          <w:bCs/>
          <w:sz w:val="24"/>
          <w:szCs w:val="24"/>
        </w:rPr>
      </w:pPr>
    </w:p>
    <w:p w14:paraId="2740F4A4" w14:textId="77777777" w:rsidR="00C9573B" w:rsidRDefault="00C9573B" w:rsidP="006567F4">
      <w:pPr>
        <w:spacing w:after="0" w:line="360" w:lineRule="auto"/>
        <w:jc w:val="both"/>
        <w:rPr>
          <w:rFonts w:ascii="Times New Roman" w:hAnsi="Times New Roman"/>
          <w:bCs/>
          <w:sz w:val="24"/>
          <w:szCs w:val="24"/>
        </w:rPr>
      </w:pPr>
    </w:p>
    <w:p w14:paraId="55E2003E" w14:textId="77777777" w:rsidR="00C9573B" w:rsidRDefault="00C9573B" w:rsidP="006567F4">
      <w:pPr>
        <w:spacing w:after="0" w:line="360" w:lineRule="auto"/>
        <w:jc w:val="both"/>
        <w:rPr>
          <w:rFonts w:ascii="Times New Roman" w:hAnsi="Times New Roman"/>
          <w:bCs/>
          <w:sz w:val="24"/>
          <w:szCs w:val="24"/>
        </w:rPr>
      </w:pPr>
    </w:p>
    <w:p w14:paraId="06D86AF8" w14:textId="77777777" w:rsidR="00C9573B" w:rsidRDefault="00C9573B" w:rsidP="006567F4">
      <w:pPr>
        <w:spacing w:after="0" w:line="360" w:lineRule="auto"/>
        <w:jc w:val="both"/>
        <w:rPr>
          <w:rFonts w:ascii="Times New Roman" w:hAnsi="Times New Roman"/>
          <w:bCs/>
          <w:sz w:val="24"/>
          <w:szCs w:val="24"/>
        </w:rPr>
      </w:pPr>
    </w:p>
    <w:p w14:paraId="1ED3BA5E" w14:textId="77777777" w:rsidR="00C9573B" w:rsidRDefault="00C9573B" w:rsidP="006567F4">
      <w:pPr>
        <w:spacing w:after="0" w:line="360" w:lineRule="auto"/>
        <w:jc w:val="both"/>
        <w:rPr>
          <w:rFonts w:ascii="Times New Roman" w:hAnsi="Times New Roman"/>
          <w:bCs/>
          <w:sz w:val="24"/>
          <w:szCs w:val="24"/>
        </w:rPr>
      </w:pPr>
    </w:p>
    <w:p w14:paraId="3D2FE227" w14:textId="77777777" w:rsidR="00C9573B" w:rsidRDefault="00C9573B" w:rsidP="006567F4">
      <w:pPr>
        <w:spacing w:after="0" w:line="360" w:lineRule="auto"/>
        <w:jc w:val="both"/>
        <w:rPr>
          <w:rFonts w:ascii="Times New Roman" w:hAnsi="Times New Roman"/>
          <w:bCs/>
          <w:sz w:val="24"/>
          <w:szCs w:val="24"/>
        </w:rPr>
      </w:pPr>
    </w:p>
    <w:p w14:paraId="6EA3DC46" w14:textId="77777777" w:rsidR="008660D2" w:rsidRPr="00E07332" w:rsidRDefault="008660D2" w:rsidP="006567F4">
      <w:pPr>
        <w:spacing w:after="0" w:line="360" w:lineRule="auto"/>
        <w:jc w:val="both"/>
        <w:rPr>
          <w:rFonts w:ascii="Times New Roman" w:hAnsi="Times New Roman"/>
          <w:bCs/>
          <w:sz w:val="24"/>
          <w:szCs w:val="24"/>
        </w:rPr>
      </w:pPr>
    </w:p>
    <w:p w14:paraId="5CFD509D" w14:textId="66BD6DB0" w:rsidR="00397D23" w:rsidRPr="00E07332" w:rsidRDefault="0047598D" w:rsidP="006567F4">
      <w:pPr>
        <w:spacing w:after="0" w:line="360" w:lineRule="auto"/>
        <w:jc w:val="both"/>
        <w:rPr>
          <w:rFonts w:ascii="Times New Roman" w:hAnsi="Times New Roman"/>
          <w:bCs/>
          <w:sz w:val="24"/>
          <w:szCs w:val="24"/>
        </w:rPr>
      </w:pPr>
      <w:r w:rsidRPr="00E07332">
        <w:rPr>
          <w:rFonts w:ascii="Times New Roman" w:hAnsi="Times New Roman"/>
          <w:bCs/>
          <w:noProof/>
          <w:sz w:val="24"/>
          <w:szCs w:val="24"/>
        </w:rPr>
        <w:lastRenderedPageBreak/>
        <w:drawing>
          <wp:inline distT="0" distB="0" distL="0" distR="0" wp14:anchorId="2CCDEB14" wp14:editId="1E371399">
            <wp:extent cx="2804400" cy="2145600"/>
            <wp:effectExtent l="0" t="0" r="0" b="762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im 2"/>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804400" cy="2145600"/>
                    </a:xfrm>
                    <a:prstGeom prst="rect">
                      <a:avLst/>
                    </a:prstGeom>
                  </pic:spPr>
                </pic:pic>
              </a:graphicData>
            </a:graphic>
          </wp:inline>
        </w:drawing>
      </w:r>
      <w:r w:rsidR="00E224DA" w:rsidRPr="00E07332">
        <w:rPr>
          <w:rFonts w:ascii="Times New Roman" w:hAnsi="Times New Roman"/>
          <w:bCs/>
          <w:sz w:val="24"/>
          <w:szCs w:val="24"/>
        </w:rPr>
        <w:t xml:space="preserve"> </w:t>
      </w:r>
      <w:r w:rsidR="00E224DA" w:rsidRPr="00E07332">
        <w:rPr>
          <w:rFonts w:ascii="Times New Roman" w:eastAsia="Times New Roman" w:hAnsi="Times New Roman"/>
          <w:bCs/>
          <w:noProof/>
          <w:sz w:val="24"/>
          <w:szCs w:val="24"/>
          <w:lang w:eastAsia="tr-TR"/>
        </w:rPr>
        <w:drawing>
          <wp:inline distT="0" distB="0" distL="0" distR="0" wp14:anchorId="0C25E8E2" wp14:editId="37C57AEA">
            <wp:extent cx="2804400" cy="2145600"/>
            <wp:effectExtent l="0" t="0" r="0" b="7620"/>
            <wp:docPr id="10" name="Resim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Resim 10"/>
                    <pic:cNvPicPr preferRelativeResize="0"/>
                  </pic:nvPicPr>
                  <pic:blipFill>
                    <a:blip r:embed="rId20">
                      <a:extLst>
                        <a:ext uri="{28A0092B-C50C-407E-A947-70E740481C1C}">
                          <a14:useLocalDpi xmlns:a14="http://schemas.microsoft.com/office/drawing/2010/main" val="0"/>
                        </a:ext>
                      </a:extLst>
                    </a:blip>
                    <a:stretch>
                      <a:fillRect/>
                    </a:stretch>
                  </pic:blipFill>
                  <pic:spPr>
                    <a:xfrm>
                      <a:off x="0" y="0"/>
                      <a:ext cx="2804400" cy="2145600"/>
                    </a:xfrm>
                    <a:prstGeom prst="rect">
                      <a:avLst/>
                    </a:prstGeom>
                  </pic:spPr>
                </pic:pic>
              </a:graphicData>
            </a:graphic>
          </wp:inline>
        </w:drawing>
      </w:r>
    </w:p>
    <w:p w14:paraId="38961259" w14:textId="6C415145" w:rsidR="00397D23" w:rsidRDefault="00F15BF4" w:rsidP="006567F4">
      <w:pPr>
        <w:spacing w:after="0" w:line="360" w:lineRule="auto"/>
        <w:jc w:val="both"/>
        <w:rPr>
          <w:rFonts w:ascii="Times New Roman" w:hAnsi="Times New Roman"/>
          <w:bCs/>
          <w:sz w:val="24"/>
          <w:szCs w:val="24"/>
        </w:rPr>
      </w:pPr>
      <w:r w:rsidRPr="00E07332">
        <w:rPr>
          <w:rFonts w:ascii="Times New Roman" w:hAnsi="Times New Roman"/>
          <w:b/>
          <w:sz w:val="24"/>
          <w:szCs w:val="24"/>
        </w:rPr>
        <w:t>Resim</w:t>
      </w:r>
      <w:r>
        <w:rPr>
          <w:rFonts w:ascii="Times New Roman" w:hAnsi="Times New Roman"/>
          <w:b/>
          <w:sz w:val="24"/>
          <w:szCs w:val="24"/>
        </w:rPr>
        <w:t xml:space="preserve"> 1</w:t>
      </w:r>
      <w:r w:rsidRPr="00E07332">
        <w:rPr>
          <w:rFonts w:ascii="Times New Roman" w:hAnsi="Times New Roman"/>
          <w:b/>
          <w:sz w:val="24"/>
          <w:szCs w:val="24"/>
        </w:rPr>
        <w:t xml:space="preserve">. </w:t>
      </w:r>
      <w:r>
        <w:rPr>
          <w:rFonts w:ascii="Times New Roman" w:hAnsi="Times New Roman"/>
          <w:bCs/>
          <w:sz w:val="24"/>
          <w:szCs w:val="24"/>
        </w:rPr>
        <w:t>Bir</w:t>
      </w:r>
      <w:r w:rsidRPr="00E07332">
        <w:rPr>
          <w:rFonts w:ascii="Times New Roman" w:hAnsi="Times New Roman"/>
          <w:bCs/>
          <w:sz w:val="24"/>
          <w:szCs w:val="24"/>
        </w:rPr>
        <w:t>inci grup anestezi öncesi (sol) ve anestezi sırasında (sağ) longitudinal kesit görünüm</w:t>
      </w:r>
    </w:p>
    <w:p w14:paraId="20D7AEFE" w14:textId="77777777" w:rsidR="00623491" w:rsidRPr="00E07332" w:rsidRDefault="00623491" w:rsidP="006567F4">
      <w:pPr>
        <w:spacing w:after="0" w:line="360" w:lineRule="auto"/>
        <w:jc w:val="both"/>
        <w:rPr>
          <w:rFonts w:ascii="Times New Roman" w:hAnsi="Times New Roman"/>
          <w:bCs/>
          <w:sz w:val="24"/>
          <w:szCs w:val="24"/>
        </w:rPr>
      </w:pPr>
    </w:p>
    <w:p w14:paraId="095B3893" w14:textId="3A292638" w:rsidR="008871CC" w:rsidRPr="00E07332" w:rsidRDefault="00397D23" w:rsidP="006567F4">
      <w:pPr>
        <w:spacing w:after="0" w:line="360" w:lineRule="auto"/>
        <w:jc w:val="both"/>
        <w:rPr>
          <w:rFonts w:ascii="Times New Roman" w:hAnsi="Times New Roman"/>
          <w:bCs/>
          <w:sz w:val="24"/>
          <w:szCs w:val="24"/>
        </w:rPr>
      </w:pPr>
      <w:r w:rsidRPr="00E07332">
        <w:rPr>
          <w:rFonts w:ascii="Times New Roman" w:hAnsi="Times New Roman"/>
          <w:bCs/>
          <w:noProof/>
          <w:sz w:val="24"/>
          <w:szCs w:val="24"/>
        </w:rPr>
        <w:drawing>
          <wp:inline distT="0" distB="0" distL="0" distR="0" wp14:anchorId="45E109C3" wp14:editId="2E093F05">
            <wp:extent cx="2804400" cy="2145600"/>
            <wp:effectExtent l="0" t="0" r="0" b="7620"/>
            <wp:docPr id="14" name="Resim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Resim 14"/>
                    <pic:cNvPicPr preferRelativeResize="0"/>
                  </pic:nvPicPr>
                  <pic:blipFill>
                    <a:blip r:embed="rId21">
                      <a:extLst>
                        <a:ext uri="{28A0092B-C50C-407E-A947-70E740481C1C}">
                          <a14:useLocalDpi xmlns:a14="http://schemas.microsoft.com/office/drawing/2010/main" val="0"/>
                        </a:ext>
                      </a:extLst>
                    </a:blip>
                    <a:stretch>
                      <a:fillRect/>
                    </a:stretch>
                  </pic:blipFill>
                  <pic:spPr>
                    <a:xfrm>
                      <a:off x="0" y="0"/>
                      <a:ext cx="2804400" cy="2145600"/>
                    </a:xfrm>
                    <a:prstGeom prst="rect">
                      <a:avLst/>
                    </a:prstGeom>
                  </pic:spPr>
                </pic:pic>
              </a:graphicData>
            </a:graphic>
          </wp:inline>
        </w:drawing>
      </w:r>
      <w:r w:rsidR="00E224DA" w:rsidRPr="00E07332">
        <w:rPr>
          <w:rFonts w:ascii="Times New Roman" w:hAnsi="Times New Roman"/>
          <w:bCs/>
          <w:sz w:val="24"/>
          <w:szCs w:val="24"/>
        </w:rPr>
        <w:t xml:space="preserve"> </w:t>
      </w:r>
      <w:r w:rsidR="00E224DA" w:rsidRPr="00E07332">
        <w:rPr>
          <w:rFonts w:ascii="Times New Roman" w:eastAsia="Times New Roman" w:hAnsi="Times New Roman"/>
          <w:bCs/>
          <w:noProof/>
          <w:sz w:val="24"/>
          <w:szCs w:val="24"/>
          <w:lang w:eastAsia="tr-TR"/>
        </w:rPr>
        <w:drawing>
          <wp:inline distT="0" distB="0" distL="0" distR="0" wp14:anchorId="57AC14CC" wp14:editId="33C37EC1">
            <wp:extent cx="2804400" cy="2145600"/>
            <wp:effectExtent l="0" t="0" r="0" b="7620"/>
            <wp:docPr id="15" name="Resim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Resim 15"/>
                    <pic:cNvPicPr preferRelativeResize="0"/>
                  </pic:nvPicPr>
                  <pic:blipFill>
                    <a:blip r:embed="rId22">
                      <a:extLst>
                        <a:ext uri="{28A0092B-C50C-407E-A947-70E740481C1C}">
                          <a14:useLocalDpi xmlns:a14="http://schemas.microsoft.com/office/drawing/2010/main" val="0"/>
                        </a:ext>
                      </a:extLst>
                    </a:blip>
                    <a:stretch>
                      <a:fillRect/>
                    </a:stretch>
                  </pic:blipFill>
                  <pic:spPr>
                    <a:xfrm>
                      <a:off x="0" y="0"/>
                      <a:ext cx="2804400" cy="2145600"/>
                    </a:xfrm>
                    <a:prstGeom prst="rect">
                      <a:avLst/>
                    </a:prstGeom>
                  </pic:spPr>
                </pic:pic>
              </a:graphicData>
            </a:graphic>
          </wp:inline>
        </w:drawing>
      </w:r>
    </w:p>
    <w:p w14:paraId="00077832" w14:textId="1E11C810" w:rsidR="0044602A" w:rsidRPr="00E07332" w:rsidRDefault="00976601" w:rsidP="00623491">
      <w:pPr>
        <w:spacing w:after="0" w:line="360" w:lineRule="auto"/>
        <w:jc w:val="both"/>
        <w:rPr>
          <w:rFonts w:ascii="Times New Roman" w:hAnsi="Times New Roman"/>
          <w:bCs/>
          <w:sz w:val="24"/>
          <w:szCs w:val="24"/>
        </w:rPr>
      </w:pPr>
      <w:bookmarkStart w:id="36" w:name="_Hlk193490660"/>
      <w:bookmarkStart w:id="37" w:name="_Hlk204201763"/>
      <w:r w:rsidRPr="00E07332">
        <w:rPr>
          <w:rFonts w:ascii="Times New Roman" w:hAnsi="Times New Roman"/>
          <w:b/>
          <w:sz w:val="24"/>
          <w:szCs w:val="24"/>
        </w:rPr>
        <w:t>Resim</w:t>
      </w:r>
      <w:r w:rsidR="00C20ABB">
        <w:rPr>
          <w:rFonts w:ascii="Times New Roman" w:hAnsi="Times New Roman"/>
          <w:b/>
          <w:sz w:val="24"/>
          <w:szCs w:val="24"/>
        </w:rPr>
        <w:t xml:space="preserve"> </w:t>
      </w:r>
      <w:r w:rsidR="0035349D" w:rsidRPr="00E07332">
        <w:rPr>
          <w:rFonts w:ascii="Times New Roman" w:hAnsi="Times New Roman"/>
          <w:b/>
          <w:sz w:val="24"/>
          <w:szCs w:val="24"/>
        </w:rPr>
        <w:t>2</w:t>
      </w:r>
      <w:r w:rsidRPr="00E07332">
        <w:rPr>
          <w:rFonts w:ascii="Times New Roman" w:hAnsi="Times New Roman"/>
          <w:b/>
          <w:sz w:val="24"/>
          <w:szCs w:val="24"/>
        </w:rPr>
        <w:t xml:space="preserve">. </w:t>
      </w:r>
      <w:bookmarkEnd w:id="36"/>
      <w:r w:rsidR="003E5E01" w:rsidRPr="00E07332">
        <w:rPr>
          <w:rFonts w:ascii="Times New Roman" w:hAnsi="Times New Roman"/>
          <w:bCs/>
          <w:sz w:val="24"/>
          <w:szCs w:val="24"/>
        </w:rPr>
        <w:t>İkinci grup anestezi öncesi (sol) ve anestezi sırasında (sağ) longitudinal kesit görünüm</w:t>
      </w:r>
    </w:p>
    <w:bookmarkEnd w:id="37"/>
    <w:p w14:paraId="44E005F1" w14:textId="0D61018C" w:rsidR="0020303E" w:rsidRDefault="0020303E" w:rsidP="006567F4">
      <w:pPr>
        <w:spacing w:after="0" w:line="360" w:lineRule="auto"/>
        <w:jc w:val="both"/>
        <w:rPr>
          <w:rFonts w:ascii="Times New Roman" w:hAnsi="Times New Roman"/>
          <w:bCs/>
          <w:sz w:val="24"/>
          <w:szCs w:val="24"/>
        </w:rPr>
      </w:pPr>
    </w:p>
    <w:p w14:paraId="5D84FEF8" w14:textId="77777777" w:rsidR="00623491" w:rsidRPr="00E07332" w:rsidRDefault="00623491" w:rsidP="006567F4">
      <w:pPr>
        <w:spacing w:after="0" w:line="360" w:lineRule="auto"/>
        <w:jc w:val="both"/>
        <w:rPr>
          <w:rFonts w:ascii="Times New Roman" w:hAnsi="Times New Roman"/>
          <w:bCs/>
          <w:sz w:val="24"/>
          <w:szCs w:val="24"/>
        </w:rPr>
      </w:pPr>
    </w:p>
    <w:p w14:paraId="29F0623C" w14:textId="395734B7" w:rsidR="002F7155" w:rsidRPr="00E07332" w:rsidRDefault="002A79CC" w:rsidP="006567F4">
      <w:pPr>
        <w:spacing w:after="0" w:line="360" w:lineRule="auto"/>
        <w:jc w:val="both"/>
        <w:rPr>
          <w:rFonts w:ascii="Times New Roman" w:hAnsi="Times New Roman"/>
          <w:sz w:val="24"/>
          <w:szCs w:val="24"/>
        </w:rPr>
      </w:pPr>
      <w:r w:rsidRPr="00E07332">
        <w:rPr>
          <w:rFonts w:ascii="Times New Roman" w:hAnsi="Times New Roman"/>
          <w:noProof/>
          <w:sz w:val="24"/>
          <w:szCs w:val="24"/>
        </w:rPr>
        <w:drawing>
          <wp:inline distT="0" distB="0" distL="0" distR="0" wp14:anchorId="4E7951AE" wp14:editId="1D74A913">
            <wp:extent cx="2804400" cy="2077200"/>
            <wp:effectExtent l="0" t="0" r="0" b="0"/>
            <wp:docPr id="18" name="Resim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Resim 18"/>
                    <pic:cNvPicPr preferRelativeResize="0"/>
                  </pic:nvPicPr>
                  <pic:blipFill>
                    <a:blip r:embed="rId23">
                      <a:extLst>
                        <a:ext uri="{28A0092B-C50C-407E-A947-70E740481C1C}">
                          <a14:useLocalDpi xmlns:a14="http://schemas.microsoft.com/office/drawing/2010/main" val="0"/>
                        </a:ext>
                      </a:extLst>
                    </a:blip>
                    <a:stretch>
                      <a:fillRect/>
                    </a:stretch>
                  </pic:blipFill>
                  <pic:spPr>
                    <a:xfrm>
                      <a:off x="0" y="0"/>
                      <a:ext cx="2804400" cy="2077200"/>
                    </a:xfrm>
                    <a:prstGeom prst="rect">
                      <a:avLst/>
                    </a:prstGeom>
                  </pic:spPr>
                </pic:pic>
              </a:graphicData>
            </a:graphic>
          </wp:inline>
        </w:drawing>
      </w:r>
      <w:r w:rsidR="00E224DA" w:rsidRPr="00E07332">
        <w:rPr>
          <w:rFonts w:ascii="Times New Roman" w:hAnsi="Times New Roman"/>
          <w:sz w:val="24"/>
          <w:szCs w:val="24"/>
        </w:rPr>
        <w:t xml:space="preserve"> </w:t>
      </w:r>
      <w:r w:rsidR="00E224DA" w:rsidRPr="00E07332">
        <w:rPr>
          <w:rFonts w:ascii="Times New Roman" w:eastAsia="Times New Roman" w:hAnsi="Times New Roman"/>
          <w:noProof/>
          <w:sz w:val="24"/>
          <w:szCs w:val="24"/>
          <w:lang w:eastAsia="tr-TR"/>
        </w:rPr>
        <w:drawing>
          <wp:inline distT="0" distB="0" distL="0" distR="0" wp14:anchorId="618E3016" wp14:editId="6572066C">
            <wp:extent cx="2712720" cy="2095500"/>
            <wp:effectExtent l="0" t="0" r="0" b="0"/>
            <wp:docPr id="19" name="Resim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Resim 19"/>
                    <pic:cNvPicPr preferRelativeResize="0"/>
                  </pic:nvPicPr>
                  <pic:blipFill>
                    <a:blip r:embed="rId24">
                      <a:extLst>
                        <a:ext uri="{28A0092B-C50C-407E-A947-70E740481C1C}">
                          <a14:useLocalDpi xmlns:a14="http://schemas.microsoft.com/office/drawing/2010/main" val="0"/>
                        </a:ext>
                      </a:extLst>
                    </a:blip>
                    <a:stretch>
                      <a:fillRect/>
                    </a:stretch>
                  </pic:blipFill>
                  <pic:spPr>
                    <a:xfrm>
                      <a:off x="0" y="0"/>
                      <a:ext cx="2713441" cy="2096057"/>
                    </a:xfrm>
                    <a:prstGeom prst="rect">
                      <a:avLst/>
                    </a:prstGeom>
                  </pic:spPr>
                </pic:pic>
              </a:graphicData>
            </a:graphic>
          </wp:inline>
        </w:drawing>
      </w:r>
    </w:p>
    <w:p w14:paraId="7C70DAF1" w14:textId="5A5AD488" w:rsidR="00095756" w:rsidRPr="00A84F75" w:rsidRDefault="002A79CC" w:rsidP="00095756">
      <w:pPr>
        <w:spacing w:after="0" w:line="360" w:lineRule="auto"/>
        <w:jc w:val="both"/>
        <w:rPr>
          <w:rFonts w:ascii="Times New Roman" w:hAnsi="Times New Roman"/>
          <w:bCs/>
          <w:sz w:val="24"/>
          <w:szCs w:val="24"/>
        </w:rPr>
      </w:pPr>
      <w:r w:rsidRPr="00E07332">
        <w:rPr>
          <w:rFonts w:ascii="Times New Roman" w:hAnsi="Times New Roman"/>
          <w:b/>
          <w:sz w:val="24"/>
          <w:szCs w:val="24"/>
        </w:rPr>
        <w:t xml:space="preserve">Resim </w:t>
      </w:r>
      <w:r w:rsidR="0035349D" w:rsidRPr="00E07332">
        <w:rPr>
          <w:rFonts w:ascii="Times New Roman" w:hAnsi="Times New Roman"/>
          <w:b/>
          <w:sz w:val="24"/>
          <w:szCs w:val="24"/>
        </w:rPr>
        <w:t>3</w:t>
      </w:r>
      <w:r w:rsidRPr="00E07332">
        <w:rPr>
          <w:rFonts w:ascii="Times New Roman" w:hAnsi="Times New Roman"/>
          <w:b/>
          <w:sz w:val="24"/>
          <w:szCs w:val="24"/>
        </w:rPr>
        <w:t xml:space="preserve">. </w:t>
      </w:r>
      <w:r w:rsidR="00CB20CD" w:rsidRPr="00E07332">
        <w:rPr>
          <w:rFonts w:ascii="Times New Roman" w:hAnsi="Times New Roman"/>
          <w:bCs/>
          <w:sz w:val="24"/>
          <w:szCs w:val="24"/>
        </w:rPr>
        <w:t>Ü</w:t>
      </w:r>
      <w:r w:rsidR="003E5E01" w:rsidRPr="00E07332">
        <w:rPr>
          <w:rFonts w:ascii="Times New Roman" w:hAnsi="Times New Roman"/>
          <w:bCs/>
          <w:sz w:val="24"/>
          <w:szCs w:val="24"/>
        </w:rPr>
        <w:t>çün</w:t>
      </w:r>
      <w:r w:rsidR="002878D2" w:rsidRPr="00E07332">
        <w:rPr>
          <w:rFonts w:ascii="Times New Roman" w:hAnsi="Times New Roman"/>
          <w:bCs/>
          <w:sz w:val="24"/>
          <w:szCs w:val="24"/>
        </w:rPr>
        <w:t>c</w:t>
      </w:r>
      <w:r w:rsidR="003E5E01" w:rsidRPr="00E07332">
        <w:rPr>
          <w:rFonts w:ascii="Times New Roman" w:hAnsi="Times New Roman"/>
          <w:bCs/>
          <w:sz w:val="24"/>
          <w:szCs w:val="24"/>
        </w:rPr>
        <w:t>ü grup anestezi öncesi (sol) ve anestezi sırasında (sağ) longitudinal kesit görünüm</w:t>
      </w:r>
    </w:p>
    <w:p w14:paraId="0B999BD3" w14:textId="1027D6BF" w:rsidR="00AA2E57" w:rsidRPr="00E07332" w:rsidRDefault="00AA2E57" w:rsidP="00D8498C">
      <w:pPr>
        <w:spacing w:after="0" w:line="360" w:lineRule="auto"/>
        <w:jc w:val="both"/>
        <w:rPr>
          <w:rFonts w:ascii="Times New Roman" w:hAnsi="Times New Roman"/>
          <w:bCs/>
          <w:sz w:val="24"/>
          <w:szCs w:val="24"/>
        </w:rPr>
      </w:pPr>
      <w:r w:rsidRPr="00E07332">
        <w:rPr>
          <w:rFonts w:ascii="Times New Roman" w:hAnsi="Times New Roman"/>
          <w:b/>
          <w:sz w:val="24"/>
          <w:szCs w:val="24"/>
        </w:rPr>
        <w:lastRenderedPageBreak/>
        <w:t xml:space="preserve">Tablo 14. </w:t>
      </w:r>
      <w:r w:rsidRPr="00E07332">
        <w:rPr>
          <w:rFonts w:ascii="Times New Roman" w:hAnsi="Times New Roman"/>
          <w:bCs/>
          <w:sz w:val="24"/>
          <w:szCs w:val="24"/>
        </w:rPr>
        <w:t>Safra kesesi transversal kesit ultrasonografi ortalama değerleri ve istatistik bulguları</w:t>
      </w:r>
    </w:p>
    <w:tbl>
      <w:tblPr>
        <w:tblStyle w:val="DzTablo2"/>
        <w:tblpPr w:leftFromText="141" w:rightFromText="141" w:vertAnchor="text" w:horzAnchor="margin" w:tblpXSpec="center" w:tblpY="162"/>
        <w:tblW w:w="9067" w:type="dxa"/>
        <w:jc w:val="center"/>
        <w:tblBorders>
          <w:left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1351"/>
        <w:gridCol w:w="1479"/>
        <w:gridCol w:w="1560"/>
        <w:gridCol w:w="1701"/>
        <w:gridCol w:w="1701"/>
        <w:gridCol w:w="1275"/>
      </w:tblGrid>
      <w:tr w:rsidR="00422AF4" w:rsidRPr="00E275B7" w14:paraId="4EFB8D3B" w14:textId="77777777" w:rsidTr="002A283D">
        <w:trPr>
          <w:cnfStyle w:val="100000000000" w:firstRow="1" w:lastRow="0" w:firstColumn="0" w:lastColumn="0" w:oddVBand="0" w:evenVBand="0" w:oddHBand="0" w:evenHBand="0" w:firstRowFirstColumn="0" w:firstRowLastColumn="0" w:lastRowFirstColumn="0" w:lastRowLastColumn="0"/>
          <w:trHeight w:val="374"/>
          <w:jc w:val="center"/>
        </w:trPr>
        <w:tc>
          <w:tcPr>
            <w:cnfStyle w:val="001000000000" w:firstRow="0" w:lastRow="0" w:firstColumn="1" w:lastColumn="0" w:oddVBand="0" w:evenVBand="0" w:oddHBand="0" w:evenHBand="0" w:firstRowFirstColumn="0" w:firstRowLastColumn="0" w:lastRowFirstColumn="0" w:lastRowLastColumn="0"/>
            <w:tcW w:w="2830" w:type="dxa"/>
            <w:gridSpan w:val="2"/>
            <w:vMerge w:val="restart"/>
            <w:shd w:val="clear" w:color="auto" w:fill="C6D9F1" w:themeFill="text2" w:themeFillTint="33"/>
            <w:vAlign w:val="center"/>
          </w:tcPr>
          <w:p w14:paraId="2906401B" w14:textId="1AD3E855" w:rsidR="003E5E01" w:rsidRPr="00B72D67" w:rsidRDefault="003E5E01" w:rsidP="00422AF4">
            <w:pPr>
              <w:spacing w:line="360" w:lineRule="auto"/>
              <w:jc w:val="center"/>
              <w:rPr>
                <w:rFonts w:ascii="Times New Roman" w:hAnsi="Times New Roman"/>
                <w:bCs w:val="0"/>
                <w:sz w:val="24"/>
                <w:szCs w:val="24"/>
              </w:rPr>
            </w:pPr>
            <w:r w:rsidRPr="00B72D67">
              <w:rPr>
                <w:rFonts w:ascii="Times New Roman" w:hAnsi="Times New Roman"/>
                <w:bCs w:val="0"/>
                <w:sz w:val="24"/>
                <w:szCs w:val="24"/>
              </w:rPr>
              <w:t>Safra kesesi transversal kesit</w:t>
            </w:r>
            <w:r w:rsidR="00422AF4" w:rsidRPr="00B72D67">
              <w:rPr>
                <w:rFonts w:ascii="Times New Roman" w:hAnsi="Times New Roman"/>
                <w:bCs w:val="0"/>
                <w:sz w:val="24"/>
                <w:szCs w:val="24"/>
              </w:rPr>
              <w:t xml:space="preserve"> verileri</w:t>
            </w:r>
          </w:p>
        </w:tc>
        <w:tc>
          <w:tcPr>
            <w:tcW w:w="4962" w:type="dxa"/>
            <w:gridSpan w:val="3"/>
            <w:shd w:val="clear" w:color="auto" w:fill="C6D9F1" w:themeFill="text2" w:themeFillTint="33"/>
            <w:vAlign w:val="center"/>
          </w:tcPr>
          <w:p w14:paraId="6FD61A08" w14:textId="77777777" w:rsidR="003E5E01" w:rsidRPr="00B72D67" w:rsidRDefault="003E5E01" w:rsidP="00422AF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sz w:val="24"/>
                <w:szCs w:val="24"/>
              </w:rPr>
            </w:pPr>
            <w:r w:rsidRPr="00B72D67">
              <w:rPr>
                <w:rFonts w:ascii="Times New Roman" w:hAnsi="Times New Roman"/>
                <w:bCs w:val="0"/>
                <w:sz w:val="24"/>
                <w:szCs w:val="24"/>
              </w:rPr>
              <w:t>Gruplar</w:t>
            </w:r>
          </w:p>
        </w:tc>
        <w:tc>
          <w:tcPr>
            <w:tcW w:w="1275" w:type="dxa"/>
            <w:vMerge w:val="restart"/>
            <w:shd w:val="clear" w:color="auto" w:fill="C6D9F1" w:themeFill="text2" w:themeFillTint="33"/>
            <w:vAlign w:val="center"/>
          </w:tcPr>
          <w:p w14:paraId="03B19707" w14:textId="318E9549" w:rsidR="003E5E01" w:rsidRPr="00B72D67" w:rsidRDefault="003E5E01" w:rsidP="00422AF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sz w:val="24"/>
                <w:szCs w:val="24"/>
              </w:rPr>
            </w:pPr>
            <w:r w:rsidRPr="00B72D67">
              <w:rPr>
                <w:rFonts w:ascii="Times New Roman" w:hAnsi="Times New Roman"/>
                <w:bCs w:val="0"/>
                <w:sz w:val="24"/>
                <w:szCs w:val="24"/>
              </w:rPr>
              <w:t>Gruplar arası</w:t>
            </w:r>
          </w:p>
        </w:tc>
      </w:tr>
      <w:tr w:rsidR="00422AF4" w:rsidRPr="00E275B7" w14:paraId="5F081F76" w14:textId="77777777" w:rsidTr="002A283D">
        <w:trPr>
          <w:cnfStyle w:val="000000100000" w:firstRow="0" w:lastRow="0" w:firstColumn="0" w:lastColumn="0" w:oddVBand="0" w:evenVBand="0" w:oddHBand="1" w:evenHBand="0" w:firstRowFirstColumn="0" w:firstRowLastColumn="0" w:lastRowFirstColumn="0" w:lastRowLastColumn="0"/>
          <w:trHeight w:val="389"/>
          <w:jc w:val="center"/>
        </w:trPr>
        <w:tc>
          <w:tcPr>
            <w:cnfStyle w:val="001000000000" w:firstRow="0" w:lastRow="0" w:firstColumn="1" w:lastColumn="0" w:oddVBand="0" w:evenVBand="0" w:oddHBand="0" w:evenHBand="0" w:firstRowFirstColumn="0" w:firstRowLastColumn="0" w:lastRowFirstColumn="0" w:lastRowLastColumn="0"/>
            <w:tcW w:w="2830" w:type="dxa"/>
            <w:gridSpan w:val="2"/>
            <w:vMerge/>
            <w:shd w:val="clear" w:color="auto" w:fill="C6D9F1" w:themeFill="text2" w:themeFillTint="33"/>
            <w:vAlign w:val="center"/>
          </w:tcPr>
          <w:p w14:paraId="2365F849" w14:textId="77777777" w:rsidR="003E5E01" w:rsidRPr="00E275B7" w:rsidRDefault="003E5E01" w:rsidP="00422AF4">
            <w:pPr>
              <w:spacing w:line="360" w:lineRule="auto"/>
              <w:jc w:val="both"/>
              <w:rPr>
                <w:rFonts w:ascii="Times New Roman" w:hAnsi="Times New Roman"/>
                <w:b w:val="0"/>
                <w:sz w:val="24"/>
                <w:szCs w:val="24"/>
              </w:rPr>
            </w:pPr>
          </w:p>
        </w:tc>
        <w:tc>
          <w:tcPr>
            <w:tcW w:w="1560" w:type="dxa"/>
            <w:shd w:val="clear" w:color="auto" w:fill="C6D9F1" w:themeFill="text2" w:themeFillTint="33"/>
            <w:vAlign w:val="center"/>
          </w:tcPr>
          <w:p w14:paraId="19F2D8EC" w14:textId="77777777" w:rsidR="003E5E01" w:rsidRPr="00B72D67" w:rsidRDefault="003E5E01"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B72D67">
              <w:rPr>
                <w:rFonts w:ascii="Times New Roman" w:hAnsi="Times New Roman"/>
                <w:b/>
                <w:sz w:val="24"/>
                <w:szCs w:val="24"/>
              </w:rPr>
              <w:t>1</w:t>
            </w:r>
          </w:p>
        </w:tc>
        <w:tc>
          <w:tcPr>
            <w:tcW w:w="1701" w:type="dxa"/>
            <w:shd w:val="clear" w:color="auto" w:fill="C6D9F1" w:themeFill="text2" w:themeFillTint="33"/>
            <w:vAlign w:val="center"/>
          </w:tcPr>
          <w:p w14:paraId="14788564" w14:textId="77777777" w:rsidR="003E5E01" w:rsidRPr="00B72D67" w:rsidRDefault="003E5E01"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B72D67">
              <w:rPr>
                <w:rFonts w:ascii="Times New Roman" w:hAnsi="Times New Roman"/>
                <w:b/>
                <w:sz w:val="24"/>
                <w:szCs w:val="24"/>
              </w:rPr>
              <w:t>2</w:t>
            </w:r>
          </w:p>
        </w:tc>
        <w:tc>
          <w:tcPr>
            <w:tcW w:w="1701" w:type="dxa"/>
            <w:shd w:val="clear" w:color="auto" w:fill="C6D9F1" w:themeFill="text2" w:themeFillTint="33"/>
            <w:vAlign w:val="center"/>
          </w:tcPr>
          <w:p w14:paraId="6EA214E2" w14:textId="77777777" w:rsidR="003E5E01" w:rsidRPr="00B72D67" w:rsidRDefault="003E5E01"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B72D67">
              <w:rPr>
                <w:rFonts w:ascii="Times New Roman" w:hAnsi="Times New Roman"/>
                <w:b/>
                <w:sz w:val="24"/>
                <w:szCs w:val="24"/>
              </w:rPr>
              <w:t>3</w:t>
            </w:r>
          </w:p>
        </w:tc>
        <w:tc>
          <w:tcPr>
            <w:tcW w:w="1275" w:type="dxa"/>
            <w:vMerge/>
            <w:shd w:val="clear" w:color="auto" w:fill="C6D9F1" w:themeFill="text2" w:themeFillTint="33"/>
            <w:vAlign w:val="center"/>
          </w:tcPr>
          <w:p w14:paraId="5B080DD9" w14:textId="77777777" w:rsidR="003E5E01" w:rsidRPr="00E275B7" w:rsidRDefault="003E5E01"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422AF4" w:rsidRPr="00E07332" w14:paraId="68FCC067" w14:textId="77777777" w:rsidTr="002A283D">
        <w:trPr>
          <w:trHeight w:val="361"/>
          <w:jc w:val="center"/>
        </w:trPr>
        <w:tc>
          <w:tcPr>
            <w:cnfStyle w:val="001000000000" w:firstRow="0" w:lastRow="0" w:firstColumn="1" w:lastColumn="0" w:oddVBand="0" w:evenVBand="0" w:oddHBand="0" w:evenHBand="0" w:firstRowFirstColumn="0" w:firstRowLastColumn="0" w:lastRowFirstColumn="0" w:lastRowLastColumn="0"/>
            <w:tcW w:w="1351" w:type="dxa"/>
            <w:vMerge w:val="restart"/>
            <w:shd w:val="clear" w:color="auto" w:fill="8DB3E2" w:themeFill="text2" w:themeFillTint="66"/>
            <w:vAlign w:val="center"/>
          </w:tcPr>
          <w:p w14:paraId="55ABE5B5" w14:textId="77777777" w:rsidR="00422AF4" w:rsidRPr="00E07332" w:rsidRDefault="00422AF4" w:rsidP="00422AF4">
            <w:pPr>
              <w:spacing w:line="360" w:lineRule="auto"/>
              <w:jc w:val="center"/>
              <w:rPr>
                <w:rFonts w:ascii="Times New Roman" w:hAnsi="Times New Roman"/>
                <w:b w:val="0"/>
                <w:sz w:val="24"/>
                <w:szCs w:val="24"/>
              </w:rPr>
            </w:pPr>
          </w:p>
          <w:p w14:paraId="3E98238D" w14:textId="77777777" w:rsidR="00422AF4" w:rsidRPr="00636513" w:rsidRDefault="00422AF4" w:rsidP="00422AF4">
            <w:pPr>
              <w:spacing w:line="360" w:lineRule="auto"/>
              <w:jc w:val="center"/>
              <w:rPr>
                <w:rFonts w:ascii="Times New Roman" w:hAnsi="Times New Roman"/>
                <w:bCs w:val="0"/>
                <w:sz w:val="24"/>
                <w:szCs w:val="24"/>
              </w:rPr>
            </w:pPr>
            <w:r w:rsidRPr="00636513">
              <w:rPr>
                <w:rFonts w:ascii="Times New Roman" w:hAnsi="Times New Roman"/>
                <w:bCs w:val="0"/>
                <w:sz w:val="24"/>
                <w:szCs w:val="24"/>
              </w:rPr>
              <w:t>Yükseklik</w:t>
            </w:r>
          </w:p>
          <w:p w14:paraId="6D98A70B" w14:textId="77777777" w:rsidR="00422AF4" w:rsidRPr="00E07332" w:rsidRDefault="00422AF4" w:rsidP="00422AF4">
            <w:pPr>
              <w:spacing w:line="360" w:lineRule="auto"/>
              <w:jc w:val="center"/>
              <w:rPr>
                <w:rFonts w:ascii="Times New Roman" w:hAnsi="Times New Roman"/>
                <w:b w:val="0"/>
                <w:sz w:val="24"/>
                <w:szCs w:val="24"/>
              </w:rPr>
            </w:pPr>
          </w:p>
        </w:tc>
        <w:tc>
          <w:tcPr>
            <w:tcW w:w="1479" w:type="dxa"/>
            <w:shd w:val="clear" w:color="auto" w:fill="8DB3E2" w:themeFill="text2" w:themeFillTint="66"/>
            <w:vAlign w:val="center"/>
          </w:tcPr>
          <w:p w14:paraId="144D5480" w14:textId="7033F410" w:rsidR="00422AF4" w:rsidRPr="00E07332" w:rsidRDefault="00011C2E" w:rsidP="00422AF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Preanestezi</w:t>
            </w:r>
            <w:r w:rsidR="00422AF4" w:rsidRPr="00E07332">
              <w:rPr>
                <w:rFonts w:ascii="Times New Roman" w:hAnsi="Times New Roman"/>
                <w:bCs/>
                <w:sz w:val="24"/>
                <w:szCs w:val="24"/>
              </w:rPr>
              <w:t xml:space="preserve"> </w:t>
            </w:r>
          </w:p>
        </w:tc>
        <w:tc>
          <w:tcPr>
            <w:tcW w:w="1560" w:type="dxa"/>
            <w:shd w:val="clear" w:color="auto" w:fill="8DB3E2" w:themeFill="text2" w:themeFillTint="66"/>
            <w:vAlign w:val="center"/>
          </w:tcPr>
          <w:p w14:paraId="75AF5D95"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2,42±0,25</w:t>
            </w:r>
          </w:p>
        </w:tc>
        <w:tc>
          <w:tcPr>
            <w:tcW w:w="1701" w:type="dxa"/>
            <w:shd w:val="clear" w:color="auto" w:fill="8DB3E2" w:themeFill="text2" w:themeFillTint="66"/>
            <w:vAlign w:val="center"/>
          </w:tcPr>
          <w:p w14:paraId="63A607FA"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1,87±0,15</w:t>
            </w:r>
          </w:p>
        </w:tc>
        <w:tc>
          <w:tcPr>
            <w:tcW w:w="1701" w:type="dxa"/>
            <w:shd w:val="clear" w:color="auto" w:fill="8DB3E2" w:themeFill="text2" w:themeFillTint="66"/>
            <w:vAlign w:val="center"/>
          </w:tcPr>
          <w:p w14:paraId="738CDC8E"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2,35±0,34</w:t>
            </w:r>
          </w:p>
        </w:tc>
        <w:tc>
          <w:tcPr>
            <w:tcW w:w="1275" w:type="dxa"/>
            <w:shd w:val="clear" w:color="auto" w:fill="8DB3E2" w:themeFill="text2" w:themeFillTint="66"/>
            <w:vAlign w:val="center"/>
          </w:tcPr>
          <w:p w14:paraId="7DF63283"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BatangChe" w:hAnsi="Times New Roman"/>
                <w:bCs/>
                <w:color w:val="000000"/>
                <w:sz w:val="24"/>
                <w:szCs w:val="24"/>
                <w:lang w:eastAsia="tr-TR"/>
              </w:rPr>
              <w:t>P=0,2793</w:t>
            </w:r>
          </w:p>
        </w:tc>
      </w:tr>
      <w:tr w:rsidR="00422AF4" w:rsidRPr="00E07332" w14:paraId="4F22EE1A" w14:textId="77777777" w:rsidTr="002A283D">
        <w:trPr>
          <w:cnfStyle w:val="000000100000" w:firstRow="0" w:lastRow="0" w:firstColumn="0" w:lastColumn="0" w:oddVBand="0" w:evenVBand="0" w:oddHBand="1" w:evenHBand="0" w:firstRowFirstColumn="0" w:firstRowLastColumn="0" w:lastRowFirstColumn="0" w:lastRowLastColumn="0"/>
          <w:trHeight w:val="387"/>
          <w:jc w:val="center"/>
        </w:trPr>
        <w:tc>
          <w:tcPr>
            <w:cnfStyle w:val="001000000000" w:firstRow="0" w:lastRow="0" w:firstColumn="1" w:lastColumn="0" w:oddVBand="0" w:evenVBand="0" w:oddHBand="0" w:evenHBand="0" w:firstRowFirstColumn="0" w:firstRowLastColumn="0" w:lastRowFirstColumn="0" w:lastRowLastColumn="0"/>
            <w:tcW w:w="1351" w:type="dxa"/>
            <w:vMerge/>
            <w:shd w:val="clear" w:color="auto" w:fill="8DB3E2" w:themeFill="text2" w:themeFillTint="66"/>
            <w:vAlign w:val="center"/>
          </w:tcPr>
          <w:p w14:paraId="436E1027" w14:textId="77777777" w:rsidR="00422AF4" w:rsidRPr="00E07332" w:rsidRDefault="00422AF4" w:rsidP="00422AF4">
            <w:pPr>
              <w:spacing w:line="360" w:lineRule="auto"/>
              <w:jc w:val="center"/>
              <w:rPr>
                <w:rFonts w:ascii="Times New Roman" w:hAnsi="Times New Roman"/>
                <w:b w:val="0"/>
                <w:sz w:val="24"/>
                <w:szCs w:val="24"/>
              </w:rPr>
            </w:pPr>
          </w:p>
        </w:tc>
        <w:tc>
          <w:tcPr>
            <w:tcW w:w="1479" w:type="dxa"/>
            <w:shd w:val="clear" w:color="auto" w:fill="8DB3E2" w:themeFill="text2" w:themeFillTint="66"/>
            <w:vAlign w:val="center"/>
          </w:tcPr>
          <w:p w14:paraId="706E6EBF" w14:textId="1111BD92" w:rsidR="00422AF4" w:rsidRPr="00E07332" w:rsidRDefault="00011C2E" w:rsidP="00422AF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İntraanestezi</w:t>
            </w:r>
            <w:r w:rsidR="00422AF4" w:rsidRPr="00E07332">
              <w:rPr>
                <w:rFonts w:ascii="Times New Roman" w:hAnsi="Times New Roman"/>
                <w:bCs/>
                <w:sz w:val="24"/>
                <w:szCs w:val="24"/>
              </w:rPr>
              <w:t xml:space="preserve"> </w:t>
            </w:r>
          </w:p>
        </w:tc>
        <w:tc>
          <w:tcPr>
            <w:tcW w:w="1560" w:type="dxa"/>
            <w:shd w:val="clear" w:color="auto" w:fill="8DB3E2" w:themeFill="text2" w:themeFillTint="66"/>
            <w:vAlign w:val="center"/>
          </w:tcPr>
          <w:p w14:paraId="579B99A2" w14:textId="502AC9FD"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3,05±0,52</w:t>
            </w:r>
          </w:p>
        </w:tc>
        <w:tc>
          <w:tcPr>
            <w:tcW w:w="1701" w:type="dxa"/>
            <w:shd w:val="clear" w:color="auto" w:fill="8DB3E2" w:themeFill="text2" w:themeFillTint="66"/>
            <w:vAlign w:val="center"/>
          </w:tcPr>
          <w:p w14:paraId="0761CC9F" w14:textId="1493DFC1"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1,90±0,18</w:t>
            </w:r>
          </w:p>
        </w:tc>
        <w:tc>
          <w:tcPr>
            <w:tcW w:w="1701" w:type="dxa"/>
            <w:shd w:val="clear" w:color="auto" w:fill="8DB3E2" w:themeFill="text2" w:themeFillTint="66"/>
            <w:vAlign w:val="center"/>
          </w:tcPr>
          <w:p w14:paraId="4DF3B166" w14:textId="5EC3E80E"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2,44±0,25</w:t>
            </w:r>
          </w:p>
        </w:tc>
        <w:tc>
          <w:tcPr>
            <w:tcW w:w="1275" w:type="dxa"/>
            <w:shd w:val="clear" w:color="auto" w:fill="8DB3E2" w:themeFill="text2" w:themeFillTint="66"/>
            <w:vAlign w:val="center"/>
          </w:tcPr>
          <w:p w14:paraId="18E97464" w14:textId="77777777"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sz w:val="24"/>
                <w:szCs w:val="24"/>
                <w:lang w:eastAsia="tr-TR"/>
              </w:rPr>
              <w:t>P=0,0940</w:t>
            </w:r>
          </w:p>
        </w:tc>
      </w:tr>
      <w:tr w:rsidR="00422AF4" w:rsidRPr="00E07332" w14:paraId="69F28784" w14:textId="77777777" w:rsidTr="002A283D">
        <w:trPr>
          <w:trHeight w:val="374"/>
          <w:jc w:val="center"/>
        </w:trPr>
        <w:tc>
          <w:tcPr>
            <w:cnfStyle w:val="001000000000" w:firstRow="0" w:lastRow="0" w:firstColumn="1" w:lastColumn="0" w:oddVBand="0" w:evenVBand="0" w:oddHBand="0" w:evenHBand="0" w:firstRowFirstColumn="0" w:firstRowLastColumn="0" w:lastRowFirstColumn="0" w:lastRowLastColumn="0"/>
            <w:tcW w:w="1351" w:type="dxa"/>
            <w:vMerge/>
            <w:shd w:val="clear" w:color="auto" w:fill="8DB3E2" w:themeFill="text2" w:themeFillTint="66"/>
            <w:vAlign w:val="center"/>
          </w:tcPr>
          <w:p w14:paraId="0A154A1E" w14:textId="77777777" w:rsidR="003E5E01" w:rsidRPr="00E07332" w:rsidRDefault="003E5E01" w:rsidP="00422AF4">
            <w:pPr>
              <w:spacing w:line="360" w:lineRule="auto"/>
              <w:jc w:val="center"/>
              <w:rPr>
                <w:rFonts w:ascii="Times New Roman" w:hAnsi="Times New Roman"/>
                <w:b w:val="0"/>
                <w:sz w:val="24"/>
                <w:szCs w:val="24"/>
              </w:rPr>
            </w:pPr>
          </w:p>
        </w:tc>
        <w:tc>
          <w:tcPr>
            <w:tcW w:w="1479" w:type="dxa"/>
            <w:shd w:val="clear" w:color="auto" w:fill="8DB3E2" w:themeFill="text2" w:themeFillTint="66"/>
            <w:vAlign w:val="center"/>
          </w:tcPr>
          <w:p w14:paraId="6DC91F3C" w14:textId="06267F42" w:rsidR="003E5E01" w:rsidRPr="00707E6C" w:rsidRDefault="003E5E01" w:rsidP="006813A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707E6C">
              <w:rPr>
                <w:rFonts w:ascii="Times New Roman" w:hAnsi="Times New Roman"/>
                <w:b/>
                <w:sz w:val="24"/>
                <w:szCs w:val="24"/>
              </w:rPr>
              <w:t>Grup içi</w:t>
            </w:r>
          </w:p>
        </w:tc>
        <w:tc>
          <w:tcPr>
            <w:tcW w:w="1560" w:type="dxa"/>
            <w:shd w:val="clear" w:color="auto" w:fill="8DB3E2" w:themeFill="text2" w:themeFillTint="66"/>
            <w:vAlign w:val="center"/>
          </w:tcPr>
          <w:p w14:paraId="57C045CB" w14:textId="77777777" w:rsidR="003E5E01" w:rsidRPr="00E07332" w:rsidRDefault="003E5E01"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P=0,1463</w:t>
            </w:r>
          </w:p>
        </w:tc>
        <w:tc>
          <w:tcPr>
            <w:tcW w:w="1701" w:type="dxa"/>
            <w:shd w:val="clear" w:color="auto" w:fill="8DB3E2" w:themeFill="text2" w:themeFillTint="66"/>
            <w:vAlign w:val="center"/>
          </w:tcPr>
          <w:p w14:paraId="06426679" w14:textId="77777777" w:rsidR="003E5E01" w:rsidRPr="00E07332" w:rsidRDefault="003E5E01"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P=0,8839</w:t>
            </w:r>
          </w:p>
        </w:tc>
        <w:tc>
          <w:tcPr>
            <w:tcW w:w="1701" w:type="dxa"/>
            <w:shd w:val="clear" w:color="auto" w:fill="8DB3E2" w:themeFill="text2" w:themeFillTint="66"/>
            <w:vAlign w:val="center"/>
          </w:tcPr>
          <w:p w14:paraId="3C61EEBF" w14:textId="77777777" w:rsidR="003E5E01" w:rsidRPr="00E07332" w:rsidRDefault="003E5E01"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P=0,6532</w:t>
            </w:r>
          </w:p>
        </w:tc>
        <w:tc>
          <w:tcPr>
            <w:tcW w:w="1275" w:type="dxa"/>
            <w:shd w:val="clear" w:color="auto" w:fill="8DB3E2" w:themeFill="text2" w:themeFillTint="66"/>
            <w:vAlign w:val="center"/>
          </w:tcPr>
          <w:p w14:paraId="1410F779" w14:textId="77777777" w:rsidR="003E5E01" w:rsidRPr="00E07332" w:rsidRDefault="003E5E01"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r w:rsidR="00422AF4" w:rsidRPr="00E07332" w14:paraId="0DDD704B" w14:textId="77777777" w:rsidTr="002A283D">
        <w:trPr>
          <w:cnfStyle w:val="000000100000" w:firstRow="0" w:lastRow="0" w:firstColumn="0" w:lastColumn="0" w:oddVBand="0" w:evenVBand="0" w:oddHBand="1" w:evenHBand="0" w:firstRowFirstColumn="0" w:firstRowLastColumn="0" w:lastRowFirstColumn="0" w:lastRowLastColumn="0"/>
          <w:trHeight w:val="374"/>
          <w:jc w:val="center"/>
        </w:trPr>
        <w:tc>
          <w:tcPr>
            <w:cnfStyle w:val="001000000000" w:firstRow="0" w:lastRow="0" w:firstColumn="1" w:lastColumn="0" w:oddVBand="0" w:evenVBand="0" w:oddHBand="0" w:evenHBand="0" w:firstRowFirstColumn="0" w:firstRowLastColumn="0" w:lastRowFirstColumn="0" w:lastRowLastColumn="0"/>
            <w:tcW w:w="1351" w:type="dxa"/>
            <w:vMerge w:val="restart"/>
            <w:shd w:val="clear" w:color="auto" w:fill="C6D9F1" w:themeFill="text2" w:themeFillTint="33"/>
            <w:vAlign w:val="center"/>
          </w:tcPr>
          <w:p w14:paraId="1845B363" w14:textId="77777777" w:rsidR="00422AF4" w:rsidRPr="00E07332" w:rsidRDefault="00422AF4" w:rsidP="00422AF4">
            <w:pPr>
              <w:spacing w:line="360" w:lineRule="auto"/>
              <w:jc w:val="center"/>
              <w:rPr>
                <w:rFonts w:ascii="Times New Roman" w:hAnsi="Times New Roman"/>
                <w:b w:val="0"/>
                <w:sz w:val="24"/>
                <w:szCs w:val="24"/>
              </w:rPr>
            </w:pPr>
          </w:p>
          <w:p w14:paraId="44FFAE0A" w14:textId="77777777" w:rsidR="00422AF4" w:rsidRPr="00636513" w:rsidRDefault="00422AF4" w:rsidP="00422AF4">
            <w:pPr>
              <w:spacing w:line="360" w:lineRule="auto"/>
              <w:jc w:val="center"/>
              <w:rPr>
                <w:rFonts w:ascii="Times New Roman" w:hAnsi="Times New Roman"/>
                <w:bCs w:val="0"/>
                <w:sz w:val="24"/>
                <w:szCs w:val="24"/>
              </w:rPr>
            </w:pPr>
            <w:r w:rsidRPr="00636513">
              <w:rPr>
                <w:rFonts w:ascii="Times New Roman" w:hAnsi="Times New Roman"/>
                <w:bCs w:val="0"/>
                <w:sz w:val="24"/>
                <w:szCs w:val="24"/>
              </w:rPr>
              <w:t>Genişlik</w:t>
            </w:r>
          </w:p>
        </w:tc>
        <w:tc>
          <w:tcPr>
            <w:tcW w:w="1479" w:type="dxa"/>
            <w:shd w:val="clear" w:color="auto" w:fill="C6D9F1" w:themeFill="text2" w:themeFillTint="33"/>
            <w:vAlign w:val="center"/>
          </w:tcPr>
          <w:p w14:paraId="1FC47DA4" w14:textId="0CDB4FFD" w:rsidR="00422AF4" w:rsidRPr="00E07332" w:rsidRDefault="00011C2E" w:rsidP="00422AF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Preanestezi</w:t>
            </w:r>
            <w:r w:rsidR="00422AF4" w:rsidRPr="00E07332">
              <w:rPr>
                <w:rFonts w:ascii="Times New Roman" w:hAnsi="Times New Roman"/>
                <w:bCs/>
                <w:sz w:val="24"/>
                <w:szCs w:val="24"/>
              </w:rPr>
              <w:t xml:space="preserve"> </w:t>
            </w:r>
          </w:p>
        </w:tc>
        <w:tc>
          <w:tcPr>
            <w:tcW w:w="1560" w:type="dxa"/>
            <w:shd w:val="clear" w:color="auto" w:fill="C6D9F1" w:themeFill="text2" w:themeFillTint="33"/>
            <w:vAlign w:val="center"/>
          </w:tcPr>
          <w:p w14:paraId="5014C568" w14:textId="77777777"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2,03±0,29</w:t>
            </w:r>
          </w:p>
        </w:tc>
        <w:tc>
          <w:tcPr>
            <w:tcW w:w="1701" w:type="dxa"/>
            <w:shd w:val="clear" w:color="auto" w:fill="C6D9F1" w:themeFill="text2" w:themeFillTint="33"/>
            <w:vAlign w:val="center"/>
          </w:tcPr>
          <w:p w14:paraId="47E615E6" w14:textId="77777777"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1,81±0,17</w:t>
            </w:r>
          </w:p>
        </w:tc>
        <w:tc>
          <w:tcPr>
            <w:tcW w:w="1701" w:type="dxa"/>
            <w:shd w:val="clear" w:color="auto" w:fill="C6D9F1" w:themeFill="text2" w:themeFillTint="33"/>
            <w:vAlign w:val="center"/>
          </w:tcPr>
          <w:p w14:paraId="60E300B4" w14:textId="77777777"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1,84±0,20</w:t>
            </w:r>
          </w:p>
        </w:tc>
        <w:tc>
          <w:tcPr>
            <w:tcW w:w="1275" w:type="dxa"/>
            <w:shd w:val="clear" w:color="auto" w:fill="C6D9F1" w:themeFill="text2" w:themeFillTint="33"/>
            <w:vAlign w:val="center"/>
          </w:tcPr>
          <w:p w14:paraId="7F9EE5A9" w14:textId="77777777"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BatangChe" w:hAnsi="Times New Roman"/>
                <w:bCs/>
                <w:color w:val="000000"/>
                <w:sz w:val="24"/>
                <w:szCs w:val="24"/>
                <w:lang w:eastAsia="tr-TR"/>
              </w:rPr>
              <w:t>P=0,7578</w:t>
            </w:r>
          </w:p>
        </w:tc>
      </w:tr>
      <w:tr w:rsidR="00422AF4" w:rsidRPr="00E07332" w14:paraId="2573650C" w14:textId="77777777" w:rsidTr="002A283D">
        <w:trPr>
          <w:trHeight w:val="374"/>
          <w:jc w:val="center"/>
        </w:trPr>
        <w:tc>
          <w:tcPr>
            <w:cnfStyle w:val="001000000000" w:firstRow="0" w:lastRow="0" w:firstColumn="1" w:lastColumn="0" w:oddVBand="0" w:evenVBand="0" w:oddHBand="0" w:evenHBand="0" w:firstRowFirstColumn="0" w:firstRowLastColumn="0" w:lastRowFirstColumn="0" w:lastRowLastColumn="0"/>
            <w:tcW w:w="1351" w:type="dxa"/>
            <w:vMerge/>
            <w:shd w:val="clear" w:color="auto" w:fill="C6D9F1" w:themeFill="text2" w:themeFillTint="33"/>
            <w:vAlign w:val="center"/>
          </w:tcPr>
          <w:p w14:paraId="0329B64E" w14:textId="77777777" w:rsidR="00422AF4" w:rsidRPr="00E07332" w:rsidRDefault="00422AF4" w:rsidP="00422AF4">
            <w:pPr>
              <w:spacing w:line="360" w:lineRule="auto"/>
              <w:jc w:val="center"/>
              <w:rPr>
                <w:rFonts w:ascii="Times New Roman" w:hAnsi="Times New Roman"/>
                <w:b w:val="0"/>
                <w:sz w:val="24"/>
                <w:szCs w:val="24"/>
              </w:rPr>
            </w:pPr>
          </w:p>
        </w:tc>
        <w:tc>
          <w:tcPr>
            <w:tcW w:w="1479" w:type="dxa"/>
            <w:shd w:val="clear" w:color="auto" w:fill="C6D9F1" w:themeFill="text2" w:themeFillTint="33"/>
            <w:vAlign w:val="center"/>
          </w:tcPr>
          <w:p w14:paraId="724385A1" w14:textId="338AEA27" w:rsidR="00422AF4" w:rsidRPr="00E07332" w:rsidRDefault="00011C2E" w:rsidP="00422AF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İntraanestezi</w:t>
            </w:r>
            <w:r w:rsidR="00422AF4" w:rsidRPr="00E07332">
              <w:rPr>
                <w:rFonts w:ascii="Times New Roman" w:hAnsi="Times New Roman"/>
                <w:bCs/>
                <w:sz w:val="24"/>
                <w:szCs w:val="24"/>
              </w:rPr>
              <w:t xml:space="preserve"> </w:t>
            </w:r>
          </w:p>
        </w:tc>
        <w:tc>
          <w:tcPr>
            <w:tcW w:w="1560" w:type="dxa"/>
            <w:shd w:val="clear" w:color="auto" w:fill="C6D9F1" w:themeFill="text2" w:themeFillTint="33"/>
            <w:vAlign w:val="center"/>
          </w:tcPr>
          <w:p w14:paraId="236A73A5"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2,01±0,26</w:t>
            </w:r>
          </w:p>
        </w:tc>
        <w:tc>
          <w:tcPr>
            <w:tcW w:w="1701" w:type="dxa"/>
            <w:shd w:val="clear" w:color="auto" w:fill="C6D9F1" w:themeFill="text2" w:themeFillTint="33"/>
            <w:vAlign w:val="center"/>
          </w:tcPr>
          <w:p w14:paraId="45E3389D"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1,69±0,18</w:t>
            </w:r>
          </w:p>
        </w:tc>
        <w:tc>
          <w:tcPr>
            <w:tcW w:w="1701" w:type="dxa"/>
            <w:shd w:val="clear" w:color="auto" w:fill="C6D9F1" w:themeFill="text2" w:themeFillTint="33"/>
            <w:vAlign w:val="center"/>
          </w:tcPr>
          <w:p w14:paraId="38FFB74D"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2,26±0,23</w:t>
            </w:r>
          </w:p>
        </w:tc>
        <w:tc>
          <w:tcPr>
            <w:tcW w:w="1275" w:type="dxa"/>
            <w:shd w:val="clear" w:color="auto" w:fill="C6D9F1" w:themeFill="text2" w:themeFillTint="33"/>
            <w:vAlign w:val="center"/>
          </w:tcPr>
          <w:p w14:paraId="4527DDC3"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P=0,2386</w:t>
            </w:r>
          </w:p>
        </w:tc>
      </w:tr>
      <w:tr w:rsidR="00422AF4" w:rsidRPr="00E07332" w14:paraId="615BB3F0" w14:textId="77777777" w:rsidTr="002A283D">
        <w:trPr>
          <w:cnfStyle w:val="000000100000" w:firstRow="0" w:lastRow="0" w:firstColumn="0" w:lastColumn="0" w:oddVBand="0" w:evenVBand="0" w:oddHBand="1" w:evenHBand="0" w:firstRowFirstColumn="0" w:firstRowLastColumn="0" w:lastRowFirstColumn="0" w:lastRowLastColumn="0"/>
          <w:trHeight w:val="387"/>
          <w:jc w:val="center"/>
        </w:trPr>
        <w:tc>
          <w:tcPr>
            <w:cnfStyle w:val="001000000000" w:firstRow="0" w:lastRow="0" w:firstColumn="1" w:lastColumn="0" w:oddVBand="0" w:evenVBand="0" w:oddHBand="0" w:evenHBand="0" w:firstRowFirstColumn="0" w:firstRowLastColumn="0" w:lastRowFirstColumn="0" w:lastRowLastColumn="0"/>
            <w:tcW w:w="1351" w:type="dxa"/>
            <w:vMerge/>
            <w:shd w:val="clear" w:color="auto" w:fill="C6D9F1" w:themeFill="text2" w:themeFillTint="33"/>
            <w:vAlign w:val="center"/>
          </w:tcPr>
          <w:p w14:paraId="56F843B7" w14:textId="77777777" w:rsidR="003E5E01" w:rsidRPr="00E07332" w:rsidRDefault="003E5E01" w:rsidP="00422AF4">
            <w:pPr>
              <w:spacing w:line="360" w:lineRule="auto"/>
              <w:jc w:val="center"/>
              <w:rPr>
                <w:rFonts w:ascii="Times New Roman" w:hAnsi="Times New Roman"/>
                <w:b w:val="0"/>
                <w:sz w:val="24"/>
                <w:szCs w:val="24"/>
              </w:rPr>
            </w:pPr>
          </w:p>
        </w:tc>
        <w:tc>
          <w:tcPr>
            <w:tcW w:w="1479" w:type="dxa"/>
            <w:shd w:val="clear" w:color="auto" w:fill="C6D9F1" w:themeFill="text2" w:themeFillTint="33"/>
            <w:vAlign w:val="center"/>
          </w:tcPr>
          <w:p w14:paraId="0D4AB2D4" w14:textId="25158959" w:rsidR="003E5E01" w:rsidRPr="00707E6C" w:rsidRDefault="003E5E01" w:rsidP="006813AD">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707E6C">
              <w:rPr>
                <w:rFonts w:ascii="Times New Roman" w:hAnsi="Times New Roman"/>
                <w:b/>
                <w:sz w:val="24"/>
                <w:szCs w:val="24"/>
              </w:rPr>
              <w:t>Grup içi</w:t>
            </w:r>
          </w:p>
        </w:tc>
        <w:tc>
          <w:tcPr>
            <w:tcW w:w="1560" w:type="dxa"/>
            <w:shd w:val="clear" w:color="auto" w:fill="C6D9F1" w:themeFill="text2" w:themeFillTint="33"/>
            <w:vAlign w:val="center"/>
          </w:tcPr>
          <w:p w14:paraId="05BB1F59" w14:textId="77777777" w:rsidR="003E5E01" w:rsidRPr="00E07332" w:rsidRDefault="003E5E01"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P=0,7740</w:t>
            </w:r>
          </w:p>
        </w:tc>
        <w:tc>
          <w:tcPr>
            <w:tcW w:w="1701" w:type="dxa"/>
            <w:shd w:val="clear" w:color="auto" w:fill="C6D9F1" w:themeFill="text2" w:themeFillTint="33"/>
            <w:vAlign w:val="center"/>
          </w:tcPr>
          <w:p w14:paraId="76AE52E0" w14:textId="77777777" w:rsidR="003E5E01" w:rsidRPr="00E07332" w:rsidRDefault="003E5E01"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P=0,5459</w:t>
            </w:r>
          </w:p>
        </w:tc>
        <w:tc>
          <w:tcPr>
            <w:tcW w:w="1701" w:type="dxa"/>
            <w:shd w:val="clear" w:color="auto" w:fill="C6D9F1" w:themeFill="text2" w:themeFillTint="33"/>
            <w:vAlign w:val="center"/>
          </w:tcPr>
          <w:p w14:paraId="18AE4866" w14:textId="77777777" w:rsidR="003E5E01" w:rsidRPr="00E07332" w:rsidRDefault="003E5E01"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P=0,2219</w:t>
            </w:r>
          </w:p>
        </w:tc>
        <w:tc>
          <w:tcPr>
            <w:tcW w:w="1275" w:type="dxa"/>
            <w:shd w:val="clear" w:color="auto" w:fill="C6D9F1" w:themeFill="text2" w:themeFillTint="33"/>
            <w:vAlign w:val="center"/>
          </w:tcPr>
          <w:p w14:paraId="711C2F9E" w14:textId="77777777" w:rsidR="003E5E01" w:rsidRPr="00E07332" w:rsidRDefault="003E5E01"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p>
        </w:tc>
      </w:tr>
      <w:tr w:rsidR="00422AF4" w:rsidRPr="00E07332" w14:paraId="0A03288D" w14:textId="77777777" w:rsidTr="002A283D">
        <w:trPr>
          <w:trHeight w:val="374"/>
          <w:jc w:val="center"/>
        </w:trPr>
        <w:tc>
          <w:tcPr>
            <w:cnfStyle w:val="001000000000" w:firstRow="0" w:lastRow="0" w:firstColumn="1" w:lastColumn="0" w:oddVBand="0" w:evenVBand="0" w:oddHBand="0" w:evenHBand="0" w:firstRowFirstColumn="0" w:firstRowLastColumn="0" w:lastRowFirstColumn="0" w:lastRowLastColumn="0"/>
            <w:tcW w:w="1351" w:type="dxa"/>
            <w:vMerge w:val="restart"/>
            <w:shd w:val="clear" w:color="auto" w:fill="8DB3E2" w:themeFill="text2" w:themeFillTint="66"/>
            <w:vAlign w:val="center"/>
          </w:tcPr>
          <w:p w14:paraId="1612DBA0" w14:textId="77777777" w:rsidR="00422AF4" w:rsidRPr="00636513" w:rsidRDefault="00422AF4" w:rsidP="00422AF4">
            <w:pPr>
              <w:spacing w:line="360" w:lineRule="auto"/>
              <w:jc w:val="center"/>
              <w:rPr>
                <w:rFonts w:ascii="Times New Roman" w:hAnsi="Times New Roman"/>
                <w:bCs w:val="0"/>
                <w:sz w:val="24"/>
                <w:szCs w:val="24"/>
              </w:rPr>
            </w:pPr>
            <w:r w:rsidRPr="00636513">
              <w:rPr>
                <w:rFonts w:ascii="Times New Roman" w:hAnsi="Times New Roman"/>
                <w:bCs w:val="0"/>
                <w:sz w:val="24"/>
                <w:szCs w:val="24"/>
              </w:rPr>
              <w:t>Duvar kalınlığı</w:t>
            </w:r>
          </w:p>
        </w:tc>
        <w:tc>
          <w:tcPr>
            <w:tcW w:w="1479" w:type="dxa"/>
            <w:shd w:val="clear" w:color="auto" w:fill="8DB3E2" w:themeFill="text2" w:themeFillTint="66"/>
            <w:vAlign w:val="center"/>
          </w:tcPr>
          <w:p w14:paraId="6C805001" w14:textId="49062088" w:rsidR="00422AF4" w:rsidRPr="00E07332" w:rsidRDefault="00011C2E" w:rsidP="00422AF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Preanestezi</w:t>
            </w:r>
            <w:r w:rsidR="00422AF4" w:rsidRPr="00E07332">
              <w:rPr>
                <w:rFonts w:ascii="Times New Roman" w:hAnsi="Times New Roman"/>
                <w:bCs/>
                <w:sz w:val="24"/>
                <w:szCs w:val="24"/>
              </w:rPr>
              <w:t xml:space="preserve"> </w:t>
            </w:r>
          </w:p>
        </w:tc>
        <w:tc>
          <w:tcPr>
            <w:tcW w:w="1560" w:type="dxa"/>
            <w:shd w:val="clear" w:color="auto" w:fill="8DB3E2" w:themeFill="text2" w:themeFillTint="66"/>
            <w:vAlign w:val="center"/>
          </w:tcPr>
          <w:p w14:paraId="118A3020" w14:textId="3191B6F0"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0,24±0,</w:t>
            </w:r>
            <w:r w:rsidR="00356B69">
              <w:rPr>
                <w:rFonts w:ascii="Times New Roman" w:eastAsia="Times New Roman" w:hAnsi="Times New Roman"/>
                <w:bCs/>
                <w:color w:val="000000"/>
                <w:sz w:val="24"/>
                <w:szCs w:val="24"/>
                <w:lang w:eastAsia="tr-TR"/>
              </w:rPr>
              <w:t>0</w:t>
            </w:r>
            <w:r w:rsidRPr="00E07332">
              <w:rPr>
                <w:rFonts w:ascii="Times New Roman" w:eastAsia="Times New Roman" w:hAnsi="Times New Roman"/>
                <w:bCs/>
                <w:color w:val="000000"/>
                <w:sz w:val="24"/>
                <w:szCs w:val="24"/>
                <w:lang w:eastAsia="tr-TR"/>
              </w:rPr>
              <w:t>4</w:t>
            </w:r>
          </w:p>
        </w:tc>
        <w:tc>
          <w:tcPr>
            <w:tcW w:w="1701" w:type="dxa"/>
            <w:shd w:val="clear" w:color="auto" w:fill="8DB3E2" w:themeFill="text2" w:themeFillTint="66"/>
            <w:vAlign w:val="center"/>
          </w:tcPr>
          <w:p w14:paraId="7D64F58B"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0,09±0,01</w:t>
            </w:r>
          </w:p>
        </w:tc>
        <w:tc>
          <w:tcPr>
            <w:tcW w:w="1701" w:type="dxa"/>
            <w:shd w:val="clear" w:color="auto" w:fill="8DB3E2" w:themeFill="text2" w:themeFillTint="66"/>
            <w:vAlign w:val="center"/>
          </w:tcPr>
          <w:p w14:paraId="252CBEFF"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0,13±0,02</w:t>
            </w:r>
          </w:p>
        </w:tc>
        <w:tc>
          <w:tcPr>
            <w:tcW w:w="1275" w:type="dxa"/>
            <w:shd w:val="clear" w:color="auto" w:fill="8DB3E2" w:themeFill="text2" w:themeFillTint="66"/>
            <w:vAlign w:val="center"/>
          </w:tcPr>
          <w:p w14:paraId="40A80CE3" w14:textId="77777777" w:rsidR="00422AF4" w:rsidRPr="00E07332" w:rsidRDefault="00422AF4"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eastAsia="BatangChe" w:hAnsi="Times New Roman"/>
                <w:bCs/>
                <w:color w:val="000000"/>
                <w:sz w:val="24"/>
                <w:szCs w:val="24"/>
                <w:lang w:eastAsia="tr-TR"/>
              </w:rPr>
              <w:t>P=0,4542</w:t>
            </w:r>
          </w:p>
        </w:tc>
      </w:tr>
      <w:tr w:rsidR="00422AF4" w:rsidRPr="00E07332" w14:paraId="52AEF107" w14:textId="77777777" w:rsidTr="002A283D">
        <w:trPr>
          <w:cnfStyle w:val="000000100000" w:firstRow="0" w:lastRow="0" w:firstColumn="0" w:lastColumn="0" w:oddVBand="0" w:evenVBand="0" w:oddHBand="1" w:evenHBand="0" w:firstRowFirstColumn="0" w:firstRowLastColumn="0" w:lastRowFirstColumn="0" w:lastRowLastColumn="0"/>
          <w:trHeight w:val="374"/>
          <w:jc w:val="center"/>
        </w:trPr>
        <w:tc>
          <w:tcPr>
            <w:cnfStyle w:val="001000000000" w:firstRow="0" w:lastRow="0" w:firstColumn="1" w:lastColumn="0" w:oddVBand="0" w:evenVBand="0" w:oddHBand="0" w:evenHBand="0" w:firstRowFirstColumn="0" w:firstRowLastColumn="0" w:lastRowFirstColumn="0" w:lastRowLastColumn="0"/>
            <w:tcW w:w="1351" w:type="dxa"/>
            <w:vMerge/>
            <w:shd w:val="clear" w:color="auto" w:fill="8DB3E2" w:themeFill="text2" w:themeFillTint="66"/>
            <w:vAlign w:val="center"/>
          </w:tcPr>
          <w:p w14:paraId="363752A9" w14:textId="77777777" w:rsidR="00422AF4" w:rsidRPr="00E07332" w:rsidRDefault="00422AF4" w:rsidP="00422AF4">
            <w:pPr>
              <w:spacing w:line="360" w:lineRule="auto"/>
              <w:jc w:val="both"/>
              <w:rPr>
                <w:rFonts w:ascii="Times New Roman" w:hAnsi="Times New Roman"/>
                <w:b w:val="0"/>
                <w:sz w:val="24"/>
                <w:szCs w:val="24"/>
              </w:rPr>
            </w:pPr>
          </w:p>
        </w:tc>
        <w:tc>
          <w:tcPr>
            <w:tcW w:w="1479" w:type="dxa"/>
            <w:shd w:val="clear" w:color="auto" w:fill="8DB3E2" w:themeFill="text2" w:themeFillTint="66"/>
            <w:vAlign w:val="center"/>
          </w:tcPr>
          <w:p w14:paraId="036AE208" w14:textId="63B31DB5" w:rsidR="00422AF4" w:rsidRPr="00E07332" w:rsidRDefault="00011C2E" w:rsidP="00422AF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Pr>
                <w:rFonts w:ascii="Times New Roman" w:hAnsi="Times New Roman"/>
                <w:bCs/>
                <w:sz w:val="24"/>
                <w:szCs w:val="24"/>
              </w:rPr>
              <w:t>İntraanestezi</w:t>
            </w:r>
            <w:r w:rsidR="00422AF4" w:rsidRPr="00E07332">
              <w:rPr>
                <w:rFonts w:ascii="Times New Roman" w:hAnsi="Times New Roman"/>
                <w:bCs/>
                <w:sz w:val="24"/>
                <w:szCs w:val="24"/>
              </w:rPr>
              <w:t xml:space="preserve"> </w:t>
            </w:r>
          </w:p>
        </w:tc>
        <w:tc>
          <w:tcPr>
            <w:tcW w:w="1560" w:type="dxa"/>
            <w:shd w:val="clear" w:color="auto" w:fill="8DB3E2" w:themeFill="text2" w:themeFillTint="66"/>
            <w:vAlign w:val="center"/>
          </w:tcPr>
          <w:p w14:paraId="366E0F12" w14:textId="77777777"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0,11±0,02</w:t>
            </w:r>
          </w:p>
        </w:tc>
        <w:tc>
          <w:tcPr>
            <w:tcW w:w="1701" w:type="dxa"/>
            <w:shd w:val="clear" w:color="auto" w:fill="8DB3E2" w:themeFill="text2" w:themeFillTint="66"/>
            <w:vAlign w:val="center"/>
          </w:tcPr>
          <w:p w14:paraId="3744E7ED" w14:textId="77777777"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0,11±0,01</w:t>
            </w:r>
          </w:p>
        </w:tc>
        <w:tc>
          <w:tcPr>
            <w:tcW w:w="1701" w:type="dxa"/>
            <w:shd w:val="clear" w:color="auto" w:fill="8DB3E2" w:themeFill="text2" w:themeFillTint="66"/>
            <w:vAlign w:val="center"/>
          </w:tcPr>
          <w:p w14:paraId="69824663" w14:textId="77777777"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0,13±0,02</w:t>
            </w:r>
          </w:p>
        </w:tc>
        <w:tc>
          <w:tcPr>
            <w:tcW w:w="1275" w:type="dxa"/>
            <w:shd w:val="clear" w:color="auto" w:fill="8DB3E2" w:themeFill="text2" w:themeFillTint="66"/>
            <w:vAlign w:val="center"/>
          </w:tcPr>
          <w:p w14:paraId="45D33542" w14:textId="77777777" w:rsidR="00422AF4" w:rsidRPr="00E07332" w:rsidRDefault="00422AF4" w:rsidP="00422AF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E07332">
              <w:rPr>
                <w:rFonts w:ascii="Times New Roman" w:eastAsia="Times New Roman" w:hAnsi="Times New Roman"/>
                <w:bCs/>
                <w:color w:val="000000"/>
                <w:sz w:val="24"/>
                <w:szCs w:val="24"/>
                <w:lang w:eastAsia="tr-TR"/>
              </w:rPr>
              <w:t>P=0,5325</w:t>
            </w:r>
          </w:p>
        </w:tc>
      </w:tr>
      <w:tr w:rsidR="00422AF4" w:rsidRPr="00E07332" w14:paraId="112949B4" w14:textId="77777777" w:rsidTr="002A283D">
        <w:trPr>
          <w:trHeight w:val="387"/>
          <w:jc w:val="center"/>
        </w:trPr>
        <w:tc>
          <w:tcPr>
            <w:cnfStyle w:val="001000000000" w:firstRow="0" w:lastRow="0" w:firstColumn="1" w:lastColumn="0" w:oddVBand="0" w:evenVBand="0" w:oddHBand="0" w:evenHBand="0" w:firstRowFirstColumn="0" w:firstRowLastColumn="0" w:lastRowFirstColumn="0" w:lastRowLastColumn="0"/>
            <w:tcW w:w="1351" w:type="dxa"/>
            <w:vMerge/>
            <w:shd w:val="clear" w:color="auto" w:fill="8DB3E2" w:themeFill="text2" w:themeFillTint="66"/>
            <w:vAlign w:val="center"/>
          </w:tcPr>
          <w:p w14:paraId="1C618165" w14:textId="77777777" w:rsidR="003E5E01" w:rsidRPr="00E07332" w:rsidRDefault="003E5E01" w:rsidP="00422AF4">
            <w:pPr>
              <w:spacing w:line="360" w:lineRule="auto"/>
              <w:jc w:val="both"/>
              <w:rPr>
                <w:rFonts w:ascii="Times New Roman" w:hAnsi="Times New Roman"/>
                <w:b w:val="0"/>
                <w:sz w:val="24"/>
                <w:szCs w:val="24"/>
              </w:rPr>
            </w:pPr>
          </w:p>
        </w:tc>
        <w:tc>
          <w:tcPr>
            <w:tcW w:w="1479" w:type="dxa"/>
            <w:shd w:val="clear" w:color="auto" w:fill="8DB3E2" w:themeFill="text2" w:themeFillTint="66"/>
            <w:vAlign w:val="center"/>
          </w:tcPr>
          <w:p w14:paraId="63ADD016" w14:textId="1E0EC532" w:rsidR="003E5E01" w:rsidRPr="00707E6C" w:rsidRDefault="003E5E01" w:rsidP="006813A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sidRPr="00707E6C">
              <w:rPr>
                <w:rFonts w:ascii="Times New Roman" w:hAnsi="Times New Roman"/>
                <w:b/>
                <w:sz w:val="24"/>
                <w:szCs w:val="24"/>
              </w:rPr>
              <w:t>Grup içi</w:t>
            </w:r>
          </w:p>
        </w:tc>
        <w:tc>
          <w:tcPr>
            <w:tcW w:w="1560" w:type="dxa"/>
            <w:shd w:val="clear" w:color="auto" w:fill="8DB3E2" w:themeFill="text2" w:themeFillTint="66"/>
            <w:vAlign w:val="center"/>
          </w:tcPr>
          <w:p w14:paraId="1E14D860" w14:textId="77777777" w:rsidR="003E5E01" w:rsidRPr="00E07332" w:rsidRDefault="003E5E01"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P=0,3621</w:t>
            </w:r>
          </w:p>
        </w:tc>
        <w:tc>
          <w:tcPr>
            <w:tcW w:w="1701" w:type="dxa"/>
            <w:shd w:val="clear" w:color="auto" w:fill="8DB3E2" w:themeFill="text2" w:themeFillTint="66"/>
            <w:vAlign w:val="center"/>
          </w:tcPr>
          <w:p w14:paraId="20BDA26F" w14:textId="77777777" w:rsidR="003E5E01" w:rsidRPr="00E07332" w:rsidRDefault="003E5E01"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P=0,2292</w:t>
            </w:r>
          </w:p>
        </w:tc>
        <w:tc>
          <w:tcPr>
            <w:tcW w:w="1701" w:type="dxa"/>
            <w:shd w:val="clear" w:color="auto" w:fill="8DB3E2" w:themeFill="text2" w:themeFillTint="66"/>
            <w:vAlign w:val="center"/>
          </w:tcPr>
          <w:p w14:paraId="260D41B6" w14:textId="77777777" w:rsidR="003E5E01" w:rsidRPr="00E07332" w:rsidRDefault="003E5E01"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E07332">
              <w:rPr>
                <w:rFonts w:ascii="Times New Roman" w:hAnsi="Times New Roman"/>
                <w:bCs/>
                <w:sz w:val="24"/>
                <w:szCs w:val="24"/>
              </w:rPr>
              <w:t>P=0,3250</w:t>
            </w:r>
          </w:p>
        </w:tc>
        <w:tc>
          <w:tcPr>
            <w:tcW w:w="1275" w:type="dxa"/>
            <w:shd w:val="clear" w:color="auto" w:fill="8DB3E2" w:themeFill="text2" w:themeFillTint="66"/>
            <w:vAlign w:val="center"/>
          </w:tcPr>
          <w:p w14:paraId="659E9E3C" w14:textId="77777777" w:rsidR="003E5E01" w:rsidRPr="00E07332" w:rsidRDefault="003E5E01" w:rsidP="00422AF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p>
        </w:tc>
      </w:tr>
    </w:tbl>
    <w:p w14:paraId="079A0DCC" w14:textId="699846E3" w:rsidR="004916BA" w:rsidRDefault="004916BA" w:rsidP="008660D2">
      <w:pPr>
        <w:spacing w:after="0" w:line="360" w:lineRule="auto"/>
        <w:rPr>
          <w:rFonts w:ascii="Times New Roman" w:hAnsi="Times New Roman"/>
          <w:sz w:val="24"/>
          <w:szCs w:val="24"/>
        </w:rPr>
      </w:pPr>
    </w:p>
    <w:p w14:paraId="3CE4A483" w14:textId="77777777" w:rsidR="00871B2E" w:rsidRDefault="00871B2E" w:rsidP="008660D2">
      <w:pPr>
        <w:spacing w:after="0" w:line="360" w:lineRule="auto"/>
        <w:rPr>
          <w:rFonts w:ascii="Times New Roman" w:hAnsi="Times New Roman"/>
          <w:sz w:val="24"/>
          <w:szCs w:val="24"/>
        </w:rPr>
      </w:pPr>
    </w:p>
    <w:p w14:paraId="26E00C3E" w14:textId="77777777" w:rsidR="002A283D" w:rsidRPr="00E07332" w:rsidRDefault="002A283D" w:rsidP="008660D2">
      <w:pPr>
        <w:spacing w:after="0" w:line="360" w:lineRule="auto"/>
        <w:rPr>
          <w:rFonts w:ascii="Times New Roman" w:hAnsi="Times New Roman"/>
          <w:sz w:val="24"/>
          <w:szCs w:val="24"/>
        </w:rPr>
      </w:pPr>
    </w:p>
    <w:p w14:paraId="6614961C" w14:textId="62693A7B" w:rsidR="00B97457" w:rsidRPr="00E07332" w:rsidRDefault="002A283D" w:rsidP="001A4BC1">
      <w:pPr>
        <w:spacing w:after="0" w:line="360" w:lineRule="auto"/>
        <w:jc w:val="both"/>
        <w:rPr>
          <w:rFonts w:ascii="Times New Roman" w:hAnsi="Times New Roman"/>
          <w:sz w:val="24"/>
          <w:szCs w:val="24"/>
        </w:rPr>
      </w:pPr>
      <w:r>
        <w:rPr>
          <w:noProof/>
        </w:rPr>
        <w:drawing>
          <wp:inline distT="0" distB="0" distL="0" distR="0" wp14:anchorId="79F55CFE" wp14:editId="4C1A5852">
            <wp:extent cx="5753100" cy="3192780"/>
            <wp:effectExtent l="0" t="0" r="0" b="7620"/>
            <wp:docPr id="32" name="Grafik 32">
              <a:extLst xmlns:a="http://schemas.openxmlformats.org/drawingml/2006/main">
                <a:ext uri="{FF2B5EF4-FFF2-40B4-BE49-F238E27FC236}">
                  <a16:creationId xmlns:a16="http://schemas.microsoft.com/office/drawing/2014/main" id="{98BF729F-0D91-4D09-BCA8-BC35B93723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8CADADB" w14:textId="1F46600B" w:rsidR="00B07E1A" w:rsidRPr="00E07332" w:rsidRDefault="00704F06" w:rsidP="006567F4">
      <w:pPr>
        <w:spacing w:after="0" w:line="360" w:lineRule="auto"/>
        <w:jc w:val="both"/>
        <w:rPr>
          <w:rFonts w:ascii="Times New Roman" w:hAnsi="Times New Roman"/>
          <w:bCs/>
          <w:sz w:val="24"/>
          <w:szCs w:val="24"/>
        </w:rPr>
      </w:pPr>
      <w:r w:rsidRPr="00E07332">
        <w:rPr>
          <w:rFonts w:ascii="Times New Roman" w:hAnsi="Times New Roman"/>
          <w:b/>
          <w:bCs/>
          <w:sz w:val="24"/>
          <w:szCs w:val="24"/>
        </w:rPr>
        <w:t>Şekil</w:t>
      </w:r>
      <w:r w:rsidR="00B07E1A" w:rsidRPr="00E07332">
        <w:rPr>
          <w:rFonts w:ascii="Times New Roman" w:hAnsi="Times New Roman"/>
          <w:b/>
          <w:bCs/>
          <w:sz w:val="24"/>
          <w:szCs w:val="24"/>
        </w:rPr>
        <w:t xml:space="preserve"> </w:t>
      </w:r>
      <w:r w:rsidR="00C74305" w:rsidRPr="00E07332">
        <w:rPr>
          <w:rFonts w:ascii="Times New Roman" w:hAnsi="Times New Roman"/>
          <w:b/>
          <w:bCs/>
          <w:sz w:val="24"/>
          <w:szCs w:val="24"/>
        </w:rPr>
        <w:t>10</w:t>
      </w:r>
      <w:r w:rsidR="00B07E1A" w:rsidRPr="00E07332">
        <w:rPr>
          <w:rFonts w:ascii="Times New Roman" w:hAnsi="Times New Roman"/>
          <w:b/>
          <w:bCs/>
          <w:sz w:val="24"/>
          <w:szCs w:val="24"/>
        </w:rPr>
        <w:t>.</w:t>
      </w:r>
      <w:r w:rsidR="00692DD3" w:rsidRPr="00E07332">
        <w:rPr>
          <w:rFonts w:ascii="Times New Roman" w:hAnsi="Times New Roman"/>
          <w:b/>
          <w:bCs/>
          <w:sz w:val="24"/>
          <w:szCs w:val="24"/>
        </w:rPr>
        <w:t xml:space="preserve"> </w:t>
      </w:r>
      <w:r w:rsidRPr="00E07332">
        <w:rPr>
          <w:rFonts w:ascii="Times New Roman" w:hAnsi="Times New Roman"/>
          <w:sz w:val="24"/>
          <w:szCs w:val="24"/>
        </w:rPr>
        <w:t xml:space="preserve">Safra kesesi transversal kesitinin grup içi ve gruplar arası </w:t>
      </w:r>
      <w:r w:rsidRPr="00E07332">
        <w:rPr>
          <w:rFonts w:ascii="Times New Roman" w:hAnsi="Times New Roman"/>
          <w:bCs/>
          <w:sz w:val="24"/>
          <w:szCs w:val="24"/>
        </w:rPr>
        <w:t>ultrasonografi</w:t>
      </w:r>
      <w:r w:rsidR="00075396">
        <w:rPr>
          <w:rFonts w:ascii="Times New Roman" w:hAnsi="Times New Roman"/>
          <w:bCs/>
          <w:sz w:val="24"/>
          <w:szCs w:val="24"/>
        </w:rPr>
        <w:t>sinin</w:t>
      </w:r>
      <w:r w:rsidRPr="00E07332">
        <w:rPr>
          <w:rFonts w:ascii="Times New Roman" w:hAnsi="Times New Roman"/>
          <w:bCs/>
          <w:sz w:val="24"/>
          <w:szCs w:val="24"/>
        </w:rPr>
        <w:t xml:space="preserve"> ortalama </w:t>
      </w:r>
      <w:r w:rsidR="00075396">
        <w:rPr>
          <w:rFonts w:ascii="Times New Roman" w:hAnsi="Times New Roman"/>
          <w:bCs/>
          <w:sz w:val="24"/>
          <w:szCs w:val="24"/>
        </w:rPr>
        <w:t>değerleri</w:t>
      </w:r>
    </w:p>
    <w:p w14:paraId="1E6FCFB2" w14:textId="427F9DDB" w:rsidR="006F0A7C" w:rsidRDefault="006F0A7C" w:rsidP="006567F4">
      <w:pPr>
        <w:spacing w:after="0" w:line="360" w:lineRule="auto"/>
        <w:jc w:val="both"/>
        <w:rPr>
          <w:rFonts w:ascii="Times New Roman" w:hAnsi="Times New Roman"/>
          <w:b/>
          <w:sz w:val="24"/>
          <w:szCs w:val="24"/>
        </w:rPr>
      </w:pPr>
    </w:p>
    <w:p w14:paraId="34D7AB42" w14:textId="012AAB5B" w:rsidR="006F0A7C" w:rsidRDefault="006F0A7C" w:rsidP="006567F4">
      <w:pPr>
        <w:spacing w:after="0" w:line="360" w:lineRule="auto"/>
        <w:jc w:val="both"/>
        <w:rPr>
          <w:rFonts w:ascii="Times New Roman" w:hAnsi="Times New Roman"/>
          <w:b/>
          <w:sz w:val="24"/>
          <w:szCs w:val="24"/>
        </w:rPr>
      </w:pPr>
    </w:p>
    <w:p w14:paraId="5C2BCBC7" w14:textId="1735837D" w:rsidR="00BE1133" w:rsidRDefault="00BE1133" w:rsidP="006567F4">
      <w:pPr>
        <w:spacing w:after="0" w:line="360" w:lineRule="auto"/>
        <w:jc w:val="both"/>
        <w:rPr>
          <w:rFonts w:ascii="Times New Roman" w:hAnsi="Times New Roman"/>
          <w:b/>
          <w:sz w:val="24"/>
          <w:szCs w:val="24"/>
        </w:rPr>
      </w:pPr>
    </w:p>
    <w:p w14:paraId="7B01FEFD" w14:textId="77777777" w:rsidR="00BE1133" w:rsidRPr="00E07332" w:rsidRDefault="00BE1133" w:rsidP="006567F4">
      <w:pPr>
        <w:spacing w:after="0" w:line="360" w:lineRule="auto"/>
        <w:jc w:val="both"/>
        <w:rPr>
          <w:rFonts w:ascii="Times New Roman" w:hAnsi="Times New Roman"/>
          <w:b/>
          <w:sz w:val="24"/>
          <w:szCs w:val="24"/>
        </w:rPr>
      </w:pPr>
    </w:p>
    <w:p w14:paraId="3E295829" w14:textId="4D5D5551" w:rsidR="00DB10EE" w:rsidRPr="00E07332" w:rsidRDefault="007C2A05" w:rsidP="006567F4">
      <w:pPr>
        <w:spacing w:after="0" w:line="360" w:lineRule="auto"/>
        <w:jc w:val="both"/>
        <w:rPr>
          <w:rFonts w:ascii="Times New Roman" w:hAnsi="Times New Roman"/>
          <w:b/>
          <w:sz w:val="24"/>
          <w:szCs w:val="24"/>
        </w:rPr>
      </w:pPr>
      <w:r w:rsidRPr="00E07332">
        <w:rPr>
          <w:rFonts w:ascii="Times New Roman" w:hAnsi="Times New Roman"/>
          <w:b/>
          <w:noProof/>
          <w:sz w:val="24"/>
          <w:szCs w:val="24"/>
        </w:rPr>
        <w:drawing>
          <wp:inline distT="0" distB="0" distL="0" distR="0" wp14:anchorId="2E475B29" wp14:editId="3A721628">
            <wp:extent cx="2804400" cy="2145600"/>
            <wp:effectExtent l="0" t="0" r="0" b="7620"/>
            <wp:docPr id="9" name="Resim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04400" cy="2145600"/>
                    </a:xfrm>
                    <a:prstGeom prst="rect">
                      <a:avLst/>
                    </a:prstGeom>
                    <a:noFill/>
                  </pic:spPr>
                </pic:pic>
              </a:graphicData>
            </a:graphic>
          </wp:inline>
        </w:drawing>
      </w:r>
      <w:r w:rsidR="00D97CE5" w:rsidRPr="00E07332">
        <w:rPr>
          <w:rFonts w:ascii="Times New Roman" w:hAnsi="Times New Roman"/>
          <w:b/>
          <w:sz w:val="24"/>
          <w:szCs w:val="24"/>
        </w:rPr>
        <w:t xml:space="preserve"> </w:t>
      </w:r>
      <w:r w:rsidR="00D97CE5" w:rsidRPr="00E07332">
        <w:rPr>
          <w:rFonts w:ascii="Times New Roman" w:eastAsia="Times New Roman" w:hAnsi="Times New Roman"/>
          <w:b/>
          <w:noProof/>
          <w:sz w:val="24"/>
          <w:szCs w:val="24"/>
          <w:lang w:eastAsia="tr-TR"/>
        </w:rPr>
        <w:drawing>
          <wp:inline distT="0" distB="0" distL="0" distR="0" wp14:anchorId="109EEE74" wp14:editId="0BC25CE3">
            <wp:extent cx="2804400" cy="2145600"/>
            <wp:effectExtent l="0" t="0" r="0" b="7620"/>
            <wp:docPr id="13" name="Resim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Resim 13"/>
                    <pic:cNvPicPr preferRelativeResize="0"/>
                  </pic:nvPicPr>
                  <pic:blipFill>
                    <a:blip r:embed="rId27">
                      <a:extLst>
                        <a:ext uri="{28A0092B-C50C-407E-A947-70E740481C1C}">
                          <a14:useLocalDpi xmlns:a14="http://schemas.microsoft.com/office/drawing/2010/main" val="0"/>
                        </a:ext>
                      </a:extLst>
                    </a:blip>
                    <a:stretch>
                      <a:fillRect/>
                    </a:stretch>
                  </pic:blipFill>
                  <pic:spPr>
                    <a:xfrm>
                      <a:off x="0" y="0"/>
                      <a:ext cx="2804400" cy="2145600"/>
                    </a:xfrm>
                    <a:prstGeom prst="rect">
                      <a:avLst/>
                    </a:prstGeom>
                  </pic:spPr>
                </pic:pic>
              </a:graphicData>
            </a:graphic>
          </wp:inline>
        </w:drawing>
      </w:r>
    </w:p>
    <w:p w14:paraId="37CCE002" w14:textId="02FDF580" w:rsidR="00885A4D" w:rsidRPr="00623491" w:rsidRDefault="00DB10EE" w:rsidP="006567F4">
      <w:pPr>
        <w:spacing w:after="0" w:line="360" w:lineRule="auto"/>
        <w:jc w:val="both"/>
        <w:rPr>
          <w:rFonts w:ascii="Times New Roman" w:hAnsi="Times New Roman"/>
          <w:bCs/>
          <w:sz w:val="24"/>
          <w:szCs w:val="24"/>
        </w:rPr>
      </w:pPr>
      <w:bookmarkStart w:id="38" w:name="_Hlk193490103"/>
      <w:r w:rsidRPr="00E07332">
        <w:rPr>
          <w:rFonts w:ascii="Times New Roman" w:hAnsi="Times New Roman"/>
          <w:b/>
          <w:sz w:val="24"/>
          <w:szCs w:val="24"/>
        </w:rPr>
        <w:t xml:space="preserve">Resim </w:t>
      </w:r>
      <w:r w:rsidR="00FA3E52" w:rsidRPr="00E07332">
        <w:rPr>
          <w:rFonts w:ascii="Times New Roman" w:hAnsi="Times New Roman"/>
          <w:b/>
          <w:sz w:val="24"/>
          <w:szCs w:val="24"/>
        </w:rPr>
        <w:t>4</w:t>
      </w:r>
      <w:r w:rsidRPr="00E07332">
        <w:rPr>
          <w:rFonts w:ascii="Times New Roman" w:hAnsi="Times New Roman"/>
          <w:b/>
          <w:sz w:val="24"/>
          <w:szCs w:val="24"/>
        </w:rPr>
        <w:t xml:space="preserve">. </w:t>
      </w:r>
      <w:bookmarkEnd w:id="38"/>
      <w:r w:rsidR="00386956" w:rsidRPr="00E07332">
        <w:rPr>
          <w:rFonts w:ascii="Times New Roman" w:hAnsi="Times New Roman"/>
          <w:bCs/>
          <w:sz w:val="24"/>
          <w:szCs w:val="24"/>
        </w:rPr>
        <w:t>Birinci grup anestezi öncesi (sol) ve anestezi sırasında (sağ) transversal kesit görünüm</w:t>
      </w:r>
    </w:p>
    <w:p w14:paraId="42517D2C" w14:textId="77777777" w:rsidR="00871B2E" w:rsidRPr="00E07332" w:rsidRDefault="00871B2E" w:rsidP="006567F4">
      <w:pPr>
        <w:spacing w:after="0" w:line="360" w:lineRule="auto"/>
        <w:jc w:val="both"/>
        <w:rPr>
          <w:rFonts w:ascii="Times New Roman" w:hAnsi="Times New Roman"/>
          <w:sz w:val="24"/>
          <w:szCs w:val="24"/>
        </w:rPr>
      </w:pPr>
    </w:p>
    <w:p w14:paraId="22577D79" w14:textId="11754C73" w:rsidR="00386956" w:rsidRPr="00E07332" w:rsidRDefault="002F7155" w:rsidP="006567F4">
      <w:pPr>
        <w:spacing w:after="0" w:line="360" w:lineRule="auto"/>
        <w:jc w:val="both"/>
        <w:rPr>
          <w:rFonts w:ascii="Times New Roman" w:hAnsi="Times New Roman"/>
          <w:sz w:val="24"/>
          <w:szCs w:val="24"/>
        </w:rPr>
      </w:pPr>
      <w:r w:rsidRPr="00E07332">
        <w:rPr>
          <w:rFonts w:ascii="Times New Roman" w:hAnsi="Times New Roman"/>
          <w:noProof/>
          <w:sz w:val="24"/>
          <w:szCs w:val="24"/>
        </w:rPr>
        <w:drawing>
          <wp:inline distT="0" distB="0" distL="0" distR="0" wp14:anchorId="7D10D69C" wp14:editId="0D627FC2">
            <wp:extent cx="2804400" cy="2145600"/>
            <wp:effectExtent l="0" t="0" r="0" b="7620"/>
            <wp:docPr id="16" name="Resim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Resim 16"/>
                    <pic:cNvPicPr preferRelativeResize="0"/>
                  </pic:nvPicPr>
                  <pic:blipFill>
                    <a:blip r:embed="rId28">
                      <a:extLst>
                        <a:ext uri="{28A0092B-C50C-407E-A947-70E740481C1C}">
                          <a14:useLocalDpi xmlns:a14="http://schemas.microsoft.com/office/drawing/2010/main" val="0"/>
                        </a:ext>
                      </a:extLst>
                    </a:blip>
                    <a:stretch>
                      <a:fillRect/>
                    </a:stretch>
                  </pic:blipFill>
                  <pic:spPr>
                    <a:xfrm>
                      <a:off x="0" y="0"/>
                      <a:ext cx="2804400" cy="2145600"/>
                    </a:xfrm>
                    <a:prstGeom prst="rect">
                      <a:avLst/>
                    </a:prstGeom>
                  </pic:spPr>
                </pic:pic>
              </a:graphicData>
            </a:graphic>
          </wp:inline>
        </w:drawing>
      </w:r>
      <w:r w:rsidR="00D97CE5" w:rsidRPr="00E07332">
        <w:rPr>
          <w:rFonts w:ascii="Times New Roman" w:hAnsi="Times New Roman"/>
          <w:sz w:val="24"/>
          <w:szCs w:val="24"/>
        </w:rPr>
        <w:t xml:space="preserve"> </w:t>
      </w:r>
      <w:r w:rsidR="00D97CE5" w:rsidRPr="00E07332">
        <w:rPr>
          <w:rFonts w:ascii="Times New Roman" w:eastAsia="Times New Roman" w:hAnsi="Times New Roman"/>
          <w:noProof/>
          <w:sz w:val="24"/>
          <w:szCs w:val="24"/>
          <w:lang w:eastAsia="tr-TR"/>
        </w:rPr>
        <w:drawing>
          <wp:inline distT="0" distB="0" distL="0" distR="0" wp14:anchorId="7FA34905" wp14:editId="01A761E0">
            <wp:extent cx="2804400" cy="2145600"/>
            <wp:effectExtent l="0" t="0" r="0" b="7620"/>
            <wp:docPr id="17" name="Resim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Resim 17"/>
                    <pic:cNvPicPr preferRelativeResize="0"/>
                  </pic:nvPicPr>
                  <pic:blipFill>
                    <a:blip r:embed="rId29">
                      <a:extLst>
                        <a:ext uri="{28A0092B-C50C-407E-A947-70E740481C1C}">
                          <a14:useLocalDpi xmlns:a14="http://schemas.microsoft.com/office/drawing/2010/main" val="0"/>
                        </a:ext>
                      </a:extLst>
                    </a:blip>
                    <a:stretch>
                      <a:fillRect/>
                    </a:stretch>
                  </pic:blipFill>
                  <pic:spPr>
                    <a:xfrm>
                      <a:off x="0" y="0"/>
                      <a:ext cx="2804400" cy="2145600"/>
                    </a:xfrm>
                    <a:prstGeom prst="rect">
                      <a:avLst/>
                    </a:prstGeom>
                  </pic:spPr>
                </pic:pic>
              </a:graphicData>
            </a:graphic>
          </wp:inline>
        </w:drawing>
      </w:r>
    </w:p>
    <w:p w14:paraId="52801FBD" w14:textId="5F6756F1" w:rsidR="00871B2E" w:rsidRPr="00E07332" w:rsidRDefault="002F7155" w:rsidP="00386956">
      <w:pPr>
        <w:spacing w:after="0" w:line="360" w:lineRule="auto"/>
        <w:jc w:val="both"/>
        <w:rPr>
          <w:rFonts w:ascii="Times New Roman" w:hAnsi="Times New Roman"/>
          <w:bCs/>
          <w:sz w:val="24"/>
          <w:szCs w:val="24"/>
        </w:rPr>
      </w:pPr>
      <w:r w:rsidRPr="00E07332">
        <w:rPr>
          <w:rFonts w:ascii="Times New Roman" w:hAnsi="Times New Roman"/>
          <w:b/>
          <w:sz w:val="24"/>
          <w:szCs w:val="24"/>
        </w:rPr>
        <w:t xml:space="preserve">Resim </w:t>
      </w:r>
      <w:r w:rsidR="00FA3E52" w:rsidRPr="00E07332">
        <w:rPr>
          <w:rFonts w:ascii="Times New Roman" w:hAnsi="Times New Roman"/>
          <w:b/>
          <w:sz w:val="24"/>
          <w:szCs w:val="24"/>
        </w:rPr>
        <w:t>5</w:t>
      </w:r>
      <w:r w:rsidRPr="00E07332">
        <w:rPr>
          <w:rFonts w:ascii="Times New Roman" w:hAnsi="Times New Roman"/>
          <w:b/>
          <w:sz w:val="24"/>
          <w:szCs w:val="24"/>
        </w:rPr>
        <w:t xml:space="preserve">. </w:t>
      </w:r>
      <w:r w:rsidR="00386956" w:rsidRPr="00E07332">
        <w:rPr>
          <w:rFonts w:ascii="Times New Roman" w:hAnsi="Times New Roman"/>
          <w:bCs/>
          <w:sz w:val="24"/>
          <w:szCs w:val="24"/>
        </w:rPr>
        <w:t>İkinci grup anestezi öncesi (sol) ve anestezi sırasında (sağ) transversal kesit görünüm</w:t>
      </w:r>
    </w:p>
    <w:p w14:paraId="0C2B25FD" w14:textId="42FDA159" w:rsidR="002F7155" w:rsidRPr="00E07332" w:rsidRDefault="002F7155" w:rsidP="006567F4">
      <w:pPr>
        <w:spacing w:after="0" w:line="360" w:lineRule="auto"/>
        <w:jc w:val="both"/>
        <w:rPr>
          <w:rFonts w:ascii="Times New Roman" w:hAnsi="Times New Roman"/>
          <w:sz w:val="24"/>
          <w:szCs w:val="24"/>
        </w:rPr>
      </w:pPr>
    </w:p>
    <w:p w14:paraId="0C1ED3CE" w14:textId="5C0281D0" w:rsidR="00386956" w:rsidRPr="00E07332" w:rsidRDefault="00FA56DC" w:rsidP="006567F4">
      <w:pPr>
        <w:spacing w:after="0" w:line="360" w:lineRule="auto"/>
        <w:jc w:val="both"/>
        <w:rPr>
          <w:rFonts w:ascii="Times New Roman" w:hAnsi="Times New Roman"/>
          <w:sz w:val="24"/>
          <w:szCs w:val="24"/>
        </w:rPr>
      </w:pPr>
      <w:r w:rsidRPr="00E07332">
        <w:rPr>
          <w:rFonts w:ascii="Times New Roman" w:hAnsi="Times New Roman"/>
          <w:noProof/>
          <w:sz w:val="24"/>
          <w:szCs w:val="24"/>
        </w:rPr>
        <w:drawing>
          <wp:inline distT="0" distB="0" distL="0" distR="0" wp14:anchorId="70490B52" wp14:editId="01DA20A7">
            <wp:extent cx="2788920" cy="2091055"/>
            <wp:effectExtent l="0" t="0" r="0" b="4445"/>
            <wp:docPr id="20"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Resim 20"/>
                    <pic:cNvPicPr/>
                  </pic:nvPicPr>
                  <pic:blipFill>
                    <a:blip r:embed="rId30">
                      <a:extLst>
                        <a:ext uri="{28A0092B-C50C-407E-A947-70E740481C1C}">
                          <a14:useLocalDpi xmlns:a14="http://schemas.microsoft.com/office/drawing/2010/main" val="0"/>
                        </a:ext>
                      </a:extLst>
                    </a:blip>
                    <a:stretch>
                      <a:fillRect/>
                    </a:stretch>
                  </pic:blipFill>
                  <pic:spPr>
                    <a:xfrm>
                      <a:off x="0" y="0"/>
                      <a:ext cx="2789647" cy="2091600"/>
                    </a:xfrm>
                    <a:prstGeom prst="rect">
                      <a:avLst/>
                    </a:prstGeom>
                  </pic:spPr>
                </pic:pic>
              </a:graphicData>
            </a:graphic>
          </wp:inline>
        </w:drawing>
      </w:r>
      <w:r w:rsidR="00D97CE5" w:rsidRPr="00E07332">
        <w:rPr>
          <w:rFonts w:ascii="Times New Roman" w:hAnsi="Times New Roman"/>
          <w:sz w:val="24"/>
          <w:szCs w:val="24"/>
        </w:rPr>
        <w:t xml:space="preserve"> </w:t>
      </w:r>
      <w:r w:rsidR="00D97CE5" w:rsidRPr="00E07332">
        <w:rPr>
          <w:rFonts w:ascii="Times New Roman" w:eastAsia="Times New Roman" w:hAnsi="Times New Roman"/>
          <w:noProof/>
          <w:sz w:val="24"/>
          <w:szCs w:val="24"/>
          <w:lang w:eastAsia="tr-TR"/>
        </w:rPr>
        <w:drawing>
          <wp:inline distT="0" distB="0" distL="0" distR="0" wp14:anchorId="00155127" wp14:editId="53C186A6">
            <wp:extent cx="2834005" cy="2093323"/>
            <wp:effectExtent l="0" t="0" r="4445" b="2540"/>
            <wp:docPr id="21" name="Resi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Resim 21"/>
                    <pic:cNvPicPr/>
                  </pic:nvPicPr>
                  <pic:blipFill>
                    <a:blip r:embed="rId31">
                      <a:extLst>
                        <a:ext uri="{28A0092B-C50C-407E-A947-70E740481C1C}">
                          <a14:useLocalDpi xmlns:a14="http://schemas.microsoft.com/office/drawing/2010/main" val="0"/>
                        </a:ext>
                      </a:extLst>
                    </a:blip>
                    <a:stretch>
                      <a:fillRect/>
                    </a:stretch>
                  </pic:blipFill>
                  <pic:spPr>
                    <a:xfrm>
                      <a:off x="0" y="0"/>
                      <a:ext cx="2873104" cy="2122203"/>
                    </a:xfrm>
                    <a:prstGeom prst="rect">
                      <a:avLst/>
                    </a:prstGeom>
                  </pic:spPr>
                </pic:pic>
              </a:graphicData>
            </a:graphic>
          </wp:inline>
        </w:drawing>
      </w:r>
    </w:p>
    <w:p w14:paraId="27EAA779" w14:textId="49FAE7E9" w:rsidR="00386956" w:rsidRDefault="001B7AAE" w:rsidP="00386956">
      <w:pPr>
        <w:spacing w:after="0" w:line="360" w:lineRule="auto"/>
        <w:jc w:val="both"/>
        <w:rPr>
          <w:rFonts w:ascii="Times New Roman" w:hAnsi="Times New Roman"/>
          <w:bCs/>
          <w:sz w:val="24"/>
          <w:szCs w:val="24"/>
        </w:rPr>
      </w:pPr>
      <w:r w:rsidRPr="00E07332">
        <w:rPr>
          <w:rFonts w:ascii="Times New Roman" w:hAnsi="Times New Roman"/>
          <w:b/>
          <w:sz w:val="24"/>
          <w:szCs w:val="24"/>
        </w:rPr>
        <w:t xml:space="preserve">Resim </w:t>
      </w:r>
      <w:r w:rsidR="00FA3E52" w:rsidRPr="00E07332">
        <w:rPr>
          <w:rFonts w:ascii="Times New Roman" w:hAnsi="Times New Roman"/>
          <w:b/>
          <w:sz w:val="24"/>
          <w:szCs w:val="24"/>
        </w:rPr>
        <w:t>6</w:t>
      </w:r>
      <w:r w:rsidRPr="00E07332">
        <w:rPr>
          <w:rFonts w:ascii="Times New Roman" w:hAnsi="Times New Roman"/>
          <w:b/>
          <w:sz w:val="24"/>
          <w:szCs w:val="24"/>
        </w:rPr>
        <w:t xml:space="preserve">. </w:t>
      </w:r>
      <w:r w:rsidR="00386956" w:rsidRPr="00E07332">
        <w:rPr>
          <w:rFonts w:ascii="Times New Roman" w:hAnsi="Times New Roman"/>
          <w:bCs/>
          <w:sz w:val="24"/>
          <w:szCs w:val="24"/>
        </w:rPr>
        <w:t>Üçün</w:t>
      </w:r>
      <w:r w:rsidR="009263D9">
        <w:rPr>
          <w:rFonts w:ascii="Times New Roman" w:hAnsi="Times New Roman"/>
          <w:bCs/>
          <w:sz w:val="24"/>
          <w:szCs w:val="24"/>
        </w:rPr>
        <w:t>c</w:t>
      </w:r>
      <w:r w:rsidR="00386956" w:rsidRPr="00E07332">
        <w:rPr>
          <w:rFonts w:ascii="Times New Roman" w:hAnsi="Times New Roman"/>
          <w:bCs/>
          <w:sz w:val="24"/>
          <w:szCs w:val="24"/>
        </w:rPr>
        <w:t>ü grup anestezi öncesi (sol) ve anestezi sırasında (sağ) transversal kesit görünüm</w:t>
      </w:r>
    </w:p>
    <w:p w14:paraId="69EBCCEF" w14:textId="77777777" w:rsidR="00815342" w:rsidRPr="00E07332" w:rsidRDefault="00815342" w:rsidP="006567F4">
      <w:pPr>
        <w:spacing w:after="0" w:line="360" w:lineRule="auto"/>
        <w:jc w:val="both"/>
        <w:rPr>
          <w:rFonts w:ascii="Times New Roman" w:hAnsi="Times New Roman"/>
          <w:bCs/>
          <w:sz w:val="24"/>
          <w:szCs w:val="24"/>
        </w:rPr>
      </w:pPr>
    </w:p>
    <w:p w14:paraId="526C478E" w14:textId="605D6BBE" w:rsidR="00E25693" w:rsidRPr="00E07332" w:rsidRDefault="00E3678C" w:rsidP="002A5F05">
      <w:pPr>
        <w:spacing w:after="0" w:line="360" w:lineRule="auto"/>
        <w:jc w:val="center"/>
        <w:rPr>
          <w:rFonts w:ascii="Times New Roman" w:hAnsi="Times New Roman"/>
          <w:b/>
          <w:sz w:val="28"/>
          <w:szCs w:val="28"/>
        </w:rPr>
      </w:pPr>
      <w:r w:rsidRPr="00E07332">
        <w:rPr>
          <w:rFonts w:ascii="Times New Roman" w:hAnsi="Times New Roman"/>
          <w:b/>
          <w:sz w:val="28"/>
          <w:szCs w:val="28"/>
        </w:rPr>
        <w:lastRenderedPageBreak/>
        <w:t>5. TARTIŞMA</w:t>
      </w:r>
    </w:p>
    <w:p w14:paraId="7AFB4916" w14:textId="07A9FCD7" w:rsidR="00CF0951" w:rsidRDefault="00CF0951" w:rsidP="00CF0951">
      <w:pPr>
        <w:spacing w:after="0" w:line="360" w:lineRule="auto"/>
        <w:jc w:val="both"/>
        <w:rPr>
          <w:rFonts w:ascii="Times New Roman" w:hAnsi="Times New Roman"/>
          <w:b/>
          <w:sz w:val="28"/>
          <w:szCs w:val="28"/>
        </w:rPr>
      </w:pPr>
    </w:p>
    <w:p w14:paraId="1F556886" w14:textId="77777777" w:rsidR="003165A4" w:rsidRPr="00E07332" w:rsidRDefault="003165A4" w:rsidP="00CF0951">
      <w:pPr>
        <w:spacing w:after="0" w:line="360" w:lineRule="auto"/>
        <w:jc w:val="both"/>
        <w:rPr>
          <w:rFonts w:ascii="Times New Roman" w:hAnsi="Times New Roman"/>
          <w:b/>
          <w:sz w:val="28"/>
          <w:szCs w:val="28"/>
        </w:rPr>
      </w:pPr>
    </w:p>
    <w:p w14:paraId="6677D05D" w14:textId="41339200" w:rsidR="0017271D" w:rsidRPr="00E07332" w:rsidRDefault="0017271D" w:rsidP="003E701B">
      <w:pPr>
        <w:spacing w:after="120" w:line="360" w:lineRule="auto"/>
        <w:ind w:firstLine="708"/>
        <w:jc w:val="both"/>
        <w:rPr>
          <w:rFonts w:ascii="Times New Roman" w:hAnsi="Times New Roman"/>
          <w:bCs/>
          <w:sz w:val="24"/>
          <w:szCs w:val="24"/>
        </w:rPr>
      </w:pPr>
      <w:r w:rsidRPr="00E07332">
        <w:rPr>
          <w:rFonts w:ascii="Times New Roman" w:hAnsi="Times New Roman"/>
          <w:bCs/>
          <w:sz w:val="24"/>
          <w:szCs w:val="24"/>
        </w:rPr>
        <w:t xml:space="preserve">Günümüzde </w:t>
      </w:r>
      <w:r w:rsidR="00267089" w:rsidRPr="00E07332">
        <w:rPr>
          <w:rFonts w:ascii="Times New Roman" w:hAnsi="Times New Roman"/>
          <w:bCs/>
          <w:sz w:val="24"/>
          <w:szCs w:val="24"/>
        </w:rPr>
        <w:t xml:space="preserve">veteriner anestezi uygulamalarında farklı hayvan türleri ve klinik durumlara bağlı olarak çeşitli </w:t>
      </w:r>
      <w:r w:rsidRPr="00E07332">
        <w:rPr>
          <w:rFonts w:ascii="Times New Roman" w:hAnsi="Times New Roman"/>
          <w:bCs/>
          <w:sz w:val="24"/>
          <w:szCs w:val="24"/>
        </w:rPr>
        <w:t>anestezi protokol</w:t>
      </w:r>
      <w:r w:rsidR="00267089" w:rsidRPr="00E07332">
        <w:rPr>
          <w:rFonts w:ascii="Times New Roman" w:hAnsi="Times New Roman"/>
          <w:bCs/>
          <w:sz w:val="24"/>
          <w:szCs w:val="24"/>
        </w:rPr>
        <w:t>leri geliştirilmiştir.</w:t>
      </w:r>
      <w:r w:rsidR="005C5103">
        <w:rPr>
          <w:rFonts w:ascii="Times New Roman" w:hAnsi="Times New Roman"/>
          <w:bCs/>
          <w:sz w:val="24"/>
          <w:szCs w:val="24"/>
        </w:rPr>
        <w:t xml:space="preserve"> </w:t>
      </w:r>
      <w:r w:rsidR="00267089" w:rsidRPr="00E07332">
        <w:rPr>
          <w:rFonts w:ascii="Times New Roman" w:hAnsi="Times New Roman"/>
          <w:bCs/>
          <w:sz w:val="24"/>
          <w:szCs w:val="24"/>
        </w:rPr>
        <w:t xml:space="preserve">Özellikle köpeklerde güvenli, etkili ve hızlı geri dönüşlü anestezi sağlamak amacıyla çok sayıda ilaç kombinasyonları üzerinde </w:t>
      </w:r>
      <w:r w:rsidR="00B23AAB" w:rsidRPr="00E07332">
        <w:rPr>
          <w:rFonts w:ascii="Times New Roman" w:hAnsi="Times New Roman"/>
          <w:bCs/>
          <w:sz w:val="24"/>
          <w:szCs w:val="24"/>
        </w:rPr>
        <w:t>çalışmalar</w:t>
      </w:r>
      <w:r w:rsidR="00267089" w:rsidRPr="00E07332">
        <w:rPr>
          <w:rFonts w:ascii="Times New Roman" w:hAnsi="Times New Roman"/>
          <w:bCs/>
          <w:sz w:val="24"/>
          <w:szCs w:val="24"/>
        </w:rPr>
        <w:t xml:space="preserve"> yapılmaktadır. </w:t>
      </w:r>
      <w:r w:rsidR="00BE629D" w:rsidRPr="00E07332">
        <w:rPr>
          <w:rFonts w:ascii="Times New Roman" w:hAnsi="Times New Roman"/>
          <w:bCs/>
          <w:sz w:val="24"/>
          <w:szCs w:val="24"/>
        </w:rPr>
        <w:t>Bu protokoller, yalnızca cerrahi müdahalelerin başarıyla tamamlanmasını sağlamakla kalmayıp, aynı zamanda hastanın fizyolojik den</w:t>
      </w:r>
      <w:r w:rsidR="009213F3">
        <w:rPr>
          <w:rFonts w:ascii="Times New Roman" w:hAnsi="Times New Roman"/>
          <w:bCs/>
          <w:sz w:val="24"/>
          <w:szCs w:val="24"/>
        </w:rPr>
        <w:t>gesini</w:t>
      </w:r>
      <w:r w:rsidR="00BE629D" w:rsidRPr="00E07332">
        <w:rPr>
          <w:rFonts w:ascii="Times New Roman" w:hAnsi="Times New Roman"/>
          <w:bCs/>
          <w:sz w:val="24"/>
          <w:szCs w:val="24"/>
        </w:rPr>
        <w:t xml:space="preserve"> mümkün olduğunca korumayı hedeflemektedir. Anestezi sırasında kullanılan ilaçların, özellikle dolaşım sistemi, solunum sistemi, karaciğer fonksiyonları, biyokimyasal ve hematolojik parametreler üzerindeki etkileri ise halen araştırma konusudur.</w:t>
      </w:r>
      <w:r w:rsidR="00880049">
        <w:rPr>
          <w:rFonts w:ascii="Times New Roman" w:hAnsi="Times New Roman"/>
          <w:bCs/>
          <w:sz w:val="24"/>
          <w:szCs w:val="24"/>
        </w:rPr>
        <w:t xml:space="preserve"> İ</w:t>
      </w:r>
      <w:r w:rsidR="00BE629D" w:rsidRPr="00E07332">
        <w:rPr>
          <w:rFonts w:ascii="Times New Roman" w:hAnsi="Times New Roman"/>
          <w:bCs/>
          <w:sz w:val="24"/>
          <w:szCs w:val="24"/>
        </w:rPr>
        <w:t xml:space="preserve">nsan hekimliğinde yaygın olarak kullanılan </w:t>
      </w:r>
      <w:r w:rsidR="00B23AAB" w:rsidRPr="00E07332">
        <w:rPr>
          <w:rFonts w:ascii="Times New Roman" w:hAnsi="Times New Roman"/>
          <w:bCs/>
          <w:sz w:val="24"/>
          <w:szCs w:val="24"/>
        </w:rPr>
        <w:t>r</w:t>
      </w:r>
      <w:r w:rsidR="00640B99" w:rsidRPr="00E07332">
        <w:rPr>
          <w:rFonts w:ascii="Times New Roman" w:hAnsi="Times New Roman"/>
          <w:bCs/>
          <w:sz w:val="24"/>
          <w:szCs w:val="24"/>
        </w:rPr>
        <w:t>oküronyum bromür</w:t>
      </w:r>
      <w:r w:rsidR="00F254D6" w:rsidRPr="00E07332">
        <w:rPr>
          <w:rFonts w:ascii="Times New Roman" w:hAnsi="Times New Roman"/>
          <w:bCs/>
          <w:sz w:val="24"/>
          <w:szCs w:val="24"/>
        </w:rPr>
        <w:t xml:space="preserve">, hızlı etkili nondepolarizan, orta etki süreli bir kas gevşetici </w:t>
      </w:r>
      <w:r w:rsidR="00B23AAB" w:rsidRPr="00E07332">
        <w:rPr>
          <w:rFonts w:ascii="Times New Roman" w:hAnsi="Times New Roman"/>
          <w:bCs/>
          <w:sz w:val="24"/>
          <w:szCs w:val="24"/>
        </w:rPr>
        <w:t>ajandır</w:t>
      </w:r>
      <w:r w:rsidR="00F254D6" w:rsidRPr="00E07332">
        <w:rPr>
          <w:rFonts w:ascii="Times New Roman" w:hAnsi="Times New Roman"/>
          <w:bCs/>
          <w:sz w:val="24"/>
          <w:szCs w:val="24"/>
        </w:rPr>
        <w:t>.</w:t>
      </w:r>
      <w:r w:rsidR="00C26C48">
        <w:rPr>
          <w:rFonts w:ascii="Times New Roman" w:hAnsi="Times New Roman"/>
          <w:bCs/>
          <w:sz w:val="24"/>
          <w:szCs w:val="24"/>
        </w:rPr>
        <w:t xml:space="preserve"> </w:t>
      </w:r>
      <w:proofErr w:type="gramStart"/>
      <w:r w:rsidR="00AF0717" w:rsidRPr="00E07332">
        <w:rPr>
          <w:rFonts w:ascii="Times New Roman" w:hAnsi="Times New Roman"/>
          <w:bCs/>
          <w:sz w:val="24"/>
          <w:szCs w:val="24"/>
        </w:rPr>
        <w:t>Be</w:t>
      </w:r>
      <w:r w:rsidR="0060377B">
        <w:rPr>
          <w:rFonts w:ascii="Times New Roman" w:hAnsi="Times New Roman"/>
          <w:bCs/>
          <w:sz w:val="24"/>
          <w:szCs w:val="24"/>
        </w:rPr>
        <w:t>ş</w:t>
      </w:r>
      <w:r w:rsidR="00AF0717" w:rsidRPr="00E07332">
        <w:rPr>
          <w:rFonts w:ascii="Times New Roman" w:hAnsi="Times New Roman"/>
          <w:bCs/>
          <w:sz w:val="24"/>
          <w:szCs w:val="24"/>
        </w:rPr>
        <w:t>eri</w:t>
      </w:r>
      <w:proofErr w:type="gramEnd"/>
      <w:r w:rsidR="00AF0717" w:rsidRPr="00E07332">
        <w:rPr>
          <w:rFonts w:ascii="Times New Roman" w:hAnsi="Times New Roman"/>
          <w:bCs/>
          <w:sz w:val="24"/>
          <w:szCs w:val="24"/>
        </w:rPr>
        <w:t xml:space="preserve"> hekimlikte </w:t>
      </w:r>
      <w:r w:rsidR="00BE629D" w:rsidRPr="00E07332">
        <w:rPr>
          <w:rFonts w:ascii="Times New Roman" w:hAnsi="Times New Roman"/>
          <w:bCs/>
          <w:sz w:val="24"/>
          <w:szCs w:val="24"/>
        </w:rPr>
        <w:t>yaygın olarak kullanılan bu ajan, kas hareketlerini baskıla</w:t>
      </w:r>
      <w:r w:rsidR="00B23AAB" w:rsidRPr="00E07332">
        <w:rPr>
          <w:rFonts w:ascii="Times New Roman" w:hAnsi="Times New Roman"/>
          <w:bCs/>
          <w:sz w:val="24"/>
          <w:szCs w:val="24"/>
        </w:rPr>
        <w:t>yarak</w:t>
      </w:r>
      <w:r w:rsidR="00E368BD">
        <w:rPr>
          <w:rFonts w:ascii="Times New Roman" w:hAnsi="Times New Roman"/>
          <w:bCs/>
          <w:sz w:val="24"/>
          <w:szCs w:val="24"/>
        </w:rPr>
        <w:t>,</w:t>
      </w:r>
      <w:r w:rsidR="00B23AAB" w:rsidRPr="00E07332">
        <w:rPr>
          <w:rFonts w:ascii="Times New Roman" w:hAnsi="Times New Roman"/>
          <w:bCs/>
          <w:sz w:val="24"/>
          <w:szCs w:val="24"/>
        </w:rPr>
        <w:t xml:space="preserve"> özellikle</w:t>
      </w:r>
      <w:r w:rsidR="00BE629D" w:rsidRPr="00E07332">
        <w:rPr>
          <w:rFonts w:ascii="Times New Roman" w:hAnsi="Times New Roman"/>
          <w:bCs/>
          <w:sz w:val="24"/>
          <w:szCs w:val="24"/>
        </w:rPr>
        <w:t xml:space="preserve"> </w:t>
      </w:r>
      <w:r w:rsidR="00AF0717" w:rsidRPr="00E07332">
        <w:rPr>
          <w:rFonts w:ascii="Times New Roman" w:hAnsi="Times New Roman"/>
          <w:bCs/>
          <w:sz w:val="24"/>
          <w:szCs w:val="24"/>
        </w:rPr>
        <w:t>oftalmik, ortopedik ve abdominal girişimlerde</w:t>
      </w:r>
      <w:r w:rsidR="00BE629D" w:rsidRPr="00E07332">
        <w:rPr>
          <w:rFonts w:ascii="Times New Roman" w:hAnsi="Times New Roman"/>
          <w:bCs/>
          <w:sz w:val="24"/>
          <w:szCs w:val="24"/>
        </w:rPr>
        <w:t xml:space="preserve"> hastanın istemsiz kas hareketini önleyerek</w:t>
      </w:r>
      <w:r w:rsidR="00A3149E">
        <w:rPr>
          <w:rFonts w:ascii="Times New Roman" w:hAnsi="Times New Roman"/>
          <w:bCs/>
          <w:sz w:val="24"/>
          <w:szCs w:val="24"/>
        </w:rPr>
        <w:t>,</w:t>
      </w:r>
      <w:r w:rsidR="00BE629D" w:rsidRPr="00E07332">
        <w:rPr>
          <w:rFonts w:ascii="Times New Roman" w:hAnsi="Times New Roman"/>
          <w:bCs/>
          <w:sz w:val="24"/>
          <w:szCs w:val="24"/>
        </w:rPr>
        <w:t xml:space="preserve"> cerrah</w:t>
      </w:r>
      <w:r w:rsidR="00EF3AC9">
        <w:rPr>
          <w:rFonts w:ascii="Times New Roman" w:hAnsi="Times New Roman"/>
          <w:bCs/>
          <w:sz w:val="24"/>
          <w:szCs w:val="24"/>
        </w:rPr>
        <w:t>ı</w:t>
      </w:r>
      <w:r w:rsidR="00BE629D" w:rsidRPr="00E07332">
        <w:rPr>
          <w:rFonts w:ascii="Times New Roman" w:hAnsi="Times New Roman"/>
          <w:bCs/>
          <w:sz w:val="24"/>
          <w:szCs w:val="24"/>
        </w:rPr>
        <w:t>n işini kolaylaştırmakt</w:t>
      </w:r>
      <w:r w:rsidR="00D45409">
        <w:rPr>
          <w:rFonts w:ascii="Times New Roman" w:hAnsi="Times New Roman"/>
          <w:bCs/>
          <w:sz w:val="24"/>
          <w:szCs w:val="24"/>
        </w:rPr>
        <w:t>ad</w:t>
      </w:r>
      <w:r w:rsidR="00BE629D" w:rsidRPr="00E07332">
        <w:rPr>
          <w:rFonts w:ascii="Times New Roman" w:hAnsi="Times New Roman"/>
          <w:bCs/>
          <w:sz w:val="24"/>
          <w:szCs w:val="24"/>
        </w:rPr>
        <w:t>ır</w:t>
      </w:r>
      <w:r w:rsidR="005D696F">
        <w:rPr>
          <w:rFonts w:ascii="Times New Roman" w:hAnsi="Times New Roman"/>
          <w:bCs/>
          <w:sz w:val="24"/>
          <w:szCs w:val="24"/>
        </w:rPr>
        <w:t xml:space="preserve">. </w:t>
      </w:r>
      <w:r w:rsidR="00F254D6" w:rsidRPr="00E07332">
        <w:rPr>
          <w:rFonts w:ascii="Times New Roman" w:hAnsi="Times New Roman"/>
          <w:bCs/>
          <w:sz w:val="24"/>
          <w:szCs w:val="24"/>
        </w:rPr>
        <w:t xml:space="preserve">Veteriner pratikte kas gevşeticilerin kullanımı </w:t>
      </w:r>
      <w:proofErr w:type="gramStart"/>
      <w:r w:rsidR="00F254D6" w:rsidRPr="00E07332">
        <w:rPr>
          <w:rFonts w:ascii="Times New Roman" w:hAnsi="Times New Roman"/>
          <w:bCs/>
          <w:sz w:val="24"/>
          <w:szCs w:val="24"/>
        </w:rPr>
        <w:t>beşeri</w:t>
      </w:r>
      <w:proofErr w:type="gramEnd"/>
      <w:r w:rsidR="00F254D6" w:rsidRPr="00E07332">
        <w:rPr>
          <w:rFonts w:ascii="Times New Roman" w:hAnsi="Times New Roman"/>
          <w:bCs/>
          <w:sz w:val="24"/>
          <w:szCs w:val="24"/>
        </w:rPr>
        <w:t xml:space="preserve"> hekimlikteki kadar yaygın değildir. </w:t>
      </w:r>
      <w:r w:rsidR="009F4D79" w:rsidRPr="00E07332">
        <w:rPr>
          <w:rFonts w:ascii="Times New Roman" w:hAnsi="Times New Roman"/>
          <w:bCs/>
          <w:sz w:val="24"/>
          <w:szCs w:val="24"/>
        </w:rPr>
        <w:t>Bu nedenle b</w:t>
      </w:r>
      <w:r w:rsidR="00AF0717" w:rsidRPr="00E07332">
        <w:rPr>
          <w:rFonts w:ascii="Times New Roman" w:hAnsi="Times New Roman"/>
          <w:bCs/>
          <w:sz w:val="24"/>
          <w:szCs w:val="24"/>
        </w:rPr>
        <w:t>u tez çalışmasında medetomidin, ketamin, izofluran anestezisine kas gevşetici ajan olan roküronyum bromür ve agonist-antagonist etkili bir opioid olan butorfanol eklenerek anestezi protokolü oluşturulmuştur</w:t>
      </w:r>
      <w:r w:rsidR="00AF0717" w:rsidRPr="00FB28CB">
        <w:rPr>
          <w:rFonts w:ascii="Times New Roman" w:hAnsi="Times New Roman"/>
          <w:bCs/>
          <w:sz w:val="24"/>
          <w:szCs w:val="24"/>
        </w:rPr>
        <w:t xml:space="preserve">. </w:t>
      </w:r>
      <w:r w:rsidR="00B23AAB" w:rsidRPr="00FB28CB">
        <w:rPr>
          <w:rFonts w:ascii="Times New Roman" w:hAnsi="Times New Roman"/>
          <w:bCs/>
          <w:sz w:val="24"/>
          <w:szCs w:val="24"/>
        </w:rPr>
        <w:t>Bu çalışmanın amacı, bu protokolün biyokimyasal ve hematolojik parametreler üzerindeki etkilerini değerlendirmek ve böylece bu ilaç kombinasyonunun sistemik etkilerine dair bilimsel veri sun</w:t>
      </w:r>
      <w:r w:rsidR="00AB2A23" w:rsidRPr="00FB28CB">
        <w:rPr>
          <w:rFonts w:ascii="Times New Roman" w:hAnsi="Times New Roman"/>
          <w:bCs/>
          <w:sz w:val="24"/>
          <w:szCs w:val="24"/>
        </w:rPr>
        <w:t>arak,</w:t>
      </w:r>
      <w:r w:rsidR="001809C5" w:rsidRPr="00FB28CB">
        <w:rPr>
          <w:rFonts w:ascii="Times New Roman" w:hAnsi="Times New Roman"/>
          <w:bCs/>
          <w:sz w:val="24"/>
          <w:szCs w:val="24"/>
        </w:rPr>
        <w:t xml:space="preserve"> </w:t>
      </w:r>
      <w:r w:rsidR="002A664E" w:rsidRPr="00FB28CB">
        <w:rPr>
          <w:rFonts w:ascii="Times New Roman" w:hAnsi="Times New Roman"/>
          <w:bCs/>
          <w:sz w:val="24"/>
          <w:szCs w:val="24"/>
        </w:rPr>
        <w:t>hepatobilier sistem</w:t>
      </w:r>
      <w:r w:rsidR="003E701B" w:rsidRPr="00FB28CB">
        <w:rPr>
          <w:rFonts w:ascii="Times New Roman" w:hAnsi="Times New Roman"/>
          <w:bCs/>
          <w:sz w:val="24"/>
          <w:szCs w:val="24"/>
        </w:rPr>
        <w:t xml:space="preserve"> üzerine etkilerini</w:t>
      </w:r>
      <w:r w:rsidR="002A664E" w:rsidRPr="00FB28CB">
        <w:rPr>
          <w:rFonts w:ascii="Times New Roman" w:hAnsi="Times New Roman"/>
          <w:bCs/>
          <w:sz w:val="24"/>
          <w:szCs w:val="24"/>
        </w:rPr>
        <w:t xml:space="preserve"> ultrasonografi</w:t>
      </w:r>
      <w:r w:rsidR="003E701B" w:rsidRPr="00FB28CB">
        <w:rPr>
          <w:rFonts w:ascii="Times New Roman" w:hAnsi="Times New Roman"/>
          <w:bCs/>
          <w:sz w:val="24"/>
          <w:szCs w:val="24"/>
        </w:rPr>
        <w:t xml:space="preserve"> aracılığıyla belirlemektir.</w:t>
      </w:r>
      <w:r w:rsidR="002A664E" w:rsidRPr="00FB28CB">
        <w:rPr>
          <w:rFonts w:ascii="Times New Roman" w:hAnsi="Times New Roman"/>
          <w:bCs/>
          <w:sz w:val="24"/>
          <w:szCs w:val="24"/>
        </w:rPr>
        <w:t xml:space="preserve"> </w:t>
      </w:r>
      <w:r w:rsidR="009F4D79" w:rsidRPr="00FB28CB">
        <w:rPr>
          <w:rFonts w:ascii="Times New Roman" w:hAnsi="Times New Roman"/>
          <w:bCs/>
          <w:sz w:val="24"/>
          <w:szCs w:val="24"/>
        </w:rPr>
        <w:t>Özellikle s</w:t>
      </w:r>
      <w:r w:rsidR="00267089" w:rsidRPr="00FB28CB">
        <w:rPr>
          <w:rFonts w:ascii="Times New Roman" w:hAnsi="Times New Roman"/>
          <w:bCs/>
          <w:sz w:val="24"/>
          <w:szCs w:val="24"/>
        </w:rPr>
        <w:t>afra kesesi duvar kalınl</w:t>
      </w:r>
      <w:r w:rsidR="009F4D79" w:rsidRPr="00FB28CB">
        <w:rPr>
          <w:rFonts w:ascii="Times New Roman" w:hAnsi="Times New Roman"/>
          <w:bCs/>
          <w:sz w:val="24"/>
          <w:szCs w:val="24"/>
        </w:rPr>
        <w:t>ığı</w:t>
      </w:r>
      <w:r w:rsidR="00267089" w:rsidRPr="00FB28CB">
        <w:rPr>
          <w:rFonts w:ascii="Times New Roman" w:hAnsi="Times New Roman"/>
          <w:bCs/>
          <w:sz w:val="24"/>
          <w:szCs w:val="24"/>
        </w:rPr>
        <w:t>, çeşitli patolojilerin habercisi olabileceği gibi, anestezik</w:t>
      </w:r>
      <w:r w:rsidR="00267089" w:rsidRPr="00E07332">
        <w:rPr>
          <w:rFonts w:ascii="Times New Roman" w:hAnsi="Times New Roman"/>
          <w:bCs/>
          <w:sz w:val="24"/>
          <w:szCs w:val="24"/>
        </w:rPr>
        <w:t xml:space="preserve"> ajanlara bağlı fizyolojik değişimlerin bir sonucu da olabilir. Bu nedenle, anestezinin karaciğer ve safra yolları üzerindeki potansiyel etkilerini ortaya </w:t>
      </w:r>
      <w:r w:rsidR="003E701B" w:rsidRPr="00E07332">
        <w:rPr>
          <w:rFonts w:ascii="Times New Roman" w:hAnsi="Times New Roman"/>
          <w:bCs/>
          <w:sz w:val="24"/>
          <w:szCs w:val="24"/>
        </w:rPr>
        <w:t>koymak</w:t>
      </w:r>
      <w:r w:rsidR="00267089" w:rsidRPr="00E07332">
        <w:rPr>
          <w:rFonts w:ascii="Times New Roman" w:hAnsi="Times New Roman"/>
          <w:bCs/>
          <w:sz w:val="24"/>
          <w:szCs w:val="24"/>
        </w:rPr>
        <w:t xml:space="preserve"> hem klinik tanı süreçlerinde hem de anestezi güvenliğinin sağlanmasında önemli katkılar sağlayabilir.</w:t>
      </w:r>
    </w:p>
    <w:p w14:paraId="5E911A3B" w14:textId="4E429936" w:rsidR="001108E3" w:rsidRPr="00E07332" w:rsidRDefault="0017271D" w:rsidP="001108E3">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Bu çalışmada köpeklere premedikasyon olarak medetomidin, indüksiyon ajanı olarak ketamin uygulandı</w:t>
      </w:r>
      <w:r w:rsidRPr="008C5E28">
        <w:rPr>
          <w:rFonts w:ascii="Times New Roman" w:hAnsi="Times New Roman"/>
          <w:bCs/>
          <w:sz w:val="24"/>
          <w:szCs w:val="24"/>
        </w:rPr>
        <w:t>. Ko ve</w:t>
      </w:r>
      <w:r w:rsidR="009F4D79" w:rsidRPr="008C5E28">
        <w:rPr>
          <w:rFonts w:ascii="Times New Roman" w:hAnsi="Times New Roman"/>
          <w:bCs/>
          <w:sz w:val="24"/>
          <w:szCs w:val="24"/>
        </w:rPr>
        <w:t xml:space="preserve"> diğerleri</w:t>
      </w:r>
      <w:r w:rsidRPr="008C5E28">
        <w:rPr>
          <w:rFonts w:ascii="Times New Roman" w:hAnsi="Times New Roman"/>
          <w:bCs/>
          <w:sz w:val="24"/>
          <w:szCs w:val="24"/>
        </w:rPr>
        <w:t xml:space="preserve"> (2000) </w:t>
      </w:r>
      <w:r w:rsidR="001632F6" w:rsidRPr="008C5E28">
        <w:rPr>
          <w:rFonts w:ascii="Times New Roman" w:hAnsi="Times New Roman"/>
          <w:bCs/>
          <w:sz w:val="24"/>
          <w:szCs w:val="24"/>
        </w:rPr>
        <w:t xml:space="preserve">tarafından gerçekleştirilen bir çalışmada </w:t>
      </w:r>
      <w:r w:rsidR="003D7E82" w:rsidRPr="008C5E28">
        <w:rPr>
          <w:rFonts w:ascii="Times New Roman" w:hAnsi="Times New Roman"/>
          <w:bCs/>
          <w:sz w:val="24"/>
          <w:szCs w:val="24"/>
        </w:rPr>
        <w:t>m</w:t>
      </w:r>
      <w:r w:rsidRPr="008C5E28">
        <w:rPr>
          <w:rFonts w:ascii="Times New Roman" w:hAnsi="Times New Roman"/>
          <w:bCs/>
          <w:sz w:val="24"/>
          <w:szCs w:val="24"/>
        </w:rPr>
        <w:t xml:space="preserve">edetomidin ile </w:t>
      </w:r>
      <w:r w:rsidR="001108E3" w:rsidRPr="008C5E28">
        <w:rPr>
          <w:rFonts w:ascii="Times New Roman" w:hAnsi="Times New Roman"/>
          <w:bCs/>
          <w:sz w:val="24"/>
          <w:szCs w:val="24"/>
        </w:rPr>
        <w:t xml:space="preserve">birlikte kullanılan </w:t>
      </w:r>
      <w:r w:rsidR="003D7E82" w:rsidRPr="008C5E28">
        <w:rPr>
          <w:rFonts w:ascii="Times New Roman" w:hAnsi="Times New Roman"/>
          <w:bCs/>
          <w:sz w:val="24"/>
          <w:szCs w:val="24"/>
        </w:rPr>
        <w:t>b</w:t>
      </w:r>
      <w:r w:rsidRPr="008C5E28">
        <w:rPr>
          <w:rFonts w:ascii="Times New Roman" w:hAnsi="Times New Roman"/>
          <w:bCs/>
          <w:sz w:val="24"/>
          <w:szCs w:val="24"/>
        </w:rPr>
        <w:t xml:space="preserve">utorfanol veya </w:t>
      </w:r>
      <w:r w:rsidR="003D7E82" w:rsidRPr="008C5E28">
        <w:rPr>
          <w:rFonts w:ascii="Times New Roman" w:hAnsi="Times New Roman"/>
          <w:bCs/>
          <w:sz w:val="24"/>
          <w:szCs w:val="24"/>
        </w:rPr>
        <w:t>k</w:t>
      </w:r>
      <w:r w:rsidRPr="008C5E28">
        <w:rPr>
          <w:rFonts w:ascii="Times New Roman" w:hAnsi="Times New Roman"/>
          <w:bCs/>
          <w:sz w:val="24"/>
          <w:szCs w:val="24"/>
        </w:rPr>
        <w:t>etamin kombinasyonların</w:t>
      </w:r>
      <w:r w:rsidR="001108E3" w:rsidRPr="008C5E28">
        <w:rPr>
          <w:rFonts w:ascii="Times New Roman" w:hAnsi="Times New Roman"/>
          <w:bCs/>
          <w:sz w:val="24"/>
          <w:szCs w:val="24"/>
        </w:rPr>
        <w:t>ın</w:t>
      </w:r>
      <w:r w:rsidRPr="008C5E28">
        <w:rPr>
          <w:rFonts w:ascii="Times New Roman" w:hAnsi="Times New Roman"/>
          <w:bCs/>
          <w:sz w:val="24"/>
          <w:szCs w:val="24"/>
        </w:rPr>
        <w:t xml:space="preserve"> endotrakeal entübasyonu kolay</w:t>
      </w:r>
      <w:r w:rsidR="001108E3" w:rsidRPr="008C5E28">
        <w:rPr>
          <w:rFonts w:ascii="Times New Roman" w:hAnsi="Times New Roman"/>
          <w:bCs/>
          <w:sz w:val="24"/>
          <w:szCs w:val="24"/>
        </w:rPr>
        <w:t>laştırdığı bildirilmiştir</w:t>
      </w:r>
      <w:r w:rsidRPr="008C5E28">
        <w:rPr>
          <w:rFonts w:ascii="Times New Roman" w:hAnsi="Times New Roman"/>
          <w:bCs/>
          <w:sz w:val="24"/>
          <w:szCs w:val="24"/>
        </w:rPr>
        <w:t xml:space="preserve">. İnsan hekimliğinde ise trakeal entübasyonu kolaylaştırmak </w:t>
      </w:r>
      <w:r w:rsidR="001108E3" w:rsidRPr="008C5E28">
        <w:rPr>
          <w:rFonts w:ascii="Times New Roman" w:hAnsi="Times New Roman"/>
          <w:bCs/>
          <w:sz w:val="24"/>
          <w:szCs w:val="24"/>
        </w:rPr>
        <w:t>amacıyla nondepolarizan kas gevşetici ajanlardan bir</w:t>
      </w:r>
      <w:r w:rsidR="00B10663" w:rsidRPr="008C5E28">
        <w:rPr>
          <w:rFonts w:ascii="Times New Roman" w:hAnsi="Times New Roman"/>
          <w:bCs/>
          <w:sz w:val="24"/>
          <w:szCs w:val="24"/>
        </w:rPr>
        <w:t>i</w:t>
      </w:r>
      <w:r w:rsidR="001108E3" w:rsidRPr="008C5E28">
        <w:rPr>
          <w:rFonts w:ascii="Times New Roman" w:hAnsi="Times New Roman"/>
          <w:bCs/>
          <w:sz w:val="24"/>
          <w:szCs w:val="24"/>
        </w:rPr>
        <w:t xml:space="preserve"> olan </w:t>
      </w:r>
      <w:r w:rsidR="00510BEC" w:rsidRPr="008C5E28">
        <w:rPr>
          <w:rFonts w:ascii="Times New Roman" w:hAnsi="Times New Roman"/>
          <w:bCs/>
          <w:sz w:val="24"/>
          <w:szCs w:val="24"/>
        </w:rPr>
        <w:t>r</w:t>
      </w:r>
      <w:r w:rsidRPr="008C5E28">
        <w:rPr>
          <w:rFonts w:ascii="Times New Roman" w:hAnsi="Times New Roman"/>
          <w:bCs/>
          <w:sz w:val="24"/>
          <w:szCs w:val="24"/>
        </w:rPr>
        <w:t xml:space="preserve">oküronyum </w:t>
      </w:r>
      <w:r w:rsidR="00451F58" w:rsidRPr="008C5E28">
        <w:rPr>
          <w:rFonts w:ascii="Times New Roman" w:hAnsi="Times New Roman"/>
          <w:bCs/>
          <w:sz w:val="24"/>
          <w:szCs w:val="24"/>
        </w:rPr>
        <w:t>b</w:t>
      </w:r>
      <w:r w:rsidRPr="008C5E28">
        <w:rPr>
          <w:rFonts w:ascii="Times New Roman" w:hAnsi="Times New Roman"/>
          <w:bCs/>
          <w:sz w:val="24"/>
          <w:szCs w:val="24"/>
        </w:rPr>
        <w:t>romür kullanılması</w:t>
      </w:r>
      <w:r w:rsidR="001108E3" w:rsidRPr="008C5E28">
        <w:rPr>
          <w:rFonts w:ascii="Times New Roman" w:hAnsi="Times New Roman"/>
          <w:bCs/>
          <w:sz w:val="24"/>
          <w:szCs w:val="24"/>
        </w:rPr>
        <w:t xml:space="preserve"> yaygındır </w:t>
      </w:r>
      <w:r w:rsidRPr="008C5E28">
        <w:rPr>
          <w:rFonts w:ascii="Times New Roman" w:hAnsi="Times New Roman"/>
          <w:bCs/>
          <w:sz w:val="24"/>
        </w:rPr>
        <w:t xml:space="preserve">(Khuenl-Brady </w:t>
      </w:r>
      <w:r w:rsidR="00883079" w:rsidRPr="008C5E28">
        <w:rPr>
          <w:rFonts w:ascii="Times New Roman" w:hAnsi="Times New Roman"/>
          <w:bCs/>
          <w:sz w:val="24"/>
        </w:rPr>
        <w:t>ve</w:t>
      </w:r>
      <w:r w:rsidRPr="008C5E28">
        <w:rPr>
          <w:rFonts w:ascii="Times New Roman" w:hAnsi="Times New Roman"/>
          <w:bCs/>
          <w:sz w:val="24"/>
        </w:rPr>
        <w:t xml:space="preserve"> Sparr, 1996)</w:t>
      </w:r>
      <w:r w:rsidRPr="008C5E28">
        <w:rPr>
          <w:rFonts w:ascii="Times New Roman" w:hAnsi="Times New Roman"/>
          <w:bCs/>
          <w:sz w:val="24"/>
          <w:szCs w:val="24"/>
        </w:rPr>
        <w:t>. Ancak</w:t>
      </w:r>
      <w:r w:rsidRPr="00E07332">
        <w:rPr>
          <w:rFonts w:ascii="Times New Roman" w:hAnsi="Times New Roman"/>
          <w:bCs/>
          <w:sz w:val="24"/>
          <w:szCs w:val="24"/>
        </w:rPr>
        <w:t xml:space="preserve"> </w:t>
      </w:r>
      <w:r w:rsidR="001108E3" w:rsidRPr="00E07332">
        <w:rPr>
          <w:rFonts w:ascii="Times New Roman" w:hAnsi="Times New Roman"/>
          <w:bCs/>
          <w:sz w:val="24"/>
          <w:szCs w:val="24"/>
        </w:rPr>
        <w:t>bu</w:t>
      </w:r>
      <w:r w:rsidRPr="00E07332">
        <w:rPr>
          <w:rFonts w:ascii="Times New Roman" w:hAnsi="Times New Roman"/>
          <w:bCs/>
          <w:sz w:val="24"/>
          <w:szCs w:val="24"/>
        </w:rPr>
        <w:t xml:space="preserve"> çalışmada</w:t>
      </w:r>
      <w:r w:rsidR="001108E3" w:rsidRPr="00E07332">
        <w:rPr>
          <w:rFonts w:ascii="Times New Roman" w:hAnsi="Times New Roman"/>
          <w:bCs/>
          <w:sz w:val="24"/>
          <w:szCs w:val="24"/>
        </w:rPr>
        <w:t>, uygulanan anestezi protokolünde tüm hayvanlarda</w:t>
      </w:r>
      <w:r w:rsidRPr="00E07332">
        <w:rPr>
          <w:rFonts w:ascii="Times New Roman" w:hAnsi="Times New Roman"/>
          <w:bCs/>
          <w:sz w:val="24"/>
          <w:szCs w:val="24"/>
        </w:rPr>
        <w:t xml:space="preserve"> or</w:t>
      </w:r>
      <w:r w:rsidR="00AD7C60">
        <w:rPr>
          <w:rFonts w:ascii="Times New Roman" w:hAnsi="Times New Roman"/>
          <w:bCs/>
          <w:sz w:val="24"/>
          <w:szCs w:val="24"/>
        </w:rPr>
        <w:t>o</w:t>
      </w:r>
      <w:r w:rsidRPr="00E07332">
        <w:rPr>
          <w:rFonts w:ascii="Times New Roman" w:hAnsi="Times New Roman"/>
          <w:bCs/>
          <w:sz w:val="24"/>
          <w:szCs w:val="24"/>
        </w:rPr>
        <w:t xml:space="preserve">trakeal entübasyon işlemi </w:t>
      </w:r>
      <w:r w:rsidR="00451F58" w:rsidRPr="00E07332">
        <w:rPr>
          <w:rFonts w:ascii="Times New Roman" w:hAnsi="Times New Roman"/>
          <w:bCs/>
          <w:sz w:val="24"/>
          <w:szCs w:val="24"/>
        </w:rPr>
        <w:t>r</w:t>
      </w:r>
      <w:r w:rsidRPr="00E07332">
        <w:rPr>
          <w:rFonts w:ascii="Times New Roman" w:hAnsi="Times New Roman"/>
          <w:bCs/>
          <w:sz w:val="24"/>
          <w:szCs w:val="24"/>
        </w:rPr>
        <w:t xml:space="preserve">oküronyum </w:t>
      </w:r>
      <w:r w:rsidR="00451F58" w:rsidRPr="00E07332">
        <w:rPr>
          <w:rFonts w:ascii="Times New Roman" w:hAnsi="Times New Roman"/>
          <w:bCs/>
          <w:sz w:val="24"/>
          <w:szCs w:val="24"/>
        </w:rPr>
        <w:t>b</w:t>
      </w:r>
      <w:r w:rsidRPr="00E07332">
        <w:rPr>
          <w:rFonts w:ascii="Times New Roman" w:hAnsi="Times New Roman"/>
          <w:bCs/>
          <w:sz w:val="24"/>
          <w:szCs w:val="24"/>
        </w:rPr>
        <w:t>romür enjeksiyonundan önce</w:t>
      </w:r>
      <w:r w:rsidR="00A626D5">
        <w:rPr>
          <w:rFonts w:ascii="Times New Roman" w:hAnsi="Times New Roman"/>
          <w:bCs/>
          <w:sz w:val="24"/>
          <w:szCs w:val="24"/>
        </w:rPr>
        <w:t>,</w:t>
      </w:r>
      <w:r w:rsidRPr="00E07332">
        <w:rPr>
          <w:rFonts w:ascii="Times New Roman" w:hAnsi="Times New Roman"/>
          <w:bCs/>
          <w:sz w:val="24"/>
          <w:szCs w:val="24"/>
        </w:rPr>
        <w:t xml:space="preserve"> kolay ve hızlı bir şekilde gerçekleştirildi.</w:t>
      </w:r>
      <w:r w:rsidR="00AA7A70" w:rsidRPr="00E07332">
        <w:rPr>
          <w:rFonts w:ascii="Times New Roman" w:hAnsi="Times New Roman"/>
          <w:bCs/>
          <w:sz w:val="24"/>
          <w:szCs w:val="24"/>
        </w:rPr>
        <w:t xml:space="preserve"> </w:t>
      </w:r>
      <w:r w:rsidR="001108E3" w:rsidRPr="00E07332">
        <w:rPr>
          <w:rFonts w:ascii="Times New Roman" w:hAnsi="Times New Roman"/>
          <w:bCs/>
          <w:sz w:val="24"/>
          <w:szCs w:val="24"/>
        </w:rPr>
        <w:t xml:space="preserve">Ayrıca uygulanan bu anestezik </w:t>
      </w:r>
      <w:r w:rsidR="001108E3" w:rsidRPr="00E07332">
        <w:rPr>
          <w:rFonts w:ascii="Times New Roman" w:hAnsi="Times New Roman"/>
          <w:bCs/>
          <w:sz w:val="24"/>
          <w:szCs w:val="24"/>
        </w:rPr>
        <w:lastRenderedPageBreak/>
        <w:t xml:space="preserve">kombinasyonun sağladığı yeterli kas tonusu kaybı ve laringeal reflekslerdeki azalma, entübasyonu kas gevşetici kullanmaksızın da başarılı bir şekilde uygulanabilmesine olanak sağlamıştır. Bu nedenle, bu çalışmada roküronyum bromür entübasyon açısından değil, daha çok sistemik etkileri değerlendirmek amacıyla tercih edildi. </w:t>
      </w:r>
    </w:p>
    <w:p w14:paraId="34BE68ED" w14:textId="4BABA69D" w:rsidR="00AA7A70" w:rsidRPr="00E07332" w:rsidRDefault="00AA7A70" w:rsidP="0034275C">
      <w:pPr>
        <w:spacing w:after="120" w:line="360" w:lineRule="auto"/>
        <w:jc w:val="both"/>
        <w:rPr>
          <w:rFonts w:ascii="Times New Roman" w:hAnsi="Times New Roman"/>
          <w:b/>
          <w:i/>
          <w:iCs/>
          <w:sz w:val="24"/>
          <w:szCs w:val="24"/>
        </w:rPr>
      </w:pPr>
      <w:r w:rsidRPr="00E07332">
        <w:rPr>
          <w:rFonts w:ascii="Times New Roman" w:hAnsi="Times New Roman"/>
          <w:b/>
          <w:i/>
          <w:iCs/>
          <w:sz w:val="24"/>
          <w:szCs w:val="24"/>
        </w:rPr>
        <w:t>İzofluran</w:t>
      </w:r>
    </w:p>
    <w:p w14:paraId="0677BF61" w14:textId="5B9F3587" w:rsidR="0017271D" w:rsidRPr="00E07332" w:rsidRDefault="0017271D" w:rsidP="00C46C3C">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 İnhalasyon anestezisi</w:t>
      </w:r>
      <w:r w:rsidR="00F86282" w:rsidRPr="00E07332">
        <w:rPr>
          <w:rFonts w:ascii="Times New Roman" w:hAnsi="Times New Roman"/>
          <w:bCs/>
          <w:sz w:val="24"/>
          <w:szCs w:val="24"/>
        </w:rPr>
        <w:t xml:space="preserve">, özellikle uzun süreli cerrahi girişimlerde anestezi derinliğinin kontrol edilebilmesi ve metabolik yükün minimal olması nedeniyle </w:t>
      </w:r>
      <w:r w:rsidR="00C46C3C" w:rsidRPr="00E07332">
        <w:rPr>
          <w:rFonts w:ascii="Times New Roman" w:hAnsi="Times New Roman"/>
          <w:bCs/>
          <w:sz w:val="24"/>
          <w:szCs w:val="24"/>
        </w:rPr>
        <w:t xml:space="preserve">veteriner alanında </w:t>
      </w:r>
      <w:r w:rsidR="00F86282" w:rsidRPr="00E07332">
        <w:rPr>
          <w:rFonts w:ascii="Times New Roman" w:hAnsi="Times New Roman"/>
          <w:bCs/>
          <w:sz w:val="24"/>
          <w:szCs w:val="24"/>
        </w:rPr>
        <w:t xml:space="preserve">yaygın olarak kullanılmaktadır. Bu </w:t>
      </w:r>
      <w:r w:rsidR="00C46C3C" w:rsidRPr="00E07332">
        <w:rPr>
          <w:rFonts w:ascii="Times New Roman" w:hAnsi="Times New Roman"/>
          <w:bCs/>
          <w:sz w:val="24"/>
          <w:szCs w:val="24"/>
        </w:rPr>
        <w:t xml:space="preserve">anestezi </w:t>
      </w:r>
      <w:r w:rsidR="00F86282" w:rsidRPr="00E07332">
        <w:rPr>
          <w:rFonts w:ascii="Times New Roman" w:hAnsi="Times New Roman"/>
          <w:bCs/>
          <w:sz w:val="24"/>
          <w:szCs w:val="24"/>
        </w:rPr>
        <w:t>yöntem</w:t>
      </w:r>
      <w:r w:rsidR="00C46C3C" w:rsidRPr="00E07332">
        <w:rPr>
          <w:rFonts w:ascii="Times New Roman" w:hAnsi="Times New Roman"/>
          <w:bCs/>
          <w:sz w:val="24"/>
          <w:szCs w:val="24"/>
        </w:rPr>
        <w:t>iyle</w:t>
      </w:r>
      <w:r w:rsidR="00F86282" w:rsidRPr="00E07332">
        <w:rPr>
          <w:rFonts w:ascii="Times New Roman" w:hAnsi="Times New Roman"/>
          <w:bCs/>
          <w:sz w:val="24"/>
          <w:szCs w:val="24"/>
        </w:rPr>
        <w:t xml:space="preserve"> anestezik ajanlar</w:t>
      </w:r>
      <w:r w:rsidR="00683677">
        <w:rPr>
          <w:rFonts w:ascii="Times New Roman" w:hAnsi="Times New Roman"/>
          <w:bCs/>
          <w:sz w:val="24"/>
          <w:szCs w:val="24"/>
        </w:rPr>
        <w:t>,</w:t>
      </w:r>
      <w:r w:rsidR="00F86282" w:rsidRPr="00E07332">
        <w:rPr>
          <w:rFonts w:ascii="Times New Roman" w:hAnsi="Times New Roman"/>
          <w:bCs/>
          <w:sz w:val="24"/>
          <w:szCs w:val="24"/>
        </w:rPr>
        <w:t xml:space="preserve"> v</w:t>
      </w:r>
      <w:r w:rsidRPr="00E07332">
        <w:rPr>
          <w:rFonts w:ascii="Times New Roman" w:hAnsi="Times New Roman"/>
          <w:bCs/>
          <w:sz w:val="24"/>
          <w:szCs w:val="24"/>
        </w:rPr>
        <w:t xml:space="preserve">ücuda akciğer yolu ile girer ve büyük oranda metabolize </w:t>
      </w:r>
      <w:r w:rsidR="00F86282" w:rsidRPr="003659D2">
        <w:rPr>
          <w:rFonts w:ascii="Times New Roman" w:hAnsi="Times New Roman"/>
          <w:bCs/>
          <w:sz w:val="24"/>
          <w:szCs w:val="24"/>
        </w:rPr>
        <w:t xml:space="preserve">edilmeden </w:t>
      </w:r>
      <w:r w:rsidRPr="003659D2">
        <w:rPr>
          <w:rFonts w:ascii="Times New Roman" w:hAnsi="Times New Roman"/>
          <w:bCs/>
          <w:sz w:val="24"/>
          <w:szCs w:val="24"/>
        </w:rPr>
        <w:t>yine akciğer yolu ile atılır</w:t>
      </w:r>
      <w:r w:rsidR="00F86282" w:rsidRPr="003659D2">
        <w:rPr>
          <w:rFonts w:ascii="Times New Roman" w:hAnsi="Times New Roman"/>
          <w:bCs/>
          <w:sz w:val="24"/>
          <w:szCs w:val="24"/>
        </w:rPr>
        <w:t xml:space="preserve">. </w:t>
      </w:r>
      <w:r w:rsidRPr="003659D2">
        <w:rPr>
          <w:rFonts w:ascii="Times New Roman" w:hAnsi="Times New Roman"/>
          <w:bCs/>
          <w:sz w:val="24"/>
          <w:szCs w:val="24"/>
        </w:rPr>
        <w:t>Köpeklerde</w:t>
      </w:r>
      <w:r w:rsidR="00C46C3C" w:rsidRPr="003659D2">
        <w:rPr>
          <w:rFonts w:ascii="Times New Roman" w:hAnsi="Times New Roman"/>
          <w:bCs/>
          <w:sz w:val="24"/>
          <w:szCs w:val="24"/>
        </w:rPr>
        <w:t xml:space="preserve"> inhalasyon anestezisi için </w:t>
      </w:r>
      <w:r w:rsidR="00F86282" w:rsidRPr="003659D2">
        <w:rPr>
          <w:rFonts w:ascii="Times New Roman" w:hAnsi="Times New Roman"/>
          <w:bCs/>
          <w:sz w:val="24"/>
          <w:szCs w:val="24"/>
        </w:rPr>
        <w:t xml:space="preserve">en yaygın olarak kullanılan ajan </w:t>
      </w:r>
      <w:r w:rsidRPr="003659D2">
        <w:rPr>
          <w:rFonts w:ascii="Times New Roman" w:hAnsi="Times New Roman"/>
          <w:bCs/>
          <w:sz w:val="24"/>
          <w:szCs w:val="24"/>
        </w:rPr>
        <w:t>i</w:t>
      </w:r>
      <w:r w:rsidR="003D33B4" w:rsidRPr="003659D2">
        <w:rPr>
          <w:rFonts w:ascii="Times New Roman" w:hAnsi="Times New Roman"/>
          <w:bCs/>
          <w:sz w:val="24"/>
          <w:szCs w:val="24"/>
        </w:rPr>
        <w:t>z</w:t>
      </w:r>
      <w:r w:rsidRPr="003659D2">
        <w:rPr>
          <w:rFonts w:ascii="Times New Roman" w:hAnsi="Times New Roman"/>
          <w:bCs/>
          <w:sz w:val="24"/>
          <w:szCs w:val="24"/>
        </w:rPr>
        <w:t>ofluran</w:t>
      </w:r>
      <w:r w:rsidR="00F86282" w:rsidRPr="003659D2">
        <w:rPr>
          <w:rFonts w:ascii="Times New Roman" w:hAnsi="Times New Roman"/>
          <w:bCs/>
          <w:sz w:val="24"/>
          <w:szCs w:val="24"/>
        </w:rPr>
        <w:t>dır</w:t>
      </w:r>
      <w:r w:rsidR="002E5AC4">
        <w:rPr>
          <w:rFonts w:ascii="Times New Roman" w:hAnsi="Times New Roman"/>
          <w:bCs/>
          <w:sz w:val="24"/>
          <w:szCs w:val="24"/>
        </w:rPr>
        <w:t xml:space="preserve"> (Grimm ve diğerleri, 2015;</w:t>
      </w:r>
      <w:r w:rsidR="003A7B9C">
        <w:rPr>
          <w:rFonts w:ascii="Times New Roman" w:hAnsi="Times New Roman"/>
          <w:bCs/>
          <w:sz w:val="24"/>
          <w:szCs w:val="24"/>
        </w:rPr>
        <w:t xml:space="preserve"> </w:t>
      </w:r>
      <w:r w:rsidR="003A7B9C" w:rsidRPr="00337233">
        <w:rPr>
          <w:rFonts w:ascii="Times New Roman" w:hAnsi="Times New Roman"/>
          <w:sz w:val="24"/>
          <w:szCs w:val="24"/>
        </w:rPr>
        <w:t xml:space="preserve">Tomsič </w:t>
      </w:r>
      <w:r w:rsidR="003A7B9C">
        <w:rPr>
          <w:rFonts w:ascii="Times New Roman" w:hAnsi="Times New Roman"/>
          <w:sz w:val="24"/>
          <w:szCs w:val="24"/>
        </w:rPr>
        <w:t>ve</w:t>
      </w:r>
      <w:r w:rsidR="003A7B9C" w:rsidRPr="00337233">
        <w:rPr>
          <w:rFonts w:ascii="Times New Roman" w:hAnsi="Times New Roman"/>
          <w:sz w:val="24"/>
          <w:szCs w:val="24"/>
        </w:rPr>
        <w:t xml:space="preserve"> Nemec S</w:t>
      </w:r>
      <w:r w:rsidR="003A7B9C">
        <w:rPr>
          <w:rFonts w:ascii="Times New Roman" w:hAnsi="Times New Roman"/>
          <w:sz w:val="24"/>
          <w:szCs w:val="24"/>
        </w:rPr>
        <w:t>vete</w:t>
      </w:r>
      <w:r w:rsidR="003A7B9C" w:rsidRPr="00337233">
        <w:rPr>
          <w:rFonts w:ascii="Times New Roman" w:hAnsi="Times New Roman"/>
          <w:sz w:val="24"/>
          <w:szCs w:val="24"/>
        </w:rPr>
        <w:t>, 2022</w:t>
      </w:r>
      <w:r w:rsidR="003A7B9C">
        <w:rPr>
          <w:rFonts w:ascii="Times New Roman" w:hAnsi="Times New Roman"/>
          <w:sz w:val="24"/>
          <w:szCs w:val="24"/>
        </w:rPr>
        <w:t>)</w:t>
      </w:r>
      <w:r w:rsidR="00F86282" w:rsidRPr="003659D2">
        <w:rPr>
          <w:rFonts w:ascii="Times New Roman" w:hAnsi="Times New Roman"/>
          <w:bCs/>
          <w:sz w:val="24"/>
          <w:szCs w:val="24"/>
        </w:rPr>
        <w:t xml:space="preserve">. </w:t>
      </w:r>
      <w:r w:rsidRPr="003659D2">
        <w:rPr>
          <w:rFonts w:ascii="Times New Roman" w:hAnsi="Times New Roman"/>
          <w:bCs/>
          <w:sz w:val="24"/>
          <w:szCs w:val="24"/>
        </w:rPr>
        <w:t>Köpeklerde i</w:t>
      </w:r>
      <w:r w:rsidR="007E3503" w:rsidRPr="003659D2">
        <w:rPr>
          <w:rFonts w:ascii="Times New Roman" w:hAnsi="Times New Roman"/>
          <w:bCs/>
          <w:sz w:val="24"/>
          <w:szCs w:val="24"/>
        </w:rPr>
        <w:t>z</w:t>
      </w:r>
      <w:r w:rsidRPr="003659D2">
        <w:rPr>
          <w:rFonts w:ascii="Times New Roman" w:hAnsi="Times New Roman"/>
          <w:bCs/>
          <w:sz w:val="24"/>
          <w:szCs w:val="24"/>
        </w:rPr>
        <w:t>ofluran anestezisi için indüksiyon dozu %2,5</w:t>
      </w:r>
      <w:r w:rsidR="007E3503" w:rsidRPr="003659D2">
        <w:rPr>
          <w:rFonts w:ascii="Times New Roman" w:hAnsi="Times New Roman"/>
          <w:bCs/>
          <w:sz w:val="24"/>
          <w:szCs w:val="24"/>
        </w:rPr>
        <w:t>-</w:t>
      </w:r>
      <w:r w:rsidRPr="003659D2">
        <w:rPr>
          <w:rFonts w:ascii="Times New Roman" w:hAnsi="Times New Roman"/>
          <w:bCs/>
          <w:sz w:val="24"/>
          <w:szCs w:val="24"/>
        </w:rPr>
        <w:t>4, idame dozu ise %1-</w:t>
      </w:r>
      <w:r w:rsidR="00995EB6" w:rsidRPr="003659D2">
        <w:rPr>
          <w:rFonts w:ascii="Times New Roman" w:hAnsi="Times New Roman"/>
          <w:bCs/>
          <w:sz w:val="24"/>
          <w:szCs w:val="24"/>
        </w:rPr>
        <w:t>2</w:t>
      </w:r>
      <w:r w:rsidRPr="003659D2">
        <w:rPr>
          <w:rFonts w:ascii="Times New Roman" w:hAnsi="Times New Roman"/>
          <w:bCs/>
          <w:sz w:val="24"/>
          <w:szCs w:val="24"/>
        </w:rPr>
        <w:t xml:space="preserve"> olarak bildirilmiştir </w:t>
      </w:r>
      <w:r w:rsidRPr="003659D2">
        <w:rPr>
          <w:rFonts w:ascii="Times New Roman" w:hAnsi="Times New Roman"/>
          <w:sz w:val="24"/>
        </w:rPr>
        <w:t>(Bennett v</w:t>
      </w:r>
      <w:r w:rsidR="008F430F" w:rsidRPr="003659D2">
        <w:rPr>
          <w:rFonts w:ascii="Times New Roman" w:hAnsi="Times New Roman"/>
          <w:sz w:val="24"/>
        </w:rPr>
        <w:t>e diğerleri,</w:t>
      </w:r>
      <w:r w:rsidRPr="003659D2">
        <w:rPr>
          <w:rFonts w:ascii="Times New Roman" w:hAnsi="Times New Roman"/>
          <w:sz w:val="24"/>
        </w:rPr>
        <w:t xml:space="preserve"> 2008)</w:t>
      </w:r>
      <w:r w:rsidRPr="003659D2">
        <w:rPr>
          <w:rFonts w:ascii="Times New Roman" w:hAnsi="Times New Roman"/>
          <w:bCs/>
          <w:sz w:val="24"/>
          <w:szCs w:val="24"/>
        </w:rPr>
        <w:t>. Bu çalışmada</w:t>
      </w:r>
      <w:r w:rsidR="00A53BF5" w:rsidRPr="003659D2">
        <w:rPr>
          <w:rFonts w:ascii="Times New Roman" w:hAnsi="Times New Roman"/>
          <w:bCs/>
          <w:sz w:val="24"/>
          <w:szCs w:val="24"/>
        </w:rPr>
        <w:t xml:space="preserve"> </w:t>
      </w:r>
      <w:r w:rsidR="00F86282" w:rsidRPr="003659D2">
        <w:rPr>
          <w:rFonts w:ascii="Times New Roman" w:hAnsi="Times New Roman"/>
          <w:bCs/>
          <w:sz w:val="24"/>
          <w:szCs w:val="24"/>
        </w:rPr>
        <w:t xml:space="preserve">uygulanan anestezi protokolü kapsamında tüm </w:t>
      </w:r>
      <w:r w:rsidR="00640B99" w:rsidRPr="003659D2">
        <w:rPr>
          <w:rFonts w:ascii="Times New Roman" w:hAnsi="Times New Roman"/>
          <w:bCs/>
          <w:sz w:val="24"/>
          <w:szCs w:val="24"/>
        </w:rPr>
        <w:t>gruplarda kullanılan</w:t>
      </w:r>
      <w:r w:rsidRPr="003659D2">
        <w:rPr>
          <w:rFonts w:ascii="Times New Roman" w:hAnsi="Times New Roman"/>
          <w:bCs/>
          <w:sz w:val="24"/>
          <w:szCs w:val="24"/>
        </w:rPr>
        <w:t xml:space="preserve"> idame dozu </w:t>
      </w:r>
      <w:r w:rsidR="00A9110D">
        <w:rPr>
          <w:rFonts w:ascii="Times New Roman" w:hAnsi="Times New Roman"/>
          <w:bCs/>
          <w:sz w:val="24"/>
          <w:szCs w:val="24"/>
        </w:rPr>
        <w:t>%</w:t>
      </w:r>
      <w:r w:rsidRPr="003659D2">
        <w:rPr>
          <w:rFonts w:ascii="Times New Roman" w:hAnsi="Times New Roman"/>
          <w:bCs/>
          <w:sz w:val="24"/>
          <w:szCs w:val="24"/>
        </w:rPr>
        <w:t>0,5-1,5 ar</w:t>
      </w:r>
      <w:r w:rsidR="00640B99" w:rsidRPr="003659D2">
        <w:rPr>
          <w:rFonts w:ascii="Times New Roman" w:hAnsi="Times New Roman"/>
          <w:bCs/>
          <w:sz w:val="24"/>
          <w:szCs w:val="24"/>
        </w:rPr>
        <w:t>a</w:t>
      </w:r>
      <w:r w:rsidRPr="003659D2">
        <w:rPr>
          <w:rFonts w:ascii="Times New Roman" w:hAnsi="Times New Roman"/>
          <w:bCs/>
          <w:sz w:val="24"/>
          <w:szCs w:val="24"/>
        </w:rPr>
        <w:t>sında değişmektedir. Özellikle butorfanol</w:t>
      </w:r>
      <w:r w:rsidR="00592149" w:rsidRPr="003659D2">
        <w:rPr>
          <w:rFonts w:ascii="Times New Roman" w:hAnsi="Times New Roman"/>
          <w:bCs/>
          <w:sz w:val="24"/>
          <w:szCs w:val="24"/>
        </w:rPr>
        <w:t>ü</w:t>
      </w:r>
      <w:r w:rsidR="002A664E" w:rsidRPr="003659D2">
        <w:rPr>
          <w:rFonts w:ascii="Times New Roman" w:hAnsi="Times New Roman"/>
          <w:bCs/>
          <w:sz w:val="24"/>
          <w:szCs w:val="24"/>
        </w:rPr>
        <w:t xml:space="preserve">n kullanıldığı </w:t>
      </w:r>
      <w:r w:rsidRPr="003659D2">
        <w:rPr>
          <w:rFonts w:ascii="Times New Roman" w:hAnsi="Times New Roman"/>
          <w:bCs/>
          <w:sz w:val="24"/>
          <w:szCs w:val="24"/>
        </w:rPr>
        <w:t xml:space="preserve">gruplarda </w:t>
      </w:r>
      <w:r w:rsidR="00F86282" w:rsidRPr="003659D2">
        <w:rPr>
          <w:rFonts w:ascii="Times New Roman" w:hAnsi="Times New Roman"/>
          <w:bCs/>
          <w:sz w:val="24"/>
          <w:szCs w:val="24"/>
        </w:rPr>
        <w:t xml:space="preserve">izofluran gereksiniminin </w:t>
      </w:r>
      <w:r w:rsidR="00C46C3C" w:rsidRPr="003659D2">
        <w:rPr>
          <w:rFonts w:ascii="Times New Roman" w:hAnsi="Times New Roman"/>
          <w:bCs/>
          <w:sz w:val="24"/>
          <w:szCs w:val="24"/>
        </w:rPr>
        <w:t>diğer gruplara kı</w:t>
      </w:r>
      <w:r w:rsidR="0066764B" w:rsidRPr="003659D2">
        <w:rPr>
          <w:rFonts w:ascii="Times New Roman" w:hAnsi="Times New Roman"/>
          <w:bCs/>
          <w:sz w:val="24"/>
          <w:szCs w:val="24"/>
        </w:rPr>
        <w:t>y</w:t>
      </w:r>
      <w:r w:rsidR="00C46C3C" w:rsidRPr="003659D2">
        <w:rPr>
          <w:rFonts w:ascii="Times New Roman" w:hAnsi="Times New Roman"/>
          <w:bCs/>
          <w:sz w:val="24"/>
          <w:szCs w:val="24"/>
        </w:rPr>
        <w:t xml:space="preserve">asla daha </w:t>
      </w:r>
      <w:r w:rsidRPr="003659D2">
        <w:rPr>
          <w:rFonts w:ascii="Times New Roman" w:hAnsi="Times New Roman"/>
          <w:bCs/>
          <w:sz w:val="24"/>
          <w:szCs w:val="24"/>
        </w:rPr>
        <w:t xml:space="preserve">düşük </w:t>
      </w:r>
      <w:r w:rsidR="00F86282" w:rsidRPr="003659D2">
        <w:rPr>
          <w:rFonts w:ascii="Times New Roman" w:hAnsi="Times New Roman"/>
          <w:bCs/>
          <w:sz w:val="24"/>
          <w:szCs w:val="24"/>
        </w:rPr>
        <w:t>olduğu</w:t>
      </w:r>
      <w:r w:rsidR="00F86282" w:rsidRPr="00E07332">
        <w:rPr>
          <w:rFonts w:ascii="Times New Roman" w:hAnsi="Times New Roman"/>
          <w:bCs/>
          <w:sz w:val="24"/>
          <w:szCs w:val="24"/>
        </w:rPr>
        <w:t xml:space="preserve"> </w:t>
      </w:r>
      <w:r w:rsidRPr="00E07332">
        <w:rPr>
          <w:rFonts w:ascii="Times New Roman" w:hAnsi="Times New Roman"/>
          <w:bCs/>
          <w:sz w:val="24"/>
          <w:szCs w:val="24"/>
        </w:rPr>
        <w:t xml:space="preserve">belirlendi. </w:t>
      </w:r>
      <w:r w:rsidR="00F86282" w:rsidRPr="00E07332">
        <w:rPr>
          <w:rFonts w:ascii="Times New Roman" w:hAnsi="Times New Roman"/>
          <w:bCs/>
          <w:sz w:val="24"/>
          <w:szCs w:val="24"/>
        </w:rPr>
        <w:t xml:space="preserve">Ancak </w:t>
      </w:r>
      <w:r w:rsidRPr="00E07332">
        <w:rPr>
          <w:rFonts w:ascii="Times New Roman" w:hAnsi="Times New Roman"/>
          <w:bCs/>
          <w:sz w:val="24"/>
          <w:szCs w:val="24"/>
        </w:rPr>
        <w:t xml:space="preserve">gruplar </w:t>
      </w:r>
      <w:r w:rsidR="00F86282" w:rsidRPr="00E07332">
        <w:rPr>
          <w:rFonts w:ascii="Times New Roman" w:hAnsi="Times New Roman"/>
          <w:bCs/>
          <w:sz w:val="24"/>
          <w:szCs w:val="24"/>
        </w:rPr>
        <w:t xml:space="preserve">arası karşılaştırmada bu farklılık </w:t>
      </w:r>
      <w:r w:rsidRPr="00E07332">
        <w:rPr>
          <w:rFonts w:ascii="Times New Roman" w:hAnsi="Times New Roman"/>
          <w:bCs/>
          <w:sz w:val="24"/>
          <w:szCs w:val="24"/>
        </w:rPr>
        <w:t>ista</w:t>
      </w:r>
      <w:r w:rsidR="00F86282" w:rsidRPr="00E07332">
        <w:rPr>
          <w:rFonts w:ascii="Times New Roman" w:hAnsi="Times New Roman"/>
          <w:bCs/>
          <w:sz w:val="24"/>
          <w:szCs w:val="24"/>
        </w:rPr>
        <w:t>tis</w:t>
      </w:r>
      <w:r w:rsidRPr="00E07332">
        <w:rPr>
          <w:rFonts w:ascii="Times New Roman" w:hAnsi="Times New Roman"/>
          <w:bCs/>
          <w:sz w:val="24"/>
          <w:szCs w:val="24"/>
        </w:rPr>
        <w:t xml:space="preserve">tiksel olarak </w:t>
      </w:r>
      <w:r w:rsidR="00F86282" w:rsidRPr="00E07332">
        <w:rPr>
          <w:rFonts w:ascii="Times New Roman" w:hAnsi="Times New Roman"/>
          <w:bCs/>
          <w:sz w:val="24"/>
          <w:szCs w:val="24"/>
        </w:rPr>
        <w:t>anlamlı bulunmadı. Bununla birlikte</w:t>
      </w:r>
      <w:r w:rsidRPr="00E07332">
        <w:rPr>
          <w:rFonts w:ascii="Times New Roman" w:hAnsi="Times New Roman"/>
          <w:bCs/>
          <w:sz w:val="24"/>
          <w:szCs w:val="24"/>
        </w:rPr>
        <w:t xml:space="preserve"> </w:t>
      </w:r>
      <w:r w:rsidR="00F86282" w:rsidRPr="00E07332">
        <w:rPr>
          <w:rFonts w:ascii="Times New Roman" w:hAnsi="Times New Roman"/>
          <w:bCs/>
          <w:sz w:val="24"/>
          <w:szCs w:val="24"/>
        </w:rPr>
        <w:t>e</w:t>
      </w:r>
      <w:r w:rsidR="006F3535" w:rsidRPr="00E07332">
        <w:rPr>
          <w:rFonts w:ascii="Times New Roman" w:hAnsi="Times New Roman"/>
          <w:bCs/>
          <w:sz w:val="24"/>
          <w:szCs w:val="24"/>
        </w:rPr>
        <w:t xml:space="preserve">lde edilen verilere göre anestezi </w:t>
      </w:r>
      <w:r w:rsidR="0066764B" w:rsidRPr="00E07332">
        <w:rPr>
          <w:rFonts w:ascii="Times New Roman" w:hAnsi="Times New Roman"/>
          <w:bCs/>
          <w:sz w:val="24"/>
          <w:szCs w:val="24"/>
        </w:rPr>
        <w:t>protokolüne</w:t>
      </w:r>
      <w:r w:rsidR="006F3535" w:rsidRPr="00E07332">
        <w:rPr>
          <w:rFonts w:ascii="Times New Roman" w:hAnsi="Times New Roman"/>
          <w:bCs/>
          <w:sz w:val="24"/>
          <w:szCs w:val="24"/>
        </w:rPr>
        <w:t xml:space="preserve"> </w:t>
      </w:r>
      <w:r w:rsidR="00F86282" w:rsidRPr="00E07332">
        <w:rPr>
          <w:rFonts w:ascii="Times New Roman" w:hAnsi="Times New Roman"/>
          <w:bCs/>
          <w:sz w:val="24"/>
          <w:szCs w:val="24"/>
        </w:rPr>
        <w:t xml:space="preserve">eklenen opioid agonist-antagonist etkili butorfanol ile nondepolarizan kas gevşetici roküronyum bromür kombinasyonunun, </w:t>
      </w:r>
      <w:r w:rsidR="00594CF0" w:rsidRPr="00E07332">
        <w:rPr>
          <w:rFonts w:ascii="Times New Roman" w:hAnsi="Times New Roman"/>
          <w:bCs/>
          <w:sz w:val="24"/>
          <w:szCs w:val="24"/>
        </w:rPr>
        <w:t xml:space="preserve">izofluran ihtiyacını azalttığı belirlenmiştir. Bu durumun </w:t>
      </w:r>
      <w:r w:rsidR="00F86282" w:rsidRPr="00E07332">
        <w:rPr>
          <w:rFonts w:ascii="Times New Roman" w:hAnsi="Times New Roman"/>
          <w:bCs/>
          <w:sz w:val="24"/>
          <w:szCs w:val="24"/>
        </w:rPr>
        <w:t xml:space="preserve">izoflurana bağlı </w:t>
      </w:r>
      <w:r w:rsidR="00594CF0" w:rsidRPr="00E07332">
        <w:rPr>
          <w:rFonts w:ascii="Times New Roman" w:hAnsi="Times New Roman"/>
          <w:bCs/>
          <w:sz w:val="24"/>
          <w:szCs w:val="24"/>
        </w:rPr>
        <w:t xml:space="preserve">olarak gelişebilecek </w:t>
      </w:r>
      <w:r w:rsidR="00F86282" w:rsidRPr="00E07332">
        <w:rPr>
          <w:rFonts w:ascii="Times New Roman" w:hAnsi="Times New Roman"/>
          <w:bCs/>
          <w:sz w:val="24"/>
          <w:szCs w:val="24"/>
        </w:rPr>
        <w:t>kardiy</w:t>
      </w:r>
      <w:r w:rsidR="007356E2">
        <w:rPr>
          <w:rFonts w:ascii="Times New Roman" w:hAnsi="Times New Roman"/>
          <w:bCs/>
          <w:sz w:val="24"/>
          <w:szCs w:val="24"/>
        </w:rPr>
        <w:t>ovasküler</w:t>
      </w:r>
      <w:r w:rsidR="00BE5398">
        <w:rPr>
          <w:rFonts w:ascii="Times New Roman" w:hAnsi="Times New Roman"/>
          <w:bCs/>
          <w:sz w:val="24"/>
          <w:szCs w:val="24"/>
        </w:rPr>
        <w:t>,</w:t>
      </w:r>
      <w:r w:rsidR="00594CF0" w:rsidRPr="00E07332">
        <w:rPr>
          <w:rFonts w:ascii="Times New Roman" w:hAnsi="Times New Roman"/>
          <w:bCs/>
          <w:sz w:val="24"/>
          <w:szCs w:val="24"/>
        </w:rPr>
        <w:t xml:space="preserve"> hepatik ve renal etkilerinin azaltılması açısından klinik olarak önemli olabilir. </w:t>
      </w:r>
      <w:r w:rsidR="00A53BF5" w:rsidRPr="00E07332">
        <w:rPr>
          <w:rFonts w:ascii="Times New Roman" w:hAnsi="Times New Roman"/>
          <w:bCs/>
          <w:sz w:val="24"/>
          <w:szCs w:val="24"/>
        </w:rPr>
        <w:t xml:space="preserve">Ayrıca </w:t>
      </w:r>
      <w:r w:rsidR="00C46C3C" w:rsidRPr="00E07332">
        <w:rPr>
          <w:rFonts w:ascii="Times New Roman" w:hAnsi="Times New Roman"/>
          <w:bCs/>
          <w:sz w:val="24"/>
          <w:szCs w:val="24"/>
        </w:rPr>
        <w:t>çalışmada yer alan tüm gruplarda anesteziden çıkış sürecinin sorunsuz ve komplikasyonsuz bir şekilde gerçekleşmiş olması kullanılan anestezi protokollerinin postoperatif</w:t>
      </w:r>
      <w:r w:rsidR="00594CF0" w:rsidRPr="00E07332">
        <w:rPr>
          <w:rFonts w:ascii="Times New Roman" w:hAnsi="Times New Roman"/>
          <w:bCs/>
          <w:sz w:val="24"/>
          <w:szCs w:val="24"/>
        </w:rPr>
        <w:t xml:space="preserve"> dönemde güvenli ve etkin olduğunu desteklemektedir. </w:t>
      </w:r>
      <w:r w:rsidR="00C46C3C" w:rsidRPr="00E07332">
        <w:rPr>
          <w:rFonts w:ascii="Times New Roman" w:hAnsi="Times New Roman"/>
          <w:bCs/>
          <w:sz w:val="24"/>
          <w:szCs w:val="24"/>
        </w:rPr>
        <w:t xml:space="preserve"> </w:t>
      </w:r>
    </w:p>
    <w:p w14:paraId="2917C9BD" w14:textId="3AC4E424" w:rsidR="00F26DBC" w:rsidRDefault="0017271D" w:rsidP="0034275C">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Anesteziye alınan hayvanların anestezi riskini en aza indirmek ve hayvanın güvenliğini en yüksek seviyede tutmak için vital değerlerinin sürekli takip edilmesi yani hayvanın monitörize edilmesi büyük önem taşımaktadır. Monitörizasyon; oksijen</w:t>
      </w:r>
      <w:r w:rsidR="00625DF1" w:rsidRPr="00E07332">
        <w:rPr>
          <w:rFonts w:ascii="Times New Roman" w:hAnsi="Times New Roman"/>
          <w:bCs/>
          <w:sz w:val="24"/>
          <w:szCs w:val="24"/>
        </w:rPr>
        <w:t>iz</w:t>
      </w:r>
      <w:r w:rsidRPr="00E07332">
        <w:rPr>
          <w:rFonts w:ascii="Times New Roman" w:hAnsi="Times New Roman"/>
          <w:bCs/>
          <w:sz w:val="24"/>
          <w:szCs w:val="24"/>
        </w:rPr>
        <w:t xml:space="preserve">asyon, ventilasyon, kalp hızı ve ritmi, anestezik </w:t>
      </w:r>
      <w:r w:rsidRPr="003659D2">
        <w:rPr>
          <w:rFonts w:ascii="Times New Roman" w:hAnsi="Times New Roman"/>
          <w:bCs/>
          <w:sz w:val="24"/>
          <w:szCs w:val="24"/>
        </w:rPr>
        <w:t xml:space="preserve">derinliğinin yeterliliği, vücut sıcaklığı, solunum, santral sinir sistemi fonksiyonlarını takibini içerir </w:t>
      </w:r>
      <w:r w:rsidR="001B083C" w:rsidRPr="003659D2">
        <w:rPr>
          <w:rFonts w:ascii="Times New Roman" w:hAnsi="Times New Roman"/>
          <w:sz w:val="24"/>
        </w:rPr>
        <w:t>(Topal, 2005)</w:t>
      </w:r>
      <w:r w:rsidR="00CC610A" w:rsidRPr="003659D2">
        <w:rPr>
          <w:rFonts w:ascii="Times New Roman" w:hAnsi="Times New Roman"/>
          <w:bCs/>
          <w:sz w:val="24"/>
          <w:szCs w:val="24"/>
        </w:rPr>
        <w:t>.</w:t>
      </w:r>
      <w:r w:rsidRPr="003659D2">
        <w:rPr>
          <w:rFonts w:ascii="Times New Roman" w:hAnsi="Times New Roman"/>
          <w:bCs/>
          <w:sz w:val="24"/>
          <w:szCs w:val="24"/>
        </w:rPr>
        <w:t xml:space="preserve"> Çalışmamızda kan</w:t>
      </w:r>
      <w:r w:rsidR="009E151E" w:rsidRPr="003659D2">
        <w:rPr>
          <w:rFonts w:ascii="Times New Roman" w:hAnsi="Times New Roman"/>
          <w:bCs/>
          <w:sz w:val="24"/>
          <w:szCs w:val="24"/>
        </w:rPr>
        <w:t xml:space="preserve"> parametre</w:t>
      </w:r>
      <w:r w:rsidRPr="003659D2">
        <w:rPr>
          <w:rFonts w:ascii="Times New Roman" w:hAnsi="Times New Roman"/>
          <w:bCs/>
          <w:sz w:val="24"/>
          <w:szCs w:val="24"/>
        </w:rPr>
        <w:t xml:space="preserve"> verilerine ek olarak solunum sayısı, vücut sıcaklığı,</w:t>
      </w:r>
      <w:r w:rsidR="004353C7">
        <w:rPr>
          <w:rFonts w:ascii="Times New Roman" w:hAnsi="Times New Roman"/>
          <w:bCs/>
          <w:sz w:val="24"/>
          <w:szCs w:val="24"/>
        </w:rPr>
        <w:t xml:space="preserve"> kalp atım sayısı,</w:t>
      </w:r>
      <w:r w:rsidRPr="00E07332">
        <w:rPr>
          <w:rFonts w:ascii="Times New Roman" w:hAnsi="Times New Roman"/>
          <w:bCs/>
          <w:sz w:val="24"/>
          <w:szCs w:val="24"/>
        </w:rPr>
        <w:t xml:space="preserve"> sistolik</w:t>
      </w:r>
      <w:r w:rsidR="004353C7">
        <w:rPr>
          <w:rFonts w:ascii="Times New Roman" w:hAnsi="Times New Roman"/>
          <w:bCs/>
          <w:sz w:val="24"/>
          <w:szCs w:val="24"/>
        </w:rPr>
        <w:t xml:space="preserve"> ve diastolik</w:t>
      </w:r>
      <w:r w:rsidRPr="00E07332">
        <w:rPr>
          <w:rFonts w:ascii="Times New Roman" w:hAnsi="Times New Roman"/>
          <w:bCs/>
          <w:sz w:val="24"/>
          <w:szCs w:val="24"/>
        </w:rPr>
        <w:t xml:space="preserve"> kan basıncı, SpO</w:t>
      </w:r>
      <w:r w:rsidRPr="00E07332">
        <w:rPr>
          <w:rFonts w:ascii="Times New Roman" w:hAnsi="Times New Roman"/>
          <w:bCs/>
          <w:sz w:val="24"/>
          <w:szCs w:val="24"/>
          <w:vertAlign w:val="subscript"/>
        </w:rPr>
        <w:t xml:space="preserve">2, </w:t>
      </w:r>
      <w:r w:rsidRPr="00E07332">
        <w:rPr>
          <w:rFonts w:ascii="Times New Roman" w:hAnsi="Times New Roman"/>
          <w:bCs/>
          <w:sz w:val="24"/>
          <w:szCs w:val="24"/>
        </w:rPr>
        <w:t xml:space="preserve">EtCO₂ değerlendirildi. </w:t>
      </w:r>
      <w:bookmarkStart w:id="39" w:name="_Hlk201179051"/>
    </w:p>
    <w:p w14:paraId="5B7E9D69" w14:textId="77777777" w:rsidR="00F26DBC" w:rsidRDefault="00F26DBC" w:rsidP="0034275C">
      <w:pPr>
        <w:spacing w:after="120" w:line="360" w:lineRule="auto"/>
        <w:ind w:firstLine="567"/>
        <w:jc w:val="both"/>
        <w:rPr>
          <w:rFonts w:ascii="Times New Roman" w:hAnsi="Times New Roman"/>
          <w:bCs/>
          <w:sz w:val="24"/>
          <w:szCs w:val="24"/>
        </w:rPr>
      </w:pPr>
    </w:p>
    <w:p w14:paraId="3812B81F" w14:textId="10A3158E" w:rsidR="001D6DDD" w:rsidRPr="00E07332" w:rsidRDefault="001F3202" w:rsidP="0034275C">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 </w:t>
      </w:r>
      <w:r w:rsidR="00D2541B" w:rsidRPr="00E07332">
        <w:rPr>
          <w:rFonts w:ascii="Times New Roman" w:hAnsi="Times New Roman"/>
          <w:bCs/>
          <w:sz w:val="24"/>
          <w:szCs w:val="24"/>
        </w:rPr>
        <w:t xml:space="preserve">  </w:t>
      </w:r>
      <w:bookmarkEnd w:id="39"/>
    </w:p>
    <w:p w14:paraId="2AE165D5" w14:textId="5D208037" w:rsidR="001D6DDD" w:rsidRPr="00E07332" w:rsidRDefault="008F662E" w:rsidP="0034275C">
      <w:pPr>
        <w:spacing w:after="120" w:line="360" w:lineRule="auto"/>
        <w:jc w:val="both"/>
        <w:rPr>
          <w:rFonts w:ascii="Times New Roman" w:hAnsi="Times New Roman"/>
          <w:b/>
          <w:i/>
          <w:iCs/>
          <w:sz w:val="24"/>
          <w:szCs w:val="24"/>
        </w:rPr>
      </w:pPr>
      <w:r w:rsidRPr="00E07332">
        <w:rPr>
          <w:rFonts w:ascii="Times New Roman" w:hAnsi="Times New Roman"/>
          <w:b/>
          <w:i/>
          <w:iCs/>
          <w:sz w:val="24"/>
          <w:szCs w:val="24"/>
        </w:rPr>
        <w:lastRenderedPageBreak/>
        <w:t xml:space="preserve">Solunum Sayısı </w:t>
      </w:r>
    </w:p>
    <w:p w14:paraId="7885398C" w14:textId="4630AF55" w:rsidR="00E351CF" w:rsidRPr="00E07332" w:rsidRDefault="00C643D7" w:rsidP="00D01B9C">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Yapılan çalışmalarda α</w:t>
      </w:r>
      <w:r w:rsidRPr="00E07332">
        <w:rPr>
          <w:rFonts w:ascii="Times New Roman" w:hAnsi="Times New Roman"/>
          <w:bCs/>
          <w:sz w:val="24"/>
          <w:szCs w:val="24"/>
          <w:vertAlign w:val="subscript"/>
        </w:rPr>
        <w:t>2</w:t>
      </w:r>
      <w:r w:rsidRPr="00E07332">
        <w:rPr>
          <w:rFonts w:ascii="Times New Roman" w:hAnsi="Times New Roman"/>
          <w:bCs/>
          <w:sz w:val="24"/>
          <w:szCs w:val="24"/>
        </w:rPr>
        <w:t xml:space="preserve"> adreno</w:t>
      </w:r>
      <w:r w:rsidR="00D01B9C">
        <w:rPr>
          <w:rFonts w:ascii="Times New Roman" w:hAnsi="Times New Roman"/>
          <w:bCs/>
          <w:sz w:val="24"/>
          <w:szCs w:val="24"/>
        </w:rPr>
        <w:t>re</w:t>
      </w:r>
      <w:r w:rsidRPr="00E07332">
        <w:rPr>
          <w:rFonts w:ascii="Times New Roman" w:hAnsi="Times New Roman"/>
          <w:bCs/>
          <w:sz w:val="24"/>
          <w:szCs w:val="24"/>
        </w:rPr>
        <w:t>septör agonistlerinin, opioid ajanların ve inhalasyon anesteziklerinin doz</w:t>
      </w:r>
      <w:r w:rsidR="006F3535" w:rsidRPr="00E07332">
        <w:rPr>
          <w:rFonts w:ascii="Times New Roman" w:hAnsi="Times New Roman"/>
          <w:bCs/>
          <w:sz w:val="24"/>
          <w:szCs w:val="24"/>
        </w:rPr>
        <w:t>a</w:t>
      </w:r>
      <w:r w:rsidRPr="00E07332">
        <w:rPr>
          <w:rFonts w:ascii="Times New Roman" w:hAnsi="Times New Roman"/>
          <w:bCs/>
          <w:sz w:val="24"/>
          <w:szCs w:val="24"/>
        </w:rPr>
        <w:t xml:space="preserve"> bağ</w:t>
      </w:r>
      <w:r w:rsidR="00003734" w:rsidRPr="00E07332">
        <w:rPr>
          <w:rFonts w:ascii="Times New Roman" w:hAnsi="Times New Roman"/>
          <w:bCs/>
          <w:sz w:val="24"/>
          <w:szCs w:val="24"/>
        </w:rPr>
        <w:t>lı</w:t>
      </w:r>
      <w:r w:rsidRPr="00E07332">
        <w:rPr>
          <w:rFonts w:ascii="Times New Roman" w:hAnsi="Times New Roman"/>
          <w:bCs/>
          <w:sz w:val="24"/>
          <w:szCs w:val="24"/>
        </w:rPr>
        <w:t xml:space="preserve"> olarak değişen </w:t>
      </w:r>
      <w:r w:rsidR="00003734" w:rsidRPr="00E07332">
        <w:rPr>
          <w:rFonts w:ascii="Times New Roman" w:hAnsi="Times New Roman"/>
          <w:bCs/>
          <w:sz w:val="24"/>
          <w:szCs w:val="24"/>
        </w:rPr>
        <w:t>derecelerde</w:t>
      </w:r>
      <w:r w:rsidRPr="00E07332">
        <w:rPr>
          <w:rFonts w:ascii="Times New Roman" w:hAnsi="Times New Roman"/>
          <w:bCs/>
          <w:sz w:val="24"/>
          <w:szCs w:val="24"/>
        </w:rPr>
        <w:t xml:space="preserve"> solunum depresyonu</w:t>
      </w:r>
      <w:r w:rsidR="00003734" w:rsidRPr="00E07332">
        <w:rPr>
          <w:rFonts w:ascii="Times New Roman" w:hAnsi="Times New Roman"/>
          <w:bCs/>
          <w:sz w:val="24"/>
          <w:szCs w:val="24"/>
        </w:rPr>
        <w:t>na</w:t>
      </w:r>
      <w:r w:rsidRPr="00E07332">
        <w:rPr>
          <w:rFonts w:ascii="Times New Roman" w:hAnsi="Times New Roman"/>
          <w:bCs/>
          <w:sz w:val="24"/>
          <w:szCs w:val="24"/>
        </w:rPr>
        <w:t xml:space="preserve"> </w:t>
      </w:r>
      <w:r w:rsidR="00003734" w:rsidRPr="00E07332">
        <w:rPr>
          <w:rFonts w:ascii="Times New Roman" w:hAnsi="Times New Roman"/>
          <w:bCs/>
          <w:sz w:val="24"/>
          <w:szCs w:val="24"/>
        </w:rPr>
        <w:t xml:space="preserve">yol açtığı </w:t>
      </w:r>
      <w:r w:rsidR="00003734" w:rsidRPr="003659D2">
        <w:rPr>
          <w:rFonts w:ascii="Times New Roman" w:hAnsi="Times New Roman"/>
          <w:bCs/>
          <w:sz w:val="24"/>
          <w:szCs w:val="24"/>
        </w:rPr>
        <w:t xml:space="preserve">bildirilmiştir </w:t>
      </w:r>
      <w:r w:rsidRPr="003659D2">
        <w:rPr>
          <w:rFonts w:ascii="Times New Roman" w:hAnsi="Times New Roman"/>
          <w:sz w:val="24"/>
        </w:rPr>
        <w:t xml:space="preserve">(Lerche </w:t>
      </w:r>
      <w:r w:rsidR="00883079" w:rsidRPr="003659D2">
        <w:rPr>
          <w:rFonts w:ascii="Times New Roman" w:hAnsi="Times New Roman"/>
          <w:sz w:val="24"/>
        </w:rPr>
        <w:t>ve</w:t>
      </w:r>
      <w:r w:rsidRPr="003659D2">
        <w:rPr>
          <w:rFonts w:ascii="Times New Roman" w:hAnsi="Times New Roman"/>
          <w:sz w:val="24"/>
        </w:rPr>
        <w:t xml:space="preserve"> Muir, 2004; Nagahama v</w:t>
      </w:r>
      <w:r w:rsidR="00B10663" w:rsidRPr="003659D2">
        <w:rPr>
          <w:rFonts w:ascii="Times New Roman" w:hAnsi="Times New Roman"/>
          <w:sz w:val="24"/>
        </w:rPr>
        <w:t>e diğerleri</w:t>
      </w:r>
      <w:r w:rsidRPr="003659D2">
        <w:rPr>
          <w:rFonts w:ascii="Times New Roman" w:hAnsi="Times New Roman"/>
          <w:sz w:val="24"/>
        </w:rPr>
        <w:t xml:space="preserve">, 2006; </w:t>
      </w:r>
      <w:r w:rsidR="00B10663" w:rsidRPr="003659D2">
        <w:rPr>
          <w:rFonts w:ascii="Times New Roman" w:hAnsi="Times New Roman"/>
          <w:sz w:val="24"/>
        </w:rPr>
        <w:t>D</w:t>
      </w:r>
      <w:r w:rsidRPr="003659D2">
        <w:rPr>
          <w:rFonts w:ascii="Times New Roman" w:hAnsi="Times New Roman"/>
          <w:sz w:val="24"/>
        </w:rPr>
        <w:t xml:space="preserve">os Santos </w:t>
      </w:r>
      <w:r w:rsidR="00B10663" w:rsidRPr="003659D2">
        <w:rPr>
          <w:rFonts w:ascii="Times New Roman" w:hAnsi="Times New Roman"/>
          <w:sz w:val="24"/>
        </w:rPr>
        <w:t>ve diğerleri</w:t>
      </w:r>
      <w:r w:rsidRPr="003659D2">
        <w:rPr>
          <w:rFonts w:ascii="Times New Roman" w:hAnsi="Times New Roman"/>
          <w:sz w:val="24"/>
        </w:rPr>
        <w:t>, 2011)</w:t>
      </w:r>
      <w:r w:rsidRPr="003659D2">
        <w:rPr>
          <w:rFonts w:ascii="Times New Roman" w:hAnsi="Times New Roman"/>
          <w:bCs/>
          <w:sz w:val="24"/>
          <w:szCs w:val="24"/>
        </w:rPr>
        <w:t xml:space="preserve">. Ayrıca non depolarizan nöromusküler blokör bir ajan olan </w:t>
      </w:r>
      <w:r w:rsidR="00594D91" w:rsidRPr="003659D2">
        <w:rPr>
          <w:rFonts w:ascii="Times New Roman" w:hAnsi="Times New Roman"/>
          <w:bCs/>
          <w:sz w:val="24"/>
          <w:szCs w:val="24"/>
        </w:rPr>
        <w:t>r</w:t>
      </w:r>
      <w:r w:rsidRPr="003659D2">
        <w:rPr>
          <w:rFonts w:ascii="Times New Roman" w:hAnsi="Times New Roman"/>
          <w:bCs/>
          <w:sz w:val="24"/>
          <w:szCs w:val="24"/>
        </w:rPr>
        <w:t xml:space="preserve">oküronyum </w:t>
      </w:r>
      <w:r w:rsidR="00594D91" w:rsidRPr="003659D2">
        <w:rPr>
          <w:rFonts w:ascii="Times New Roman" w:hAnsi="Times New Roman"/>
          <w:bCs/>
          <w:sz w:val="24"/>
          <w:szCs w:val="24"/>
        </w:rPr>
        <w:t>b</w:t>
      </w:r>
      <w:r w:rsidRPr="003659D2">
        <w:rPr>
          <w:rFonts w:ascii="Times New Roman" w:hAnsi="Times New Roman"/>
          <w:bCs/>
          <w:sz w:val="24"/>
          <w:szCs w:val="24"/>
        </w:rPr>
        <w:t>romür</w:t>
      </w:r>
      <w:r w:rsidR="00003734" w:rsidRPr="003659D2">
        <w:rPr>
          <w:rFonts w:ascii="Times New Roman" w:hAnsi="Times New Roman"/>
          <w:bCs/>
          <w:sz w:val="24"/>
          <w:szCs w:val="24"/>
        </w:rPr>
        <w:t>,</w:t>
      </w:r>
      <w:r w:rsidRPr="003659D2">
        <w:rPr>
          <w:rFonts w:ascii="Times New Roman" w:hAnsi="Times New Roman"/>
          <w:bCs/>
          <w:sz w:val="24"/>
          <w:szCs w:val="24"/>
        </w:rPr>
        <w:t xml:space="preserve"> vücuttaki tüm çizgili kasları bloke </w:t>
      </w:r>
      <w:r w:rsidR="00003734" w:rsidRPr="003659D2">
        <w:rPr>
          <w:rFonts w:ascii="Times New Roman" w:hAnsi="Times New Roman"/>
          <w:bCs/>
          <w:sz w:val="24"/>
          <w:szCs w:val="24"/>
        </w:rPr>
        <w:t>ederek solunum kaslarında</w:t>
      </w:r>
      <w:r w:rsidR="00D63479" w:rsidRPr="003659D2">
        <w:rPr>
          <w:rFonts w:ascii="Times New Roman" w:hAnsi="Times New Roman"/>
          <w:bCs/>
          <w:sz w:val="24"/>
          <w:szCs w:val="24"/>
        </w:rPr>
        <w:t xml:space="preserve"> da</w:t>
      </w:r>
      <w:r w:rsidR="00003734" w:rsidRPr="003659D2">
        <w:rPr>
          <w:rFonts w:ascii="Times New Roman" w:hAnsi="Times New Roman"/>
          <w:bCs/>
          <w:sz w:val="24"/>
          <w:szCs w:val="24"/>
        </w:rPr>
        <w:t xml:space="preserve"> tam felce neden olmaktadır. Bu nedenle</w:t>
      </w:r>
      <w:r w:rsidR="002F757B">
        <w:rPr>
          <w:rFonts w:ascii="Times New Roman" w:hAnsi="Times New Roman"/>
          <w:bCs/>
          <w:sz w:val="24"/>
          <w:szCs w:val="24"/>
        </w:rPr>
        <w:t>,</w:t>
      </w:r>
      <w:r w:rsidR="00003734" w:rsidRPr="003659D2">
        <w:rPr>
          <w:rFonts w:ascii="Times New Roman" w:hAnsi="Times New Roman"/>
          <w:bCs/>
          <w:sz w:val="24"/>
          <w:szCs w:val="24"/>
        </w:rPr>
        <w:t xml:space="preserve"> roküronyum bromür uygulanan hastaların mekanik ventilasyon</w:t>
      </w:r>
      <w:r w:rsidR="008B467C">
        <w:rPr>
          <w:rFonts w:ascii="Times New Roman" w:hAnsi="Times New Roman"/>
          <w:bCs/>
          <w:sz w:val="24"/>
          <w:szCs w:val="24"/>
        </w:rPr>
        <w:t>a</w:t>
      </w:r>
      <w:r w:rsidR="00003734" w:rsidRPr="003659D2">
        <w:rPr>
          <w:rFonts w:ascii="Times New Roman" w:hAnsi="Times New Roman"/>
          <w:bCs/>
          <w:sz w:val="24"/>
          <w:szCs w:val="24"/>
        </w:rPr>
        <w:t xml:space="preserve"> alınması zorunludur</w:t>
      </w:r>
      <w:r w:rsidR="004A7480" w:rsidRPr="003659D2">
        <w:rPr>
          <w:rFonts w:ascii="Times New Roman" w:hAnsi="Times New Roman"/>
          <w:bCs/>
          <w:sz w:val="24"/>
          <w:szCs w:val="24"/>
        </w:rPr>
        <w:t xml:space="preserve"> (</w:t>
      </w:r>
      <w:r w:rsidR="00F00F56" w:rsidRPr="003659D2">
        <w:rPr>
          <w:rFonts w:ascii="Times New Roman" w:hAnsi="Times New Roman"/>
          <w:bCs/>
          <w:sz w:val="24"/>
          <w:szCs w:val="24"/>
        </w:rPr>
        <w:t>Auer, 2007; Auer ve Moens, 2011</w:t>
      </w:r>
      <w:r w:rsidR="004A7480" w:rsidRPr="003659D2">
        <w:rPr>
          <w:rFonts w:ascii="Times New Roman" w:hAnsi="Times New Roman"/>
          <w:bCs/>
          <w:sz w:val="24"/>
          <w:szCs w:val="24"/>
        </w:rPr>
        <w:t xml:space="preserve">). </w:t>
      </w:r>
      <w:r w:rsidR="00C64A28" w:rsidRPr="003659D2">
        <w:rPr>
          <w:rFonts w:ascii="Times New Roman" w:hAnsi="Times New Roman"/>
          <w:bCs/>
          <w:sz w:val="24"/>
          <w:szCs w:val="24"/>
        </w:rPr>
        <w:t>Çe</w:t>
      </w:r>
      <w:r w:rsidR="002C5A97">
        <w:rPr>
          <w:rFonts w:ascii="Times New Roman" w:hAnsi="Times New Roman"/>
          <w:bCs/>
          <w:sz w:val="24"/>
          <w:szCs w:val="24"/>
        </w:rPr>
        <w:t>ç</w:t>
      </w:r>
      <w:r w:rsidR="00C64A28" w:rsidRPr="003659D2">
        <w:rPr>
          <w:rFonts w:ascii="Times New Roman" w:hAnsi="Times New Roman"/>
          <w:bCs/>
          <w:sz w:val="24"/>
          <w:szCs w:val="24"/>
        </w:rPr>
        <w:t>en</w:t>
      </w:r>
      <w:r w:rsidR="00EA077E" w:rsidRPr="003659D2">
        <w:rPr>
          <w:rFonts w:ascii="Times New Roman" w:hAnsi="Times New Roman"/>
          <w:bCs/>
          <w:sz w:val="24"/>
          <w:szCs w:val="24"/>
        </w:rPr>
        <w:t xml:space="preserve"> ve </w:t>
      </w:r>
      <w:r w:rsidR="00B10663" w:rsidRPr="003659D2">
        <w:rPr>
          <w:rFonts w:ascii="Times New Roman" w:hAnsi="Times New Roman"/>
          <w:bCs/>
          <w:sz w:val="24"/>
          <w:szCs w:val="24"/>
        </w:rPr>
        <w:t>diğerleri</w:t>
      </w:r>
      <w:r w:rsidR="00C64A28" w:rsidRPr="003659D2">
        <w:rPr>
          <w:rFonts w:ascii="Times New Roman" w:hAnsi="Times New Roman"/>
          <w:bCs/>
          <w:sz w:val="24"/>
          <w:szCs w:val="24"/>
        </w:rPr>
        <w:t xml:space="preserve"> (200</w:t>
      </w:r>
      <w:r w:rsidR="00EA077E" w:rsidRPr="003659D2">
        <w:rPr>
          <w:rFonts w:ascii="Times New Roman" w:hAnsi="Times New Roman"/>
          <w:bCs/>
          <w:sz w:val="24"/>
          <w:szCs w:val="24"/>
        </w:rPr>
        <w:t>9</w:t>
      </w:r>
      <w:r w:rsidR="00C64A28" w:rsidRPr="003659D2">
        <w:rPr>
          <w:rFonts w:ascii="Times New Roman" w:hAnsi="Times New Roman"/>
          <w:bCs/>
          <w:sz w:val="24"/>
          <w:szCs w:val="24"/>
        </w:rPr>
        <w:t xml:space="preserve">) </w:t>
      </w:r>
      <w:r w:rsidR="00003734" w:rsidRPr="003659D2">
        <w:rPr>
          <w:rFonts w:ascii="Times New Roman" w:hAnsi="Times New Roman"/>
          <w:bCs/>
          <w:sz w:val="24"/>
          <w:szCs w:val="24"/>
        </w:rPr>
        <w:t xml:space="preserve">tarafından yapılan bir çalışmada, </w:t>
      </w:r>
      <w:r w:rsidR="00C64A28" w:rsidRPr="003659D2">
        <w:rPr>
          <w:rFonts w:ascii="Times New Roman" w:hAnsi="Times New Roman"/>
          <w:bCs/>
          <w:sz w:val="24"/>
          <w:szCs w:val="24"/>
        </w:rPr>
        <w:t>halotan, izofl</w:t>
      </w:r>
      <w:r w:rsidR="00640B99" w:rsidRPr="003659D2">
        <w:rPr>
          <w:rFonts w:ascii="Times New Roman" w:hAnsi="Times New Roman"/>
          <w:bCs/>
          <w:sz w:val="24"/>
          <w:szCs w:val="24"/>
        </w:rPr>
        <w:t>u</w:t>
      </w:r>
      <w:r w:rsidR="00C64A28" w:rsidRPr="003659D2">
        <w:rPr>
          <w:rFonts w:ascii="Times New Roman" w:hAnsi="Times New Roman"/>
          <w:bCs/>
          <w:sz w:val="24"/>
          <w:szCs w:val="24"/>
        </w:rPr>
        <w:t>ran ve sevofl</w:t>
      </w:r>
      <w:r w:rsidR="00640B99" w:rsidRPr="003659D2">
        <w:rPr>
          <w:rFonts w:ascii="Times New Roman" w:hAnsi="Times New Roman"/>
          <w:bCs/>
          <w:sz w:val="24"/>
          <w:szCs w:val="24"/>
        </w:rPr>
        <w:t>u</w:t>
      </w:r>
      <w:r w:rsidR="00C64A28" w:rsidRPr="003659D2">
        <w:rPr>
          <w:rFonts w:ascii="Times New Roman" w:hAnsi="Times New Roman"/>
          <w:bCs/>
          <w:sz w:val="24"/>
          <w:szCs w:val="24"/>
        </w:rPr>
        <w:t>ran inhalasyon anesteziklerin</w:t>
      </w:r>
      <w:r w:rsidR="00417B6B">
        <w:rPr>
          <w:rFonts w:ascii="Times New Roman" w:hAnsi="Times New Roman"/>
          <w:bCs/>
          <w:sz w:val="24"/>
          <w:szCs w:val="24"/>
        </w:rPr>
        <w:t>in</w:t>
      </w:r>
      <w:r w:rsidR="00C64A28" w:rsidRPr="003659D2">
        <w:rPr>
          <w:rFonts w:ascii="Times New Roman" w:hAnsi="Times New Roman"/>
          <w:bCs/>
          <w:sz w:val="24"/>
          <w:szCs w:val="24"/>
        </w:rPr>
        <w:t xml:space="preserve"> spontan ve mekanik ventilasyon</w:t>
      </w:r>
      <w:r w:rsidR="00003734" w:rsidRPr="003659D2">
        <w:rPr>
          <w:rFonts w:ascii="Times New Roman" w:hAnsi="Times New Roman"/>
          <w:bCs/>
          <w:sz w:val="24"/>
          <w:szCs w:val="24"/>
        </w:rPr>
        <w:t xml:space="preserve"> altında </w:t>
      </w:r>
      <w:r w:rsidR="00C64A28" w:rsidRPr="003659D2">
        <w:rPr>
          <w:rFonts w:ascii="Times New Roman" w:hAnsi="Times New Roman"/>
          <w:bCs/>
          <w:sz w:val="24"/>
          <w:szCs w:val="24"/>
        </w:rPr>
        <w:t>solunum sayıların</w:t>
      </w:r>
      <w:r w:rsidR="00003734" w:rsidRPr="003659D2">
        <w:rPr>
          <w:rFonts w:ascii="Times New Roman" w:hAnsi="Times New Roman"/>
          <w:bCs/>
          <w:sz w:val="24"/>
          <w:szCs w:val="24"/>
        </w:rPr>
        <w:t xml:space="preserve">da azalmaya yol açtığını </w:t>
      </w:r>
      <w:r w:rsidR="00B10663" w:rsidRPr="003659D2">
        <w:rPr>
          <w:rFonts w:ascii="Times New Roman" w:hAnsi="Times New Roman"/>
          <w:bCs/>
          <w:sz w:val="24"/>
          <w:szCs w:val="24"/>
        </w:rPr>
        <w:t>bildirmişlerdir</w:t>
      </w:r>
      <w:r w:rsidR="00003734" w:rsidRPr="003659D2">
        <w:rPr>
          <w:rFonts w:ascii="Times New Roman" w:hAnsi="Times New Roman"/>
          <w:bCs/>
          <w:sz w:val="24"/>
          <w:szCs w:val="24"/>
        </w:rPr>
        <w:t>.</w:t>
      </w:r>
      <w:r w:rsidR="00C64A28" w:rsidRPr="003659D2">
        <w:rPr>
          <w:rFonts w:ascii="Times New Roman" w:hAnsi="Times New Roman"/>
          <w:bCs/>
          <w:sz w:val="24"/>
          <w:szCs w:val="24"/>
        </w:rPr>
        <w:t xml:space="preserve"> </w:t>
      </w:r>
      <w:r w:rsidR="00AC6E52" w:rsidRPr="003659D2">
        <w:rPr>
          <w:rFonts w:ascii="Times New Roman" w:hAnsi="Times New Roman"/>
          <w:bCs/>
          <w:sz w:val="24"/>
          <w:szCs w:val="24"/>
        </w:rPr>
        <w:t xml:space="preserve">Sunulan tez çalışmasında </w:t>
      </w:r>
      <w:r w:rsidR="00201E47" w:rsidRPr="003659D2">
        <w:rPr>
          <w:rFonts w:ascii="Times New Roman" w:hAnsi="Times New Roman"/>
          <w:bCs/>
          <w:sz w:val="24"/>
          <w:szCs w:val="24"/>
        </w:rPr>
        <w:t xml:space="preserve">birinci ve üçüncü </w:t>
      </w:r>
      <w:r w:rsidR="00003734" w:rsidRPr="003659D2">
        <w:rPr>
          <w:rFonts w:ascii="Times New Roman" w:hAnsi="Times New Roman"/>
          <w:bCs/>
          <w:sz w:val="24"/>
          <w:szCs w:val="24"/>
        </w:rPr>
        <w:t xml:space="preserve">gruplarda </w:t>
      </w:r>
      <w:r w:rsidR="00E351CF" w:rsidRPr="003659D2">
        <w:rPr>
          <w:rFonts w:ascii="Times New Roman" w:hAnsi="Times New Roman"/>
          <w:bCs/>
          <w:sz w:val="24"/>
          <w:szCs w:val="24"/>
        </w:rPr>
        <w:t xml:space="preserve">başlangıç değerine </w:t>
      </w:r>
      <w:r w:rsidR="00003734" w:rsidRPr="003659D2">
        <w:rPr>
          <w:rFonts w:ascii="Times New Roman" w:hAnsi="Times New Roman"/>
          <w:bCs/>
          <w:sz w:val="24"/>
          <w:szCs w:val="24"/>
        </w:rPr>
        <w:t>kıyasla</w:t>
      </w:r>
      <w:r w:rsidR="00E351CF" w:rsidRPr="003659D2">
        <w:rPr>
          <w:rFonts w:ascii="Times New Roman" w:hAnsi="Times New Roman"/>
          <w:bCs/>
          <w:sz w:val="24"/>
          <w:szCs w:val="24"/>
        </w:rPr>
        <w:t xml:space="preserve"> solunum sayısı</w:t>
      </w:r>
      <w:r w:rsidR="00003734" w:rsidRPr="003659D2">
        <w:rPr>
          <w:rFonts w:ascii="Times New Roman" w:hAnsi="Times New Roman"/>
          <w:bCs/>
          <w:sz w:val="24"/>
          <w:szCs w:val="24"/>
        </w:rPr>
        <w:t xml:space="preserve">nda </w:t>
      </w:r>
      <w:r w:rsidR="00E351CF" w:rsidRPr="003659D2">
        <w:rPr>
          <w:rFonts w:ascii="Times New Roman" w:hAnsi="Times New Roman"/>
          <w:bCs/>
          <w:sz w:val="24"/>
          <w:szCs w:val="24"/>
        </w:rPr>
        <w:t>azal</w:t>
      </w:r>
      <w:r w:rsidR="00003734" w:rsidRPr="003659D2">
        <w:rPr>
          <w:rFonts w:ascii="Times New Roman" w:hAnsi="Times New Roman"/>
          <w:bCs/>
          <w:sz w:val="24"/>
          <w:szCs w:val="24"/>
        </w:rPr>
        <w:t>ma gözlendi</w:t>
      </w:r>
      <w:r w:rsidR="00E351CF" w:rsidRPr="003659D2">
        <w:rPr>
          <w:rFonts w:ascii="Times New Roman" w:hAnsi="Times New Roman"/>
          <w:bCs/>
          <w:sz w:val="24"/>
          <w:szCs w:val="24"/>
        </w:rPr>
        <w:t xml:space="preserve">. </w:t>
      </w:r>
      <w:r w:rsidR="00201E47" w:rsidRPr="003659D2">
        <w:rPr>
          <w:rFonts w:ascii="Times New Roman" w:hAnsi="Times New Roman"/>
          <w:bCs/>
          <w:sz w:val="24"/>
          <w:szCs w:val="24"/>
        </w:rPr>
        <w:t>İkinci grupta bir azal</w:t>
      </w:r>
      <w:r w:rsidR="00A35309" w:rsidRPr="003659D2">
        <w:rPr>
          <w:rFonts w:ascii="Times New Roman" w:hAnsi="Times New Roman"/>
          <w:bCs/>
          <w:sz w:val="24"/>
          <w:szCs w:val="24"/>
        </w:rPr>
        <w:t>m</w:t>
      </w:r>
      <w:r w:rsidR="00201E47" w:rsidRPr="003659D2">
        <w:rPr>
          <w:rFonts w:ascii="Times New Roman" w:hAnsi="Times New Roman"/>
          <w:bCs/>
          <w:sz w:val="24"/>
          <w:szCs w:val="24"/>
        </w:rPr>
        <w:t xml:space="preserve">a görülmedi. </w:t>
      </w:r>
      <w:r w:rsidR="00E351CF" w:rsidRPr="003659D2">
        <w:rPr>
          <w:rFonts w:ascii="Times New Roman" w:hAnsi="Times New Roman"/>
          <w:bCs/>
          <w:sz w:val="24"/>
          <w:szCs w:val="24"/>
        </w:rPr>
        <w:t xml:space="preserve">Gruplar arası zamana bağlı yapılan değerlendirmede istatistiksel olarak bir fark belirlenmedi. </w:t>
      </w:r>
      <w:r w:rsidR="00A13082" w:rsidRPr="003659D2">
        <w:rPr>
          <w:rFonts w:ascii="Times New Roman" w:hAnsi="Times New Roman"/>
          <w:bCs/>
          <w:sz w:val="24"/>
          <w:szCs w:val="24"/>
        </w:rPr>
        <w:t>M</w:t>
      </w:r>
      <w:r w:rsidRPr="003659D2">
        <w:rPr>
          <w:rFonts w:ascii="Times New Roman" w:hAnsi="Times New Roman"/>
          <w:bCs/>
          <w:sz w:val="24"/>
          <w:szCs w:val="24"/>
        </w:rPr>
        <w:t xml:space="preserve">edetomidin, </w:t>
      </w:r>
      <w:r w:rsidR="00E11FD5" w:rsidRPr="003659D2">
        <w:rPr>
          <w:rFonts w:ascii="Times New Roman" w:hAnsi="Times New Roman"/>
          <w:bCs/>
          <w:sz w:val="24"/>
          <w:szCs w:val="24"/>
        </w:rPr>
        <w:t>k</w:t>
      </w:r>
      <w:r w:rsidRPr="003659D2">
        <w:rPr>
          <w:rFonts w:ascii="Times New Roman" w:hAnsi="Times New Roman"/>
          <w:bCs/>
          <w:sz w:val="24"/>
          <w:szCs w:val="24"/>
        </w:rPr>
        <w:t xml:space="preserve">etamin ve </w:t>
      </w:r>
      <w:r w:rsidR="00E11FD5" w:rsidRPr="003659D2">
        <w:rPr>
          <w:rFonts w:ascii="Times New Roman" w:hAnsi="Times New Roman"/>
          <w:bCs/>
          <w:sz w:val="24"/>
          <w:szCs w:val="24"/>
        </w:rPr>
        <w:t>i</w:t>
      </w:r>
      <w:r w:rsidRPr="003659D2">
        <w:rPr>
          <w:rFonts w:ascii="Times New Roman" w:hAnsi="Times New Roman"/>
          <w:bCs/>
          <w:sz w:val="24"/>
          <w:szCs w:val="24"/>
        </w:rPr>
        <w:t>zofluran kombinasyonu</w:t>
      </w:r>
      <w:r w:rsidR="00ED5816" w:rsidRPr="003659D2">
        <w:rPr>
          <w:rFonts w:ascii="Times New Roman" w:hAnsi="Times New Roman"/>
          <w:bCs/>
          <w:sz w:val="24"/>
          <w:szCs w:val="24"/>
        </w:rPr>
        <w:t>n</w:t>
      </w:r>
      <w:r w:rsidR="007E3E01">
        <w:rPr>
          <w:rFonts w:ascii="Times New Roman" w:hAnsi="Times New Roman"/>
          <w:bCs/>
          <w:sz w:val="24"/>
          <w:szCs w:val="24"/>
        </w:rPr>
        <w:t>un</w:t>
      </w:r>
      <w:r w:rsidR="00ED5816" w:rsidRPr="003659D2">
        <w:rPr>
          <w:rFonts w:ascii="Times New Roman" w:hAnsi="Times New Roman"/>
          <w:bCs/>
          <w:sz w:val="24"/>
          <w:szCs w:val="24"/>
        </w:rPr>
        <w:t xml:space="preserve"> oluşturduğu protokolde </w:t>
      </w:r>
      <w:r w:rsidRPr="003659D2">
        <w:rPr>
          <w:rFonts w:ascii="Times New Roman" w:hAnsi="Times New Roman"/>
          <w:bCs/>
          <w:sz w:val="24"/>
          <w:szCs w:val="24"/>
        </w:rPr>
        <w:t>15. dk görülen solunum</w:t>
      </w:r>
      <w:r w:rsidR="00ED5816" w:rsidRPr="003659D2">
        <w:rPr>
          <w:rFonts w:ascii="Times New Roman" w:hAnsi="Times New Roman"/>
          <w:bCs/>
          <w:sz w:val="24"/>
          <w:szCs w:val="24"/>
        </w:rPr>
        <w:t xml:space="preserve"> sayısın</w:t>
      </w:r>
      <w:r w:rsidR="000453FA">
        <w:rPr>
          <w:rFonts w:ascii="Times New Roman" w:hAnsi="Times New Roman"/>
          <w:bCs/>
          <w:sz w:val="24"/>
          <w:szCs w:val="24"/>
        </w:rPr>
        <w:t>ın</w:t>
      </w:r>
      <w:r w:rsidRPr="003659D2">
        <w:rPr>
          <w:rFonts w:ascii="Times New Roman" w:hAnsi="Times New Roman"/>
          <w:bCs/>
          <w:sz w:val="24"/>
          <w:szCs w:val="24"/>
        </w:rPr>
        <w:t xml:space="preserve"> </w:t>
      </w:r>
      <w:r w:rsidR="00860471" w:rsidRPr="003659D2">
        <w:rPr>
          <w:rFonts w:ascii="Times New Roman" w:hAnsi="Times New Roman"/>
          <w:bCs/>
          <w:sz w:val="24"/>
          <w:szCs w:val="24"/>
        </w:rPr>
        <w:t>azalmasına</w:t>
      </w:r>
      <w:r w:rsidRPr="003659D2">
        <w:rPr>
          <w:rFonts w:ascii="Times New Roman" w:hAnsi="Times New Roman"/>
          <w:bCs/>
          <w:sz w:val="24"/>
          <w:szCs w:val="24"/>
        </w:rPr>
        <w:t xml:space="preserve"> takiben</w:t>
      </w:r>
      <w:r w:rsidR="00E11EA2">
        <w:rPr>
          <w:rFonts w:ascii="Times New Roman" w:hAnsi="Times New Roman"/>
          <w:bCs/>
          <w:sz w:val="24"/>
          <w:szCs w:val="24"/>
        </w:rPr>
        <w:t>,</w:t>
      </w:r>
      <w:r w:rsidR="00ED5816" w:rsidRPr="003659D2">
        <w:rPr>
          <w:rFonts w:ascii="Times New Roman" w:hAnsi="Times New Roman"/>
          <w:bCs/>
          <w:sz w:val="24"/>
          <w:szCs w:val="24"/>
        </w:rPr>
        <w:t xml:space="preserve"> solunum sayısında giderek bir artış olduğu belirlendi. </w:t>
      </w:r>
      <w:r w:rsidRPr="003659D2">
        <w:rPr>
          <w:rFonts w:ascii="Times New Roman" w:hAnsi="Times New Roman"/>
          <w:bCs/>
          <w:sz w:val="24"/>
          <w:szCs w:val="24"/>
        </w:rPr>
        <w:t>Bunun nedeni</w:t>
      </w:r>
      <w:r w:rsidR="00AC6E52" w:rsidRPr="003659D2">
        <w:rPr>
          <w:rFonts w:ascii="Times New Roman" w:hAnsi="Times New Roman"/>
          <w:bCs/>
          <w:sz w:val="24"/>
          <w:szCs w:val="24"/>
        </w:rPr>
        <w:t>nin literatürlerde belirtildiği gibi (Grimm</w:t>
      </w:r>
      <w:r w:rsidR="00201E47" w:rsidRPr="003659D2">
        <w:rPr>
          <w:rFonts w:ascii="Times New Roman" w:hAnsi="Times New Roman"/>
          <w:bCs/>
          <w:sz w:val="24"/>
          <w:szCs w:val="24"/>
        </w:rPr>
        <w:t xml:space="preserve"> ve diğerleri,</w:t>
      </w:r>
      <w:r w:rsidR="00AC6E52" w:rsidRPr="003659D2">
        <w:rPr>
          <w:rFonts w:ascii="Times New Roman" w:hAnsi="Times New Roman"/>
          <w:bCs/>
          <w:sz w:val="24"/>
          <w:szCs w:val="24"/>
        </w:rPr>
        <w:t xml:space="preserve"> 2015)</w:t>
      </w:r>
      <w:r w:rsidRPr="003659D2">
        <w:rPr>
          <w:rFonts w:ascii="Times New Roman" w:hAnsi="Times New Roman"/>
          <w:bCs/>
          <w:sz w:val="24"/>
          <w:szCs w:val="24"/>
        </w:rPr>
        <w:t>,</w:t>
      </w:r>
      <w:r w:rsidRPr="00E07332">
        <w:rPr>
          <w:rFonts w:ascii="Times New Roman" w:hAnsi="Times New Roman"/>
          <w:bCs/>
          <w:sz w:val="24"/>
          <w:szCs w:val="24"/>
        </w:rPr>
        <w:t xml:space="preserve"> </w:t>
      </w:r>
      <w:r w:rsidR="00F147E3" w:rsidRPr="00E07332">
        <w:rPr>
          <w:rFonts w:ascii="Times New Roman" w:hAnsi="Times New Roman"/>
          <w:bCs/>
          <w:sz w:val="24"/>
          <w:szCs w:val="24"/>
        </w:rPr>
        <w:t>m</w:t>
      </w:r>
      <w:r w:rsidRPr="00E07332">
        <w:rPr>
          <w:rFonts w:ascii="Times New Roman" w:hAnsi="Times New Roman"/>
          <w:bCs/>
          <w:sz w:val="24"/>
          <w:szCs w:val="24"/>
        </w:rPr>
        <w:t>edetomidin-</w:t>
      </w:r>
      <w:r w:rsidR="00F147E3" w:rsidRPr="00E07332">
        <w:rPr>
          <w:rFonts w:ascii="Times New Roman" w:hAnsi="Times New Roman"/>
          <w:bCs/>
          <w:sz w:val="24"/>
          <w:szCs w:val="24"/>
        </w:rPr>
        <w:t>k</w:t>
      </w:r>
      <w:r w:rsidRPr="00E07332">
        <w:rPr>
          <w:rFonts w:ascii="Times New Roman" w:hAnsi="Times New Roman"/>
          <w:bCs/>
          <w:sz w:val="24"/>
          <w:szCs w:val="24"/>
        </w:rPr>
        <w:t>etamin</w:t>
      </w:r>
      <w:r w:rsidR="00645660" w:rsidRPr="00E07332">
        <w:rPr>
          <w:rFonts w:ascii="Times New Roman" w:hAnsi="Times New Roman"/>
          <w:bCs/>
          <w:sz w:val="24"/>
          <w:szCs w:val="24"/>
        </w:rPr>
        <w:t>-izofluran</w:t>
      </w:r>
      <w:r w:rsidRPr="00E07332">
        <w:rPr>
          <w:rFonts w:ascii="Times New Roman" w:hAnsi="Times New Roman"/>
          <w:bCs/>
          <w:sz w:val="24"/>
          <w:szCs w:val="24"/>
        </w:rPr>
        <w:t xml:space="preserve"> kombinasyonunun</w:t>
      </w:r>
      <w:r w:rsidR="00F147E3" w:rsidRPr="00E07332">
        <w:rPr>
          <w:rFonts w:ascii="Times New Roman" w:hAnsi="Times New Roman"/>
          <w:bCs/>
          <w:sz w:val="24"/>
          <w:szCs w:val="24"/>
        </w:rPr>
        <w:t xml:space="preserve"> </w:t>
      </w:r>
      <w:r w:rsidR="00647CF3" w:rsidRPr="00E07332">
        <w:rPr>
          <w:rFonts w:ascii="Times New Roman" w:hAnsi="Times New Roman"/>
          <w:bCs/>
          <w:sz w:val="24"/>
          <w:szCs w:val="24"/>
        </w:rPr>
        <w:t xml:space="preserve">analjezik özelliğinin yetersiz olması nedeniyle intraoperatif nosiseptif uyarının artması kaynaklı </w:t>
      </w:r>
      <w:r w:rsidR="00AC6E52" w:rsidRPr="00E07332">
        <w:rPr>
          <w:rFonts w:ascii="Times New Roman" w:hAnsi="Times New Roman"/>
          <w:bCs/>
          <w:sz w:val="24"/>
          <w:szCs w:val="24"/>
        </w:rPr>
        <w:t xml:space="preserve">olduğunu düşünüyoruz. </w:t>
      </w:r>
      <w:r w:rsidR="00C64A28" w:rsidRPr="00E07332">
        <w:rPr>
          <w:rFonts w:ascii="Times New Roman" w:hAnsi="Times New Roman"/>
          <w:bCs/>
          <w:sz w:val="24"/>
          <w:szCs w:val="24"/>
        </w:rPr>
        <w:t xml:space="preserve">Literatürlere benzer olarak </w:t>
      </w:r>
      <w:r w:rsidR="00E351CF" w:rsidRPr="00E07332">
        <w:rPr>
          <w:rFonts w:ascii="Times New Roman" w:hAnsi="Times New Roman"/>
          <w:bCs/>
          <w:sz w:val="24"/>
          <w:szCs w:val="24"/>
        </w:rPr>
        <w:t>solunum sayısının azalmasının inhalasyon anesteziklerin</w:t>
      </w:r>
      <w:r w:rsidR="00B37551">
        <w:rPr>
          <w:rFonts w:ascii="Times New Roman" w:hAnsi="Times New Roman"/>
          <w:bCs/>
          <w:sz w:val="24"/>
          <w:szCs w:val="24"/>
        </w:rPr>
        <w:t>in</w:t>
      </w:r>
      <w:r w:rsidR="00E351CF" w:rsidRPr="00E07332">
        <w:rPr>
          <w:rFonts w:ascii="Times New Roman" w:hAnsi="Times New Roman"/>
          <w:bCs/>
          <w:sz w:val="24"/>
          <w:szCs w:val="24"/>
        </w:rPr>
        <w:t xml:space="preserve"> solunum merkezin</w:t>
      </w:r>
      <w:r w:rsidR="00596061">
        <w:rPr>
          <w:rFonts w:ascii="Times New Roman" w:hAnsi="Times New Roman"/>
          <w:bCs/>
          <w:sz w:val="24"/>
          <w:szCs w:val="24"/>
        </w:rPr>
        <w:t>i</w:t>
      </w:r>
      <w:r w:rsidR="00E351CF" w:rsidRPr="00E07332">
        <w:rPr>
          <w:rFonts w:ascii="Times New Roman" w:hAnsi="Times New Roman"/>
          <w:bCs/>
          <w:sz w:val="24"/>
          <w:szCs w:val="24"/>
        </w:rPr>
        <w:t xml:space="preserve"> deprese etmesinden kaynaklandığını düşünüyoruz. </w:t>
      </w:r>
    </w:p>
    <w:p w14:paraId="5AFC7111" w14:textId="0A965705" w:rsidR="00F478EE" w:rsidRPr="00E07332" w:rsidRDefault="00F478EE" w:rsidP="0034275C">
      <w:pPr>
        <w:spacing w:after="120" w:line="360" w:lineRule="auto"/>
        <w:jc w:val="both"/>
        <w:rPr>
          <w:rFonts w:ascii="Times New Roman" w:hAnsi="Times New Roman"/>
          <w:b/>
          <w:i/>
          <w:iCs/>
          <w:sz w:val="24"/>
          <w:szCs w:val="24"/>
        </w:rPr>
      </w:pPr>
      <w:r w:rsidRPr="00E07332">
        <w:rPr>
          <w:rFonts w:ascii="Times New Roman" w:hAnsi="Times New Roman"/>
          <w:b/>
          <w:i/>
          <w:iCs/>
          <w:sz w:val="24"/>
          <w:szCs w:val="24"/>
        </w:rPr>
        <w:t>Vücut sıcaklığı</w:t>
      </w:r>
    </w:p>
    <w:p w14:paraId="584E47E8" w14:textId="3311CF97" w:rsidR="00F478EE" w:rsidRPr="00E07332" w:rsidRDefault="00F478EE" w:rsidP="0034275C">
      <w:pPr>
        <w:spacing w:after="120" w:line="360" w:lineRule="auto"/>
        <w:ind w:firstLine="567"/>
        <w:jc w:val="both"/>
        <w:rPr>
          <w:rFonts w:ascii="Times New Roman" w:hAnsi="Times New Roman"/>
          <w:bCs/>
          <w:sz w:val="24"/>
          <w:szCs w:val="24"/>
        </w:rPr>
      </w:pPr>
      <w:r w:rsidRPr="003659D2">
        <w:rPr>
          <w:rFonts w:ascii="Times New Roman" w:hAnsi="Times New Roman"/>
          <w:bCs/>
          <w:sz w:val="24"/>
          <w:szCs w:val="24"/>
        </w:rPr>
        <w:t xml:space="preserve">Bazı yazarlar </w:t>
      </w:r>
      <w:r w:rsidR="00B34363" w:rsidRPr="003659D2">
        <w:rPr>
          <w:rFonts w:ascii="Times New Roman" w:hAnsi="Times New Roman"/>
          <w:sz w:val="24"/>
          <w:szCs w:val="24"/>
        </w:rPr>
        <w:t xml:space="preserve">(Pypendop </w:t>
      </w:r>
      <w:r w:rsidR="00883079" w:rsidRPr="003659D2">
        <w:rPr>
          <w:rFonts w:ascii="Times New Roman" w:hAnsi="Times New Roman"/>
          <w:sz w:val="24"/>
          <w:szCs w:val="24"/>
        </w:rPr>
        <w:t>ve</w:t>
      </w:r>
      <w:r w:rsidR="00B34363" w:rsidRPr="003659D2">
        <w:rPr>
          <w:rFonts w:ascii="Times New Roman" w:hAnsi="Times New Roman"/>
          <w:sz w:val="24"/>
          <w:szCs w:val="24"/>
        </w:rPr>
        <w:t xml:space="preserve"> Verstegen, 1998; Özayd</w:t>
      </w:r>
      <w:r w:rsidR="00DB47E1">
        <w:rPr>
          <w:rFonts w:ascii="Times New Roman" w:hAnsi="Times New Roman"/>
          <w:sz w:val="24"/>
          <w:szCs w:val="24"/>
        </w:rPr>
        <w:t>ı</w:t>
      </w:r>
      <w:r w:rsidR="00B34363" w:rsidRPr="003659D2">
        <w:rPr>
          <w:rFonts w:ascii="Times New Roman" w:hAnsi="Times New Roman"/>
          <w:sz w:val="24"/>
          <w:szCs w:val="24"/>
        </w:rPr>
        <w:t>n v</w:t>
      </w:r>
      <w:r w:rsidR="000924F9" w:rsidRPr="003659D2">
        <w:rPr>
          <w:rFonts w:ascii="Times New Roman" w:hAnsi="Times New Roman"/>
          <w:sz w:val="24"/>
          <w:szCs w:val="24"/>
        </w:rPr>
        <w:t xml:space="preserve">e diğerleri, </w:t>
      </w:r>
      <w:r w:rsidR="00B34363" w:rsidRPr="003659D2">
        <w:rPr>
          <w:rFonts w:ascii="Times New Roman" w:hAnsi="Times New Roman"/>
          <w:sz w:val="24"/>
          <w:szCs w:val="24"/>
        </w:rPr>
        <w:t xml:space="preserve">2001; Gulanber </w:t>
      </w:r>
      <w:r w:rsidR="000924F9" w:rsidRPr="003659D2">
        <w:rPr>
          <w:rFonts w:ascii="Times New Roman" w:hAnsi="Times New Roman"/>
          <w:sz w:val="24"/>
          <w:szCs w:val="24"/>
        </w:rPr>
        <w:t xml:space="preserve">ve diğerleri, </w:t>
      </w:r>
      <w:r w:rsidR="00B34363" w:rsidRPr="003659D2">
        <w:rPr>
          <w:rFonts w:ascii="Times New Roman" w:hAnsi="Times New Roman"/>
          <w:sz w:val="24"/>
          <w:szCs w:val="24"/>
        </w:rPr>
        <w:t>2000)</w:t>
      </w:r>
      <w:r w:rsidR="00B34363" w:rsidRPr="003659D2">
        <w:rPr>
          <w:rFonts w:ascii="Times New Roman" w:hAnsi="Times New Roman"/>
          <w:bCs/>
          <w:sz w:val="24"/>
          <w:szCs w:val="24"/>
        </w:rPr>
        <w:t>,</w:t>
      </w:r>
      <w:r w:rsidRPr="003659D2">
        <w:rPr>
          <w:rFonts w:ascii="Times New Roman" w:hAnsi="Times New Roman"/>
          <w:bCs/>
          <w:sz w:val="24"/>
          <w:szCs w:val="24"/>
        </w:rPr>
        <w:t xml:space="preserve"> birçok hayvan türünde inhalasyon anestezisi sonrası vücut </w:t>
      </w:r>
      <w:r w:rsidR="004F3421">
        <w:rPr>
          <w:rFonts w:ascii="Times New Roman" w:hAnsi="Times New Roman"/>
          <w:bCs/>
          <w:sz w:val="24"/>
          <w:szCs w:val="24"/>
        </w:rPr>
        <w:t>sıcaklığında</w:t>
      </w:r>
      <w:r w:rsidRPr="003659D2">
        <w:rPr>
          <w:rFonts w:ascii="Times New Roman" w:hAnsi="Times New Roman"/>
          <w:bCs/>
          <w:sz w:val="24"/>
          <w:szCs w:val="24"/>
        </w:rPr>
        <w:t xml:space="preserve"> düşmenin beklenen bir durum olduğunu, bunun uygulanan ilaçlar nedeniyle limbik-hipotalamik merkezlerin inhibisyonu ile termoregülasyonun bozulması, organizmada metabolik aktivitenin ve kas aktivitesinin düşmesi sonucu vücut </w:t>
      </w:r>
      <w:r w:rsidR="00961BFB">
        <w:rPr>
          <w:rFonts w:ascii="Times New Roman" w:hAnsi="Times New Roman"/>
          <w:bCs/>
          <w:sz w:val="24"/>
          <w:szCs w:val="24"/>
        </w:rPr>
        <w:t>sıcaklığı</w:t>
      </w:r>
      <w:r w:rsidRPr="003659D2">
        <w:rPr>
          <w:rFonts w:ascii="Times New Roman" w:hAnsi="Times New Roman"/>
          <w:bCs/>
          <w:sz w:val="24"/>
          <w:szCs w:val="24"/>
        </w:rPr>
        <w:t xml:space="preserve"> h</w:t>
      </w:r>
      <w:r w:rsidR="00E948E9">
        <w:rPr>
          <w:rFonts w:ascii="Times New Roman" w:hAnsi="Times New Roman"/>
          <w:bCs/>
          <w:sz w:val="24"/>
          <w:szCs w:val="24"/>
        </w:rPr>
        <w:t>o</w:t>
      </w:r>
      <w:r w:rsidRPr="003659D2">
        <w:rPr>
          <w:rFonts w:ascii="Times New Roman" w:hAnsi="Times New Roman"/>
          <w:bCs/>
          <w:sz w:val="24"/>
          <w:szCs w:val="24"/>
        </w:rPr>
        <w:t>m</w:t>
      </w:r>
      <w:r w:rsidR="00E948E9">
        <w:rPr>
          <w:rFonts w:ascii="Times New Roman" w:hAnsi="Times New Roman"/>
          <w:bCs/>
          <w:sz w:val="24"/>
          <w:szCs w:val="24"/>
        </w:rPr>
        <w:t>e</w:t>
      </w:r>
      <w:r w:rsidRPr="003659D2">
        <w:rPr>
          <w:rFonts w:ascii="Times New Roman" w:hAnsi="Times New Roman"/>
          <w:bCs/>
          <w:sz w:val="24"/>
          <w:szCs w:val="24"/>
        </w:rPr>
        <w:t xml:space="preserve">ostazisinin bozulması nedeniyle şekillendiğini bildirmişlerdir. Topal ve </w:t>
      </w:r>
      <w:r w:rsidR="000924F9" w:rsidRPr="003659D2">
        <w:rPr>
          <w:rFonts w:ascii="Times New Roman" w:hAnsi="Times New Roman"/>
          <w:bCs/>
          <w:sz w:val="24"/>
          <w:szCs w:val="24"/>
        </w:rPr>
        <w:t xml:space="preserve">diğerleri </w:t>
      </w:r>
      <w:r w:rsidRPr="003659D2">
        <w:rPr>
          <w:rFonts w:ascii="Times New Roman" w:hAnsi="Times New Roman"/>
          <w:bCs/>
          <w:sz w:val="24"/>
          <w:szCs w:val="24"/>
        </w:rPr>
        <w:t>(2003) köpeklerde izofluran, sevofluran ve halotanın kullanıldığı bir çalışmada vücut sıcaklığının belirgin bir şekilde azaldığını ifade etmişlerdir.</w:t>
      </w:r>
      <w:r w:rsidR="000924F9" w:rsidRPr="003659D2">
        <w:rPr>
          <w:rFonts w:ascii="Times New Roman" w:hAnsi="Times New Roman"/>
          <w:bCs/>
          <w:sz w:val="24"/>
          <w:szCs w:val="24"/>
        </w:rPr>
        <w:t xml:space="preserve"> Benzer şekilde</w:t>
      </w:r>
      <w:r w:rsidR="00F06E47" w:rsidRPr="003659D2">
        <w:rPr>
          <w:rFonts w:ascii="Times New Roman" w:hAnsi="Times New Roman"/>
          <w:bCs/>
          <w:sz w:val="24"/>
          <w:szCs w:val="24"/>
        </w:rPr>
        <w:t xml:space="preserve"> Aykut (2011), köpeklerde inhalasyon anestezi</w:t>
      </w:r>
      <w:r w:rsidR="0025179B">
        <w:rPr>
          <w:rFonts w:ascii="Times New Roman" w:hAnsi="Times New Roman"/>
          <w:bCs/>
          <w:sz w:val="24"/>
          <w:szCs w:val="24"/>
        </w:rPr>
        <w:t>ne</w:t>
      </w:r>
      <w:r w:rsidR="00F06E47" w:rsidRPr="003659D2">
        <w:rPr>
          <w:rFonts w:ascii="Times New Roman" w:hAnsi="Times New Roman"/>
          <w:bCs/>
          <w:sz w:val="24"/>
          <w:szCs w:val="24"/>
        </w:rPr>
        <w:t xml:space="preserve"> </w:t>
      </w:r>
      <w:r w:rsidR="000924F9" w:rsidRPr="003659D2">
        <w:rPr>
          <w:rFonts w:ascii="Times New Roman" w:hAnsi="Times New Roman"/>
          <w:bCs/>
          <w:sz w:val="24"/>
          <w:szCs w:val="24"/>
        </w:rPr>
        <w:t xml:space="preserve">ek olarak </w:t>
      </w:r>
      <w:r w:rsidR="00F06E47" w:rsidRPr="003659D2">
        <w:rPr>
          <w:rFonts w:ascii="Times New Roman" w:hAnsi="Times New Roman"/>
          <w:bCs/>
          <w:sz w:val="24"/>
          <w:szCs w:val="24"/>
        </w:rPr>
        <w:t>rok</w:t>
      </w:r>
      <w:r w:rsidR="008A2885" w:rsidRPr="003659D2">
        <w:rPr>
          <w:rFonts w:ascii="Times New Roman" w:hAnsi="Times New Roman"/>
          <w:bCs/>
          <w:sz w:val="24"/>
          <w:szCs w:val="24"/>
        </w:rPr>
        <w:t>ü</w:t>
      </w:r>
      <w:r w:rsidR="00F06E47" w:rsidRPr="003659D2">
        <w:rPr>
          <w:rFonts w:ascii="Times New Roman" w:hAnsi="Times New Roman"/>
          <w:bCs/>
          <w:sz w:val="24"/>
          <w:szCs w:val="24"/>
        </w:rPr>
        <w:t>ronyum brom</w:t>
      </w:r>
      <w:r w:rsidR="00FB473B" w:rsidRPr="003659D2">
        <w:rPr>
          <w:rFonts w:ascii="Times New Roman" w:hAnsi="Times New Roman"/>
          <w:bCs/>
          <w:sz w:val="24"/>
          <w:szCs w:val="24"/>
        </w:rPr>
        <w:t>ür</w:t>
      </w:r>
      <w:r w:rsidR="00F06E47" w:rsidRPr="003659D2">
        <w:rPr>
          <w:rFonts w:ascii="Times New Roman" w:hAnsi="Times New Roman"/>
          <w:bCs/>
          <w:sz w:val="24"/>
          <w:szCs w:val="24"/>
        </w:rPr>
        <w:t xml:space="preserve"> </w:t>
      </w:r>
      <w:r w:rsidR="000924F9" w:rsidRPr="003659D2">
        <w:rPr>
          <w:rFonts w:ascii="Times New Roman" w:hAnsi="Times New Roman"/>
          <w:bCs/>
          <w:sz w:val="24"/>
          <w:szCs w:val="24"/>
        </w:rPr>
        <w:t>kullanıl</w:t>
      </w:r>
      <w:r w:rsidR="00762F46">
        <w:rPr>
          <w:rFonts w:ascii="Times New Roman" w:hAnsi="Times New Roman"/>
          <w:bCs/>
          <w:sz w:val="24"/>
          <w:szCs w:val="24"/>
        </w:rPr>
        <w:t>an</w:t>
      </w:r>
      <w:r w:rsidR="000924F9" w:rsidRPr="003659D2">
        <w:rPr>
          <w:rFonts w:ascii="Times New Roman" w:hAnsi="Times New Roman"/>
          <w:bCs/>
          <w:sz w:val="24"/>
          <w:szCs w:val="24"/>
        </w:rPr>
        <w:t xml:space="preserve"> bir çalışmada, </w:t>
      </w:r>
      <w:r w:rsidR="00F06E47" w:rsidRPr="003659D2">
        <w:rPr>
          <w:rFonts w:ascii="Times New Roman" w:hAnsi="Times New Roman"/>
          <w:bCs/>
          <w:sz w:val="24"/>
          <w:szCs w:val="24"/>
        </w:rPr>
        <w:t xml:space="preserve">vücut sıcaklığında meydana gelen azalmanın istatistiksel olarak anlamlı olduğunu </w:t>
      </w:r>
      <w:r w:rsidR="00B10663" w:rsidRPr="003659D2">
        <w:rPr>
          <w:rFonts w:ascii="Times New Roman" w:hAnsi="Times New Roman"/>
          <w:bCs/>
          <w:sz w:val="24"/>
          <w:szCs w:val="24"/>
        </w:rPr>
        <w:t>bildirmişlerdir</w:t>
      </w:r>
      <w:r w:rsidR="005B0F4E" w:rsidRPr="003659D2">
        <w:rPr>
          <w:rFonts w:ascii="Times New Roman" w:hAnsi="Times New Roman"/>
          <w:bCs/>
          <w:sz w:val="24"/>
          <w:szCs w:val="24"/>
        </w:rPr>
        <w:t xml:space="preserve">. </w:t>
      </w:r>
      <w:r w:rsidR="000229EB" w:rsidRPr="003659D2">
        <w:rPr>
          <w:rFonts w:ascii="Times New Roman" w:hAnsi="Times New Roman"/>
          <w:bCs/>
          <w:sz w:val="24"/>
          <w:szCs w:val="24"/>
        </w:rPr>
        <w:t>R</w:t>
      </w:r>
      <w:r w:rsidRPr="003659D2">
        <w:rPr>
          <w:rFonts w:ascii="Times New Roman" w:hAnsi="Times New Roman"/>
          <w:bCs/>
          <w:sz w:val="24"/>
          <w:szCs w:val="24"/>
        </w:rPr>
        <w:t xml:space="preserve">oküronyum bromürün </w:t>
      </w:r>
      <w:r w:rsidR="000229EB" w:rsidRPr="003659D2">
        <w:rPr>
          <w:rFonts w:ascii="Times New Roman" w:hAnsi="Times New Roman"/>
          <w:bCs/>
          <w:sz w:val="24"/>
          <w:szCs w:val="24"/>
        </w:rPr>
        <w:t xml:space="preserve">kullanıldığı başka bir çalışmada ise </w:t>
      </w:r>
      <w:r w:rsidRPr="003659D2">
        <w:rPr>
          <w:rFonts w:ascii="Times New Roman" w:hAnsi="Times New Roman"/>
          <w:bCs/>
          <w:sz w:val="24"/>
          <w:szCs w:val="24"/>
        </w:rPr>
        <w:t xml:space="preserve">vücut </w:t>
      </w:r>
      <w:r w:rsidR="001C6E69">
        <w:rPr>
          <w:rFonts w:ascii="Times New Roman" w:hAnsi="Times New Roman"/>
          <w:bCs/>
          <w:sz w:val="24"/>
          <w:szCs w:val="24"/>
        </w:rPr>
        <w:t>sıcaklığı</w:t>
      </w:r>
      <w:r w:rsidRPr="003659D2">
        <w:rPr>
          <w:rFonts w:ascii="Times New Roman" w:hAnsi="Times New Roman"/>
          <w:bCs/>
          <w:sz w:val="24"/>
          <w:szCs w:val="24"/>
        </w:rPr>
        <w:t xml:space="preserve">nda </w:t>
      </w:r>
      <w:r w:rsidR="000229EB" w:rsidRPr="003659D2">
        <w:rPr>
          <w:rFonts w:ascii="Times New Roman" w:hAnsi="Times New Roman"/>
          <w:bCs/>
          <w:sz w:val="24"/>
          <w:szCs w:val="24"/>
        </w:rPr>
        <w:t>azalma olduğu belirtilmiştir</w:t>
      </w:r>
      <w:r w:rsidRPr="003659D2">
        <w:rPr>
          <w:rFonts w:ascii="Times New Roman" w:hAnsi="Times New Roman"/>
          <w:bCs/>
          <w:sz w:val="24"/>
          <w:szCs w:val="24"/>
        </w:rPr>
        <w:t xml:space="preserve"> </w:t>
      </w:r>
      <w:r w:rsidR="00B34363" w:rsidRPr="003659D2">
        <w:rPr>
          <w:rFonts w:ascii="Times New Roman" w:hAnsi="Times New Roman"/>
          <w:sz w:val="24"/>
          <w:szCs w:val="24"/>
        </w:rPr>
        <w:t>(Taş v</w:t>
      </w:r>
      <w:r w:rsidR="00B10663" w:rsidRPr="003659D2">
        <w:rPr>
          <w:rFonts w:ascii="Times New Roman" w:hAnsi="Times New Roman"/>
          <w:sz w:val="24"/>
          <w:szCs w:val="24"/>
        </w:rPr>
        <w:t>e diğerleri,</w:t>
      </w:r>
      <w:r w:rsidR="00B34363" w:rsidRPr="003659D2">
        <w:rPr>
          <w:rFonts w:ascii="Times New Roman" w:hAnsi="Times New Roman"/>
          <w:sz w:val="24"/>
          <w:szCs w:val="24"/>
        </w:rPr>
        <w:t xml:space="preserve"> 2001)</w:t>
      </w:r>
      <w:r w:rsidRPr="003659D2">
        <w:rPr>
          <w:rFonts w:ascii="Times New Roman" w:hAnsi="Times New Roman"/>
          <w:bCs/>
          <w:sz w:val="24"/>
          <w:szCs w:val="24"/>
        </w:rPr>
        <w:t>. Sunulan</w:t>
      </w:r>
      <w:r w:rsidRPr="00E07332">
        <w:rPr>
          <w:rFonts w:ascii="Times New Roman" w:hAnsi="Times New Roman"/>
          <w:bCs/>
          <w:sz w:val="24"/>
          <w:szCs w:val="24"/>
        </w:rPr>
        <w:t xml:space="preserve"> tez çalışmasında bütün gruplarda grup içi değerlendirildiğinde anestezi sırasında vücut </w:t>
      </w:r>
      <w:r w:rsidR="00DC6E2E">
        <w:rPr>
          <w:rFonts w:ascii="Times New Roman" w:hAnsi="Times New Roman"/>
          <w:bCs/>
          <w:sz w:val="24"/>
          <w:szCs w:val="24"/>
        </w:rPr>
        <w:t>sıcaklığı</w:t>
      </w:r>
      <w:r w:rsidRPr="00E07332">
        <w:rPr>
          <w:rFonts w:ascii="Times New Roman" w:hAnsi="Times New Roman"/>
          <w:bCs/>
          <w:sz w:val="24"/>
          <w:szCs w:val="24"/>
        </w:rPr>
        <w:t xml:space="preserve">nda belirgin bir azalma görüldü. Bu azalma bütün gruplarda istatistiksel olarak anlamlı </w:t>
      </w:r>
      <w:r w:rsidRPr="00E07332">
        <w:rPr>
          <w:rFonts w:ascii="Times New Roman" w:hAnsi="Times New Roman"/>
          <w:bCs/>
          <w:sz w:val="24"/>
          <w:szCs w:val="24"/>
        </w:rPr>
        <w:lastRenderedPageBreak/>
        <w:t>bulundu. Gruplar arası değerlendirildiğinde özellikle anestezinin 60</w:t>
      </w:r>
      <w:r w:rsidR="00040055">
        <w:rPr>
          <w:rFonts w:ascii="Times New Roman" w:hAnsi="Times New Roman"/>
          <w:bCs/>
          <w:sz w:val="24"/>
          <w:szCs w:val="24"/>
        </w:rPr>
        <w:t>.</w:t>
      </w:r>
      <w:r w:rsidRPr="00E07332">
        <w:rPr>
          <w:rFonts w:ascii="Times New Roman" w:hAnsi="Times New Roman"/>
          <w:bCs/>
          <w:sz w:val="24"/>
          <w:szCs w:val="24"/>
        </w:rPr>
        <w:t xml:space="preserve"> dakikasında üç grup arasında belirgin bir fark belirlendi.</w:t>
      </w:r>
      <w:r w:rsidR="00E276B7">
        <w:rPr>
          <w:rFonts w:ascii="Times New Roman" w:hAnsi="Times New Roman"/>
          <w:bCs/>
          <w:sz w:val="24"/>
          <w:szCs w:val="24"/>
        </w:rPr>
        <w:t xml:space="preserve"> </w:t>
      </w:r>
      <w:r w:rsidRPr="00E07332">
        <w:rPr>
          <w:rFonts w:ascii="Times New Roman" w:hAnsi="Times New Roman"/>
          <w:bCs/>
          <w:sz w:val="24"/>
          <w:szCs w:val="24"/>
        </w:rPr>
        <w:t xml:space="preserve">Bu bulgular literatürler ile benzerlik göstermektedir. Hayvanların vücut sıcaklıklarındaki azalmaların operasyon sonuna doğru daha </w:t>
      </w:r>
      <w:r w:rsidR="00640B99" w:rsidRPr="00E07332">
        <w:rPr>
          <w:rFonts w:ascii="Times New Roman" w:hAnsi="Times New Roman"/>
          <w:bCs/>
          <w:sz w:val="24"/>
          <w:szCs w:val="24"/>
        </w:rPr>
        <w:t>fazla olmasının</w:t>
      </w:r>
      <w:r w:rsidR="00040055">
        <w:rPr>
          <w:rFonts w:ascii="Times New Roman" w:hAnsi="Times New Roman"/>
          <w:bCs/>
          <w:sz w:val="24"/>
          <w:szCs w:val="24"/>
        </w:rPr>
        <w:t>,</w:t>
      </w:r>
      <w:r w:rsidR="00640B99" w:rsidRPr="00E07332">
        <w:rPr>
          <w:rFonts w:ascii="Times New Roman" w:hAnsi="Times New Roman"/>
          <w:bCs/>
          <w:sz w:val="24"/>
          <w:szCs w:val="24"/>
        </w:rPr>
        <w:t xml:space="preserve"> vücut </w:t>
      </w:r>
      <w:r w:rsidR="00E93645">
        <w:rPr>
          <w:rFonts w:ascii="Times New Roman" w:hAnsi="Times New Roman"/>
          <w:bCs/>
          <w:sz w:val="24"/>
          <w:szCs w:val="24"/>
        </w:rPr>
        <w:t>sıcaklığı</w:t>
      </w:r>
      <w:r w:rsidR="00640B99" w:rsidRPr="00E07332">
        <w:rPr>
          <w:rFonts w:ascii="Times New Roman" w:hAnsi="Times New Roman"/>
          <w:bCs/>
          <w:sz w:val="24"/>
          <w:szCs w:val="24"/>
        </w:rPr>
        <w:t>nı korumaya yönelik tedbirlerin alınma</w:t>
      </w:r>
      <w:r w:rsidR="000265CE" w:rsidRPr="00E07332">
        <w:rPr>
          <w:rFonts w:ascii="Times New Roman" w:hAnsi="Times New Roman"/>
          <w:bCs/>
          <w:sz w:val="24"/>
          <w:szCs w:val="24"/>
        </w:rPr>
        <w:t xml:space="preserve">masından kaynaklı olduğunu düşünüyoruz. </w:t>
      </w:r>
      <w:r w:rsidR="00640B99" w:rsidRPr="00E07332">
        <w:rPr>
          <w:rFonts w:ascii="Times New Roman" w:hAnsi="Times New Roman"/>
          <w:bCs/>
          <w:sz w:val="24"/>
          <w:szCs w:val="24"/>
        </w:rPr>
        <w:t xml:space="preserve"> </w:t>
      </w:r>
    </w:p>
    <w:p w14:paraId="391E32C8" w14:textId="3932625A" w:rsidR="003748C3" w:rsidRPr="00E07332" w:rsidRDefault="00C9771B" w:rsidP="0034275C">
      <w:pPr>
        <w:spacing w:after="120" w:line="360" w:lineRule="auto"/>
        <w:jc w:val="both"/>
        <w:rPr>
          <w:rFonts w:ascii="Times New Roman" w:hAnsi="Times New Roman"/>
          <w:bCs/>
          <w:i/>
          <w:iCs/>
          <w:sz w:val="24"/>
          <w:szCs w:val="24"/>
        </w:rPr>
      </w:pPr>
      <w:r>
        <w:rPr>
          <w:rFonts w:ascii="Times New Roman" w:hAnsi="Times New Roman"/>
          <w:b/>
          <w:i/>
          <w:iCs/>
          <w:sz w:val="24"/>
          <w:szCs w:val="24"/>
        </w:rPr>
        <w:t>Kalp atım sayısı</w:t>
      </w:r>
    </w:p>
    <w:p w14:paraId="14BD52AF" w14:textId="70CAE430" w:rsidR="00E65A2A" w:rsidRPr="00E07332" w:rsidRDefault="00445F7D" w:rsidP="0034275C">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İ</w:t>
      </w:r>
      <w:r w:rsidR="000265CE" w:rsidRPr="00E07332">
        <w:rPr>
          <w:rFonts w:ascii="Times New Roman" w:hAnsi="Times New Roman"/>
          <w:bCs/>
          <w:sz w:val="24"/>
          <w:szCs w:val="24"/>
        </w:rPr>
        <w:t xml:space="preserve">zofluran anestezisinin doza bağlı olarak arteriyel kan basıncını, kardiyak verimliliği ve sistemik vasküler direnci azalttığı bildirilmiştir. </w:t>
      </w:r>
      <w:r w:rsidR="001218EB" w:rsidRPr="00E07332">
        <w:rPr>
          <w:rFonts w:ascii="Times New Roman" w:hAnsi="Times New Roman"/>
          <w:bCs/>
          <w:sz w:val="24"/>
          <w:szCs w:val="24"/>
        </w:rPr>
        <w:t>Ancak, i</w:t>
      </w:r>
      <w:r w:rsidR="000265CE" w:rsidRPr="00E07332">
        <w:rPr>
          <w:rFonts w:ascii="Times New Roman" w:hAnsi="Times New Roman"/>
          <w:bCs/>
          <w:sz w:val="24"/>
          <w:szCs w:val="24"/>
        </w:rPr>
        <w:t>zofluran</w:t>
      </w:r>
      <w:r w:rsidR="001218EB" w:rsidRPr="00E07332">
        <w:rPr>
          <w:rFonts w:ascii="Times New Roman" w:hAnsi="Times New Roman"/>
          <w:bCs/>
          <w:sz w:val="24"/>
          <w:szCs w:val="24"/>
        </w:rPr>
        <w:t>ın</w:t>
      </w:r>
      <w:r w:rsidR="000265CE" w:rsidRPr="00E07332">
        <w:rPr>
          <w:rFonts w:ascii="Times New Roman" w:hAnsi="Times New Roman"/>
          <w:bCs/>
          <w:sz w:val="24"/>
          <w:szCs w:val="24"/>
        </w:rPr>
        <w:t xml:space="preserve"> kalp hızı üzerine etkisinin farklı hayvan türlerinde ve yaşa bağlı olarak </w:t>
      </w:r>
      <w:r w:rsidR="00A53BF5" w:rsidRPr="00E07332">
        <w:rPr>
          <w:rFonts w:ascii="Times New Roman" w:hAnsi="Times New Roman"/>
          <w:bCs/>
          <w:sz w:val="24"/>
          <w:szCs w:val="24"/>
        </w:rPr>
        <w:t>değiştiği</w:t>
      </w:r>
      <w:r w:rsidR="000265CE" w:rsidRPr="00E07332">
        <w:rPr>
          <w:rFonts w:ascii="Times New Roman" w:hAnsi="Times New Roman"/>
          <w:bCs/>
          <w:sz w:val="24"/>
          <w:szCs w:val="24"/>
        </w:rPr>
        <w:t xml:space="preserve"> </w:t>
      </w:r>
      <w:r w:rsidR="00A53BF5" w:rsidRPr="00E07332">
        <w:rPr>
          <w:rFonts w:ascii="Times New Roman" w:hAnsi="Times New Roman"/>
          <w:bCs/>
          <w:sz w:val="24"/>
          <w:szCs w:val="24"/>
        </w:rPr>
        <w:t>bildirilmektedir. Örneğin köpeklerde</w:t>
      </w:r>
      <w:r w:rsidR="00C674CC">
        <w:rPr>
          <w:rFonts w:ascii="Times New Roman" w:hAnsi="Times New Roman"/>
          <w:bCs/>
          <w:sz w:val="24"/>
          <w:szCs w:val="24"/>
        </w:rPr>
        <w:t xml:space="preserve"> (Picker ve diğerleri, 2001)</w:t>
      </w:r>
      <w:r w:rsidR="00A53BF5" w:rsidRPr="00E07332">
        <w:rPr>
          <w:rFonts w:ascii="Times New Roman" w:hAnsi="Times New Roman"/>
          <w:bCs/>
          <w:sz w:val="24"/>
          <w:szCs w:val="24"/>
        </w:rPr>
        <w:t xml:space="preserve">, </w:t>
      </w:r>
      <w:r w:rsidR="00A53BF5" w:rsidRPr="00D15BE5">
        <w:rPr>
          <w:rFonts w:ascii="Times New Roman" w:hAnsi="Times New Roman"/>
          <w:bCs/>
          <w:sz w:val="24"/>
          <w:szCs w:val="24"/>
        </w:rPr>
        <w:t>atlarda</w:t>
      </w:r>
      <w:r w:rsidR="00B444E4" w:rsidRPr="00D15BE5">
        <w:rPr>
          <w:rFonts w:ascii="Times New Roman" w:hAnsi="Times New Roman"/>
          <w:bCs/>
          <w:sz w:val="24"/>
          <w:szCs w:val="24"/>
        </w:rPr>
        <w:t xml:space="preserve"> (Steffey ve diğerleri 1987) </w:t>
      </w:r>
      <w:r w:rsidR="00A53BF5" w:rsidRPr="00D15BE5">
        <w:rPr>
          <w:rFonts w:ascii="Times New Roman" w:hAnsi="Times New Roman"/>
          <w:bCs/>
          <w:sz w:val="24"/>
          <w:szCs w:val="24"/>
        </w:rPr>
        <w:t>kalp hızında art</w:t>
      </w:r>
      <w:r w:rsidR="00F56FA6" w:rsidRPr="00D15BE5">
        <w:rPr>
          <w:rFonts w:ascii="Times New Roman" w:hAnsi="Times New Roman"/>
          <w:bCs/>
          <w:sz w:val="24"/>
          <w:szCs w:val="24"/>
        </w:rPr>
        <w:t>ış</w:t>
      </w:r>
      <w:r w:rsidR="00A53BF5" w:rsidRPr="00D15BE5">
        <w:rPr>
          <w:rFonts w:ascii="Times New Roman" w:hAnsi="Times New Roman"/>
          <w:bCs/>
          <w:sz w:val="24"/>
          <w:szCs w:val="24"/>
        </w:rPr>
        <w:t>, kuzu</w:t>
      </w:r>
      <w:r w:rsidR="00B444E4" w:rsidRPr="00D15BE5">
        <w:rPr>
          <w:rFonts w:ascii="Times New Roman" w:hAnsi="Times New Roman"/>
          <w:bCs/>
          <w:sz w:val="24"/>
          <w:szCs w:val="24"/>
        </w:rPr>
        <w:t xml:space="preserve"> (Brett ve diğerleri</w:t>
      </w:r>
      <w:r w:rsidR="00A53BF5" w:rsidRPr="00D15BE5">
        <w:rPr>
          <w:rFonts w:ascii="Times New Roman" w:hAnsi="Times New Roman"/>
          <w:bCs/>
          <w:sz w:val="24"/>
          <w:szCs w:val="24"/>
        </w:rPr>
        <w:t>,</w:t>
      </w:r>
      <w:r w:rsidR="00B444E4" w:rsidRPr="00D15BE5">
        <w:rPr>
          <w:rFonts w:ascii="Times New Roman" w:hAnsi="Times New Roman"/>
          <w:bCs/>
          <w:sz w:val="24"/>
          <w:szCs w:val="24"/>
        </w:rPr>
        <w:t xml:space="preserve"> 1987) ve </w:t>
      </w:r>
      <w:r w:rsidR="00F56FA6" w:rsidRPr="00D15BE5">
        <w:rPr>
          <w:rFonts w:ascii="Times New Roman" w:hAnsi="Times New Roman"/>
          <w:bCs/>
          <w:sz w:val="24"/>
          <w:szCs w:val="24"/>
        </w:rPr>
        <w:t xml:space="preserve">buzağılarda </w:t>
      </w:r>
      <w:r w:rsidR="00B444E4" w:rsidRPr="00D15BE5">
        <w:rPr>
          <w:rFonts w:ascii="Times New Roman" w:hAnsi="Times New Roman"/>
          <w:bCs/>
          <w:sz w:val="24"/>
          <w:szCs w:val="24"/>
        </w:rPr>
        <w:t xml:space="preserve">(Yaygıngül ve diğerleri, 2017) </w:t>
      </w:r>
      <w:r w:rsidRPr="00D15BE5">
        <w:rPr>
          <w:rFonts w:ascii="Times New Roman" w:hAnsi="Times New Roman"/>
          <w:bCs/>
          <w:sz w:val="24"/>
          <w:szCs w:val="24"/>
        </w:rPr>
        <w:t xml:space="preserve">ise </w:t>
      </w:r>
      <w:r w:rsidR="00F56FA6" w:rsidRPr="00D15BE5">
        <w:rPr>
          <w:rFonts w:ascii="Times New Roman" w:hAnsi="Times New Roman"/>
          <w:bCs/>
          <w:sz w:val="24"/>
          <w:szCs w:val="24"/>
        </w:rPr>
        <w:t xml:space="preserve">azalma olduğu </w:t>
      </w:r>
      <w:r w:rsidR="001218EB" w:rsidRPr="00D15BE5">
        <w:rPr>
          <w:rFonts w:ascii="Times New Roman" w:hAnsi="Times New Roman"/>
          <w:bCs/>
          <w:sz w:val="24"/>
          <w:szCs w:val="24"/>
        </w:rPr>
        <w:t>rapor edilmiştir.</w:t>
      </w:r>
      <w:r w:rsidR="00F56FA6" w:rsidRPr="00D15BE5">
        <w:rPr>
          <w:rFonts w:ascii="Times New Roman" w:hAnsi="Times New Roman"/>
          <w:bCs/>
          <w:sz w:val="24"/>
          <w:szCs w:val="24"/>
        </w:rPr>
        <w:t xml:space="preserve"> </w:t>
      </w:r>
      <w:r w:rsidRPr="00595CBD">
        <w:rPr>
          <w:rFonts w:ascii="Times New Roman" w:hAnsi="Times New Roman"/>
          <w:bCs/>
          <w:sz w:val="24"/>
          <w:szCs w:val="24"/>
        </w:rPr>
        <w:t xml:space="preserve">Sunulan tez çalışmasında birinci grupta </w:t>
      </w:r>
      <w:r w:rsidR="00E65A2A" w:rsidRPr="00595CBD">
        <w:rPr>
          <w:rFonts w:ascii="Times New Roman" w:hAnsi="Times New Roman"/>
          <w:bCs/>
          <w:sz w:val="24"/>
          <w:szCs w:val="24"/>
        </w:rPr>
        <w:t xml:space="preserve">zamana bağlı olarak </w:t>
      </w:r>
      <w:r w:rsidRPr="00595CBD">
        <w:rPr>
          <w:rFonts w:ascii="Times New Roman" w:hAnsi="Times New Roman"/>
          <w:bCs/>
          <w:sz w:val="24"/>
          <w:szCs w:val="24"/>
        </w:rPr>
        <w:t>ilk 15 dakikada kalp atım sayı</w:t>
      </w:r>
      <w:r w:rsidR="001218EB" w:rsidRPr="00595CBD">
        <w:rPr>
          <w:rFonts w:ascii="Times New Roman" w:hAnsi="Times New Roman"/>
          <w:bCs/>
          <w:sz w:val="24"/>
          <w:szCs w:val="24"/>
        </w:rPr>
        <w:t>sında bir</w:t>
      </w:r>
      <w:r w:rsidRPr="00595CBD">
        <w:rPr>
          <w:rFonts w:ascii="Times New Roman" w:hAnsi="Times New Roman"/>
          <w:bCs/>
          <w:sz w:val="24"/>
          <w:szCs w:val="24"/>
        </w:rPr>
        <w:t xml:space="preserve"> azalma, </w:t>
      </w:r>
      <w:r w:rsidR="00E65A2A" w:rsidRPr="00595CBD">
        <w:rPr>
          <w:rFonts w:ascii="Times New Roman" w:hAnsi="Times New Roman"/>
          <w:bCs/>
          <w:sz w:val="24"/>
          <w:szCs w:val="24"/>
        </w:rPr>
        <w:t>daha sonra artış ve tekrar azalma belirle</w:t>
      </w:r>
      <w:r w:rsidR="00191EDB">
        <w:rPr>
          <w:rFonts w:ascii="Times New Roman" w:hAnsi="Times New Roman"/>
          <w:bCs/>
          <w:sz w:val="24"/>
          <w:szCs w:val="24"/>
        </w:rPr>
        <w:t>n</w:t>
      </w:r>
      <w:r w:rsidR="00E65A2A" w:rsidRPr="00595CBD">
        <w:rPr>
          <w:rFonts w:ascii="Times New Roman" w:hAnsi="Times New Roman"/>
          <w:bCs/>
          <w:sz w:val="24"/>
          <w:szCs w:val="24"/>
        </w:rPr>
        <w:t>miştir. Bu azalma ve artışlar grup içinde zamana bağlı olarak istatistiksel olarak bir fark oluşturmamıştır.</w:t>
      </w:r>
      <w:r w:rsidR="0066385F">
        <w:rPr>
          <w:rFonts w:ascii="Times New Roman" w:hAnsi="Times New Roman"/>
          <w:bCs/>
          <w:sz w:val="24"/>
          <w:szCs w:val="24"/>
        </w:rPr>
        <w:t xml:space="preserve"> Birinci gruptaki bu artış ve azalışın sebebi olarak anestezi protokolünün nosiseptif uyarı azaltıcı veya önleyici etkisinin yetersizliğine bağlı olarak, intraoperatif nosiseptif uyarıdaki değişim </w:t>
      </w:r>
      <w:r w:rsidR="007E6C50">
        <w:rPr>
          <w:rFonts w:ascii="Times New Roman" w:hAnsi="Times New Roman"/>
          <w:bCs/>
          <w:sz w:val="24"/>
          <w:szCs w:val="24"/>
        </w:rPr>
        <w:t>kaynaklı</w:t>
      </w:r>
      <w:r w:rsidR="0066385F">
        <w:rPr>
          <w:rFonts w:ascii="Times New Roman" w:hAnsi="Times New Roman"/>
          <w:bCs/>
          <w:sz w:val="24"/>
          <w:szCs w:val="24"/>
        </w:rPr>
        <w:t xml:space="preserve"> olabileceğini düşünüyoruz.</w:t>
      </w:r>
    </w:p>
    <w:p w14:paraId="52DCD9E5" w14:textId="360A2B29" w:rsidR="000644D6" w:rsidRPr="00E07332" w:rsidRDefault="00445F7D" w:rsidP="00FF203F">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Veteriner literatürde yaptığımız araştırmada, sunulan çalışmada kullanılan anestezi protokolüne benzer, roküronyum bromür ve butorfanol temelli bir araştırmaya rastlanılmamıştır. </w:t>
      </w:r>
      <w:r w:rsidR="001218EB" w:rsidRPr="00E07332">
        <w:rPr>
          <w:rFonts w:ascii="Times New Roman" w:hAnsi="Times New Roman"/>
          <w:bCs/>
          <w:sz w:val="24"/>
          <w:szCs w:val="24"/>
        </w:rPr>
        <w:t xml:space="preserve">Bununla </w:t>
      </w:r>
      <w:r w:rsidR="001218EB" w:rsidRPr="00D15BE5">
        <w:rPr>
          <w:rFonts w:ascii="Times New Roman" w:hAnsi="Times New Roman"/>
          <w:bCs/>
          <w:sz w:val="24"/>
          <w:szCs w:val="24"/>
        </w:rPr>
        <w:t>birlikte, Cason ve diğerleri (1990)</w:t>
      </w:r>
      <w:r w:rsidR="001218EB" w:rsidRPr="00E07332">
        <w:rPr>
          <w:rFonts w:ascii="Times New Roman" w:hAnsi="Times New Roman"/>
          <w:bCs/>
          <w:sz w:val="24"/>
          <w:szCs w:val="24"/>
        </w:rPr>
        <w:t xml:space="preserve"> y</w:t>
      </w:r>
      <w:r w:rsidR="00CA0AD2" w:rsidRPr="00E07332">
        <w:rPr>
          <w:rFonts w:ascii="Times New Roman" w:hAnsi="Times New Roman"/>
          <w:bCs/>
          <w:sz w:val="24"/>
          <w:szCs w:val="24"/>
        </w:rPr>
        <w:t>ap</w:t>
      </w:r>
      <w:r w:rsidR="001218EB" w:rsidRPr="00E07332">
        <w:rPr>
          <w:rFonts w:ascii="Times New Roman" w:hAnsi="Times New Roman"/>
          <w:bCs/>
          <w:sz w:val="24"/>
          <w:szCs w:val="24"/>
        </w:rPr>
        <w:t>tığı</w:t>
      </w:r>
      <w:r w:rsidR="00CA0AD2" w:rsidRPr="00E07332">
        <w:rPr>
          <w:rFonts w:ascii="Times New Roman" w:hAnsi="Times New Roman"/>
          <w:bCs/>
          <w:sz w:val="24"/>
          <w:szCs w:val="24"/>
        </w:rPr>
        <w:t xml:space="preserve"> bir çalışmada </w:t>
      </w:r>
      <w:r w:rsidR="007F5576" w:rsidRPr="00E07332">
        <w:rPr>
          <w:rFonts w:ascii="Times New Roman" w:hAnsi="Times New Roman"/>
          <w:bCs/>
          <w:sz w:val="24"/>
          <w:szCs w:val="24"/>
        </w:rPr>
        <w:t>r</w:t>
      </w:r>
      <w:r w:rsidR="00CA0AD2" w:rsidRPr="00E07332">
        <w:rPr>
          <w:rFonts w:ascii="Times New Roman" w:hAnsi="Times New Roman"/>
          <w:bCs/>
          <w:sz w:val="24"/>
          <w:szCs w:val="24"/>
        </w:rPr>
        <w:t xml:space="preserve">oküronyum </w:t>
      </w:r>
      <w:r w:rsidR="007F5576" w:rsidRPr="00E07332">
        <w:rPr>
          <w:rFonts w:ascii="Times New Roman" w:hAnsi="Times New Roman"/>
          <w:bCs/>
          <w:sz w:val="24"/>
          <w:szCs w:val="24"/>
        </w:rPr>
        <w:t>b</w:t>
      </w:r>
      <w:r w:rsidR="00CA0AD2" w:rsidRPr="00E07332">
        <w:rPr>
          <w:rFonts w:ascii="Times New Roman" w:hAnsi="Times New Roman"/>
          <w:bCs/>
          <w:sz w:val="24"/>
          <w:szCs w:val="24"/>
        </w:rPr>
        <w:t>romür</w:t>
      </w:r>
      <w:r w:rsidR="001218EB" w:rsidRPr="00E07332">
        <w:rPr>
          <w:rFonts w:ascii="Times New Roman" w:hAnsi="Times New Roman"/>
          <w:bCs/>
          <w:sz w:val="24"/>
          <w:szCs w:val="24"/>
        </w:rPr>
        <w:t>ün</w:t>
      </w:r>
      <w:r w:rsidR="00CA0AD2" w:rsidRPr="00E07332">
        <w:rPr>
          <w:rFonts w:ascii="Times New Roman" w:hAnsi="Times New Roman"/>
          <w:bCs/>
          <w:sz w:val="24"/>
          <w:szCs w:val="24"/>
        </w:rPr>
        <w:t xml:space="preserve"> köpeklerde</w:t>
      </w:r>
      <w:r w:rsidR="007F5576" w:rsidRPr="00E07332">
        <w:rPr>
          <w:rFonts w:ascii="Times New Roman" w:hAnsi="Times New Roman"/>
          <w:bCs/>
          <w:sz w:val="24"/>
          <w:szCs w:val="24"/>
        </w:rPr>
        <w:t>,</w:t>
      </w:r>
      <w:r w:rsidR="00CA0AD2" w:rsidRPr="00E07332">
        <w:rPr>
          <w:rFonts w:ascii="Times New Roman" w:hAnsi="Times New Roman"/>
          <w:bCs/>
          <w:sz w:val="24"/>
          <w:szCs w:val="24"/>
        </w:rPr>
        <w:t xml:space="preserve"> </w:t>
      </w:r>
      <w:r w:rsidR="007F5576" w:rsidRPr="00E07332">
        <w:rPr>
          <w:rFonts w:ascii="Times New Roman" w:hAnsi="Times New Roman"/>
          <w:bCs/>
          <w:sz w:val="24"/>
          <w:szCs w:val="24"/>
        </w:rPr>
        <w:t>h</w:t>
      </w:r>
      <w:r w:rsidR="00CA0AD2" w:rsidRPr="00E07332">
        <w:rPr>
          <w:rFonts w:ascii="Times New Roman" w:hAnsi="Times New Roman"/>
          <w:bCs/>
          <w:sz w:val="24"/>
          <w:szCs w:val="24"/>
        </w:rPr>
        <w:t>alotan anestezi</w:t>
      </w:r>
      <w:r w:rsidR="00CC7965">
        <w:rPr>
          <w:rFonts w:ascii="Times New Roman" w:hAnsi="Times New Roman"/>
          <w:bCs/>
          <w:sz w:val="24"/>
          <w:szCs w:val="24"/>
        </w:rPr>
        <w:t>si</w:t>
      </w:r>
      <w:r w:rsidR="00CA0AD2" w:rsidRPr="00E07332">
        <w:rPr>
          <w:rFonts w:ascii="Times New Roman" w:hAnsi="Times New Roman"/>
          <w:bCs/>
          <w:sz w:val="24"/>
          <w:szCs w:val="24"/>
        </w:rPr>
        <w:t xml:space="preserve"> altında herhangi bir kardiyovasküler değişiklik </w:t>
      </w:r>
      <w:r w:rsidR="001218EB" w:rsidRPr="00E07332">
        <w:rPr>
          <w:rFonts w:ascii="Times New Roman" w:hAnsi="Times New Roman"/>
          <w:bCs/>
          <w:sz w:val="24"/>
          <w:szCs w:val="24"/>
        </w:rPr>
        <w:t xml:space="preserve">oluşturmadığı </w:t>
      </w:r>
      <w:r w:rsidRPr="00E07332">
        <w:rPr>
          <w:rFonts w:ascii="Times New Roman" w:hAnsi="Times New Roman"/>
          <w:bCs/>
          <w:sz w:val="24"/>
          <w:szCs w:val="24"/>
        </w:rPr>
        <w:t>bildirilmiştir</w:t>
      </w:r>
      <w:r w:rsidR="001218EB" w:rsidRPr="00E07332">
        <w:rPr>
          <w:rFonts w:ascii="Times New Roman" w:hAnsi="Times New Roman"/>
          <w:bCs/>
          <w:sz w:val="24"/>
          <w:szCs w:val="24"/>
        </w:rPr>
        <w:t xml:space="preserve">. </w:t>
      </w:r>
      <w:r w:rsidR="007F32F9" w:rsidRPr="00E07332">
        <w:rPr>
          <w:rFonts w:ascii="Times New Roman" w:hAnsi="Times New Roman"/>
          <w:bCs/>
          <w:sz w:val="24"/>
          <w:szCs w:val="24"/>
        </w:rPr>
        <w:t xml:space="preserve">İnsanlarda </w:t>
      </w:r>
      <w:r w:rsidR="001218EB" w:rsidRPr="00E07332">
        <w:rPr>
          <w:rFonts w:ascii="Times New Roman" w:hAnsi="Times New Roman"/>
          <w:bCs/>
          <w:sz w:val="24"/>
          <w:szCs w:val="24"/>
        </w:rPr>
        <w:t xml:space="preserve">ise </w:t>
      </w:r>
      <w:r w:rsidR="007F5576" w:rsidRPr="00E07332">
        <w:rPr>
          <w:rFonts w:ascii="Times New Roman" w:hAnsi="Times New Roman"/>
          <w:bCs/>
          <w:sz w:val="24"/>
          <w:szCs w:val="24"/>
        </w:rPr>
        <w:t>r</w:t>
      </w:r>
      <w:r w:rsidR="000D7420" w:rsidRPr="00E07332">
        <w:rPr>
          <w:rFonts w:ascii="Times New Roman" w:hAnsi="Times New Roman"/>
          <w:bCs/>
          <w:sz w:val="24"/>
          <w:szCs w:val="24"/>
        </w:rPr>
        <w:t xml:space="preserve">oküronyum </w:t>
      </w:r>
      <w:r w:rsidR="007F5576" w:rsidRPr="00E07332">
        <w:rPr>
          <w:rFonts w:ascii="Times New Roman" w:hAnsi="Times New Roman"/>
          <w:bCs/>
          <w:sz w:val="24"/>
          <w:szCs w:val="24"/>
        </w:rPr>
        <w:t>b</w:t>
      </w:r>
      <w:r w:rsidR="000D7420" w:rsidRPr="00E07332">
        <w:rPr>
          <w:rFonts w:ascii="Times New Roman" w:hAnsi="Times New Roman"/>
          <w:bCs/>
          <w:sz w:val="24"/>
          <w:szCs w:val="24"/>
        </w:rPr>
        <w:t xml:space="preserve">romürün otonom sinir sistemi üzerindeki etkisinin incelendiği </w:t>
      </w:r>
      <w:r w:rsidR="007F32F9" w:rsidRPr="00E07332">
        <w:rPr>
          <w:rFonts w:ascii="Times New Roman" w:hAnsi="Times New Roman"/>
          <w:bCs/>
          <w:sz w:val="24"/>
          <w:szCs w:val="24"/>
        </w:rPr>
        <w:t>bir çalışmada</w:t>
      </w:r>
      <w:r w:rsidRPr="00E07332">
        <w:rPr>
          <w:rFonts w:ascii="Times New Roman" w:hAnsi="Times New Roman"/>
          <w:bCs/>
          <w:sz w:val="24"/>
          <w:szCs w:val="24"/>
        </w:rPr>
        <w:t xml:space="preserve"> </w:t>
      </w:r>
      <w:r w:rsidR="007F32F9" w:rsidRPr="00E07332">
        <w:rPr>
          <w:rFonts w:ascii="Times New Roman" w:hAnsi="Times New Roman"/>
          <w:bCs/>
          <w:sz w:val="24"/>
          <w:szCs w:val="24"/>
        </w:rPr>
        <w:t>klinik dozlarında nöroblokör etki düzeyinin düşük olmasından dolayı kardiyovasküler yan etkilerinin</w:t>
      </w:r>
      <w:r w:rsidRPr="00E07332">
        <w:rPr>
          <w:rFonts w:ascii="Times New Roman" w:hAnsi="Times New Roman"/>
          <w:bCs/>
          <w:sz w:val="24"/>
          <w:szCs w:val="24"/>
        </w:rPr>
        <w:t xml:space="preserve"> </w:t>
      </w:r>
      <w:r w:rsidR="007F32F9" w:rsidRPr="00E07332">
        <w:rPr>
          <w:rFonts w:ascii="Times New Roman" w:hAnsi="Times New Roman"/>
          <w:bCs/>
          <w:sz w:val="24"/>
          <w:szCs w:val="24"/>
        </w:rPr>
        <w:t xml:space="preserve">görülme ihtimalinin düşük olacağı </w:t>
      </w:r>
      <w:r w:rsidRPr="00E07332">
        <w:rPr>
          <w:rFonts w:ascii="Times New Roman" w:hAnsi="Times New Roman"/>
          <w:bCs/>
          <w:sz w:val="24"/>
          <w:szCs w:val="24"/>
        </w:rPr>
        <w:t>bildirilmiştir.</w:t>
      </w:r>
      <w:r w:rsidR="00F810B7">
        <w:rPr>
          <w:rFonts w:ascii="Times New Roman" w:hAnsi="Times New Roman"/>
          <w:bCs/>
          <w:sz w:val="24"/>
          <w:szCs w:val="24"/>
        </w:rPr>
        <w:t xml:space="preserve"> </w:t>
      </w:r>
      <w:r w:rsidR="001218EB" w:rsidRPr="00E07332">
        <w:rPr>
          <w:rFonts w:ascii="Times New Roman" w:hAnsi="Times New Roman"/>
          <w:bCs/>
          <w:sz w:val="24"/>
          <w:szCs w:val="24"/>
        </w:rPr>
        <w:t xml:space="preserve">Bununla </w:t>
      </w:r>
      <w:r w:rsidR="001218EB" w:rsidRPr="00D15BE5">
        <w:rPr>
          <w:rFonts w:ascii="Times New Roman" w:hAnsi="Times New Roman"/>
          <w:bCs/>
          <w:sz w:val="24"/>
          <w:szCs w:val="24"/>
        </w:rPr>
        <w:t>birlikte, ç</w:t>
      </w:r>
      <w:r w:rsidR="007F32F9" w:rsidRPr="00D15BE5">
        <w:rPr>
          <w:rFonts w:ascii="Times New Roman" w:hAnsi="Times New Roman"/>
          <w:bCs/>
          <w:sz w:val="24"/>
          <w:szCs w:val="24"/>
        </w:rPr>
        <w:t xml:space="preserve">ocuklarda ve yetişkin insanlarda geçici bir taşikardi görülebileceği </w:t>
      </w:r>
      <w:r w:rsidR="001218EB" w:rsidRPr="00D15BE5">
        <w:rPr>
          <w:rFonts w:ascii="Times New Roman" w:hAnsi="Times New Roman"/>
          <w:bCs/>
          <w:sz w:val="24"/>
          <w:szCs w:val="24"/>
        </w:rPr>
        <w:t>rapor edilmiştir</w:t>
      </w:r>
      <w:r w:rsidR="000F20DC" w:rsidRPr="00D15BE5">
        <w:rPr>
          <w:rFonts w:ascii="Times New Roman" w:hAnsi="Times New Roman"/>
          <w:bCs/>
          <w:sz w:val="24"/>
          <w:szCs w:val="24"/>
        </w:rPr>
        <w:t xml:space="preserve"> </w:t>
      </w:r>
      <w:r w:rsidR="00E51DAE" w:rsidRPr="00D15BE5">
        <w:rPr>
          <w:rFonts w:ascii="Times New Roman" w:hAnsi="Times New Roman"/>
          <w:sz w:val="24"/>
        </w:rPr>
        <w:t xml:space="preserve">(Khuenl-Brady </w:t>
      </w:r>
      <w:r w:rsidR="00883079" w:rsidRPr="00D15BE5">
        <w:rPr>
          <w:rFonts w:ascii="Times New Roman" w:hAnsi="Times New Roman"/>
          <w:sz w:val="24"/>
        </w:rPr>
        <w:t>ve</w:t>
      </w:r>
      <w:r w:rsidR="00E51DAE" w:rsidRPr="00D15BE5">
        <w:rPr>
          <w:rFonts w:ascii="Times New Roman" w:hAnsi="Times New Roman"/>
          <w:sz w:val="24"/>
        </w:rPr>
        <w:t xml:space="preserve"> Sparr, 1996)</w:t>
      </w:r>
      <w:r w:rsidR="007F32F9" w:rsidRPr="00D15BE5">
        <w:rPr>
          <w:rFonts w:ascii="Times New Roman" w:hAnsi="Times New Roman"/>
          <w:bCs/>
          <w:sz w:val="24"/>
          <w:szCs w:val="24"/>
        </w:rPr>
        <w:t>.</w:t>
      </w:r>
      <w:r w:rsidR="00D77542" w:rsidRPr="00D15BE5">
        <w:rPr>
          <w:rFonts w:ascii="Times New Roman" w:hAnsi="Times New Roman"/>
          <w:bCs/>
          <w:sz w:val="24"/>
          <w:szCs w:val="24"/>
        </w:rPr>
        <w:t xml:space="preserve"> </w:t>
      </w:r>
      <w:r w:rsidR="001218EB" w:rsidRPr="00700E3F">
        <w:rPr>
          <w:rFonts w:ascii="Times New Roman" w:hAnsi="Times New Roman"/>
          <w:bCs/>
          <w:sz w:val="24"/>
          <w:szCs w:val="24"/>
        </w:rPr>
        <w:t xml:space="preserve">Dugdale ve diğerleri (2002) </w:t>
      </w:r>
      <w:r w:rsidR="0066495E" w:rsidRPr="00700E3F">
        <w:rPr>
          <w:rFonts w:ascii="Times New Roman" w:hAnsi="Times New Roman"/>
          <w:bCs/>
          <w:sz w:val="24"/>
          <w:szCs w:val="24"/>
        </w:rPr>
        <w:t>y</w:t>
      </w:r>
      <w:r w:rsidR="001218EB" w:rsidRPr="00700E3F">
        <w:rPr>
          <w:rFonts w:ascii="Times New Roman" w:hAnsi="Times New Roman"/>
          <w:bCs/>
          <w:sz w:val="24"/>
          <w:szCs w:val="24"/>
        </w:rPr>
        <w:t xml:space="preserve">aptığı bir çalışmada ise </w:t>
      </w:r>
      <w:r w:rsidR="00D77542" w:rsidRPr="00700E3F">
        <w:rPr>
          <w:rFonts w:ascii="Times New Roman" w:hAnsi="Times New Roman"/>
          <w:bCs/>
          <w:sz w:val="24"/>
          <w:szCs w:val="24"/>
        </w:rPr>
        <w:t>ardışık</w:t>
      </w:r>
      <w:r w:rsidR="001218EB" w:rsidRPr="00700E3F">
        <w:rPr>
          <w:rFonts w:ascii="Times New Roman" w:hAnsi="Times New Roman"/>
          <w:bCs/>
          <w:sz w:val="24"/>
          <w:szCs w:val="24"/>
        </w:rPr>
        <w:t xml:space="preserve"> olarak yedi </w:t>
      </w:r>
      <w:r w:rsidR="00D77542" w:rsidRPr="00700E3F">
        <w:rPr>
          <w:rFonts w:ascii="Times New Roman" w:hAnsi="Times New Roman"/>
          <w:bCs/>
          <w:sz w:val="24"/>
          <w:szCs w:val="24"/>
        </w:rPr>
        <w:t>ek doz kullanılmasına rağmen kalp hızında bir değişiklik olmadığı belirti</w:t>
      </w:r>
      <w:r w:rsidR="001218EB" w:rsidRPr="00700E3F">
        <w:rPr>
          <w:rFonts w:ascii="Times New Roman" w:hAnsi="Times New Roman"/>
          <w:bCs/>
          <w:sz w:val="24"/>
          <w:szCs w:val="24"/>
        </w:rPr>
        <w:t>lmiştir.</w:t>
      </w:r>
      <w:r w:rsidR="001218EB" w:rsidRPr="00D15BE5">
        <w:rPr>
          <w:rFonts w:ascii="Times New Roman" w:hAnsi="Times New Roman"/>
          <w:bCs/>
          <w:sz w:val="24"/>
          <w:szCs w:val="24"/>
        </w:rPr>
        <w:t xml:space="preserve"> </w:t>
      </w:r>
      <w:r w:rsidR="001218EB" w:rsidRPr="00D15BE5">
        <w:rPr>
          <w:rFonts w:ascii="Times New Roman" w:hAnsi="Times New Roman"/>
          <w:sz w:val="24"/>
          <w:szCs w:val="24"/>
        </w:rPr>
        <w:t xml:space="preserve">Taş ve diğerleri (2001) </w:t>
      </w:r>
      <w:r w:rsidR="000C4EBF" w:rsidRPr="00D15BE5">
        <w:rPr>
          <w:rFonts w:ascii="Times New Roman" w:hAnsi="Times New Roman"/>
          <w:bCs/>
          <w:sz w:val="24"/>
          <w:szCs w:val="24"/>
        </w:rPr>
        <w:t xml:space="preserve">yüksek doz </w:t>
      </w:r>
      <w:r w:rsidR="00243174" w:rsidRPr="00D15BE5">
        <w:rPr>
          <w:rFonts w:ascii="Times New Roman" w:hAnsi="Times New Roman"/>
          <w:bCs/>
          <w:sz w:val="24"/>
          <w:szCs w:val="24"/>
        </w:rPr>
        <w:t>r</w:t>
      </w:r>
      <w:r w:rsidR="000C4EBF" w:rsidRPr="00D15BE5">
        <w:rPr>
          <w:rFonts w:ascii="Times New Roman" w:hAnsi="Times New Roman"/>
          <w:bCs/>
          <w:sz w:val="24"/>
          <w:szCs w:val="24"/>
        </w:rPr>
        <w:t xml:space="preserve">oküronyum </w:t>
      </w:r>
      <w:r w:rsidR="00243174" w:rsidRPr="00D15BE5">
        <w:rPr>
          <w:rFonts w:ascii="Times New Roman" w:hAnsi="Times New Roman"/>
          <w:bCs/>
          <w:sz w:val="24"/>
          <w:szCs w:val="24"/>
        </w:rPr>
        <w:t>b</w:t>
      </w:r>
      <w:r w:rsidR="000C4EBF" w:rsidRPr="00D15BE5">
        <w:rPr>
          <w:rFonts w:ascii="Times New Roman" w:hAnsi="Times New Roman"/>
          <w:bCs/>
          <w:sz w:val="24"/>
          <w:szCs w:val="24"/>
        </w:rPr>
        <w:t>romür</w:t>
      </w:r>
      <w:r w:rsidR="001218EB" w:rsidRPr="00D15BE5">
        <w:rPr>
          <w:rFonts w:ascii="Times New Roman" w:hAnsi="Times New Roman"/>
          <w:bCs/>
          <w:sz w:val="24"/>
          <w:szCs w:val="24"/>
        </w:rPr>
        <w:t xml:space="preserve"> uygu</w:t>
      </w:r>
      <w:r w:rsidR="0066495E">
        <w:rPr>
          <w:rFonts w:ascii="Times New Roman" w:hAnsi="Times New Roman"/>
          <w:bCs/>
          <w:sz w:val="24"/>
          <w:szCs w:val="24"/>
        </w:rPr>
        <w:t>l</w:t>
      </w:r>
      <w:r w:rsidR="001218EB" w:rsidRPr="00D15BE5">
        <w:rPr>
          <w:rFonts w:ascii="Times New Roman" w:hAnsi="Times New Roman"/>
          <w:bCs/>
          <w:sz w:val="24"/>
          <w:szCs w:val="24"/>
        </w:rPr>
        <w:t xml:space="preserve">amasının </w:t>
      </w:r>
      <w:r w:rsidR="000C4EBF" w:rsidRPr="00D15BE5">
        <w:rPr>
          <w:rFonts w:ascii="Times New Roman" w:hAnsi="Times New Roman"/>
          <w:bCs/>
          <w:sz w:val="24"/>
          <w:szCs w:val="24"/>
        </w:rPr>
        <w:t xml:space="preserve">kalp </w:t>
      </w:r>
      <w:r w:rsidR="00DB0C54" w:rsidRPr="00D15BE5">
        <w:rPr>
          <w:rFonts w:ascii="Times New Roman" w:hAnsi="Times New Roman"/>
          <w:bCs/>
          <w:sz w:val="24"/>
          <w:szCs w:val="24"/>
        </w:rPr>
        <w:t>hızında artışa neden olduğu</w:t>
      </w:r>
      <w:r w:rsidR="007F2A85" w:rsidRPr="00D15BE5">
        <w:rPr>
          <w:rFonts w:ascii="Times New Roman" w:hAnsi="Times New Roman"/>
          <w:bCs/>
          <w:sz w:val="24"/>
          <w:szCs w:val="24"/>
        </w:rPr>
        <w:t>nu</w:t>
      </w:r>
      <w:r w:rsidR="00DB0C54" w:rsidRPr="00D15BE5">
        <w:rPr>
          <w:rFonts w:ascii="Times New Roman" w:hAnsi="Times New Roman"/>
          <w:bCs/>
          <w:sz w:val="24"/>
          <w:szCs w:val="24"/>
        </w:rPr>
        <w:t xml:space="preserve"> ifade etmişlerdir</w:t>
      </w:r>
      <w:r w:rsidR="00DB0C54" w:rsidRPr="00E07332">
        <w:rPr>
          <w:rFonts w:ascii="Times New Roman" w:hAnsi="Times New Roman"/>
          <w:bCs/>
          <w:sz w:val="24"/>
          <w:szCs w:val="24"/>
        </w:rPr>
        <w:t xml:space="preserve">. </w:t>
      </w:r>
      <w:r w:rsidR="000C4EBF" w:rsidRPr="00E07332">
        <w:rPr>
          <w:rFonts w:ascii="Times New Roman" w:hAnsi="Times New Roman"/>
          <w:bCs/>
          <w:sz w:val="24"/>
          <w:szCs w:val="24"/>
        </w:rPr>
        <w:t xml:space="preserve">Sunulan çalışmada ise sadece </w:t>
      </w:r>
      <w:r w:rsidR="00243174" w:rsidRPr="00E07332">
        <w:rPr>
          <w:rFonts w:ascii="Times New Roman" w:hAnsi="Times New Roman"/>
          <w:bCs/>
          <w:sz w:val="24"/>
          <w:szCs w:val="24"/>
        </w:rPr>
        <w:t>r</w:t>
      </w:r>
      <w:r w:rsidR="000C4EBF" w:rsidRPr="00E07332">
        <w:rPr>
          <w:rFonts w:ascii="Times New Roman" w:hAnsi="Times New Roman"/>
          <w:bCs/>
          <w:sz w:val="24"/>
          <w:szCs w:val="24"/>
        </w:rPr>
        <w:t xml:space="preserve">oküronyum </w:t>
      </w:r>
      <w:r w:rsidR="00243174" w:rsidRPr="00E07332">
        <w:rPr>
          <w:rFonts w:ascii="Times New Roman" w:hAnsi="Times New Roman"/>
          <w:bCs/>
          <w:sz w:val="24"/>
          <w:szCs w:val="24"/>
        </w:rPr>
        <w:t>b</w:t>
      </w:r>
      <w:r w:rsidR="000C4EBF" w:rsidRPr="00E07332">
        <w:rPr>
          <w:rFonts w:ascii="Times New Roman" w:hAnsi="Times New Roman"/>
          <w:bCs/>
          <w:sz w:val="24"/>
          <w:szCs w:val="24"/>
        </w:rPr>
        <w:t>romür kullanılan grup</w:t>
      </w:r>
      <w:r w:rsidR="003328CC" w:rsidRPr="00E07332">
        <w:rPr>
          <w:rFonts w:ascii="Times New Roman" w:hAnsi="Times New Roman"/>
          <w:bCs/>
          <w:sz w:val="24"/>
          <w:szCs w:val="24"/>
        </w:rPr>
        <w:t xml:space="preserve"> ikide</w:t>
      </w:r>
      <w:r w:rsidR="006336D9" w:rsidRPr="00E07332">
        <w:rPr>
          <w:rFonts w:ascii="Times New Roman" w:hAnsi="Times New Roman"/>
          <w:bCs/>
          <w:sz w:val="24"/>
          <w:szCs w:val="24"/>
        </w:rPr>
        <w:t xml:space="preserve"> T</w:t>
      </w:r>
      <w:r w:rsidR="006336D9" w:rsidRPr="00E07332">
        <w:rPr>
          <w:rFonts w:ascii="Times New Roman" w:hAnsi="Times New Roman"/>
          <w:bCs/>
          <w:sz w:val="24"/>
          <w:szCs w:val="24"/>
          <w:vertAlign w:val="subscript"/>
        </w:rPr>
        <w:t>0-15</w:t>
      </w:r>
      <w:r w:rsidR="006336D9" w:rsidRPr="00E07332">
        <w:rPr>
          <w:rFonts w:ascii="Times New Roman" w:hAnsi="Times New Roman"/>
          <w:bCs/>
          <w:sz w:val="24"/>
          <w:szCs w:val="24"/>
        </w:rPr>
        <w:t>, T</w:t>
      </w:r>
      <w:r w:rsidR="006336D9" w:rsidRPr="00E07332">
        <w:rPr>
          <w:rFonts w:ascii="Times New Roman" w:hAnsi="Times New Roman"/>
          <w:bCs/>
          <w:sz w:val="24"/>
          <w:szCs w:val="24"/>
          <w:vertAlign w:val="subscript"/>
        </w:rPr>
        <w:t>0-30</w:t>
      </w:r>
      <w:r w:rsidR="006336D9" w:rsidRPr="00E07332">
        <w:rPr>
          <w:rFonts w:ascii="Times New Roman" w:hAnsi="Times New Roman"/>
          <w:bCs/>
          <w:sz w:val="24"/>
          <w:szCs w:val="24"/>
        </w:rPr>
        <w:t xml:space="preserve"> anlamlı düşüş, T</w:t>
      </w:r>
      <w:r w:rsidR="006336D9" w:rsidRPr="00E07332">
        <w:rPr>
          <w:rFonts w:ascii="Times New Roman" w:hAnsi="Times New Roman"/>
          <w:bCs/>
          <w:sz w:val="24"/>
          <w:szCs w:val="24"/>
          <w:vertAlign w:val="subscript"/>
        </w:rPr>
        <w:t>15-60</w:t>
      </w:r>
      <w:r w:rsidR="006336D9" w:rsidRPr="00E07332">
        <w:rPr>
          <w:rFonts w:ascii="Times New Roman" w:hAnsi="Times New Roman"/>
          <w:bCs/>
          <w:sz w:val="24"/>
          <w:szCs w:val="24"/>
        </w:rPr>
        <w:t>, T</w:t>
      </w:r>
      <w:r w:rsidR="006336D9" w:rsidRPr="00E07332">
        <w:rPr>
          <w:rFonts w:ascii="Times New Roman" w:hAnsi="Times New Roman"/>
          <w:bCs/>
          <w:sz w:val="24"/>
          <w:szCs w:val="24"/>
          <w:vertAlign w:val="subscript"/>
        </w:rPr>
        <w:t>30-60</w:t>
      </w:r>
      <w:r w:rsidR="006336D9" w:rsidRPr="00E07332">
        <w:rPr>
          <w:rFonts w:ascii="Times New Roman" w:hAnsi="Times New Roman"/>
          <w:bCs/>
          <w:sz w:val="24"/>
          <w:szCs w:val="24"/>
        </w:rPr>
        <w:t xml:space="preserve"> zamanları</w:t>
      </w:r>
      <w:r w:rsidRPr="00E07332">
        <w:rPr>
          <w:rFonts w:ascii="Times New Roman" w:hAnsi="Times New Roman"/>
          <w:bCs/>
          <w:sz w:val="24"/>
          <w:szCs w:val="24"/>
        </w:rPr>
        <w:t xml:space="preserve"> arasında </w:t>
      </w:r>
      <w:r w:rsidR="00CC0D2D" w:rsidRPr="00E07332">
        <w:rPr>
          <w:rFonts w:ascii="Times New Roman" w:hAnsi="Times New Roman"/>
          <w:bCs/>
          <w:sz w:val="24"/>
          <w:szCs w:val="24"/>
        </w:rPr>
        <w:t>anlamlı</w:t>
      </w:r>
      <w:r w:rsidR="006336D9" w:rsidRPr="00E07332">
        <w:rPr>
          <w:rFonts w:ascii="Times New Roman" w:hAnsi="Times New Roman"/>
          <w:bCs/>
          <w:sz w:val="24"/>
          <w:szCs w:val="24"/>
        </w:rPr>
        <w:t xml:space="preserve"> artış</w:t>
      </w:r>
      <w:r w:rsidR="00CC0D2D" w:rsidRPr="00E07332">
        <w:rPr>
          <w:rFonts w:ascii="Times New Roman" w:hAnsi="Times New Roman"/>
          <w:bCs/>
          <w:sz w:val="24"/>
          <w:szCs w:val="24"/>
        </w:rPr>
        <w:t xml:space="preserve"> görülmektedir</w:t>
      </w:r>
      <w:r w:rsidR="006336D9" w:rsidRPr="00E07332">
        <w:rPr>
          <w:rFonts w:ascii="Times New Roman" w:hAnsi="Times New Roman"/>
          <w:bCs/>
          <w:sz w:val="24"/>
          <w:szCs w:val="24"/>
        </w:rPr>
        <w:t xml:space="preserve"> (P&lt;0,05)</w:t>
      </w:r>
      <w:r w:rsidR="00CC0D2D" w:rsidRPr="00E07332">
        <w:rPr>
          <w:rFonts w:ascii="Times New Roman" w:hAnsi="Times New Roman"/>
          <w:bCs/>
          <w:sz w:val="24"/>
          <w:szCs w:val="24"/>
        </w:rPr>
        <w:t>.</w:t>
      </w:r>
      <w:r w:rsidR="00FE5F66" w:rsidRPr="00E07332">
        <w:rPr>
          <w:rFonts w:ascii="Times New Roman" w:hAnsi="Times New Roman"/>
          <w:bCs/>
          <w:sz w:val="24"/>
          <w:szCs w:val="24"/>
        </w:rPr>
        <w:t xml:space="preserve"> </w:t>
      </w:r>
      <w:r w:rsidR="00CC0D2D" w:rsidRPr="00E07332">
        <w:rPr>
          <w:rFonts w:ascii="Times New Roman" w:hAnsi="Times New Roman"/>
          <w:bCs/>
          <w:sz w:val="24"/>
          <w:szCs w:val="24"/>
        </w:rPr>
        <w:t>Elde edilen bulgular</w:t>
      </w:r>
      <w:r w:rsidR="0030056D" w:rsidRPr="00E07332">
        <w:rPr>
          <w:rFonts w:ascii="Times New Roman" w:hAnsi="Times New Roman"/>
          <w:bCs/>
          <w:sz w:val="24"/>
          <w:szCs w:val="24"/>
        </w:rPr>
        <w:t xml:space="preserve"> Taş ve </w:t>
      </w:r>
      <w:r w:rsidRPr="00E07332">
        <w:rPr>
          <w:rFonts w:ascii="Times New Roman" w:hAnsi="Times New Roman"/>
          <w:bCs/>
          <w:sz w:val="24"/>
          <w:szCs w:val="24"/>
        </w:rPr>
        <w:t xml:space="preserve">diğerlerinin </w:t>
      </w:r>
      <w:r w:rsidR="0030056D" w:rsidRPr="00E07332">
        <w:rPr>
          <w:rFonts w:ascii="Times New Roman" w:hAnsi="Times New Roman"/>
          <w:bCs/>
          <w:sz w:val="24"/>
          <w:szCs w:val="24"/>
        </w:rPr>
        <w:t xml:space="preserve">(2001) </w:t>
      </w:r>
      <w:r w:rsidRPr="00E07332">
        <w:rPr>
          <w:rFonts w:ascii="Times New Roman" w:hAnsi="Times New Roman"/>
          <w:bCs/>
          <w:sz w:val="24"/>
          <w:szCs w:val="24"/>
        </w:rPr>
        <w:t>bulguları ile benzerlik göstermektedir.</w:t>
      </w:r>
      <w:r w:rsidR="00FB03DF" w:rsidRPr="00E07332">
        <w:rPr>
          <w:rFonts w:ascii="Times New Roman" w:hAnsi="Times New Roman"/>
          <w:bCs/>
          <w:sz w:val="24"/>
          <w:szCs w:val="24"/>
        </w:rPr>
        <w:t xml:space="preserve"> Roküronyum </w:t>
      </w:r>
      <w:r w:rsidR="00243174" w:rsidRPr="00E07332">
        <w:rPr>
          <w:rFonts w:ascii="Times New Roman" w:hAnsi="Times New Roman"/>
          <w:bCs/>
          <w:sz w:val="24"/>
          <w:szCs w:val="24"/>
        </w:rPr>
        <w:t>b</w:t>
      </w:r>
      <w:r w:rsidR="00FB03DF" w:rsidRPr="00E07332">
        <w:rPr>
          <w:rFonts w:ascii="Times New Roman" w:hAnsi="Times New Roman"/>
          <w:bCs/>
          <w:sz w:val="24"/>
          <w:szCs w:val="24"/>
        </w:rPr>
        <w:t xml:space="preserve">romür ile birlikte uygulanan </w:t>
      </w:r>
      <w:r w:rsidR="00243174" w:rsidRPr="00E07332">
        <w:rPr>
          <w:rFonts w:ascii="Times New Roman" w:hAnsi="Times New Roman"/>
          <w:bCs/>
          <w:sz w:val="24"/>
          <w:szCs w:val="24"/>
        </w:rPr>
        <w:t>b</w:t>
      </w:r>
      <w:r w:rsidR="00FB03DF" w:rsidRPr="00E07332">
        <w:rPr>
          <w:rFonts w:ascii="Times New Roman" w:hAnsi="Times New Roman"/>
          <w:bCs/>
          <w:sz w:val="24"/>
          <w:szCs w:val="24"/>
        </w:rPr>
        <w:t xml:space="preserve">utorfanolün bulunduğu grup </w:t>
      </w:r>
      <w:r w:rsidR="00E87F97" w:rsidRPr="00E07332">
        <w:rPr>
          <w:rFonts w:ascii="Times New Roman" w:hAnsi="Times New Roman"/>
          <w:bCs/>
          <w:sz w:val="24"/>
          <w:szCs w:val="24"/>
        </w:rPr>
        <w:t>üç</w:t>
      </w:r>
      <w:r w:rsidR="00266854">
        <w:rPr>
          <w:rFonts w:ascii="Times New Roman" w:hAnsi="Times New Roman"/>
          <w:bCs/>
          <w:sz w:val="24"/>
          <w:szCs w:val="24"/>
        </w:rPr>
        <w:t>t</w:t>
      </w:r>
      <w:r w:rsidR="00FB03DF" w:rsidRPr="00E07332">
        <w:rPr>
          <w:rFonts w:ascii="Times New Roman" w:hAnsi="Times New Roman"/>
          <w:bCs/>
          <w:sz w:val="24"/>
          <w:szCs w:val="24"/>
        </w:rPr>
        <w:t>e ise 15. d</w:t>
      </w:r>
      <w:r w:rsidR="004773AC">
        <w:rPr>
          <w:rFonts w:ascii="Times New Roman" w:hAnsi="Times New Roman"/>
          <w:bCs/>
          <w:sz w:val="24"/>
          <w:szCs w:val="24"/>
        </w:rPr>
        <w:t>akika</w:t>
      </w:r>
      <w:r w:rsidR="00FB03DF" w:rsidRPr="00E07332">
        <w:rPr>
          <w:rFonts w:ascii="Times New Roman" w:hAnsi="Times New Roman"/>
          <w:bCs/>
          <w:sz w:val="24"/>
          <w:szCs w:val="24"/>
        </w:rPr>
        <w:t xml:space="preserve">dan itibaren giderek azalan bir kalp </w:t>
      </w:r>
      <w:r w:rsidR="00FB03DF" w:rsidRPr="00E07332">
        <w:rPr>
          <w:rFonts w:ascii="Times New Roman" w:hAnsi="Times New Roman"/>
          <w:bCs/>
          <w:sz w:val="24"/>
          <w:szCs w:val="24"/>
        </w:rPr>
        <w:lastRenderedPageBreak/>
        <w:t xml:space="preserve">hızı </w:t>
      </w:r>
      <w:r w:rsidR="00DB0C54" w:rsidRPr="00E07332">
        <w:rPr>
          <w:rFonts w:ascii="Times New Roman" w:hAnsi="Times New Roman"/>
          <w:bCs/>
          <w:sz w:val="24"/>
          <w:szCs w:val="24"/>
        </w:rPr>
        <w:t>kaydedildi</w:t>
      </w:r>
      <w:r w:rsidR="00FB03DF" w:rsidRPr="00E07332">
        <w:rPr>
          <w:rFonts w:ascii="Times New Roman" w:hAnsi="Times New Roman"/>
          <w:bCs/>
          <w:sz w:val="24"/>
          <w:szCs w:val="24"/>
        </w:rPr>
        <w:t>.</w:t>
      </w:r>
      <w:r w:rsidR="00DB0C54" w:rsidRPr="00E07332">
        <w:rPr>
          <w:rFonts w:ascii="Times New Roman" w:hAnsi="Times New Roman"/>
          <w:bCs/>
          <w:sz w:val="24"/>
          <w:szCs w:val="24"/>
        </w:rPr>
        <w:t xml:space="preserve"> Ancak </w:t>
      </w:r>
      <w:r w:rsidR="002423CA" w:rsidRPr="00E07332">
        <w:rPr>
          <w:rFonts w:ascii="Times New Roman" w:hAnsi="Times New Roman"/>
          <w:bCs/>
          <w:sz w:val="24"/>
          <w:szCs w:val="24"/>
        </w:rPr>
        <w:t>üçüncü</w:t>
      </w:r>
      <w:r w:rsidR="00DB0C54" w:rsidRPr="00E07332">
        <w:rPr>
          <w:rFonts w:ascii="Times New Roman" w:hAnsi="Times New Roman"/>
          <w:bCs/>
          <w:sz w:val="24"/>
          <w:szCs w:val="24"/>
        </w:rPr>
        <w:t xml:space="preserve"> grupta b</w:t>
      </w:r>
      <w:r w:rsidR="002423CA" w:rsidRPr="00E07332">
        <w:rPr>
          <w:rFonts w:ascii="Times New Roman" w:hAnsi="Times New Roman"/>
          <w:bCs/>
          <w:sz w:val="24"/>
          <w:szCs w:val="24"/>
        </w:rPr>
        <w:t>u</w:t>
      </w:r>
      <w:r w:rsidR="00DB0C54" w:rsidRPr="00E07332">
        <w:rPr>
          <w:rFonts w:ascii="Times New Roman" w:hAnsi="Times New Roman"/>
          <w:bCs/>
          <w:sz w:val="24"/>
          <w:szCs w:val="24"/>
        </w:rPr>
        <w:t>torfanolün de dahil edilmesiyle kalp hızında düşüş gözlenmesi, bu opioid analjeziğin parasempatomimetik etkilerini işaret etmektedir. Ancak</w:t>
      </w:r>
      <w:r w:rsidR="009C43DC" w:rsidRPr="00E07332">
        <w:rPr>
          <w:rFonts w:ascii="Times New Roman" w:hAnsi="Times New Roman"/>
          <w:bCs/>
          <w:sz w:val="24"/>
          <w:szCs w:val="24"/>
        </w:rPr>
        <w:t xml:space="preserve"> </w:t>
      </w:r>
      <w:r w:rsidR="00DB0C54" w:rsidRPr="00E07332">
        <w:rPr>
          <w:rFonts w:ascii="Times New Roman" w:hAnsi="Times New Roman"/>
          <w:bCs/>
          <w:sz w:val="24"/>
          <w:szCs w:val="24"/>
        </w:rPr>
        <w:t>g</w:t>
      </w:r>
      <w:r w:rsidR="00463C80" w:rsidRPr="00E07332">
        <w:rPr>
          <w:rFonts w:ascii="Times New Roman" w:hAnsi="Times New Roman"/>
          <w:bCs/>
          <w:sz w:val="24"/>
          <w:szCs w:val="24"/>
        </w:rPr>
        <w:t xml:space="preserve">ruplar arası zamana bağlı </w:t>
      </w:r>
      <w:r w:rsidR="00C9771B">
        <w:rPr>
          <w:rFonts w:ascii="Times New Roman" w:hAnsi="Times New Roman"/>
          <w:bCs/>
          <w:sz w:val="24"/>
          <w:szCs w:val="24"/>
        </w:rPr>
        <w:t>kalp atım sayısı</w:t>
      </w:r>
      <w:r w:rsidR="00463C80" w:rsidRPr="00E07332">
        <w:rPr>
          <w:rFonts w:ascii="Times New Roman" w:hAnsi="Times New Roman"/>
          <w:bCs/>
          <w:sz w:val="24"/>
          <w:szCs w:val="24"/>
        </w:rPr>
        <w:t xml:space="preserve">nda istatistiksel olarak bir fark belirlenmedi. </w:t>
      </w:r>
    </w:p>
    <w:p w14:paraId="43CD3AE4" w14:textId="04181A48" w:rsidR="006C7A04" w:rsidRPr="008660D2" w:rsidRDefault="006C7A04" w:rsidP="0034275C">
      <w:pPr>
        <w:spacing w:after="120" w:line="360" w:lineRule="auto"/>
        <w:jc w:val="both"/>
        <w:rPr>
          <w:rFonts w:ascii="Times New Roman" w:hAnsi="Times New Roman"/>
          <w:bCs/>
          <w:i/>
          <w:iCs/>
          <w:sz w:val="24"/>
          <w:szCs w:val="24"/>
        </w:rPr>
      </w:pPr>
      <w:r w:rsidRPr="008660D2">
        <w:rPr>
          <w:rFonts w:ascii="Times New Roman" w:hAnsi="Times New Roman"/>
          <w:b/>
          <w:i/>
          <w:iCs/>
          <w:sz w:val="24"/>
          <w:szCs w:val="24"/>
        </w:rPr>
        <w:t>Sistolik ve Diastolik Noninvaziv Kan Basıncı</w:t>
      </w:r>
    </w:p>
    <w:p w14:paraId="2988261F" w14:textId="01BAE971" w:rsidR="008C7464" w:rsidRPr="00E07332" w:rsidRDefault="00153831" w:rsidP="00474FC0">
      <w:pPr>
        <w:spacing w:after="120" w:line="360" w:lineRule="auto"/>
        <w:ind w:firstLine="567"/>
        <w:jc w:val="both"/>
        <w:rPr>
          <w:rFonts w:ascii="Times New Roman" w:hAnsi="Times New Roman"/>
          <w:bCs/>
          <w:sz w:val="24"/>
          <w:szCs w:val="24"/>
        </w:rPr>
      </w:pPr>
      <w:r>
        <w:rPr>
          <w:rFonts w:ascii="Times New Roman" w:hAnsi="Times New Roman"/>
          <w:bCs/>
          <w:sz w:val="24"/>
          <w:szCs w:val="24"/>
        </w:rPr>
        <w:t>Akbar ve diğerleri (2014)</w:t>
      </w:r>
      <w:r w:rsidR="00457347">
        <w:rPr>
          <w:rFonts w:ascii="Times New Roman" w:hAnsi="Times New Roman"/>
          <w:bCs/>
          <w:sz w:val="24"/>
          <w:szCs w:val="24"/>
        </w:rPr>
        <w:t xml:space="preserve"> yaptıkları çalışmada</w:t>
      </w:r>
      <w:r w:rsidR="00F52E0D" w:rsidRPr="008660D2">
        <w:rPr>
          <w:rFonts w:ascii="Times New Roman" w:hAnsi="Times New Roman"/>
          <w:bCs/>
          <w:sz w:val="24"/>
          <w:szCs w:val="24"/>
        </w:rPr>
        <w:t xml:space="preserve"> α</w:t>
      </w:r>
      <w:r w:rsidR="00F52E0D" w:rsidRPr="008660D2">
        <w:rPr>
          <w:rFonts w:ascii="Times New Roman" w:hAnsi="Times New Roman"/>
          <w:bCs/>
          <w:sz w:val="24"/>
          <w:szCs w:val="24"/>
          <w:vertAlign w:val="subscript"/>
        </w:rPr>
        <w:t>2</w:t>
      </w:r>
      <w:r w:rsidR="00F52E0D" w:rsidRPr="008660D2">
        <w:rPr>
          <w:rFonts w:ascii="Times New Roman" w:hAnsi="Times New Roman"/>
          <w:bCs/>
          <w:sz w:val="24"/>
          <w:szCs w:val="24"/>
        </w:rPr>
        <w:t xml:space="preserve"> adreno</w:t>
      </w:r>
      <w:r w:rsidR="00CF1664">
        <w:rPr>
          <w:rFonts w:ascii="Times New Roman" w:hAnsi="Times New Roman"/>
          <w:bCs/>
          <w:sz w:val="24"/>
          <w:szCs w:val="24"/>
        </w:rPr>
        <w:t>re</w:t>
      </w:r>
      <w:r w:rsidR="00F52E0D" w:rsidRPr="008660D2">
        <w:rPr>
          <w:rFonts w:ascii="Times New Roman" w:hAnsi="Times New Roman"/>
          <w:bCs/>
          <w:sz w:val="24"/>
          <w:szCs w:val="24"/>
        </w:rPr>
        <w:t xml:space="preserve">septör agonistlerinin nöronal </w:t>
      </w:r>
      <w:r w:rsidR="00F52E0D" w:rsidRPr="00D15BE5">
        <w:rPr>
          <w:rFonts w:ascii="Times New Roman" w:hAnsi="Times New Roman"/>
          <w:bCs/>
          <w:sz w:val="24"/>
          <w:szCs w:val="24"/>
        </w:rPr>
        <w:t>uyarılabilirliği düşürerek,</w:t>
      </w:r>
      <w:r w:rsidR="00140CBB" w:rsidRPr="00D15BE5">
        <w:rPr>
          <w:rFonts w:ascii="Times New Roman" w:hAnsi="Times New Roman"/>
          <w:bCs/>
          <w:sz w:val="24"/>
          <w:szCs w:val="24"/>
        </w:rPr>
        <w:t xml:space="preserve"> kardiyovasküler depresyon ve</w:t>
      </w:r>
      <w:r w:rsidR="00F52E0D" w:rsidRPr="00D15BE5">
        <w:rPr>
          <w:rFonts w:ascii="Times New Roman" w:hAnsi="Times New Roman"/>
          <w:bCs/>
          <w:sz w:val="24"/>
          <w:szCs w:val="24"/>
        </w:rPr>
        <w:t xml:space="preserve"> hipotansiyona neden olduğu bildirilmektedir.</w:t>
      </w:r>
      <w:r w:rsidR="003173EF" w:rsidRPr="00D15BE5">
        <w:rPr>
          <w:rFonts w:ascii="Times New Roman" w:hAnsi="Times New Roman"/>
          <w:bCs/>
          <w:sz w:val="24"/>
          <w:szCs w:val="24"/>
        </w:rPr>
        <w:t xml:space="preserve"> </w:t>
      </w:r>
      <w:r w:rsidR="009E6367" w:rsidRPr="00D15BE5">
        <w:rPr>
          <w:rFonts w:ascii="Times New Roman" w:hAnsi="Times New Roman"/>
          <w:bCs/>
          <w:sz w:val="24"/>
          <w:szCs w:val="24"/>
        </w:rPr>
        <w:t>İ</w:t>
      </w:r>
      <w:r w:rsidR="003173EF" w:rsidRPr="00D15BE5">
        <w:rPr>
          <w:rFonts w:ascii="Times New Roman" w:hAnsi="Times New Roman"/>
          <w:bCs/>
          <w:sz w:val="24"/>
          <w:szCs w:val="24"/>
        </w:rPr>
        <w:t>zofluran</w:t>
      </w:r>
      <w:r w:rsidR="009515B8" w:rsidRPr="00D15BE5">
        <w:rPr>
          <w:rFonts w:ascii="Times New Roman" w:hAnsi="Times New Roman"/>
          <w:bCs/>
          <w:sz w:val="24"/>
          <w:szCs w:val="24"/>
        </w:rPr>
        <w:t xml:space="preserve"> da</w:t>
      </w:r>
      <w:r w:rsidR="003173EF" w:rsidRPr="00D15BE5">
        <w:rPr>
          <w:rFonts w:ascii="Times New Roman" w:hAnsi="Times New Roman"/>
          <w:bCs/>
          <w:sz w:val="24"/>
          <w:szCs w:val="24"/>
        </w:rPr>
        <w:t xml:space="preserve"> kardiovasküler depresyon</w:t>
      </w:r>
      <w:r w:rsidR="009515B8" w:rsidRPr="00D15BE5">
        <w:rPr>
          <w:rFonts w:ascii="Times New Roman" w:hAnsi="Times New Roman"/>
          <w:bCs/>
          <w:sz w:val="24"/>
          <w:szCs w:val="24"/>
        </w:rPr>
        <w:t xml:space="preserve"> oluşturmasına</w:t>
      </w:r>
      <w:r w:rsidR="003173EF" w:rsidRPr="00D15BE5">
        <w:rPr>
          <w:rFonts w:ascii="Times New Roman" w:hAnsi="Times New Roman"/>
          <w:bCs/>
          <w:sz w:val="24"/>
          <w:szCs w:val="24"/>
        </w:rPr>
        <w:t xml:space="preserve"> bağlı olarak arteriyel kan basıncında azalmaya sebep olur</w:t>
      </w:r>
      <w:r w:rsidR="00C674CC">
        <w:rPr>
          <w:rFonts w:ascii="Times New Roman" w:hAnsi="Times New Roman"/>
          <w:bCs/>
          <w:sz w:val="24"/>
          <w:szCs w:val="24"/>
        </w:rPr>
        <w:t xml:space="preserve"> </w:t>
      </w:r>
      <w:r w:rsidR="00C41DE6">
        <w:rPr>
          <w:rFonts w:ascii="Times New Roman" w:hAnsi="Times New Roman"/>
          <w:bCs/>
          <w:sz w:val="24"/>
          <w:szCs w:val="24"/>
        </w:rPr>
        <w:t>(Picker ve diğerleri, 2001)</w:t>
      </w:r>
      <w:r w:rsidR="003E4A33" w:rsidRPr="00D15BE5">
        <w:rPr>
          <w:rFonts w:ascii="Times New Roman" w:hAnsi="Times New Roman"/>
          <w:bCs/>
          <w:sz w:val="24"/>
          <w:szCs w:val="24"/>
        </w:rPr>
        <w:t xml:space="preserve">. </w:t>
      </w:r>
      <w:r w:rsidR="005F0B3F" w:rsidRPr="00D15BE5">
        <w:rPr>
          <w:rFonts w:ascii="Times New Roman" w:hAnsi="Times New Roman"/>
          <w:bCs/>
          <w:sz w:val="24"/>
          <w:szCs w:val="24"/>
        </w:rPr>
        <w:t>Ancak izofluranın k</w:t>
      </w:r>
      <w:r w:rsidR="003E4A33" w:rsidRPr="00D15BE5">
        <w:rPr>
          <w:rFonts w:ascii="Times New Roman" w:hAnsi="Times New Roman"/>
          <w:bCs/>
          <w:sz w:val="24"/>
          <w:szCs w:val="24"/>
        </w:rPr>
        <w:t>etamin ile kombine olarak kullanılması kardiyovasküler olumsuzlukları azaltmaktadır</w:t>
      </w:r>
      <w:r w:rsidR="003173EF" w:rsidRPr="00D15BE5">
        <w:rPr>
          <w:rFonts w:ascii="Times New Roman" w:hAnsi="Times New Roman"/>
          <w:bCs/>
          <w:sz w:val="24"/>
          <w:szCs w:val="24"/>
        </w:rPr>
        <w:t xml:space="preserve"> </w:t>
      </w:r>
      <w:r w:rsidR="00E51DAE" w:rsidRPr="00D15BE5">
        <w:rPr>
          <w:rFonts w:ascii="Times New Roman" w:hAnsi="Times New Roman"/>
          <w:sz w:val="24"/>
        </w:rPr>
        <w:t>(Boscan v</w:t>
      </w:r>
      <w:r w:rsidR="005F0B3F" w:rsidRPr="00D15BE5">
        <w:rPr>
          <w:rFonts w:ascii="Times New Roman" w:hAnsi="Times New Roman"/>
          <w:sz w:val="24"/>
        </w:rPr>
        <w:t>e diğerleri,</w:t>
      </w:r>
      <w:r w:rsidR="00E51DAE" w:rsidRPr="00D15BE5">
        <w:rPr>
          <w:rFonts w:ascii="Times New Roman" w:hAnsi="Times New Roman"/>
          <w:sz w:val="24"/>
        </w:rPr>
        <w:t xml:space="preserve"> 2005)</w:t>
      </w:r>
      <w:r w:rsidR="003173EF" w:rsidRPr="00D15BE5">
        <w:rPr>
          <w:rFonts w:ascii="Times New Roman" w:hAnsi="Times New Roman"/>
          <w:bCs/>
          <w:sz w:val="24"/>
          <w:szCs w:val="24"/>
        </w:rPr>
        <w:t>.</w:t>
      </w:r>
      <w:r w:rsidR="00AE7F40" w:rsidRPr="00D15BE5">
        <w:rPr>
          <w:rFonts w:ascii="Times New Roman" w:hAnsi="Times New Roman"/>
          <w:bCs/>
          <w:sz w:val="24"/>
          <w:szCs w:val="24"/>
        </w:rPr>
        <w:t xml:space="preserve"> Yapılan bir çalışmada </w:t>
      </w:r>
      <w:r w:rsidR="009E6367" w:rsidRPr="00D15BE5">
        <w:rPr>
          <w:rFonts w:ascii="Times New Roman" w:hAnsi="Times New Roman"/>
          <w:bCs/>
          <w:sz w:val="24"/>
          <w:szCs w:val="24"/>
        </w:rPr>
        <w:t>r</w:t>
      </w:r>
      <w:r w:rsidR="00AE7F40" w:rsidRPr="00D15BE5">
        <w:rPr>
          <w:rFonts w:ascii="Times New Roman" w:hAnsi="Times New Roman"/>
          <w:bCs/>
          <w:sz w:val="24"/>
          <w:szCs w:val="24"/>
        </w:rPr>
        <w:t xml:space="preserve">oküronyum </w:t>
      </w:r>
      <w:r w:rsidR="009E6367" w:rsidRPr="00D15BE5">
        <w:rPr>
          <w:rFonts w:ascii="Times New Roman" w:hAnsi="Times New Roman"/>
          <w:bCs/>
          <w:sz w:val="24"/>
          <w:szCs w:val="24"/>
        </w:rPr>
        <w:t>b</w:t>
      </w:r>
      <w:r w:rsidR="00AE7F40" w:rsidRPr="00D15BE5">
        <w:rPr>
          <w:rFonts w:ascii="Times New Roman" w:hAnsi="Times New Roman"/>
          <w:bCs/>
          <w:sz w:val="24"/>
          <w:szCs w:val="24"/>
        </w:rPr>
        <w:t xml:space="preserve">romürün herhangi bir kardiyovasküler etki göstermediği belirtilmektedir </w:t>
      </w:r>
      <w:r w:rsidR="00E51DAE" w:rsidRPr="00D15BE5">
        <w:rPr>
          <w:rFonts w:ascii="Times New Roman" w:hAnsi="Times New Roman"/>
          <w:sz w:val="24"/>
        </w:rPr>
        <w:t>(Cason v</w:t>
      </w:r>
      <w:r w:rsidR="00474FC0" w:rsidRPr="00D15BE5">
        <w:rPr>
          <w:rFonts w:ascii="Times New Roman" w:hAnsi="Times New Roman"/>
          <w:sz w:val="24"/>
        </w:rPr>
        <w:t xml:space="preserve">e diğerleri, </w:t>
      </w:r>
      <w:r w:rsidR="00E51DAE" w:rsidRPr="00D15BE5">
        <w:rPr>
          <w:rFonts w:ascii="Times New Roman" w:hAnsi="Times New Roman"/>
          <w:sz w:val="24"/>
        </w:rPr>
        <w:t>1990)</w:t>
      </w:r>
      <w:r w:rsidR="00AE7F40" w:rsidRPr="00D15BE5">
        <w:rPr>
          <w:rFonts w:ascii="Times New Roman" w:hAnsi="Times New Roman"/>
          <w:bCs/>
          <w:sz w:val="24"/>
          <w:szCs w:val="24"/>
        </w:rPr>
        <w:t>.</w:t>
      </w:r>
      <w:r w:rsidR="003173EF" w:rsidRPr="00D15BE5">
        <w:rPr>
          <w:rFonts w:ascii="Times New Roman" w:hAnsi="Times New Roman"/>
          <w:bCs/>
          <w:sz w:val="24"/>
          <w:szCs w:val="24"/>
        </w:rPr>
        <w:t xml:space="preserve"> </w:t>
      </w:r>
      <w:r w:rsidR="00474FC0" w:rsidRPr="00D15BE5">
        <w:rPr>
          <w:rFonts w:ascii="Times New Roman" w:hAnsi="Times New Roman"/>
          <w:sz w:val="24"/>
        </w:rPr>
        <w:t>Dugdale ve diğerleri (2002)</w:t>
      </w:r>
      <w:r w:rsidR="00AE7F40" w:rsidRPr="00D15BE5">
        <w:rPr>
          <w:rFonts w:ascii="Times New Roman" w:hAnsi="Times New Roman"/>
          <w:bCs/>
          <w:sz w:val="24"/>
          <w:szCs w:val="24"/>
        </w:rPr>
        <w:t xml:space="preserve"> </w:t>
      </w:r>
      <w:r w:rsidR="00474FC0" w:rsidRPr="00D15BE5">
        <w:rPr>
          <w:rFonts w:ascii="Times New Roman" w:hAnsi="Times New Roman"/>
          <w:bCs/>
          <w:sz w:val="24"/>
          <w:szCs w:val="24"/>
        </w:rPr>
        <w:t xml:space="preserve">yaptığı çalışmada </w:t>
      </w:r>
      <w:r w:rsidR="00AE7F40" w:rsidRPr="00D15BE5">
        <w:rPr>
          <w:rFonts w:ascii="Times New Roman" w:hAnsi="Times New Roman"/>
          <w:bCs/>
          <w:sz w:val="24"/>
          <w:szCs w:val="24"/>
        </w:rPr>
        <w:t xml:space="preserve">23 köpekten sadece 3 tanesinde arteriyel kan basıncında geçici artışlar gözlemlendiği, ancak diğerlerinde </w:t>
      </w:r>
      <w:r w:rsidR="001376A2" w:rsidRPr="00D15BE5">
        <w:rPr>
          <w:rFonts w:ascii="Times New Roman" w:hAnsi="Times New Roman"/>
          <w:bCs/>
          <w:sz w:val="24"/>
          <w:szCs w:val="24"/>
        </w:rPr>
        <w:t>önemli bir değişiklik olmadığı</w:t>
      </w:r>
      <w:r w:rsidR="004B38C4">
        <w:rPr>
          <w:rFonts w:ascii="Times New Roman" w:hAnsi="Times New Roman"/>
          <w:bCs/>
          <w:sz w:val="24"/>
          <w:szCs w:val="24"/>
        </w:rPr>
        <w:t>nı</w:t>
      </w:r>
      <w:r w:rsidR="001376A2" w:rsidRPr="00D15BE5">
        <w:rPr>
          <w:rFonts w:ascii="Times New Roman" w:hAnsi="Times New Roman"/>
          <w:bCs/>
          <w:sz w:val="24"/>
          <w:szCs w:val="24"/>
        </w:rPr>
        <w:t xml:space="preserve"> ifade </w:t>
      </w:r>
      <w:r w:rsidR="00474FC0" w:rsidRPr="00D15BE5">
        <w:rPr>
          <w:rFonts w:ascii="Times New Roman" w:hAnsi="Times New Roman"/>
          <w:bCs/>
          <w:sz w:val="24"/>
          <w:szCs w:val="24"/>
        </w:rPr>
        <w:t>etmişlerdir</w:t>
      </w:r>
      <w:r w:rsidR="001376A2" w:rsidRPr="00D15BE5">
        <w:rPr>
          <w:rFonts w:ascii="Times New Roman" w:hAnsi="Times New Roman"/>
          <w:bCs/>
          <w:sz w:val="24"/>
          <w:szCs w:val="24"/>
        </w:rPr>
        <w:t>. Bu durum türler arası kardiyak otonom duyarlılığı ile ilişkilendirilmektedir</w:t>
      </w:r>
      <w:r w:rsidR="00474FC0" w:rsidRPr="00D15BE5">
        <w:rPr>
          <w:rFonts w:ascii="Times New Roman" w:hAnsi="Times New Roman"/>
          <w:bCs/>
          <w:sz w:val="24"/>
          <w:szCs w:val="24"/>
        </w:rPr>
        <w:t xml:space="preserve">. </w:t>
      </w:r>
      <w:r w:rsidR="009F1A76" w:rsidRPr="00D15BE5">
        <w:rPr>
          <w:rFonts w:ascii="Times New Roman" w:hAnsi="Times New Roman"/>
          <w:bCs/>
          <w:sz w:val="24"/>
          <w:szCs w:val="24"/>
        </w:rPr>
        <w:t xml:space="preserve">Dos Santos ve </w:t>
      </w:r>
      <w:r w:rsidR="00A12981" w:rsidRPr="00D15BE5">
        <w:rPr>
          <w:rFonts w:ascii="Times New Roman" w:hAnsi="Times New Roman"/>
          <w:bCs/>
          <w:sz w:val="24"/>
          <w:szCs w:val="24"/>
        </w:rPr>
        <w:t xml:space="preserve">diğerleri </w:t>
      </w:r>
      <w:r w:rsidR="009F1A76" w:rsidRPr="00D15BE5">
        <w:rPr>
          <w:rFonts w:ascii="Times New Roman" w:hAnsi="Times New Roman"/>
          <w:bCs/>
          <w:sz w:val="24"/>
          <w:szCs w:val="24"/>
        </w:rPr>
        <w:t>(2011) b</w:t>
      </w:r>
      <w:r w:rsidR="00041E05" w:rsidRPr="00D15BE5">
        <w:rPr>
          <w:rFonts w:ascii="Times New Roman" w:hAnsi="Times New Roman"/>
          <w:bCs/>
          <w:sz w:val="24"/>
          <w:szCs w:val="24"/>
        </w:rPr>
        <w:t>utorfanol üzerine yapılan çalışmada ise invaziv sistolik ve diastolik kan basınç verilerinin başlangıç değerlerine göre düştüğü belirtilmektedir.</w:t>
      </w:r>
      <w:r w:rsidR="009B5C72" w:rsidRPr="00D15BE5">
        <w:rPr>
          <w:rFonts w:ascii="Times New Roman" w:hAnsi="Times New Roman"/>
          <w:bCs/>
          <w:sz w:val="24"/>
          <w:szCs w:val="24"/>
        </w:rPr>
        <w:t xml:space="preserve"> </w:t>
      </w:r>
      <w:r w:rsidR="0008373D" w:rsidRPr="00D15BE5">
        <w:rPr>
          <w:rFonts w:ascii="Times New Roman" w:hAnsi="Times New Roman"/>
          <w:bCs/>
          <w:sz w:val="24"/>
          <w:szCs w:val="24"/>
        </w:rPr>
        <w:t>Sunulan çalışmada</w:t>
      </w:r>
      <w:r w:rsidR="00E74875" w:rsidRPr="00D15BE5">
        <w:rPr>
          <w:rFonts w:ascii="Times New Roman" w:hAnsi="Times New Roman"/>
          <w:bCs/>
          <w:sz w:val="24"/>
          <w:szCs w:val="24"/>
        </w:rPr>
        <w:t>;</w:t>
      </w:r>
      <w:r w:rsidR="0008373D" w:rsidRPr="00D15BE5">
        <w:rPr>
          <w:rFonts w:ascii="Times New Roman" w:hAnsi="Times New Roman"/>
          <w:bCs/>
          <w:sz w:val="24"/>
          <w:szCs w:val="24"/>
        </w:rPr>
        <w:t xml:space="preserve"> </w:t>
      </w:r>
      <w:r w:rsidR="00474FC0" w:rsidRPr="00D15BE5">
        <w:rPr>
          <w:rFonts w:ascii="Times New Roman" w:hAnsi="Times New Roman"/>
          <w:bCs/>
          <w:sz w:val="24"/>
          <w:szCs w:val="24"/>
        </w:rPr>
        <w:t>g</w:t>
      </w:r>
      <w:r w:rsidR="0008373D" w:rsidRPr="00D15BE5">
        <w:rPr>
          <w:rFonts w:ascii="Times New Roman" w:hAnsi="Times New Roman"/>
          <w:bCs/>
          <w:sz w:val="24"/>
          <w:szCs w:val="24"/>
        </w:rPr>
        <w:t xml:space="preserve">rup </w:t>
      </w:r>
      <w:r w:rsidR="00F116F4" w:rsidRPr="00D15BE5">
        <w:rPr>
          <w:rFonts w:ascii="Times New Roman" w:hAnsi="Times New Roman"/>
          <w:bCs/>
          <w:sz w:val="24"/>
          <w:szCs w:val="24"/>
        </w:rPr>
        <w:t>bir</w:t>
      </w:r>
      <w:r w:rsidR="0008373D" w:rsidRPr="00E07332">
        <w:rPr>
          <w:rFonts w:ascii="Times New Roman" w:hAnsi="Times New Roman"/>
          <w:bCs/>
          <w:sz w:val="24"/>
          <w:szCs w:val="24"/>
        </w:rPr>
        <w:t xml:space="preserve">de muhtemelen </w:t>
      </w:r>
      <w:r w:rsidR="00F116F4" w:rsidRPr="00E07332">
        <w:rPr>
          <w:rFonts w:ascii="Times New Roman" w:hAnsi="Times New Roman"/>
          <w:bCs/>
          <w:sz w:val="24"/>
          <w:szCs w:val="24"/>
        </w:rPr>
        <w:t>i</w:t>
      </w:r>
      <w:r w:rsidR="0008373D" w:rsidRPr="00E07332">
        <w:rPr>
          <w:rFonts w:ascii="Times New Roman" w:hAnsi="Times New Roman"/>
          <w:bCs/>
          <w:sz w:val="24"/>
          <w:szCs w:val="24"/>
        </w:rPr>
        <w:t xml:space="preserve">zofluranın etkisine bağlı olarak hem sistolik hem de diastolik </w:t>
      </w:r>
      <w:r w:rsidR="000361ED" w:rsidRPr="00E07332">
        <w:rPr>
          <w:rFonts w:ascii="Times New Roman" w:hAnsi="Times New Roman"/>
          <w:bCs/>
          <w:sz w:val="24"/>
          <w:szCs w:val="24"/>
        </w:rPr>
        <w:t>NIBP</w:t>
      </w:r>
      <w:r w:rsidR="005356B0" w:rsidRPr="00E07332">
        <w:rPr>
          <w:rFonts w:ascii="Times New Roman" w:hAnsi="Times New Roman"/>
          <w:bCs/>
          <w:sz w:val="24"/>
          <w:szCs w:val="24"/>
        </w:rPr>
        <w:t xml:space="preserve"> </w:t>
      </w:r>
      <w:r w:rsidR="004E4075">
        <w:rPr>
          <w:rFonts w:ascii="Times New Roman" w:hAnsi="Times New Roman"/>
          <w:bCs/>
          <w:sz w:val="24"/>
          <w:szCs w:val="24"/>
        </w:rPr>
        <w:t>30</w:t>
      </w:r>
      <w:r w:rsidR="005356B0" w:rsidRPr="00E07332">
        <w:rPr>
          <w:rFonts w:ascii="Times New Roman" w:hAnsi="Times New Roman"/>
          <w:bCs/>
          <w:sz w:val="24"/>
          <w:szCs w:val="24"/>
        </w:rPr>
        <w:t>. d</w:t>
      </w:r>
      <w:r w:rsidR="00701F40">
        <w:rPr>
          <w:rFonts w:ascii="Times New Roman" w:hAnsi="Times New Roman"/>
          <w:bCs/>
          <w:sz w:val="24"/>
          <w:szCs w:val="24"/>
        </w:rPr>
        <w:t>akikaya</w:t>
      </w:r>
      <w:r w:rsidR="005356B0" w:rsidRPr="00E07332">
        <w:rPr>
          <w:rFonts w:ascii="Times New Roman" w:hAnsi="Times New Roman"/>
          <w:bCs/>
          <w:sz w:val="24"/>
          <w:szCs w:val="24"/>
        </w:rPr>
        <w:t xml:space="preserve"> kadar</w:t>
      </w:r>
      <w:r w:rsidR="00E40B9A" w:rsidRPr="00E07332">
        <w:rPr>
          <w:rFonts w:ascii="Times New Roman" w:hAnsi="Times New Roman"/>
          <w:bCs/>
          <w:sz w:val="24"/>
          <w:szCs w:val="24"/>
        </w:rPr>
        <w:t xml:space="preserve"> </w:t>
      </w:r>
      <w:r w:rsidR="0008373D" w:rsidRPr="00E07332">
        <w:rPr>
          <w:rFonts w:ascii="Times New Roman" w:hAnsi="Times New Roman"/>
          <w:bCs/>
          <w:sz w:val="24"/>
          <w:szCs w:val="24"/>
        </w:rPr>
        <w:t>azalma görül</w:t>
      </w:r>
      <w:r w:rsidR="00474FC0">
        <w:rPr>
          <w:rFonts w:ascii="Times New Roman" w:hAnsi="Times New Roman"/>
          <w:bCs/>
          <w:sz w:val="24"/>
          <w:szCs w:val="24"/>
        </w:rPr>
        <w:t>dü</w:t>
      </w:r>
      <w:r w:rsidR="0008373D" w:rsidRPr="00E07332">
        <w:rPr>
          <w:rFonts w:ascii="Times New Roman" w:hAnsi="Times New Roman"/>
          <w:bCs/>
          <w:sz w:val="24"/>
          <w:szCs w:val="24"/>
        </w:rPr>
        <w:t>.</w:t>
      </w:r>
      <w:r w:rsidR="00EE5C4C" w:rsidRPr="00E07332">
        <w:rPr>
          <w:rFonts w:ascii="Times New Roman" w:hAnsi="Times New Roman"/>
          <w:bCs/>
          <w:sz w:val="24"/>
          <w:szCs w:val="24"/>
        </w:rPr>
        <w:t xml:space="preserve"> Ancak sonrasında</w:t>
      </w:r>
      <w:r w:rsidR="00251E0E" w:rsidRPr="00E07332">
        <w:rPr>
          <w:rFonts w:ascii="Times New Roman" w:hAnsi="Times New Roman"/>
          <w:bCs/>
          <w:sz w:val="24"/>
          <w:szCs w:val="24"/>
        </w:rPr>
        <w:t xml:space="preserve"> gerek</w:t>
      </w:r>
      <w:r w:rsidR="0008373D" w:rsidRPr="00E07332">
        <w:rPr>
          <w:rFonts w:ascii="Times New Roman" w:hAnsi="Times New Roman"/>
          <w:bCs/>
          <w:sz w:val="24"/>
          <w:szCs w:val="24"/>
        </w:rPr>
        <w:t xml:space="preserve"> </w:t>
      </w:r>
      <w:r w:rsidR="00EE5C4C" w:rsidRPr="00E07332">
        <w:rPr>
          <w:rFonts w:ascii="Times New Roman" w:hAnsi="Times New Roman"/>
          <w:bCs/>
          <w:sz w:val="24"/>
          <w:szCs w:val="24"/>
        </w:rPr>
        <w:t>i</w:t>
      </w:r>
      <w:r w:rsidR="0008373D" w:rsidRPr="00E07332">
        <w:rPr>
          <w:rFonts w:ascii="Times New Roman" w:hAnsi="Times New Roman"/>
          <w:bCs/>
          <w:sz w:val="24"/>
          <w:szCs w:val="24"/>
        </w:rPr>
        <w:t>ntraoperatif nosiseptif uyarıya bağlı olarak</w:t>
      </w:r>
      <w:r w:rsidR="00251E0E" w:rsidRPr="00E07332">
        <w:rPr>
          <w:rFonts w:ascii="Times New Roman" w:hAnsi="Times New Roman"/>
          <w:bCs/>
          <w:sz w:val="24"/>
          <w:szCs w:val="24"/>
        </w:rPr>
        <w:t xml:space="preserve"> gerekse operasyon sürelerindeki farklılıklar nedeniyle inhalasyon anestezisinin sonlandırılmasına bağlı olarak </w:t>
      </w:r>
      <w:r w:rsidR="00EE5C4C" w:rsidRPr="00E07332">
        <w:rPr>
          <w:rFonts w:ascii="Times New Roman" w:hAnsi="Times New Roman"/>
          <w:bCs/>
          <w:sz w:val="24"/>
          <w:szCs w:val="24"/>
        </w:rPr>
        <w:t>artış</w:t>
      </w:r>
      <w:r w:rsidR="0008373D" w:rsidRPr="00E07332">
        <w:rPr>
          <w:rFonts w:ascii="Times New Roman" w:hAnsi="Times New Roman"/>
          <w:bCs/>
          <w:sz w:val="24"/>
          <w:szCs w:val="24"/>
        </w:rPr>
        <w:t xml:space="preserve"> görülmek</w:t>
      </w:r>
      <w:r w:rsidR="00F7148B" w:rsidRPr="00E07332">
        <w:rPr>
          <w:rFonts w:ascii="Times New Roman" w:hAnsi="Times New Roman"/>
          <w:bCs/>
          <w:sz w:val="24"/>
          <w:szCs w:val="24"/>
        </w:rPr>
        <w:t>tedir.</w:t>
      </w:r>
      <w:r w:rsidR="00251E0E" w:rsidRPr="00E07332">
        <w:rPr>
          <w:rFonts w:ascii="Times New Roman" w:hAnsi="Times New Roman"/>
          <w:bCs/>
          <w:sz w:val="24"/>
          <w:szCs w:val="24"/>
        </w:rPr>
        <w:t xml:space="preserve"> Ancak grup içi </w:t>
      </w:r>
      <w:r w:rsidR="00474FC0">
        <w:rPr>
          <w:rFonts w:ascii="Times New Roman" w:hAnsi="Times New Roman"/>
          <w:bCs/>
          <w:sz w:val="24"/>
          <w:szCs w:val="24"/>
        </w:rPr>
        <w:t>değerlendir</w:t>
      </w:r>
      <w:r w:rsidR="00841807">
        <w:rPr>
          <w:rFonts w:ascii="Times New Roman" w:hAnsi="Times New Roman"/>
          <w:bCs/>
          <w:sz w:val="24"/>
          <w:szCs w:val="24"/>
        </w:rPr>
        <w:t>i</w:t>
      </w:r>
      <w:r w:rsidR="00474FC0">
        <w:rPr>
          <w:rFonts w:ascii="Times New Roman" w:hAnsi="Times New Roman"/>
          <w:bCs/>
          <w:sz w:val="24"/>
          <w:szCs w:val="24"/>
        </w:rPr>
        <w:t xml:space="preserve">ldiğinde </w:t>
      </w:r>
      <w:r w:rsidR="00251E0E" w:rsidRPr="00E07332">
        <w:rPr>
          <w:rFonts w:ascii="Times New Roman" w:hAnsi="Times New Roman"/>
          <w:bCs/>
          <w:sz w:val="24"/>
          <w:szCs w:val="24"/>
        </w:rPr>
        <w:t>istatistik</w:t>
      </w:r>
      <w:r w:rsidR="008D4C3D">
        <w:rPr>
          <w:rFonts w:ascii="Times New Roman" w:hAnsi="Times New Roman"/>
          <w:bCs/>
          <w:sz w:val="24"/>
          <w:szCs w:val="24"/>
        </w:rPr>
        <w:t>sel</w:t>
      </w:r>
      <w:r w:rsidR="00251E0E" w:rsidRPr="00E07332">
        <w:rPr>
          <w:rFonts w:ascii="Times New Roman" w:hAnsi="Times New Roman"/>
          <w:bCs/>
          <w:sz w:val="24"/>
          <w:szCs w:val="24"/>
        </w:rPr>
        <w:t xml:space="preserve"> olarak</w:t>
      </w:r>
      <w:r w:rsidR="00E72B6A">
        <w:rPr>
          <w:rFonts w:ascii="Times New Roman" w:hAnsi="Times New Roman"/>
          <w:bCs/>
          <w:sz w:val="24"/>
          <w:szCs w:val="24"/>
        </w:rPr>
        <w:t xml:space="preserve"> </w:t>
      </w:r>
      <w:r w:rsidR="00474FC0">
        <w:rPr>
          <w:rFonts w:ascii="Times New Roman" w:hAnsi="Times New Roman"/>
          <w:bCs/>
          <w:sz w:val="24"/>
          <w:szCs w:val="24"/>
        </w:rPr>
        <w:t xml:space="preserve">bir fark belirlenmedi. </w:t>
      </w:r>
      <w:r w:rsidR="00251E0E" w:rsidRPr="00E07332">
        <w:rPr>
          <w:rFonts w:ascii="Times New Roman" w:hAnsi="Times New Roman"/>
          <w:bCs/>
          <w:sz w:val="24"/>
          <w:szCs w:val="24"/>
        </w:rPr>
        <w:t>(P&gt;0,05).</w:t>
      </w:r>
      <w:r w:rsidR="00F7148B" w:rsidRPr="00E07332">
        <w:rPr>
          <w:rFonts w:ascii="Times New Roman" w:hAnsi="Times New Roman"/>
          <w:bCs/>
          <w:sz w:val="24"/>
          <w:szCs w:val="24"/>
        </w:rPr>
        <w:t xml:space="preserve"> </w:t>
      </w:r>
      <w:r w:rsidR="00E74875" w:rsidRPr="00E07332">
        <w:rPr>
          <w:rFonts w:ascii="Times New Roman" w:hAnsi="Times New Roman"/>
          <w:bCs/>
          <w:sz w:val="24"/>
          <w:szCs w:val="24"/>
        </w:rPr>
        <w:t>Grup ikide r</w:t>
      </w:r>
      <w:r w:rsidR="00F7148B" w:rsidRPr="00E07332">
        <w:rPr>
          <w:rFonts w:ascii="Times New Roman" w:hAnsi="Times New Roman"/>
          <w:bCs/>
          <w:sz w:val="24"/>
          <w:szCs w:val="24"/>
        </w:rPr>
        <w:t xml:space="preserve">oküronyum </w:t>
      </w:r>
      <w:r w:rsidR="007606D0" w:rsidRPr="00E07332">
        <w:rPr>
          <w:rFonts w:ascii="Times New Roman" w:hAnsi="Times New Roman"/>
          <w:bCs/>
          <w:sz w:val="24"/>
          <w:szCs w:val="24"/>
        </w:rPr>
        <w:t>b</w:t>
      </w:r>
      <w:r w:rsidR="00F7148B" w:rsidRPr="00E07332">
        <w:rPr>
          <w:rFonts w:ascii="Times New Roman" w:hAnsi="Times New Roman"/>
          <w:bCs/>
          <w:sz w:val="24"/>
          <w:szCs w:val="24"/>
        </w:rPr>
        <w:t>romür infüzyonunu takiben</w:t>
      </w:r>
      <w:r w:rsidR="00D75F0A" w:rsidRPr="00E07332">
        <w:rPr>
          <w:rFonts w:ascii="Times New Roman" w:hAnsi="Times New Roman"/>
          <w:bCs/>
          <w:sz w:val="24"/>
          <w:szCs w:val="24"/>
        </w:rPr>
        <w:t xml:space="preserve"> sistolik </w:t>
      </w:r>
      <w:r w:rsidR="00077324" w:rsidRPr="00E07332">
        <w:rPr>
          <w:rFonts w:ascii="Times New Roman" w:hAnsi="Times New Roman"/>
          <w:bCs/>
          <w:sz w:val="24"/>
          <w:szCs w:val="24"/>
        </w:rPr>
        <w:t>NIBP</w:t>
      </w:r>
      <w:r w:rsidR="00C73A68" w:rsidRPr="00E07332">
        <w:rPr>
          <w:rFonts w:ascii="Times New Roman" w:hAnsi="Times New Roman"/>
          <w:bCs/>
          <w:sz w:val="24"/>
          <w:szCs w:val="24"/>
        </w:rPr>
        <w:t xml:space="preserve"> da</w:t>
      </w:r>
      <w:r w:rsidR="0063427B" w:rsidRPr="00E07332">
        <w:rPr>
          <w:rFonts w:ascii="Times New Roman" w:hAnsi="Times New Roman"/>
          <w:bCs/>
          <w:sz w:val="24"/>
          <w:szCs w:val="24"/>
        </w:rPr>
        <w:t xml:space="preserve"> T</w:t>
      </w:r>
      <w:r w:rsidR="0063427B" w:rsidRPr="00E07332">
        <w:rPr>
          <w:rFonts w:ascii="Times New Roman" w:hAnsi="Times New Roman"/>
          <w:bCs/>
          <w:sz w:val="24"/>
          <w:szCs w:val="24"/>
          <w:vertAlign w:val="subscript"/>
        </w:rPr>
        <w:t>15</w:t>
      </w:r>
      <w:r w:rsidR="003B772F" w:rsidRPr="00E07332">
        <w:rPr>
          <w:rFonts w:ascii="Times New Roman" w:hAnsi="Times New Roman"/>
          <w:bCs/>
          <w:sz w:val="24"/>
          <w:szCs w:val="24"/>
        </w:rPr>
        <w:t xml:space="preserve"> zamanında</w:t>
      </w:r>
      <w:r w:rsidR="00F7148B" w:rsidRPr="00E07332">
        <w:rPr>
          <w:rFonts w:ascii="Times New Roman" w:hAnsi="Times New Roman"/>
          <w:bCs/>
          <w:sz w:val="24"/>
          <w:szCs w:val="24"/>
        </w:rPr>
        <w:t xml:space="preserve"> artış görülmekte </w:t>
      </w:r>
      <w:r w:rsidR="00C73A68" w:rsidRPr="00E07332">
        <w:rPr>
          <w:rFonts w:ascii="Times New Roman" w:hAnsi="Times New Roman"/>
          <w:bCs/>
          <w:sz w:val="24"/>
          <w:szCs w:val="24"/>
        </w:rPr>
        <w:t>s</w:t>
      </w:r>
      <w:r w:rsidR="00F7148B" w:rsidRPr="00E07332">
        <w:rPr>
          <w:rFonts w:ascii="Times New Roman" w:hAnsi="Times New Roman"/>
          <w:bCs/>
          <w:sz w:val="24"/>
          <w:szCs w:val="24"/>
        </w:rPr>
        <w:t>onrasında ise</w:t>
      </w:r>
      <w:r w:rsidR="002C712B" w:rsidRPr="00E07332">
        <w:rPr>
          <w:rFonts w:ascii="Times New Roman" w:hAnsi="Times New Roman"/>
          <w:bCs/>
          <w:sz w:val="24"/>
          <w:szCs w:val="24"/>
        </w:rPr>
        <w:t xml:space="preserve"> T</w:t>
      </w:r>
      <w:r w:rsidR="002C712B" w:rsidRPr="00E07332">
        <w:rPr>
          <w:rFonts w:ascii="Times New Roman" w:hAnsi="Times New Roman"/>
          <w:bCs/>
          <w:sz w:val="24"/>
          <w:szCs w:val="24"/>
          <w:vertAlign w:val="subscript"/>
        </w:rPr>
        <w:t>30</w:t>
      </w:r>
      <w:r w:rsidR="00F7148B" w:rsidRPr="00E07332">
        <w:rPr>
          <w:rFonts w:ascii="Times New Roman" w:hAnsi="Times New Roman"/>
          <w:bCs/>
          <w:sz w:val="24"/>
          <w:szCs w:val="24"/>
        </w:rPr>
        <w:t xml:space="preserve"> zama</w:t>
      </w:r>
      <w:r w:rsidR="00D71E4E" w:rsidRPr="00E07332">
        <w:rPr>
          <w:rFonts w:ascii="Times New Roman" w:hAnsi="Times New Roman"/>
          <w:bCs/>
          <w:sz w:val="24"/>
          <w:szCs w:val="24"/>
        </w:rPr>
        <w:t>nından itibaren</w:t>
      </w:r>
      <w:r w:rsidR="00F7148B" w:rsidRPr="00E07332">
        <w:rPr>
          <w:rFonts w:ascii="Times New Roman" w:hAnsi="Times New Roman"/>
          <w:bCs/>
          <w:sz w:val="24"/>
          <w:szCs w:val="24"/>
        </w:rPr>
        <w:t xml:space="preserve"> düşüş görül</w:t>
      </w:r>
      <w:r w:rsidR="00A85D67">
        <w:rPr>
          <w:rFonts w:ascii="Times New Roman" w:hAnsi="Times New Roman"/>
          <w:bCs/>
          <w:sz w:val="24"/>
          <w:szCs w:val="24"/>
        </w:rPr>
        <w:t>mektedir</w:t>
      </w:r>
      <w:r w:rsidR="00474FC0">
        <w:rPr>
          <w:rFonts w:ascii="Times New Roman" w:hAnsi="Times New Roman"/>
          <w:bCs/>
          <w:sz w:val="24"/>
          <w:szCs w:val="24"/>
        </w:rPr>
        <w:t xml:space="preserve">. </w:t>
      </w:r>
      <w:r w:rsidR="003133E0" w:rsidRPr="00E07332">
        <w:rPr>
          <w:rFonts w:ascii="Times New Roman" w:hAnsi="Times New Roman"/>
          <w:bCs/>
          <w:sz w:val="24"/>
          <w:szCs w:val="24"/>
        </w:rPr>
        <w:t>Grup içi z</w:t>
      </w:r>
      <w:r w:rsidR="00C11556" w:rsidRPr="00E07332">
        <w:rPr>
          <w:rFonts w:ascii="Times New Roman" w:hAnsi="Times New Roman"/>
          <w:bCs/>
          <w:sz w:val="24"/>
          <w:szCs w:val="24"/>
        </w:rPr>
        <w:t>aman</w:t>
      </w:r>
      <w:r w:rsidR="00883F73" w:rsidRPr="00E07332">
        <w:rPr>
          <w:rFonts w:ascii="Times New Roman" w:hAnsi="Times New Roman"/>
          <w:bCs/>
          <w:sz w:val="24"/>
          <w:szCs w:val="24"/>
        </w:rPr>
        <w:t xml:space="preserve"> karşılaştırmalarına</w:t>
      </w:r>
      <w:r w:rsidR="00C11556" w:rsidRPr="00E07332">
        <w:rPr>
          <w:rFonts w:ascii="Times New Roman" w:hAnsi="Times New Roman"/>
          <w:bCs/>
          <w:sz w:val="24"/>
          <w:szCs w:val="24"/>
        </w:rPr>
        <w:t xml:space="preserve"> bağlı </w:t>
      </w:r>
      <w:r w:rsidR="00883F73" w:rsidRPr="00E07332">
        <w:rPr>
          <w:rFonts w:ascii="Times New Roman" w:hAnsi="Times New Roman"/>
          <w:bCs/>
          <w:sz w:val="24"/>
          <w:szCs w:val="24"/>
        </w:rPr>
        <w:t>düşüş</w:t>
      </w:r>
      <w:r w:rsidR="007A53C1" w:rsidRPr="00E07332">
        <w:rPr>
          <w:rFonts w:ascii="Times New Roman" w:hAnsi="Times New Roman"/>
          <w:bCs/>
          <w:sz w:val="24"/>
          <w:szCs w:val="24"/>
        </w:rPr>
        <w:t>,</w:t>
      </w:r>
      <w:r w:rsidR="00883F73" w:rsidRPr="00E07332">
        <w:rPr>
          <w:rFonts w:ascii="Times New Roman" w:hAnsi="Times New Roman"/>
          <w:bCs/>
          <w:sz w:val="24"/>
          <w:szCs w:val="24"/>
        </w:rPr>
        <w:t xml:space="preserve"> istatistiksel olarak anlamlı bulun</w:t>
      </w:r>
      <w:r w:rsidR="00474FC0">
        <w:rPr>
          <w:rFonts w:ascii="Times New Roman" w:hAnsi="Times New Roman"/>
          <w:bCs/>
          <w:sz w:val="24"/>
          <w:szCs w:val="24"/>
        </w:rPr>
        <w:t>madı</w:t>
      </w:r>
      <w:r w:rsidR="00883F73" w:rsidRPr="00E07332">
        <w:rPr>
          <w:rFonts w:ascii="Times New Roman" w:hAnsi="Times New Roman"/>
          <w:bCs/>
          <w:sz w:val="24"/>
          <w:szCs w:val="24"/>
        </w:rPr>
        <w:t xml:space="preserve"> (P&gt;0,05).</w:t>
      </w:r>
      <w:r w:rsidR="008B45CB" w:rsidRPr="00E07332">
        <w:rPr>
          <w:rFonts w:ascii="Times New Roman" w:hAnsi="Times New Roman"/>
          <w:bCs/>
          <w:sz w:val="24"/>
          <w:szCs w:val="24"/>
        </w:rPr>
        <w:t xml:space="preserve"> Diastolik NIBP baktığımızda T</w:t>
      </w:r>
      <w:r w:rsidR="008B45CB" w:rsidRPr="00E07332">
        <w:rPr>
          <w:rFonts w:ascii="Times New Roman" w:hAnsi="Times New Roman"/>
          <w:bCs/>
          <w:sz w:val="24"/>
          <w:szCs w:val="24"/>
          <w:vertAlign w:val="subscript"/>
        </w:rPr>
        <w:t>15</w:t>
      </w:r>
      <w:r w:rsidR="008B45CB" w:rsidRPr="00E07332">
        <w:rPr>
          <w:rFonts w:ascii="Times New Roman" w:hAnsi="Times New Roman"/>
          <w:bCs/>
          <w:sz w:val="24"/>
          <w:szCs w:val="24"/>
        </w:rPr>
        <w:t xml:space="preserve"> </w:t>
      </w:r>
      <w:r w:rsidR="007F4184" w:rsidRPr="00E07332">
        <w:rPr>
          <w:rFonts w:ascii="Times New Roman" w:hAnsi="Times New Roman"/>
          <w:bCs/>
          <w:sz w:val="24"/>
          <w:szCs w:val="24"/>
        </w:rPr>
        <w:t>zamanında artışı takiben</w:t>
      </w:r>
      <w:r w:rsidR="00AD411A">
        <w:rPr>
          <w:rFonts w:ascii="Times New Roman" w:hAnsi="Times New Roman"/>
          <w:bCs/>
          <w:sz w:val="24"/>
          <w:szCs w:val="24"/>
        </w:rPr>
        <w:t>,</w:t>
      </w:r>
      <w:r w:rsidR="007F4184" w:rsidRPr="00E07332">
        <w:rPr>
          <w:rFonts w:ascii="Times New Roman" w:hAnsi="Times New Roman"/>
          <w:bCs/>
          <w:sz w:val="24"/>
          <w:szCs w:val="24"/>
        </w:rPr>
        <w:t xml:space="preserve"> T</w:t>
      </w:r>
      <w:r w:rsidR="007F4184" w:rsidRPr="00E07332">
        <w:rPr>
          <w:rFonts w:ascii="Times New Roman" w:hAnsi="Times New Roman"/>
          <w:bCs/>
          <w:sz w:val="24"/>
          <w:szCs w:val="24"/>
          <w:vertAlign w:val="subscript"/>
        </w:rPr>
        <w:t>30</w:t>
      </w:r>
      <w:r w:rsidR="007F4184" w:rsidRPr="00E07332">
        <w:rPr>
          <w:rFonts w:ascii="Times New Roman" w:hAnsi="Times New Roman"/>
          <w:bCs/>
          <w:sz w:val="24"/>
          <w:szCs w:val="24"/>
        </w:rPr>
        <w:t xml:space="preserve"> </w:t>
      </w:r>
      <w:r w:rsidR="00E44086" w:rsidRPr="00E07332">
        <w:rPr>
          <w:rFonts w:ascii="Times New Roman" w:hAnsi="Times New Roman"/>
          <w:bCs/>
          <w:sz w:val="24"/>
          <w:szCs w:val="24"/>
        </w:rPr>
        <w:t>zamanı itibariyle düşüş görülmektedir.</w:t>
      </w:r>
      <w:r w:rsidR="004B5504" w:rsidRPr="00E07332">
        <w:rPr>
          <w:rFonts w:ascii="Times New Roman" w:hAnsi="Times New Roman"/>
          <w:bCs/>
          <w:sz w:val="24"/>
          <w:szCs w:val="24"/>
        </w:rPr>
        <w:t xml:space="preserve"> </w:t>
      </w:r>
    </w:p>
    <w:p w14:paraId="6D248888" w14:textId="0D76A390" w:rsidR="001257CA" w:rsidRPr="00E07332" w:rsidRDefault="008C7464" w:rsidP="0034275C">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G</w:t>
      </w:r>
      <w:r w:rsidR="00037266" w:rsidRPr="00E07332">
        <w:rPr>
          <w:rFonts w:ascii="Times New Roman" w:hAnsi="Times New Roman"/>
          <w:bCs/>
          <w:sz w:val="24"/>
          <w:szCs w:val="24"/>
        </w:rPr>
        <w:t>rup üç</w:t>
      </w:r>
      <w:r w:rsidR="008D5418">
        <w:rPr>
          <w:rFonts w:ascii="Times New Roman" w:hAnsi="Times New Roman"/>
          <w:bCs/>
          <w:sz w:val="24"/>
          <w:szCs w:val="24"/>
        </w:rPr>
        <w:t>t</w:t>
      </w:r>
      <w:r w:rsidR="004E67AD" w:rsidRPr="00E07332">
        <w:rPr>
          <w:rFonts w:ascii="Times New Roman" w:hAnsi="Times New Roman"/>
          <w:bCs/>
          <w:sz w:val="24"/>
          <w:szCs w:val="24"/>
        </w:rPr>
        <w:t>e roküronyum ile birlikte butorfanol infüzyonunu takiben</w:t>
      </w:r>
      <w:r w:rsidR="0063427B" w:rsidRPr="00E07332">
        <w:rPr>
          <w:rFonts w:ascii="Times New Roman" w:hAnsi="Times New Roman"/>
          <w:bCs/>
          <w:sz w:val="24"/>
          <w:szCs w:val="24"/>
        </w:rPr>
        <w:t xml:space="preserve"> sistolik NIBP da</w:t>
      </w:r>
      <w:r w:rsidR="004E67AD" w:rsidRPr="00E07332">
        <w:rPr>
          <w:rFonts w:ascii="Times New Roman" w:hAnsi="Times New Roman"/>
          <w:bCs/>
          <w:sz w:val="24"/>
          <w:szCs w:val="24"/>
        </w:rPr>
        <w:t xml:space="preserve"> T</w:t>
      </w:r>
      <w:r w:rsidR="004E67AD" w:rsidRPr="00E07332">
        <w:rPr>
          <w:rFonts w:ascii="Times New Roman" w:hAnsi="Times New Roman"/>
          <w:bCs/>
          <w:sz w:val="24"/>
          <w:szCs w:val="24"/>
          <w:vertAlign w:val="subscript"/>
        </w:rPr>
        <w:t>15</w:t>
      </w:r>
      <w:r w:rsidR="00CC1561" w:rsidRPr="00E07332">
        <w:rPr>
          <w:rFonts w:ascii="Times New Roman" w:hAnsi="Times New Roman"/>
          <w:bCs/>
          <w:sz w:val="24"/>
          <w:szCs w:val="24"/>
        </w:rPr>
        <w:t xml:space="preserve"> zamanında a</w:t>
      </w:r>
      <w:r w:rsidR="00B008D9" w:rsidRPr="00E07332">
        <w:rPr>
          <w:rFonts w:ascii="Times New Roman" w:hAnsi="Times New Roman"/>
          <w:bCs/>
          <w:sz w:val="24"/>
          <w:szCs w:val="24"/>
        </w:rPr>
        <w:t>rtışı</w:t>
      </w:r>
      <w:r w:rsidR="003219DB">
        <w:rPr>
          <w:rFonts w:ascii="Times New Roman" w:hAnsi="Times New Roman"/>
          <w:bCs/>
          <w:sz w:val="24"/>
          <w:szCs w:val="24"/>
        </w:rPr>
        <w:t>na</w:t>
      </w:r>
      <w:r w:rsidR="00CC1561" w:rsidRPr="00E07332">
        <w:rPr>
          <w:rFonts w:ascii="Times New Roman" w:hAnsi="Times New Roman"/>
          <w:bCs/>
          <w:sz w:val="24"/>
          <w:szCs w:val="24"/>
        </w:rPr>
        <w:t xml:space="preserve"> takiben</w:t>
      </w:r>
      <w:r w:rsidR="00B008D9" w:rsidRPr="00E07332">
        <w:rPr>
          <w:rFonts w:ascii="Times New Roman" w:hAnsi="Times New Roman"/>
          <w:bCs/>
          <w:sz w:val="24"/>
          <w:szCs w:val="24"/>
        </w:rPr>
        <w:t>,</w:t>
      </w:r>
      <w:r w:rsidR="00CC1561" w:rsidRPr="00E07332">
        <w:rPr>
          <w:rFonts w:ascii="Times New Roman" w:hAnsi="Times New Roman"/>
          <w:bCs/>
          <w:sz w:val="24"/>
          <w:szCs w:val="24"/>
        </w:rPr>
        <w:t xml:space="preserve"> T</w:t>
      </w:r>
      <w:r w:rsidR="00194605" w:rsidRPr="00E07332">
        <w:rPr>
          <w:rFonts w:ascii="Times New Roman" w:hAnsi="Times New Roman"/>
          <w:bCs/>
          <w:sz w:val="24"/>
          <w:szCs w:val="24"/>
          <w:vertAlign w:val="subscript"/>
        </w:rPr>
        <w:t>30</w:t>
      </w:r>
      <w:r w:rsidR="00E76C7F" w:rsidRPr="00E07332">
        <w:rPr>
          <w:rFonts w:ascii="Times New Roman" w:hAnsi="Times New Roman"/>
          <w:bCs/>
          <w:sz w:val="24"/>
          <w:szCs w:val="24"/>
          <w:vertAlign w:val="subscript"/>
        </w:rPr>
        <w:t xml:space="preserve"> </w:t>
      </w:r>
      <w:r w:rsidR="0063427B" w:rsidRPr="00E07332">
        <w:rPr>
          <w:rFonts w:ascii="Times New Roman" w:hAnsi="Times New Roman"/>
          <w:bCs/>
          <w:sz w:val="24"/>
          <w:szCs w:val="24"/>
        </w:rPr>
        <w:t>zamanından itibaren düşüş görülmektedir.</w:t>
      </w:r>
      <w:r w:rsidR="00037266" w:rsidRPr="00E07332">
        <w:rPr>
          <w:rFonts w:ascii="Times New Roman" w:hAnsi="Times New Roman"/>
          <w:bCs/>
          <w:sz w:val="24"/>
          <w:szCs w:val="24"/>
        </w:rPr>
        <w:t xml:space="preserve"> </w:t>
      </w:r>
      <w:r w:rsidR="00CF744F" w:rsidRPr="00E07332">
        <w:rPr>
          <w:rFonts w:ascii="Times New Roman" w:hAnsi="Times New Roman"/>
          <w:bCs/>
          <w:sz w:val="24"/>
          <w:szCs w:val="24"/>
        </w:rPr>
        <w:t>Diastolik NIBP baktığımızda</w:t>
      </w:r>
      <w:r w:rsidR="00CB01A4" w:rsidRPr="00E07332">
        <w:rPr>
          <w:rFonts w:ascii="Times New Roman" w:hAnsi="Times New Roman"/>
          <w:bCs/>
          <w:sz w:val="24"/>
          <w:szCs w:val="24"/>
        </w:rPr>
        <w:t xml:space="preserve"> T</w:t>
      </w:r>
      <w:r w:rsidR="00CB01A4" w:rsidRPr="00E07332">
        <w:rPr>
          <w:rFonts w:ascii="Times New Roman" w:hAnsi="Times New Roman"/>
          <w:bCs/>
          <w:sz w:val="24"/>
          <w:szCs w:val="24"/>
          <w:vertAlign w:val="subscript"/>
        </w:rPr>
        <w:t>0-45</w:t>
      </w:r>
      <w:r w:rsidR="00CB01A4" w:rsidRPr="00E07332">
        <w:rPr>
          <w:rFonts w:ascii="Times New Roman" w:hAnsi="Times New Roman"/>
          <w:bCs/>
          <w:sz w:val="24"/>
          <w:szCs w:val="24"/>
        </w:rPr>
        <w:t>, T</w:t>
      </w:r>
      <w:r w:rsidR="00CB01A4" w:rsidRPr="00E07332">
        <w:rPr>
          <w:rFonts w:ascii="Times New Roman" w:hAnsi="Times New Roman"/>
          <w:bCs/>
          <w:sz w:val="24"/>
          <w:szCs w:val="24"/>
          <w:vertAlign w:val="subscript"/>
        </w:rPr>
        <w:t>0-60</w:t>
      </w:r>
      <w:r w:rsidR="00D0259A" w:rsidRPr="00E07332">
        <w:rPr>
          <w:rFonts w:ascii="Times New Roman" w:hAnsi="Times New Roman"/>
          <w:bCs/>
          <w:sz w:val="24"/>
          <w:szCs w:val="24"/>
        </w:rPr>
        <w:t xml:space="preserve"> </w:t>
      </w:r>
      <w:r w:rsidR="00367F9E" w:rsidRPr="00E07332">
        <w:rPr>
          <w:rFonts w:ascii="Times New Roman" w:hAnsi="Times New Roman"/>
          <w:bCs/>
          <w:sz w:val="24"/>
          <w:szCs w:val="24"/>
        </w:rPr>
        <w:t>karşılaştırmalı verilerinde istatist</w:t>
      </w:r>
      <w:r w:rsidR="00E948E9">
        <w:rPr>
          <w:rFonts w:ascii="Times New Roman" w:hAnsi="Times New Roman"/>
          <w:bCs/>
          <w:sz w:val="24"/>
          <w:szCs w:val="24"/>
        </w:rPr>
        <w:t>i</w:t>
      </w:r>
      <w:r w:rsidR="00367F9E" w:rsidRPr="00E07332">
        <w:rPr>
          <w:rFonts w:ascii="Times New Roman" w:hAnsi="Times New Roman"/>
          <w:bCs/>
          <w:sz w:val="24"/>
          <w:szCs w:val="24"/>
        </w:rPr>
        <w:t>ksel olarak anlamlı düşüşler görülmektedir (P&lt;0,05).</w:t>
      </w:r>
    </w:p>
    <w:p w14:paraId="16C60519" w14:textId="73127A42" w:rsidR="003F7415" w:rsidRPr="00E07332" w:rsidRDefault="001257CA" w:rsidP="0034275C">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Gruplar arası sistolik NIBP zamana bağlı verilere baktığımızda, T</w:t>
      </w:r>
      <w:r w:rsidRPr="00E07332">
        <w:rPr>
          <w:rFonts w:ascii="Times New Roman" w:hAnsi="Times New Roman"/>
          <w:bCs/>
          <w:sz w:val="24"/>
          <w:szCs w:val="24"/>
          <w:vertAlign w:val="subscript"/>
        </w:rPr>
        <w:t>30</w:t>
      </w:r>
      <w:r w:rsidR="00117C4B" w:rsidRPr="00E07332">
        <w:rPr>
          <w:rFonts w:ascii="Times New Roman" w:hAnsi="Times New Roman"/>
          <w:bCs/>
          <w:sz w:val="24"/>
          <w:szCs w:val="24"/>
        </w:rPr>
        <w:t xml:space="preserve"> zamanında grup bir ve iki, T</w:t>
      </w:r>
      <w:r w:rsidR="00117C4B" w:rsidRPr="00E07332">
        <w:rPr>
          <w:rFonts w:ascii="Times New Roman" w:hAnsi="Times New Roman"/>
          <w:bCs/>
          <w:sz w:val="24"/>
          <w:szCs w:val="24"/>
          <w:vertAlign w:val="subscript"/>
        </w:rPr>
        <w:t>45</w:t>
      </w:r>
      <w:r w:rsidR="00826BC7" w:rsidRPr="00E07332">
        <w:rPr>
          <w:rFonts w:ascii="Times New Roman" w:hAnsi="Times New Roman"/>
          <w:bCs/>
          <w:sz w:val="24"/>
          <w:szCs w:val="24"/>
        </w:rPr>
        <w:t xml:space="preserve"> zamanında grup iki ve üç arasındaki değerler arasında istatistik</w:t>
      </w:r>
      <w:r w:rsidR="00610A36">
        <w:rPr>
          <w:rFonts w:ascii="Times New Roman" w:hAnsi="Times New Roman"/>
          <w:bCs/>
          <w:sz w:val="24"/>
          <w:szCs w:val="24"/>
        </w:rPr>
        <w:t>sel</w:t>
      </w:r>
      <w:r w:rsidR="00826BC7" w:rsidRPr="00E07332">
        <w:rPr>
          <w:rFonts w:ascii="Times New Roman" w:hAnsi="Times New Roman"/>
          <w:bCs/>
          <w:sz w:val="24"/>
          <w:szCs w:val="24"/>
        </w:rPr>
        <w:t xml:space="preserve"> olarak anlamlı fark bulunmaktadır (P&lt;0,05). Diastolik NIBP baktığımızda da T</w:t>
      </w:r>
      <w:r w:rsidR="00826BC7" w:rsidRPr="00E07332">
        <w:rPr>
          <w:rFonts w:ascii="Times New Roman" w:hAnsi="Times New Roman"/>
          <w:bCs/>
          <w:sz w:val="24"/>
          <w:szCs w:val="24"/>
          <w:vertAlign w:val="subscript"/>
        </w:rPr>
        <w:t>45</w:t>
      </w:r>
      <w:r w:rsidR="00826BC7" w:rsidRPr="00E07332">
        <w:rPr>
          <w:rFonts w:ascii="Times New Roman" w:hAnsi="Times New Roman"/>
          <w:bCs/>
          <w:sz w:val="24"/>
          <w:szCs w:val="24"/>
        </w:rPr>
        <w:t xml:space="preserve"> </w:t>
      </w:r>
      <w:r w:rsidR="00D960AA" w:rsidRPr="00E07332">
        <w:rPr>
          <w:rFonts w:ascii="Times New Roman" w:hAnsi="Times New Roman"/>
          <w:bCs/>
          <w:sz w:val="24"/>
          <w:szCs w:val="24"/>
        </w:rPr>
        <w:t xml:space="preserve">zamanında grup iki-üç ile </w:t>
      </w:r>
      <w:r w:rsidR="00D960AA" w:rsidRPr="00E07332">
        <w:rPr>
          <w:rFonts w:ascii="Times New Roman" w:hAnsi="Times New Roman"/>
          <w:bCs/>
          <w:sz w:val="24"/>
          <w:szCs w:val="24"/>
        </w:rPr>
        <w:lastRenderedPageBreak/>
        <w:t>grup bir-iki-üç arasında, T</w:t>
      </w:r>
      <w:r w:rsidR="00D960AA" w:rsidRPr="00E07332">
        <w:rPr>
          <w:rFonts w:ascii="Times New Roman" w:hAnsi="Times New Roman"/>
          <w:bCs/>
          <w:sz w:val="24"/>
          <w:szCs w:val="24"/>
          <w:vertAlign w:val="subscript"/>
        </w:rPr>
        <w:t>60</w:t>
      </w:r>
      <w:r w:rsidR="00CD7A86" w:rsidRPr="00E07332">
        <w:rPr>
          <w:rFonts w:ascii="Times New Roman" w:hAnsi="Times New Roman"/>
          <w:bCs/>
          <w:sz w:val="24"/>
          <w:szCs w:val="24"/>
        </w:rPr>
        <w:t xml:space="preserve"> zamanında grup bir-iki, grup iki-üç ve grup bir-iki-üç arasında</w:t>
      </w:r>
      <w:r w:rsidR="00BC6525" w:rsidRPr="00E07332">
        <w:rPr>
          <w:rFonts w:ascii="Times New Roman" w:hAnsi="Times New Roman"/>
          <w:bCs/>
          <w:sz w:val="24"/>
          <w:szCs w:val="24"/>
        </w:rPr>
        <w:t xml:space="preserve"> istatistik</w:t>
      </w:r>
      <w:r w:rsidR="00E00AF7">
        <w:rPr>
          <w:rFonts w:ascii="Times New Roman" w:hAnsi="Times New Roman"/>
          <w:bCs/>
          <w:sz w:val="24"/>
          <w:szCs w:val="24"/>
        </w:rPr>
        <w:t>sel</w:t>
      </w:r>
      <w:r w:rsidR="00BC6525" w:rsidRPr="00E07332">
        <w:rPr>
          <w:rFonts w:ascii="Times New Roman" w:hAnsi="Times New Roman"/>
          <w:bCs/>
          <w:sz w:val="24"/>
          <w:szCs w:val="24"/>
        </w:rPr>
        <w:t xml:space="preserve"> anlamlı fark bulunmaktadır (P&lt;0,05).</w:t>
      </w:r>
      <w:r w:rsidR="00D960AA" w:rsidRPr="00E07332">
        <w:rPr>
          <w:rFonts w:ascii="Times New Roman" w:hAnsi="Times New Roman"/>
          <w:bCs/>
          <w:sz w:val="24"/>
          <w:szCs w:val="24"/>
        </w:rPr>
        <w:t xml:space="preserve"> </w:t>
      </w:r>
      <w:r w:rsidRPr="00E07332">
        <w:rPr>
          <w:rFonts w:ascii="Times New Roman" w:hAnsi="Times New Roman"/>
          <w:bCs/>
          <w:sz w:val="24"/>
          <w:szCs w:val="24"/>
        </w:rPr>
        <w:t xml:space="preserve">  </w:t>
      </w:r>
    </w:p>
    <w:p w14:paraId="5225AFCE" w14:textId="3216A76B" w:rsidR="00471754" w:rsidRPr="00D15BE5" w:rsidRDefault="00F7148B" w:rsidP="0034275C">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Bu durum bize </w:t>
      </w:r>
      <w:r w:rsidRPr="00D15BE5">
        <w:rPr>
          <w:rFonts w:ascii="Times New Roman" w:hAnsi="Times New Roman"/>
          <w:bCs/>
          <w:sz w:val="24"/>
          <w:szCs w:val="24"/>
        </w:rPr>
        <w:t xml:space="preserve">grup </w:t>
      </w:r>
      <w:r w:rsidR="007606D0" w:rsidRPr="00D15BE5">
        <w:rPr>
          <w:rFonts w:ascii="Times New Roman" w:hAnsi="Times New Roman"/>
          <w:bCs/>
          <w:sz w:val="24"/>
          <w:szCs w:val="24"/>
        </w:rPr>
        <w:t>üç</w:t>
      </w:r>
      <w:r w:rsidR="00584455">
        <w:rPr>
          <w:rFonts w:ascii="Times New Roman" w:hAnsi="Times New Roman"/>
          <w:bCs/>
          <w:sz w:val="24"/>
          <w:szCs w:val="24"/>
        </w:rPr>
        <w:t>t</w:t>
      </w:r>
      <w:r w:rsidRPr="00D15BE5">
        <w:rPr>
          <w:rFonts w:ascii="Times New Roman" w:hAnsi="Times New Roman"/>
          <w:bCs/>
          <w:sz w:val="24"/>
          <w:szCs w:val="24"/>
        </w:rPr>
        <w:t>eki</w:t>
      </w:r>
      <w:r w:rsidR="00DD5A25" w:rsidRPr="00D15BE5">
        <w:rPr>
          <w:rFonts w:ascii="Times New Roman" w:hAnsi="Times New Roman"/>
          <w:bCs/>
          <w:sz w:val="24"/>
          <w:szCs w:val="24"/>
        </w:rPr>
        <w:t xml:space="preserve"> azalmanın </w:t>
      </w:r>
      <w:r w:rsidR="007606D0" w:rsidRPr="00D15BE5">
        <w:rPr>
          <w:rFonts w:ascii="Times New Roman" w:hAnsi="Times New Roman"/>
          <w:bCs/>
          <w:sz w:val="24"/>
          <w:szCs w:val="24"/>
        </w:rPr>
        <w:t>b</w:t>
      </w:r>
      <w:r w:rsidR="00DD5A25" w:rsidRPr="00D15BE5">
        <w:rPr>
          <w:rFonts w:ascii="Times New Roman" w:hAnsi="Times New Roman"/>
          <w:bCs/>
          <w:sz w:val="24"/>
          <w:szCs w:val="24"/>
        </w:rPr>
        <w:t>utorfanolün etkisine bağlı ol</w:t>
      </w:r>
      <w:r w:rsidR="00D41EF8" w:rsidRPr="00D15BE5">
        <w:rPr>
          <w:rFonts w:ascii="Times New Roman" w:hAnsi="Times New Roman"/>
          <w:bCs/>
          <w:sz w:val="24"/>
          <w:szCs w:val="24"/>
        </w:rPr>
        <w:t>abileceğini düşündürmektedir</w:t>
      </w:r>
      <w:r w:rsidR="00DD5A25" w:rsidRPr="00D15BE5">
        <w:rPr>
          <w:rFonts w:ascii="Times New Roman" w:hAnsi="Times New Roman"/>
          <w:bCs/>
          <w:sz w:val="24"/>
          <w:szCs w:val="24"/>
        </w:rPr>
        <w:t xml:space="preserve">. Yapılan çalışma Cason ve </w:t>
      </w:r>
      <w:r w:rsidR="00474FC0" w:rsidRPr="00D15BE5">
        <w:rPr>
          <w:rFonts w:ascii="Times New Roman" w:hAnsi="Times New Roman"/>
          <w:bCs/>
          <w:sz w:val="24"/>
          <w:szCs w:val="24"/>
        </w:rPr>
        <w:t>diğerleri</w:t>
      </w:r>
      <w:r w:rsidR="00DD5A25" w:rsidRPr="00D15BE5">
        <w:rPr>
          <w:rFonts w:ascii="Times New Roman" w:hAnsi="Times New Roman"/>
          <w:bCs/>
          <w:sz w:val="24"/>
          <w:szCs w:val="24"/>
        </w:rPr>
        <w:t xml:space="preserve"> (1990) ve Dugdale ve </w:t>
      </w:r>
      <w:r w:rsidR="00474FC0" w:rsidRPr="00D15BE5">
        <w:rPr>
          <w:rFonts w:ascii="Times New Roman" w:hAnsi="Times New Roman"/>
          <w:bCs/>
          <w:sz w:val="24"/>
          <w:szCs w:val="24"/>
        </w:rPr>
        <w:t>diğerleri</w:t>
      </w:r>
      <w:r w:rsidR="00DD5A25" w:rsidRPr="00D15BE5">
        <w:rPr>
          <w:rFonts w:ascii="Times New Roman" w:hAnsi="Times New Roman"/>
          <w:bCs/>
          <w:sz w:val="24"/>
          <w:szCs w:val="24"/>
        </w:rPr>
        <w:t xml:space="preserve"> (2002) </w:t>
      </w:r>
      <w:r w:rsidR="00596CD3" w:rsidRPr="00D15BE5">
        <w:rPr>
          <w:rFonts w:ascii="Times New Roman" w:hAnsi="Times New Roman"/>
          <w:bCs/>
          <w:sz w:val="24"/>
          <w:szCs w:val="24"/>
        </w:rPr>
        <w:t xml:space="preserve">ile </w:t>
      </w:r>
      <w:r w:rsidR="00DD5A25" w:rsidRPr="00D15BE5">
        <w:rPr>
          <w:rFonts w:ascii="Times New Roman" w:hAnsi="Times New Roman"/>
          <w:bCs/>
          <w:sz w:val="24"/>
          <w:szCs w:val="24"/>
        </w:rPr>
        <w:t xml:space="preserve">benzerlik göstermemekle birlikte, ölçüm değerleri normal klinik değerler içerisinde </w:t>
      </w:r>
      <w:r w:rsidR="00474FC0" w:rsidRPr="00D15BE5">
        <w:rPr>
          <w:rFonts w:ascii="Times New Roman" w:hAnsi="Times New Roman"/>
          <w:bCs/>
          <w:sz w:val="24"/>
          <w:szCs w:val="24"/>
        </w:rPr>
        <w:t xml:space="preserve">olduğu görüldü. </w:t>
      </w:r>
      <w:r w:rsidR="00BC0887" w:rsidRPr="00D15BE5">
        <w:rPr>
          <w:rFonts w:ascii="Times New Roman" w:hAnsi="Times New Roman"/>
          <w:bCs/>
          <w:sz w:val="24"/>
          <w:szCs w:val="24"/>
        </w:rPr>
        <w:t xml:space="preserve">Grup </w:t>
      </w:r>
      <w:r w:rsidR="007606D0" w:rsidRPr="00D15BE5">
        <w:rPr>
          <w:rFonts w:ascii="Times New Roman" w:hAnsi="Times New Roman"/>
          <w:bCs/>
          <w:sz w:val="24"/>
          <w:szCs w:val="24"/>
        </w:rPr>
        <w:t>iki</w:t>
      </w:r>
      <w:r w:rsidR="00BC0887" w:rsidRPr="00D15BE5">
        <w:rPr>
          <w:rFonts w:ascii="Times New Roman" w:hAnsi="Times New Roman"/>
          <w:bCs/>
          <w:sz w:val="24"/>
          <w:szCs w:val="24"/>
        </w:rPr>
        <w:t xml:space="preserve">de görülen </w:t>
      </w:r>
      <w:r w:rsidR="0038757C" w:rsidRPr="00D15BE5">
        <w:rPr>
          <w:rFonts w:ascii="Times New Roman" w:hAnsi="Times New Roman"/>
          <w:bCs/>
          <w:sz w:val="24"/>
          <w:szCs w:val="24"/>
        </w:rPr>
        <w:t xml:space="preserve">diastolik değerlerin normal değerlerin üzerinde görülmesi </w:t>
      </w:r>
      <w:r w:rsidR="005F2BAF" w:rsidRPr="00D15BE5">
        <w:rPr>
          <w:rFonts w:ascii="Times New Roman" w:hAnsi="Times New Roman"/>
          <w:bCs/>
          <w:sz w:val="24"/>
          <w:szCs w:val="24"/>
        </w:rPr>
        <w:t xml:space="preserve">roküronyum bromürün etkisine bağlı olabileceğini düşündürmektedir. </w:t>
      </w:r>
      <w:r w:rsidR="0038757C" w:rsidRPr="00D15BE5">
        <w:rPr>
          <w:rFonts w:ascii="Times New Roman" w:hAnsi="Times New Roman"/>
          <w:bCs/>
          <w:sz w:val="24"/>
          <w:szCs w:val="24"/>
        </w:rPr>
        <w:t xml:space="preserve">Grup </w:t>
      </w:r>
      <w:r w:rsidR="007606D0" w:rsidRPr="00D15BE5">
        <w:rPr>
          <w:rFonts w:ascii="Times New Roman" w:hAnsi="Times New Roman"/>
          <w:bCs/>
          <w:sz w:val="24"/>
          <w:szCs w:val="24"/>
        </w:rPr>
        <w:t>üç</w:t>
      </w:r>
      <w:r w:rsidR="005700F0">
        <w:rPr>
          <w:rFonts w:ascii="Times New Roman" w:hAnsi="Times New Roman"/>
          <w:bCs/>
          <w:sz w:val="24"/>
          <w:szCs w:val="24"/>
        </w:rPr>
        <w:t>t</w:t>
      </w:r>
      <w:r w:rsidR="0038757C" w:rsidRPr="00D15BE5">
        <w:rPr>
          <w:rFonts w:ascii="Times New Roman" w:hAnsi="Times New Roman"/>
          <w:bCs/>
          <w:sz w:val="24"/>
          <w:szCs w:val="24"/>
        </w:rPr>
        <w:t xml:space="preserve">eki verilerin daha az değişken olduğu görülmektedir. Bu durum da </w:t>
      </w:r>
      <w:r w:rsidR="007606D0" w:rsidRPr="00D15BE5">
        <w:rPr>
          <w:rFonts w:ascii="Times New Roman" w:hAnsi="Times New Roman"/>
          <w:bCs/>
          <w:sz w:val="24"/>
          <w:szCs w:val="24"/>
        </w:rPr>
        <w:t>b</w:t>
      </w:r>
      <w:r w:rsidR="0038757C" w:rsidRPr="00D15BE5">
        <w:rPr>
          <w:rFonts w:ascii="Times New Roman" w:hAnsi="Times New Roman"/>
          <w:bCs/>
          <w:sz w:val="24"/>
          <w:szCs w:val="24"/>
        </w:rPr>
        <w:t>utorfanolün analjezik etkisine bağlı olabilir.</w:t>
      </w:r>
      <w:r w:rsidR="00D41EF8" w:rsidRPr="00D15BE5">
        <w:rPr>
          <w:rFonts w:ascii="Times New Roman" w:hAnsi="Times New Roman"/>
          <w:bCs/>
          <w:sz w:val="24"/>
          <w:szCs w:val="24"/>
        </w:rPr>
        <w:t xml:space="preserve"> </w:t>
      </w:r>
      <w:r w:rsidR="0038757C" w:rsidRPr="00D15BE5">
        <w:rPr>
          <w:rFonts w:ascii="Times New Roman" w:hAnsi="Times New Roman"/>
          <w:bCs/>
          <w:sz w:val="24"/>
          <w:szCs w:val="24"/>
        </w:rPr>
        <w:t>Araştırma b</w:t>
      </w:r>
      <w:r w:rsidR="00BC0887" w:rsidRPr="00D15BE5">
        <w:rPr>
          <w:rFonts w:ascii="Times New Roman" w:hAnsi="Times New Roman"/>
          <w:bCs/>
          <w:sz w:val="24"/>
          <w:szCs w:val="24"/>
        </w:rPr>
        <w:t>ulgular</w:t>
      </w:r>
      <w:r w:rsidR="0038757C" w:rsidRPr="00D15BE5">
        <w:rPr>
          <w:rFonts w:ascii="Times New Roman" w:hAnsi="Times New Roman"/>
          <w:bCs/>
          <w:sz w:val="24"/>
          <w:szCs w:val="24"/>
        </w:rPr>
        <w:t>ı</w:t>
      </w:r>
      <w:r w:rsidR="00BC0887" w:rsidRPr="00D15BE5">
        <w:rPr>
          <w:rFonts w:ascii="Times New Roman" w:hAnsi="Times New Roman"/>
          <w:bCs/>
          <w:sz w:val="24"/>
          <w:szCs w:val="24"/>
        </w:rPr>
        <w:t xml:space="preserve"> arası</w:t>
      </w:r>
      <w:r w:rsidR="007606D0" w:rsidRPr="00D15BE5">
        <w:rPr>
          <w:rFonts w:ascii="Times New Roman" w:hAnsi="Times New Roman"/>
          <w:bCs/>
          <w:sz w:val="24"/>
          <w:szCs w:val="24"/>
        </w:rPr>
        <w:t>nda ki</w:t>
      </w:r>
      <w:r w:rsidR="00BC0887" w:rsidRPr="00D15BE5">
        <w:rPr>
          <w:rFonts w:ascii="Times New Roman" w:hAnsi="Times New Roman"/>
          <w:bCs/>
          <w:sz w:val="24"/>
          <w:szCs w:val="24"/>
        </w:rPr>
        <w:t xml:space="preserve"> farklılıkların nedeni </w:t>
      </w:r>
      <w:r w:rsidR="00E40B9A" w:rsidRPr="00D15BE5">
        <w:rPr>
          <w:rFonts w:ascii="Times New Roman" w:hAnsi="Times New Roman"/>
          <w:bCs/>
          <w:sz w:val="24"/>
          <w:szCs w:val="24"/>
        </w:rPr>
        <w:t>ölçüm tekniklerinin invaziv ve noninvaziv olmas</w:t>
      </w:r>
      <w:r w:rsidR="00BC0887" w:rsidRPr="00D15BE5">
        <w:rPr>
          <w:rFonts w:ascii="Times New Roman" w:hAnsi="Times New Roman"/>
          <w:bCs/>
          <w:sz w:val="24"/>
          <w:szCs w:val="24"/>
        </w:rPr>
        <w:t xml:space="preserve">ından kaynaklanabilir. </w:t>
      </w:r>
      <w:r w:rsidR="006454A3" w:rsidRPr="00D15BE5">
        <w:rPr>
          <w:rFonts w:ascii="Times New Roman" w:hAnsi="Times New Roman"/>
          <w:bCs/>
          <w:sz w:val="24"/>
          <w:szCs w:val="24"/>
        </w:rPr>
        <w:t xml:space="preserve">Elde edilen veriler grup </w:t>
      </w:r>
      <w:r w:rsidR="007C5064" w:rsidRPr="00D15BE5">
        <w:rPr>
          <w:rFonts w:ascii="Times New Roman" w:hAnsi="Times New Roman"/>
          <w:bCs/>
          <w:sz w:val="24"/>
          <w:szCs w:val="24"/>
        </w:rPr>
        <w:t>üç</w:t>
      </w:r>
      <w:r w:rsidR="00C66D86">
        <w:rPr>
          <w:rFonts w:ascii="Times New Roman" w:hAnsi="Times New Roman"/>
          <w:bCs/>
          <w:sz w:val="24"/>
          <w:szCs w:val="24"/>
        </w:rPr>
        <w:t>t</w:t>
      </w:r>
      <w:r w:rsidR="006454A3" w:rsidRPr="00D15BE5">
        <w:rPr>
          <w:rFonts w:ascii="Times New Roman" w:hAnsi="Times New Roman"/>
          <w:bCs/>
          <w:sz w:val="24"/>
          <w:szCs w:val="24"/>
        </w:rPr>
        <w:t>eki protokolün</w:t>
      </w:r>
      <w:r w:rsidR="003D1294" w:rsidRPr="00D15BE5">
        <w:rPr>
          <w:rFonts w:ascii="Times New Roman" w:hAnsi="Times New Roman"/>
          <w:bCs/>
          <w:sz w:val="24"/>
          <w:szCs w:val="24"/>
        </w:rPr>
        <w:t xml:space="preserve">, grup </w:t>
      </w:r>
      <w:r w:rsidR="007C5064" w:rsidRPr="00D15BE5">
        <w:rPr>
          <w:rFonts w:ascii="Times New Roman" w:hAnsi="Times New Roman"/>
          <w:bCs/>
          <w:sz w:val="24"/>
          <w:szCs w:val="24"/>
        </w:rPr>
        <w:t>iki</w:t>
      </w:r>
      <w:r w:rsidR="003D1294" w:rsidRPr="00D15BE5">
        <w:rPr>
          <w:rFonts w:ascii="Times New Roman" w:hAnsi="Times New Roman"/>
          <w:bCs/>
          <w:sz w:val="24"/>
          <w:szCs w:val="24"/>
        </w:rPr>
        <w:t>ye göre noninvaziv basınç değerlerine etkisinin daha az olduğu yönündedir.</w:t>
      </w:r>
      <w:r w:rsidR="00E40B9A" w:rsidRPr="00D15BE5">
        <w:rPr>
          <w:rFonts w:ascii="Times New Roman" w:hAnsi="Times New Roman"/>
          <w:bCs/>
          <w:sz w:val="24"/>
          <w:szCs w:val="24"/>
        </w:rPr>
        <w:t xml:space="preserve">  </w:t>
      </w:r>
      <w:r w:rsidR="00DD5A25" w:rsidRPr="00D15BE5">
        <w:rPr>
          <w:rFonts w:ascii="Times New Roman" w:hAnsi="Times New Roman"/>
          <w:bCs/>
          <w:sz w:val="24"/>
          <w:szCs w:val="24"/>
        </w:rPr>
        <w:t xml:space="preserve"> </w:t>
      </w:r>
    </w:p>
    <w:p w14:paraId="2939EC71" w14:textId="75FC1938" w:rsidR="00D338B3" w:rsidRPr="00D15BE5" w:rsidRDefault="00471754" w:rsidP="0034275C">
      <w:pPr>
        <w:spacing w:after="120" w:line="360" w:lineRule="auto"/>
        <w:jc w:val="both"/>
        <w:rPr>
          <w:rFonts w:ascii="Times New Roman" w:hAnsi="Times New Roman"/>
          <w:b/>
          <w:i/>
          <w:iCs/>
          <w:sz w:val="24"/>
          <w:szCs w:val="24"/>
        </w:rPr>
      </w:pPr>
      <w:r w:rsidRPr="00D15BE5">
        <w:rPr>
          <w:rFonts w:ascii="Times New Roman" w:hAnsi="Times New Roman"/>
          <w:b/>
          <w:i/>
          <w:iCs/>
          <w:sz w:val="24"/>
          <w:szCs w:val="24"/>
        </w:rPr>
        <w:t>Oksijen Saturasyonu</w:t>
      </w:r>
    </w:p>
    <w:p w14:paraId="4670084C" w14:textId="35AB768D" w:rsidR="000C5CF4" w:rsidRDefault="007A7EED" w:rsidP="0034275C">
      <w:pPr>
        <w:spacing w:after="120" w:line="360" w:lineRule="auto"/>
        <w:ind w:firstLine="567"/>
        <w:jc w:val="both"/>
        <w:rPr>
          <w:rFonts w:ascii="Times New Roman" w:hAnsi="Times New Roman"/>
          <w:bCs/>
          <w:sz w:val="24"/>
          <w:szCs w:val="24"/>
        </w:rPr>
      </w:pPr>
      <w:r w:rsidRPr="00D15BE5">
        <w:rPr>
          <w:rFonts w:ascii="Times New Roman" w:hAnsi="Times New Roman"/>
          <w:bCs/>
          <w:sz w:val="24"/>
          <w:szCs w:val="24"/>
        </w:rPr>
        <w:t>Puls</w:t>
      </w:r>
      <w:r w:rsidR="00DB0C54" w:rsidRPr="00D15BE5">
        <w:rPr>
          <w:rFonts w:ascii="Times New Roman" w:hAnsi="Times New Roman"/>
          <w:bCs/>
          <w:sz w:val="24"/>
          <w:szCs w:val="24"/>
        </w:rPr>
        <w:t>e o</w:t>
      </w:r>
      <w:r w:rsidRPr="00D15BE5">
        <w:rPr>
          <w:rFonts w:ascii="Times New Roman" w:hAnsi="Times New Roman"/>
          <w:bCs/>
          <w:sz w:val="24"/>
          <w:szCs w:val="24"/>
        </w:rPr>
        <w:t>ksimetre ile SpO</w:t>
      </w:r>
      <w:r w:rsidRPr="00D15BE5">
        <w:rPr>
          <w:rFonts w:ascii="Times New Roman" w:hAnsi="Times New Roman"/>
          <w:bCs/>
          <w:sz w:val="24"/>
          <w:szCs w:val="24"/>
          <w:vertAlign w:val="subscript"/>
        </w:rPr>
        <w:t xml:space="preserve">2 </w:t>
      </w:r>
      <w:r w:rsidRPr="00D15BE5">
        <w:rPr>
          <w:rFonts w:ascii="Times New Roman" w:hAnsi="Times New Roman"/>
          <w:bCs/>
          <w:sz w:val="24"/>
          <w:szCs w:val="24"/>
        </w:rPr>
        <w:t>değerleri, anestezi sırasında hastanın oksijen</w:t>
      </w:r>
      <w:r w:rsidR="00700E3F">
        <w:rPr>
          <w:rFonts w:ascii="Times New Roman" w:hAnsi="Times New Roman"/>
          <w:bCs/>
          <w:sz w:val="24"/>
          <w:szCs w:val="24"/>
        </w:rPr>
        <w:t>iz</w:t>
      </w:r>
      <w:r w:rsidRPr="00D15BE5">
        <w:rPr>
          <w:rFonts w:ascii="Times New Roman" w:hAnsi="Times New Roman"/>
          <w:bCs/>
          <w:sz w:val="24"/>
          <w:szCs w:val="24"/>
        </w:rPr>
        <w:t>asyon durumu hakkında hızlı ve pratik bilgi sağlamaktadır. Sağlıklı köpeklerde SpO</w:t>
      </w:r>
      <w:r w:rsidRPr="00D15BE5">
        <w:rPr>
          <w:rFonts w:ascii="Times New Roman" w:hAnsi="Times New Roman"/>
          <w:bCs/>
          <w:sz w:val="24"/>
          <w:szCs w:val="24"/>
          <w:vertAlign w:val="subscript"/>
        </w:rPr>
        <w:t xml:space="preserve">2 </w:t>
      </w:r>
      <w:r w:rsidRPr="00D15BE5">
        <w:rPr>
          <w:rFonts w:ascii="Times New Roman" w:hAnsi="Times New Roman"/>
          <w:bCs/>
          <w:sz w:val="24"/>
          <w:szCs w:val="24"/>
        </w:rPr>
        <w:t xml:space="preserve">değerlerinin </w:t>
      </w:r>
      <w:r w:rsidR="00E8631C" w:rsidRPr="00D15BE5">
        <w:rPr>
          <w:rFonts w:ascii="Times New Roman" w:hAnsi="Times New Roman"/>
          <w:bCs/>
          <w:sz w:val="24"/>
          <w:szCs w:val="24"/>
        </w:rPr>
        <w:t>%95</w:t>
      </w:r>
      <w:r w:rsidRPr="00D15BE5">
        <w:rPr>
          <w:rFonts w:ascii="Times New Roman" w:hAnsi="Times New Roman"/>
          <w:bCs/>
          <w:sz w:val="24"/>
          <w:szCs w:val="24"/>
        </w:rPr>
        <w:t xml:space="preserve">’in üzerinde olması beklenir </w:t>
      </w:r>
      <w:r w:rsidR="006B3E0C" w:rsidRPr="00D15BE5">
        <w:rPr>
          <w:rFonts w:ascii="Times New Roman" w:hAnsi="Times New Roman"/>
          <w:sz w:val="24"/>
        </w:rPr>
        <w:t>(Grimm</w:t>
      </w:r>
      <w:r w:rsidR="003328CC" w:rsidRPr="00D15BE5">
        <w:rPr>
          <w:rFonts w:ascii="Times New Roman" w:hAnsi="Times New Roman"/>
          <w:sz w:val="24"/>
        </w:rPr>
        <w:t xml:space="preserve"> ve diğerleri,</w:t>
      </w:r>
      <w:r w:rsidR="006B3E0C" w:rsidRPr="00D15BE5">
        <w:rPr>
          <w:rFonts w:ascii="Times New Roman" w:hAnsi="Times New Roman"/>
          <w:sz w:val="24"/>
        </w:rPr>
        <w:t xml:space="preserve"> 2015)</w:t>
      </w:r>
      <w:r w:rsidR="00E8631C" w:rsidRPr="00D15BE5">
        <w:rPr>
          <w:rFonts w:ascii="Times New Roman" w:hAnsi="Times New Roman"/>
          <w:bCs/>
          <w:sz w:val="24"/>
          <w:szCs w:val="24"/>
        </w:rPr>
        <w:t>.</w:t>
      </w:r>
      <w:r w:rsidR="003B28F4" w:rsidRPr="00D15BE5">
        <w:rPr>
          <w:rFonts w:ascii="Times New Roman" w:hAnsi="Times New Roman"/>
          <w:bCs/>
          <w:sz w:val="24"/>
          <w:szCs w:val="24"/>
        </w:rPr>
        <w:t xml:space="preserve"> </w:t>
      </w:r>
      <w:r w:rsidR="004B12DE" w:rsidRPr="00D15BE5">
        <w:rPr>
          <w:rFonts w:ascii="Times New Roman" w:hAnsi="Times New Roman"/>
          <w:bCs/>
          <w:sz w:val="24"/>
          <w:szCs w:val="24"/>
        </w:rPr>
        <w:t xml:space="preserve">Boulestin (2004) </w:t>
      </w:r>
      <w:r w:rsidRPr="00D15BE5">
        <w:rPr>
          <w:rFonts w:ascii="Times New Roman" w:hAnsi="Times New Roman"/>
          <w:bCs/>
          <w:sz w:val="24"/>
          <w:szCs w:val="24"/>
        </w:rPr>
        <w:t xml:space="preserve">tarafından </w:t>
      </w:r>
      <w:r w:rsidR="004B12DE" w:rsidRPr="00D15BE5">
        <w:rPr>
          <w:rFonts w:ascii="Times New Roman" w:hAnsi="Times New Roman"/>
          <w:bCs/>
          <w:sz w:val="24"/>
          <w:szCs w:val="24"/>
        </w:rPr>
        <w:t xml:space="preserve">izofluran </w:t>
      </w:r>
      <w:r w:rsidRPr="00D15BE5">
        <w:rPr>
          <w:rFonts w:ascii="Times New Roman" w:hAnsi="Times New Roman"/>
          <w:bCs/>
          <w:sz w:val="24"/>
          <w:szCs w:val="24"/>
        </w:rPr>
        <w:t xml:space="preserve">ve </w:t>
      </w:r>
      <w:r w:rsidR="004B12DE" w:rsidRPr="00D15BE5">
        <w:rPr>
          <w:rFonts w:ascii="Times New Roman" w:hAnsi="Times New Roman"/>
          <w:bCs/>
          <w:sz w:val="24"/>
          <w:szCs w:val="24"/>
        </w:rPr>
        <w:t>sevofluran anestezi</w:t>
      </w:r>
      <w:r w:rsidR="00F745BC">
        <w:rPr>
          <w:rFonts w:ascii="Times New Roman" w:hAnsi="Times New Roman"/>
          <w:bCs/>
          <w:sz w:val="24"/>
          <w:szCs w:val="24"/>
        </w:rPr>
        <w:t>si</w:t>
      </w:r>
      <w:r w:rsidR="007C2B55" w:rsidRPr="00D15BE5">
        <w:rPr>
          <w:rFonts w:ascii="Times New Roman" w:hAnsi="Times New Roman"/>
          <w:bCs/>
          <w:sz w:val="24"/>
          <w:szCs w:val="24"/>
        </w:rPr>
        <w:t xml:space="preserve"> altındaki köpeklerde </w:t>
      </w:r>
      <w:r w:rsidR="004B12DE" w:rsidRPr="00D15BE5">
        <w:rPr>
          <w:rFonts w:ascii="Times New Roman" w:hAnsi="Times New Roman"/>
          <w:bCs/>
          <w:sz w:val="24"/>
          <w:szCs w:val="24"/>
        </w:rPr>
        <w:t>SpO</w:t>
      </w:r>
      <w:r w:rsidR="00B532E7" w:rsidRPr="00D15BE5">
        <w:rPr>
          <w:rFonts w:ascii="Times New Roman" w:hAnsi="Times New Roman"/>
          <w:bCs/>
          <w:sz w:val="24"/>
          <w:szCs w:val="24"/>
          <w:vertAlign w:val="subscript"/>
        </w:rPr>
        <w:t>2</w:t>
      </w:r>
      <w:r w:rsidR="004B12DE" w:rsidRPr="00D15BE5">
        <w:rPr>
          <w:rFonts w:ascii="Times New Roman" w:hAnsi="Times New Roman"/>
          <w:bCs/>
          <w:sz w:val="24"/>
          <w:szCs w:val="24"/>
        </w:rPr>
        <w:t xml:space="preserve"> değerinin %96’nın altında</w:t>
      </w:r>
      <w:r w:rsidR="004B12DE" w:rsidRPr="00E07332">
        <w:rPr>
          <w:rFonts w:ascii="Times New Roman" w:hAnsi="Times New Roman"/>
          <w:bCs/>
          <w:sz w:val="24"/>
          <w:szCs w:val="24"/>
        </w:rPr>
        <w:t xml:space="preserve"> </w:t>
      </w:r>
      <w:r w:rsidR="007C2B55" w:rsidRPr="00E07332">
        <w:rPr>
          <w:rFonts w:ascii="Times New Roman" w:hAnsi="Times New Roman"/>
          <w:bCs/>
          <w:sz w:val="24"/>
          <w:szCs w:val="24"/>
        </w:rPr>
        <w:t xml:space="preserve">ölçüldüğü </w:t>
      </w:r>
      <w:r w:rsidR="004B12DE" w:rsidRPr="00E07332">
        <w:rPr>
          <w:rFonts w:ascii="Times New Roman" w:hAnsi="Times New Roman"/>
          <w:bCs/>
          <w:sz w:val="24"/>
          <w:szCs w:val="24"/>
        </w:rPr>
        <w:t>(hipoksi başlangıcı) bildir</w:t>
      </w:r>
      <w:r w:rsidR="007C2B55" w:rsidRPr="00E07332">
        <w:rPr>
          <w:rFonts w:ascii="Times New Roman" w:hAnsi="Times New Roman"/>
          <w:bCs/>
          <w:sz w:val="24"/>
          <w:szCs w:val="24"/>
        </w:rPr>
        <w:t>ilmiştir</w:t>
      </w:r>
      <w:r w:rsidR="004B12DE" w:rsidRPr="00E07332">
        <w:rPr>
          <w:rFonts w:ascii="Times New Roman" w:hAnsi="Times New Roman"/>
          <w:bCs/>
          <w:sz w:val="24"/>
          <w:szCs w:val="24"/>
        </w:rPr>
        <w:t>. Bu azalma</w:t>
      </w:r>
      <w:r w:rsidR="007C2B55" w:rsidRPr="00E07332">
        <w:rPr>
          <w:rFonts w:ascii="Times New Roman" w:hAnsi="Times New Roman"/>
          <w:bCs/>
          <w:sz w:val="24"/>
          <w:szCs w:val="24"/>
        </w:rPr>
        <w:t>, hipoksinin erken belirtisi olarak kabul edilse de</w:t>
      </w:r>
      <w:r w:rsidR="004B12DE" w:rsidRPr="00E07332">
        <w:rPr>
          <w:rFonts w:ascii="Times New Roman" w:hAnsi="Times New Roman"/>
          <w:bCs/>
          <w:sz w:val="24"/>
          <w:szCs w:val="24"/>
        </w:rPr>
        <w:t xml:space="preserve"> kullanılan puls</w:t>
      </w:r>
      <w:r w:rsidR="0091137D">
        <w:rPr>
          <w:rFonts w:ascii="Times New Roman" w:hAnsi="Times New Roman"/>
          <w:bCs/>
          <w:sz w:val="24"/>
          <w:szCs w:val="24"/>
        </w:rPr>
        <w:t xml:space="preserve">e </w:t>
      </w:r>
      <w:r w:rsidR="004B12DE" w:rsidRPr="00E07332">
        <w:rPr>
          <w:rFonts w:ascii="Times New Roman" w:hAnsi="Times New Roman"/>
          <w:bCs/>
          <w:sz w:val="24"/>
          <w:szCs w:val="24"/>
        </w:rPr>
        <w:t>oksimetreden kaynaklandığın</w:t>
      </w:r>
      <w:r w:rsidR="005B0F4E" w:rsidRPr="00E07332">
        <w:rPr>
          <w:rFonts w:ascii="Times New Roman" w:hAnsi="Times New Roman"/>
          <w:bCs/>
          <w:sz w:val="24"/>
          <w:szCs w:val="24"/>
        </w:rPr>
        <w:t>ı</w:t>
      </w:r>
      <w:r w:rsidR="004B12DE" w:rsidRPr="00E07332">
        <w:rPr>
          <w:rFonts w:ascii="Times New Roman" w:hAnsi="Times New Roman"/>
          <w:bCs/>
          <w:sz w:val="24"/>
          <w:szCs w:val="24"/>
        </w:rPr>
        <w:t xml:space="preserve"> ifade etmiş</w:t>
      </w:r>
      <w:r w:rsidR="005B0F4E" w:rsidRPr="00E07332">
        <w:rPr>
          <w:rFonts w:ascii="Times New Roman" w:hAnsi="Times New Roman"/>
          <w:bCs/>
          <w:sz w:val="24"/>
          <w:szCs w:val="24"/>
        </w:rPr>
        <w:t>lerdir.</w:t>
      </w:r>
      <w:r w:rsidR="00B532E7" w:rsidRPr="00E07332">
        <w:rPr>
          <w:rFonts w:ascii="Times New Roman" w:hAnsi="Times New Roman"/>
          <w:bCs/>
          <w:sz w:val="24"/>
          <w:szCs w:val="24"/>
        </w:rPr>
        <w:t xml:space="preserve"> Sunulan tez çalışmasında SpO</w:t>
      </w:r>
      <w:r w:rsidR="00B532E7" w:rsidRPr="00E07332">
        <w:rPr>
          <w:rFonts w:ascii="Times New Roman" w:hAnsi="Times New Roman"/>
          <w:bCs/>
          <w:sz w:val="24"/>
          <w:szCs w:val="24"/>
          <w:vertAlign w:val="subscript"/>
        </w:rPr>
        <w:t xml:space="preserve">2 </w:t>
      </w:r>
      <w:r w:rsidR="00B532E7" w:rsidRPr="00E07332">
        <w:rPr>
          <w:rFonts w:ascii="Times New Roman" w:hAnsi="Times New Roman"/>
          <w:bCs/>
          <w:sz w:val="24"/>
          <w:szCs w:val="24"/>
        </w:rPr>
        <w:t>değerinde gruplar arası ve grup içi değerlendirildiğinde istatistiksel olarak bir fark belirle</w:t>
      </w:r>
      <w:r w:rsidR="00DB0C54" w:rsidRPr="00E07332">
        <w:rPr>
          <w:rFonts w:ascii="Times New Roman" w:hAnsi="Times New Roman"/>
          <w:bCs/>
          <w:sz w:val="24"/>
          <w:szCs w:val="24"/>
        </w:rPr>
        <w:t>nmedi</w:t>
      </w:r>
      <w:r w:rsidR="000C5CF4" w:rsidRPr="00E07332">
        <w:rPr>
          <w:rFonts w:ascii="Times New Roman" w:hAnsi="Times New Roman"/>
          <w:bCs/>
          <w:sz w:val="24"/>
          <w:szCs w:val="24"/>
        </w:rPr>
        <w:t xml:space="preserve"> </w:t>
      </w:r>
      <w:r w:rsidR="00B532E7" w:rsidRPr="00E07332">
        <w:rPr>
          <w:rFonts w:ascii="Times New Roman" w:hAnsi="Times New Roman"/>
          <w:bCs/>
          <w:sz w:val="24"/>
          <w:szCs w:val="24"/>
        </w:rPr>
        <w:t>(P&gt;0,05)</w:t>
      </w:r>
      <w:r w:rsidR="000C5CF4" w:rsidRPr="00E07332">
        <w:rPr>
          <w:rFonts w:ascii="Times New Roman" w:hAnsi="Times New Roman"/>
          <w:bCs/>
          <w:sz w:val="24"/>
          <w:szCs w:val="24"/>
        </w:rPr>
        <w:t>. Bu durum</w:t>
      </w:r>
      <w:r w:rsidR="007C2B55" w:rsidRPr="00E07332">
        <w:rPr>
          <w:rFonts w:ascii="Times New Roman" w:hAnsi="Times New Roman"/>
          <w:bCs/>
          <w:sz w:val="24"/>
          <w:szCs w:val="24"/>
        </w:rPr>
        <w:t xml:space="preserve"> </w:t>
      </w:r>
      <w:r w:rsidR="000C5CF4" w:rsidRPr="00E07332">
        <w:rPr>
          <w:rFonts w:ascii="Times New Roman" w:hAnsi="Times New Roman"/>
          <w:bCs/>
          <w:sz w:val="24"/>
          <w:szCs w:val="24"/>
        </w:rPr>
        <w:t>kullanılan anestezik ajanlar</w:t>
      </w:r>
      <w:r w:rsidR="007C2B55" w:rsidRPr="00E07332">
        <w:rPr>
          <w:rFonts w:ascii="Times New Roman" w:hAnsi="Times New Roman"/>
          <w:bCs/>
          <w:sz w:val="24"/>
          <w:szCs w:val="24"/>
        </w:rPr>
        <w:t xml:space="preserve"> arasında oksij</w:t>
      </w:r>
      <w:r w:rsidR="005002DF">
        <w:rPr>
          <w:rFonts w:ascii="Times New Roman" w:hAnsi="Times New Roman"/>
          <w:bCs/>
          <w:sz w:val="24"/>
          <w:szCs w:val="24"/>
        </w:rPr>
        <w:t>eniz</w:t>
      </w:r>
      <w:r w:rsidR="007C2B55" w:rsidRPr="00E07332">
        <w:rPr>
          <w:rFonts w:ascii="Times New Roman" w:hAnsi="Times New Roman"/>
          <w:bCs/>
          <w:sz w:val="24"/>
          <w:szCs w:val="24"/>
        </w:rPr>
        <w:t>asyon açısından ciddi bir fark olmadığını göstermektedir. Ancak tüm gruplarda anestezi süresince SpO</w:t>
      </w:r>
      <w:r w:rsidR="007C2B55" w:rsidRPr="00E07332">
        <w:rPr>
          <w:rFonts w:ascii="Times New Roman" w:hAnsi="Times New Roman"/>
          <w:bCs/>
          <w:sz w:val="24"/>
          <w:szCs w:val="24"/>
          <w:vertAlign w:val="subscript"/>
        </w:rPr>
        <w:t xml:space="preserve">2 </w:t>
      </w:r>
      <w:r w:rsidR="007C2B55" w:rsidRPr="00E07332">
        <w:rPr>
          <w:rFonts w:ascii="Times New Roman" w:hAnsi="Times New Roman"/>
          <w:bCs/>
          <w:sz w:val="24"/>
          <w:szCs w:val="24"/>
        </w:rPr>
        <w:t>değerlerinde düşüş gözlenmiş ve %96’nın altına düşmüştür</w:t>
      </w:r>
      <w:r w:rsidR="007C2B55" w:rsidRPr="00B23FAC">
        <w:rPr>
          <w:rFonts w:ascii="Times New Roman" w:hAnsi="Times New Roman"/>
          <w:bCs/>
          <w:sz w:val="24"/>
          <w:szCs w:val="24"/>
        </w:rPr>
        <w:t>. Bu durum ölçüm yönteminden kaynaklanan bir yanılgı olabileceği gibi, anestezi protokollerinin hafif de olsa solunum fonksiyonları üzerine etkisini de işaret edebilir. Ancak puls</w:t>
      </w:r>
      <w:r w:rsidR="00DB0C54" w:rsidRPr="00B23FAC">
        <w:rPr>
          <w:rFonts w:ascii="Times New Roman" w:hAnsi="Times New Roman"/>
          <w:bCs/>
          <w:sz w:val="24"/>
          <w:szCs w:val="24"/>
        </w:rPr>
        <w:t xml:space="preserve">e </w:t>
      </w:r>
      <w:r w:rsidR="007C2B55" w:rsidRPr="00B23FAC">
        <w:rPr>
          <w:rFonts w:ascii="Times New Roman" w:hAnsi="Times New Roman"/>
          <w:bCs/>
          <w:sz w:val="24"/>
          <w:szCs w:val="24"/>
        </w:rPr>
        <w:t xml:space="preserve">oksimetrenin insan kullanımı için tasarlanmış sensörünün köpeklerde dile yerleştirilerek kullanılması, sinyal kalitesini etkileyerek yanlış düşük değerler ölçülmesine neden olabilir. Bu nedenle </w:t>
      </w:r>
      <w:r w:rsidR="000C5CF4" w:rsidRPr="00B23FAC">
        <w:rPr>
          <w:rFonts w:ascii="Times New Roman" w:hAnsi="Times New Roman"/>
          <w:bCs/>
          <w:sz w:val="24"/>
          <w:szCs w:val="24"/>
        </w:rPr>
        <w:t>köpeklerde puls</w:t>
      </w:r>
      <w:r w:rsidR="00DB0C54" w:rsidRPr="00B23FAC">
        <w:rPr>
          <w:rFonts w:ascii="Times New Roman" w:hAnsi="Times New Roman"/>
          <w:bCs/>
          <w:sz w:val="24"/>
          <w:szCs w:val="24"/>
        </w:rPr>
        <w:t xml:space="preserve">e </w:t>
      </w:r>
      <w:r w:rsidR="000C5CF4" w:rsidRPr="00B23FAC">
        <w:rPr>
          <w:rFonts w:ascii="Times New Roman" w:hAnsi="Times New Roman"/>
          <w:bCs/>
          <w:sz w:val="24"/>
          <w:szCs w:val="24"/>
        </w:rPr>
        <w:t>oksimetri ile elde edilen SpO</w:t>
      </w:r>
      <w:r w:rsidR="00AB7C4B">
        <w:rPr>
          <w:rFonts w:ascii="Times New Roman" w:hAnsi="Times New Roman"/>
          <w:bCs/>
          <w:sz w:val="24"/>
          <w:szCs w:val="24"/>
          <w:vertAlign w:val="subscript"/>
        </w:rPr>
        <w:t>2</w:t>
      </w:r>
      <w:r w:rsidR="000C5CF4" w:rsidRPr="00B23FAC">
        <w:rPr>
          <w:rFonts w:ascii="Times New Roman" w:hAnsi="Times New Roman"/>
          <w:bCs/>
          <w:sz w:val="24"/>
          <w:szCs w:val="24"/>
        </w:rPr>
        <w:t xml:space="preserve"> değerlerinin yorumlanmasında, cihazın adaptasyonu ve yerleştirme yöntemi gibi teknik faktörler göz önünde bulundurulmalıdır. Ayrıca, anestezi sırasında gerçek oksijen</w:t>
      </w:r>
      <w:r w:rsidR="00665E94" w:rsidRPr="00B23FAC">
        <w:rPr>
          <w:rFonts w:ascii="Times New Roman" w:hAnsi="Times New Roman"/>
          <w:bCs/>
          <w:sz w:val="24"/>
          <w:szCs w:val="24"/>
        </w:rPr>
        <w:t>iz</w:t>
      </w:r>
      <w:r w:rsidR="000C5CF4" w:rsidRPr="00B23FAC">
        <w:rPr>
          <w:rFonts w:ascii="Times New Roman" w:hAnsi="Times New Roman"/>
          <w:bCs/>
          <w:sz w:val="24"/>
          <w:szCs w:val="24"/>
        </w:rPr>
        <w:t>asyon durumunun daha güvenilir değerlendirilmesi için arteriyel kan gazı analizi gibi objektif ölçüm yöntemlerinin kullanılması önerilmektedir.</w:t>
      </w:r>
      <w:r w:rsidR="000C5CF4" w:rsidRPr="00E07332">
        <w:rPr>
          <w:rFonts w:ascii="Times New Roman" w:hAnsi="Times New Roman"/>
          <w:bCs/>
          <w:sz w:val="24"/>
          <w:szCs w:val="24"/>
        </w:rPr>
        <w:t xml:space="preserve"> </w:t>
      </w:r>
    </w:p>
    <w:p w14:paraId="5714CD9C" w14:textId="5420C7E4" w:rsidR="00970769" w:rsidRDefault="00970769" w:rsidP="0034275C">
      <w:pPr>
        <w:spacing w:after="120" w:line="360" w:lineRule="auto"/>
        <w:ind w:firstLine="567"/>
        <w:jc w:val="both"/>
        <w:rPr>
          <w:rFonts w:ascii="Times New Roman" w:hAnsi="Times New Roman"/>
          <w:bCs/>
          <w:sz w:val="24"/>
          <w:szCs w:val="24"/>
        </w:rPr>
      </w:pPr>
    </w:p>
    <w:p w14:paraId="08A15717" w14:textId="77777777" w:rsidR="00970769" w:rsidRPr="00E07332" w:rsidRDefault="00970769" w:rsidP="0034275C">
      <w:pPr>
        <w:spacing w:after="120" w:line="360" w:lineRule="auto"/>
        <w:ind w:firstLine="567"/>
        <w:jc w:val="both"/>
        <w:rPr>
          <w:rFonts w:ascii="Times New Roman" w:hAnsi="Times New Roman"/>
          <w:bCs/>
          <w:sz w:val="24"/>
          <w:szCs w:val="24"/>
        </w:rPr>
      </w:pPr>
    </w:p>
    <w:p w14:paraId="3EEE7F17" w14:textId="368F49BD" w:rsidR="00CE5766" w:rsidRPr="00B23FAC" w:rsidRDefault="00D80023" w:rsidP="0034275C">
      <w:pPr>
        <w:spacing w:after="120" w:line="360" w:lineRule="auto"/>
        <w:jc w:val="both"/>
        <w:rPr>
          <w:rFonts w:ascii="Times New Roman" w:hAnsi="Times New Roman"/>
          <w:bCs/>
          <w:i/>
          <w:iCs/>
          <w:sz w:val="24"/>
          <w:szCs w:val="24"/>
        </w:rPr>
      </w:pPr>
      <w:r w:rsidRPr="00B23FAC">
        <w:rPr>
          <w:rFonts w:ascii="Times New Roman" w:hAnsi="Times New Roman"/>
          <w:b/>
          <w:i/>
          <w:iCs/>
          <w:sz w:val="24"/>
          <w:szCs w:val="24"/>
        </w:rPr>
        <w:lastRenderedPageBreak/>
        <w:t>End Tidal Karbondioksit</w:t>
      </w:r>
    </w:p>
    <w:p w14:paraId="7C096E3E" w14:textId="5C89ADFE" w:rsidR="008B16D0" w:rsidRPr="00E07332" w:rsidRDefault="006B53CB" w:rsidP="0034275C">
      <w:pPr>
        <w:spacing w:after="120" w:line="360" w:lineRule="auto"/>
        <w:ind w:firstLine="567"/>
        <w:jc w:val="both"/>
        <w:rPr>
          <w:rFonts w:ascii="Times New Roman" w:hAnsi="Times New Roman"/>
          <w:bCs/>
          <w:sz w:val="24"/>
          <w:szCs w:val="24"/>
        </w:rPr>
      </w:pPr>
      <w:r w:rsidRPr="00B23FAC">
        <w:rPr>
          <w:rFonts w:ascii="Times New Roman" w:hAnsi="Times New Roman"/>
          <w:bCs/>
          <w:sz w:val="24"/>
          <w:szCs w:val="24"/>
        </w:rPr>
        <w:t>Hasta hayvanlarda yeterli ventilasyonun izlenebilmesi için arteriyel kan gazı ile puls</w:t>
      </w:r>
      <w:r w:rsidR="00D516EF" w:rsidRPr="00B23FAC">
        <w:rPr>
          <w:rFonts w:ascii="Times New Roman" w:hAnsi="Times New Roman"/>
          <w:bCs/>
          <w:sz w:val="24"/>
          <w:szCs w:val="24"/>
        </w:rPr>
        <w:t xml:space="preserve">e </w:t>
      </w:r>
      <w:r w:rsidRPr="00B23FAC">
        <w:rPr>
          <w:rFonts w:ascii="Times New Roman" w:hAnsi="Times New Roman"/>
          <w:bCs/>
          <w:sz w:val="24"/>
          <w:szCs w:val="24"/>
        </w:rPr>
        <w:t>oksimetrik ölçüm</w:t>
      </w:r>
      <w:r w:rsidR="00D172CE">
        <w:rPr>
          <w:rFonts w:ascii="Times New Roman" w:hAnsi="Times New Roman"/>
          <w:bCs/>
          <w:sz w:val="24"/>
          <w:szCs w:val="24"/>
        </w:rPr>
        <w:t>,</w:t>
      </w:r>
      <w:r w:rsidR="00CD5F5B" w:rsidRPr="00B23FAC">
        <w:rPr>
          <w:rFonts w:ascii="Times New Roman" w:hAnsi="Times New Roman"/>
          <w:bCs/>
          <w:sz w:val="24"/>
          <w:szCs w:val="24"/>
        </w:rPr>
        <w:t xml:space="preserve"> </w:t>
      </w:r>
      <w:r w:rsidRPr="00B23FAC">
        <w:rPr>
          <w:rFonts w:ascii="Times New Roman" w:hAnsi="Times New Roman"/>
          <w:bCs/>
          <w:sz w:val="24"/>
          <w:szCs w:val="24"/>
        </w:rPr>
        <w:t xml:space="preserve">birlikte </w:t>
      </w:r>
      <w:r w:rsidR="003C1FDB">
        <w:rPr>
          <w:rFonts w:ascii="Times New Roman" w:hAnsi="Times New Roman"/>
          <w:bCs/>
          <w:sz w:val="24"/>
          <w:szCs w:val="24"/>
        </w:rPr>
        <w:t>ya d</w:t>
      </w:r>
      <w:r w:rsidRPr="00B23FAC">
        <w:rPr>
          <w:rFonts w:ascii="Times New Roman" w:hAnsi="Times New Roman"/>
          <w:bCs/>
          <w:sz w:val="24"/>
          <w:szCs w:val="24"/>
        </w:rPr>
        <w:t>a</w:t>
      </w:r>
      <w:r w:rsidR="0079582D" w:rsidRPr="00B23FAC">
        <w:rPr>
          <w:rFonts w:ascii="Times New Roman" w:hAnsi="Times New Roman"/>
          <w:bCs/>
          <w:sz w:val="24"/>
          <w:szCs w:val="24"/>
        </w:rPr>
        <w:t xml:space="preserve"> </w:t>
      </w:r>
      <w:r w:rsidRPr="00B23FAC">
        <w:rPr>
          <w:rFonts w:ascii="Times New Roman" w:hAnsi="Times New Roman"/>
          <w:bCs/>
          <w:sz w:val="24"/>
          <w:szCs w:val="24"/>
        </w:rPr>
        <w:t>alternatif olarak intranasal veya entübasyon aracılığıyla EtCO</w:t>
      </w:r>
      <w:r w:rsidRPr="00B23FAC">
        <w:rPr>
          <w:rFonts w:ascii="Times New Roman" w:hAnsi="Times New Roman"/>
          <w:bCs/>
          <w:sz w:val="24"/>
          <w:szCs w:val="24"/>
          <w:vertAlign w:val="subscript"/>
        </w:rPr>
        <w:t xml:space="preserve">2 </w:t>
      </w:r>
      <w:r w:rsidR="007E5972" w:rsidRPr="00B23FAC">
        <w:rPr>
          <w:rFonts w:ascii="Times New Roman" w:hAnsi="Times New Roman"/>
          <w:bCs/>
          <w:sz w:val="24"/>
          <w:szCs w:val="24"/>
        </w:rPr>
        <w:t xml:space="preserve">ölçülmesi rutin bir yöntemdir </w:t>
      </w:r>
      <w:r w:rsidR="007E5972" w:rsidRPr="00B23FAC">
        <w:rPr>
          <w:rFonts w:ascii="Times New Roman" w:hAnsi="Times New Roman"/>
          <w:sz w:val="24"/>
        </w:rPr>
        <w:t>(Pang v</w:t>
      </w:r>
      <w:r w:rsidR="00D516EF" w:rsidRPr="00B23FAC">
        <w:rPr>
          <w:rFonts w:ascii="Times New Roman" w:hAnsi="Times New Roman"/>
          <w:sz w:val="24"/>
        </w:rPr>
        <w:t>e diğerleri,</w:t>
      </w:r>
      <w:r w:rsidR="007E5972" w:rsidRPr="00B23FAC">
        <w:rPr>
          <w:rFonts w:ascii="Times New Roman" w:hAnsi="Times New Roman"/>
          <w:sz w:val="24"/>
        </w:rPr>
        <w:t xml:space="preserve"> 2007)</w:t>
      </w:r>
      <w:r w:rsidR="007E5972" w:rsidRPr="00B23FAC">
        <w:rPr>
          <w:rFonts w:ascii="Times New Roman" w:hAnsi="Times New Roman"/>
          <w:bCs/>
          <w:sz w:val="24"/>
          <w:szCs w:val="24"/>
        </w:rPr>
        <w:t>.</w:t>
      </w:r>
      <w:r w:rsidRPr="00B23FAC">
        <w:rPr>
          <w:rFonts w:ascii="Times New Roman" w:hAnsi="Times New Roman"/>
          <w:bCs/>
          <w:sz w:val="24"/>
          <w:szCs w:val="24"/>
        </w:rPr>
        <w:t xml:space="preserve"> </w:t>
      </w:r>
      <w:r w:rsidR="008F67C6" w:rsidRPr="00B23FAC">
        <w:rPr>
          <w:rFonts w:ascii="Times New Roman" w:hAnsi="Times New Roman"/>
          <w:bCs/>
          <w:sz w:val="24"/>
          <w:szCs w:val="24"/>
        </w:rPr>
        <w:t xml:space="preserve">Karbondioksit </w:t>
      </w:r>
      <w:r w:rsidR="00D516EF" w:rsidRPr="00B23FAC">
        <w:rPr>
          <w:rFonts w:ascii="Times New Roman" w:hAnsi="Times New Roman"/>
          <w:bCs/>
          <w:sz w:val="24"/>
          <w:szCs w:val="24"/>
        </w:rPr>
        <w:t xml:space="preserve">dokulardaki perfüzyon değişimlerine bağlı olarak ortaya çıkan </w:t>
      </w:r>
      <w:r w:rsidR="008F67C6" w:rsidRPr="00B23FAC">
        <w:rPr>
          <w:rFonts w:ascii="Times New Roman" w:hAnsi="Times New Roman"/>
          <w:bCs/>
          <w:sz w:val="24"/>
          <w:szCs w:val="24"/>
        </w:rPr>
        <w:t>kardiyovasküler ve kardiyopulmoner değişiklikler</w:t>
      </w:r>
      <w:r w:rsidR="00D516EF" w:rsidRPr="00B23FAC">
        <w:rPr>
          <w:rFonts w:ascii="Times New Roman" w:hAnsi="Times New Roman"/>
          <w:bCs/>
          <w:sz w:val="24"/>
          <w:szCs w:val="24"/>
        </w:rPr>
        <w:t xml:space="preserve">in bir sonucu olarak, hücresel metabolizmanın son ürünü olarak </w:t>
      </w:r>
      <w:r w:rsidR="00F40055" w:rsidRPr="00B23FAC">
        <w:rPr>
          <w:rFonts w:ascii="Times New Roman" w:hAnsi="Times New Roman"/>
          <w:bCs/>
          <w:sz w:val="24"/>
          <w:szCs w:val="24"/>
        </w:rPr>
        <w:t>üretilir</w:t>
      </w:r>
      <w:r w:rsidR="008F67C6" w:rsidRPr="00B23FAC">
        <w:rPr>
          <w:rFonts w:ascii="Times New Roman" w:hAnsi="Times New Roman"/>
          <w:bCs/>
          <w:sz w:val="24"/>
          <w:szCs w:val="24"/>
        </w:rPr>
        <w:t xml:space="preserve"> </w:t>
      </w:r>
      <w:r w:rsidR="00533332" w:rsidRPr="00B23FAC">
        <w:rPr>
          <w:rFonts w:ascii="Times New Roman" w:hAnsi="Times New Roman"/>
          <w:sz w:val="24"/>
          <w:szCs w:val="24"/>
        </w:rPr>
        <w:t>(Marshall, 2004; Şenocak, 2017)</w:t>
      </w:r>
      <w:r w:rsidR="008F67C6" w:rsidRPr="00B23FAC">
        <w:rPr>
          <w:rFonts w:ascii="Times New Roman" w:hAnsi="Times New Roman"/>
          <w:bCs/>
          <w:sz w:val="24"/>
          <w:szCs w:val="24"/>
        </w:rPr>
        <w:t>.</w:t>
      </w:r>
      <w:r w:rsidR="0081572A" w:rsidRPr="00B23FAC">
        <w:rPr>
          <w:rFonts w:ascii="Times New Roman" w:hAnsi="Times New Roman"/>
          <w:bCs/>
          <w:sz w:val="24"/>
          <w:szCs w:val="24"/>
        </w:rPr>
        <w:t xml:space="preserve"> EtCO</w:t>
      </w:r>
      <w:r w:rsidR="0081572A" w:rsidRPr="00B23FAC">
        <w:rPr>
          <w:rFonts w:ascii="Times New Roman" w:hAnsi="Times New Roman"/>
          <w:bCs/>
          <w:sz w:val="24"/>
          <w:szCs w:val="24"/>
          <w:vertAlign w:val="subscript"/>
        </w:rPr>
        <w:t xml:space="preserve">2 </w:t>
      </w:r>
      <w:r w:rsidR="004E670F" w:rsidRPr="00B23FAC">
        <w:rPr>
          <w:rFonts w:ascii="Times New Roman" w:hAnsi="Times New Roman"/>
          <w:bCs/>
          <w:sz w:val="24"/>
          <w:szCs w:val="24"/>
        </w:rPr>
        <w:t>ortalama arteriyel basınçtaki CO</w:t>
      </w:r>
      <w:r w:rsidR="004E670F" w:rsidRPr="00B23FAC">
        <w:rPr>
          <w:rFonts w:ascii="Times New Roman" w:hAnsi="Times New Roman"/>
          <w:bCs/>
          <w:sz w:val="24"/>
          <w:szCs w:val="24"/>
          <w:vertAlign w:val="subscript"/>
        </w:rPr>
        <w:t>2</w:t>
      </w:r>
      <w:r w:rsidR="004E670F" w:rsidRPr="00B23FAC">
        <w:rPr>
          <w:rFonts w:ascii="Times New Roman" w:hAnsi="Times New Roman"/>
          <w:bCs/>
          <w:sz w:val="24"/>
          <w:szCs w:val="24"/>
        </w:rPr>
        <w:t xml:space="preserve"> miktarının tahmini olarak tespit etmek için ölçü</w:t>
      </w:r>
      <w:r w:rsidR="007225DE" w:rsidRPr="00B23FAC">
        <w:rPr>
          <w:rFonts w:ascii="Times New Roman" w:hAnsi="Times New Roman"/>
          <w:bCs/>
          <w:sz w:val="24"/>
          <w:szCs w:val="24"/>
        </w:rPr>
        <w:t>lür</w:t>
      </w:r>
      <w:r w:rsidR="004E670F" w:rsidRPr="00B23FAC">
        <w:rPr>
          <w:rFonts w:ascii="Times New Roman" w:hAnsi="Times New Roman"/>
          <w:bCs/>
          <w:sz w:val="24"/>
          <w:szCs w:val="24"/>
        </w:rPr>
        <w:t xml:space="preserve"> </w:t>
      </w:r>
      <w:r w:rsidR="002F7B51" w:rsidRPr="00B23FAC">
        <w:rPr>
          <w:rFonts w:ascii="Times New Roman" w:hAnsi="Times New Roman"/>
          <w:sz w:val="24"/>
          <w:szCs w:val="24"/>
        </w:rPr>
        <w:t xml:space="preserve">(Alef </w:t>
      </w:r>
      <w:r w:rsidR="00883079" w:rsidRPr="00B23FAC">
        <w:rPr>
          <w:rFonts w:ascii="Times New Roman" w:hAnsi="Times New Roman"/>
          <w:sz w:val="24"/>
          <w:szCs w:val="24"/>
        </w:rPr>
        <w:t>ve</w:t>
      </w:r>
      <w:r w:rsidR="002F7B51" w:rsidRPr="00B23FAC">
        <w:rPr>
          <w:rFonts w:ascii="Times New Roman" w:hAnsi="Times New Roman"/>
          <w:sz w:val="24"/>
          <w:szCs w:val="24"/>
        </w:rPr>
        <w:t xml:space="preserve"> Oechtering, 1995; Şenocak, 2017)</w:t>
      </w:r>
      <w:r w:rsidR="00E30CE2" w:rsidRPr="00B23FAC">
        <w:rPr>
          <w:rFonts w:ascii="Times New Roman" w:hAnsi="Times New Roman"/>
          <w:bCs/>
          <w:sz w:val="24"/>
          <w:szCs w:val="24"/>
        </w:rPr>
        <w:t>.</w:t>
      </w:r>
      <w:r w:rsidR="004E670F" w:rsidRPr="00B23FAC">
        <w:rPr>
          <w:rFonts w:ascii="Times New Roman" w:hAnsi="Times New Roman"/>
          <w:bCs/>
          <w:sz w:val="24"/>
          <w:szCs w:val="24"/>
        </w:rPr>
        <w:t xml:space="preserve"> </w:t>
      </w:r>
      <w:r w:rsidR="007225DE" w:rsidRPr="00B23FAC">
        <w:rPr>
          <w:rFonts w:ascii="Times New Roman" w:hAnsi="Times New Roman"/>
          <w:bCs/>
          <w:sz w:val="24"/>
          <w:szCs w:val="24"/>
        </w:rPr>
        <w:t>Anestezi altında olmayan normal bir köpekte arteriyel CO</w:t>
      </w:r>
      <w:r w:rsidR="007225DE" w:rsidRPr="00B23FAC">
        <w:rPr>
          <w:rFonts w:ascii="Times New Roman" w:hAnsi="Times New Roman"/>
          <w:bCs/>
          <w:sz w:val="24"/>
          <w:szCs w:val="24"/>
          <w:vertAlign w:val="subscript"/>
        </w:rPr>
        <w:t>2</w:t>
      </w:r>
      <w:r w:rsidR="007225DE" w:rsidRPr="00B23FAC">
        <w:rPr>
          <w:rFonts w:ascii="Times New Roman" w:hAnsi="Times New Roman"/>
          <w:bCs/>
          <w:sz w:val="24"/>
          <w:szCs w:val="24"/>
        </w:rPr>
        <w:t xml:space="preserve"> oranı 35-45 mmHg değerleri ara</w:t>
      </w:r>
      <w:r w:rsidR="00D516EF" w:rsidRPr="00B23FAC">
        <w:rPr>
          <w:rFonts w:ascii="Times New Roman" w:hAnsi="Times New Roman"/>
          <w:bCs/>
          <w:sz w:val="24"/>
          <w:szCs w:val="24"/>
        </w:rPr>
        <w:t xml:space="preserve">lığında bulunur </w:t>
      </w:r>
      <w:r w:rsidR="00533332" w:rsidRPr="00B23FAC">
        <w:rPr>
          <w:rFonts w:ascii="Times New Roman" w:hAnsi="Times New Roman"/>
          <w:sz w:val="24"/>
        </w:rPr>
        <w:t>(Marshall, 2004)</w:t>
      </w:r>
      <w:r w:rsidR="007225DE" w:rsidRPr="00B23FAC">
        <w:rPr>
          <w:rFonts w:ascii="Times New Roman" w:hAnsi="Times New Roman"/>
          <w:bCs/>
          <w:sz w:val="24"/>
          <w:szCs w:val="24"/>
        </w:rPr>
        <w:t xml:space="preserve">. </w:t>
      </w:r>
      <w:r w:rsidR="00805EE1" w:rsidRPr="00B23FAC">
        <w:rPr>
          <w:rFonts w:ascii="Times New Roman" w:hAnsi="Times New Roman"/>
          <w:bCs/>
          <w:sz w:val="24"/>
          <w:szCs w:val="24"/>
        </w:rPr>
        <w:t>EtCO</w:t>
      </w:r>
      <w:r w:rsidR="00805EE1" w:rsidRPr="00B23FAC">
        <w:rPr>
          <w:rFonts w:ascii="Times New Roman" w:hAnsi="Times New Roman"/>
          <w:bCs/>
          <w:sz w:val="24"/>
          <w:szCs w:val="24"/>
          <w:vertAlign w:val="subscript"/>
        </w:rPr>
        <w:t xml:space="preserve">2 </w:t>
      </w:r>
      <w:r w:rsidR="00805EE1" w:rsidRPr="00B23FAC">
        <w:rPr>
          <w:rFonts w:ascii="Times New Roman" w:hAnsi="Times New Roman"/>
          <w:bCs/>
          <w:sz w:val="24"/>
          <w:szCs w:val="24"/>
        </w:rPr>
        <w:t>değerlerinin düşük olma</w:t>
      </w:r>
      <w:r w:rsidR="00C56679">
        <w:rPr>
          <w:rFonts w:ascii="Times New Roman" w:hAnsi="Times New Roman"/>
          <w:bCs/>
          <w:sz w:val="24"/>
          <w:szCs w:val="24"/>
        </w:rPr>
        <w:t xml:space="preserve"> nedeninin;</w:t>
      </w:r>
      <w:r w:rsidR="00805EE1" w:rsidRPr="00B23FAC">
        <w:rPr>
          <w:rFonts w:ascii="Times New Roman" w:hAnsi="Times New Roman"/>
          <w:bCs/>
          <w:sz w:val="24"/>
          <w:szCs w:val="24"/>
        </w:rPr>
        <w:t xml:space="preserve"> hipotermi, hipotiroidizm,</w:t>
      </w:r>
      <w:r w:rsidR="00FA02BF" w:rsidRPr="00B23FAC">
        <w:rPr>
          <w:rFonts w:ascii="Times New Roman" w:hAnsi="Times New Roman"/>
          <w:bCs/>
          <w:sz w:val="24"/>
          <w:szCs w:val="24"/>
        </w:rPr>
        <w:t xml:space="preserve"> kas gevşeticiler, </w:t>
      </w:r>
      <w:r w:rsidR="00805EE1" w:rsidRPr="00B23FAC">
        <w:rPr>
          <w:rFonts w:ascii="Times New Roman" w:hAnsi="Times New Roman"/>
          <w:bCs/>
          <w:sz w:val="24"/>
          <w:szCs w:val="24"/>
        </w:rPr>
        <w:t xml:space="preserve">pulmoner emboli, kardiyak arrest, hiperventilasyon, apne, kısmi hava yolu tıkanıklığı, astım ve pulmoner ödemden kaynaklı </w:t>
      </w:r>
      <w:r w:rsidR="00821299" w:rsidRPr="00B23FAC">
        <w:rPr>
          <w:rFonts w:ascii="Times New Roman" w:hAnsi="Times New Roman"/>
          <w:bCs/>
          <w:sz w:val="24"/>
          <w:szCs w:val="24"/>
        </w:rPr>
        <w:t>olabileceğini bildirmişlerdir.</w:t>
      </w:r>
      <w:r w:rsidR="00805EE1" w:rsidRPr="00B23FAC">
        <w:rPr>
          <w:rFonts w:ascii="Times New Roman" w:hAnsi="Times New Roman"/>
          <w:bCs/>
          <w:sz w:val="24"/>
          <w:szCs w:val="24"/>
        </w:rPr>
        <w:t xml:space="preserve"> Ayrıca endotra</w:t>
      </w:r>
      <w:r w:rsidR="00850493" w:rsidRPr="00B23FAC">
        <w:rPr>
          <w:rFonts w:ascii="Times New Roman" w:hAnsi="Times New Roman"/>
          <w:bCs/>
          <w:sz w:val="24"/>
          <w:szCs w:val="24"/>
        </w:rPr>
        <w:t>k</w:t>
      </w:r>
      <w:r w:rsidR="00805EE1" w:rsidRPr="00B23FAC">
        <w:rPr>
          <w:rFonts w:ascii="Times New Roman" w:hAnsi="Times New Roman"/>
          <w:bCs/>
          <w:sz w:val="24"/>
          <w:szCs w:val="24"/>
        </w:rPr>
        <w:t>eal tüpün tıkanması veya tüp kenarlarından sızıntı olması gibi teknik nedenlerden</w:t>
      </w:r>
      <w:r w:rsidR="00D516EF" w:rsidRPr="00B23FAC">
        <w:rPr>
          <w:rFonts w:ascii="Times New Roman" w:hAnsi="Times New Roman"/>
          <w:bCs/>
          <w:sz w:val="24"/>
          <w:szCs w:val="24"/>
        </w:rPr>
        <w:t xml:space="preserve"> dolayı</w:t>
      </w:r>
      <w:r w:rsidR="00805EE1" w:rsidRPr="00B23FAC">
        <w:rPr>
          <w:rFonts w:ascii="Times New Roman" w:hAnsi="Times New Roman"/>
          <w:bCs/>
          <w:sz w:val="24"/>
          <w:szCs w:val="24"/>
        </w:rPr>
        <w:t xml:space="preserve"> </w:t>
      </w:r>
      <w:r w:rsidR="00D516EF" w:rsidRPr="00B23FAC">
        <w:rPr>
          <w:rFonts w:ascii="Times New Roman" w:hAnsi="Times New Roman"/>
          <w:bCs/>
          <w:sz w:val="24"/>
          <w:szCs w:val="24"/>
        </w:rPr>
        <w:t>da</w:t>
      </w:r>
      <w:r w:rsidR="00805EE1" w:rsidRPr="00B23FAC">
        <w:rPr>
          <w:rFonts w:ascii="Times New Roman" w:hAnsi="Times New Roman"/>
          <w:bCs/>
          <w:sz w:val="24"/>
          <w:szCs w:val="24"/>
        </w:rPr>
        <w:t xml:space="preserve"> EtCO</w:t>
      </w:r>
      <w:r w:rsidR="00C976A9">
        <w:rPr>
          <w:rFonts w:ascii="Times New Roman" w:hAnsi="Times New Roman"/>
          <w:bCs/>
          <w:sz w:val="24"/>
          <w:szCs w:val="24"/>
          <w:vertAlign w:val="subscript"/>
        </w:rPr>
        <w:t>2</w:t>
      </w:r>
      <w:r w:rsidR="00805EE1" w:rsidRPr="00B23FAC">
        <w:rPr>
          <w:rFonts w:ascii="Times New Roman" w:hAnsi="Times New Roman"/>
          <w:bCs/>
          <w:sz w:val="24"/>
          <w:szCs w:val="24"/>
        </w:rPr>
        <w:t xml:space="preserve"> değerlerinde </w:t>
      </w:r>
      <w:r w:rsidR="00D516EF" w:rsidRPr="00B23FAC">
        <w:rPr>
          <w:rFonts w:ascii="Times New Roman" w:hAnsi="Times New Roman"/>
          <w:bCs/>
          <w:sz w:val="24"/>
          <w:szCs w:val="24"/>
        </w:rPr>
        <w:t>düşüş görülebilir</w:t>
      </w:r>
      <w:r w:rsidR="002423CA" w:rsidRPr="00B23FAC">
        <w:rPr>
          <w:rFonts w:ascii="Times New Roman" w:hAnsi="Times New Roman"/>
          <w:bCs/>
          <w:sz w:val="24"/>
          <w:szCs w:val="24"/>
        </w:rPr>
        <w:t xml:space="preserve"> (</w:t>
      </w:r>
      <w:r w:rsidR="006413A1" w:rsidRPr="00B23FAC">
        <w:rPr>
          <w:rFonts w:ascii="Times New Roman" w:hAnsi="Times New Roman"/>
          <w:bCs/>
          <w:sz w:val="24"/>
          <w:szCs w:val="24"/>
        </w:rPr>
        <w:t>Marshall, 2004</w:t>
      </w:r>
      <w:r w:rsidR="002423CA" w:rsidRPr="00B23FAC">
        <w:rPr>
          <w:rFonts w:ascii="Times New Roman" w:hAnsi="Times New Roman"/>
          <w:bCs/>
          <w:sz w:val="24"/>
          <w:szCs w:val="24"/>
        </w:rPr>
        <w:t>)</w:t>
      </w:r>
      <w:r w:rsidR="006413A1" w:rsidRPr="00B23FAC">
        <w:rPr>
          <w:rFonts w:ascii="Times New Roman" w:hAnsi="Times New Roman"/>
          <w:bCs/>
          <w:sz w:val="24"/>
          <w:szCs w:val="24"/>
        </w:rPr>
        <w:t>.</w:t>
      </w:r>
      <w:r w:rsidR="00805EE1" w:rsidRPr="00B23FAC">
        <w:rPr>
          <w:rFonts w:ascii="Times New Roman" w:hAnsi="Times New Roman"/>
          <w:bCs/>
          <w:sz w:val="24"/>
          <w:szCs w:val="24"/>
        </w:rPr>
        <w:t xml:space="preserve"> </w:t>
      </w:r>
      <w:r w:rsidR="00821299" w:rsidRPr="00B23FAC">
        <w:rPr>
          <w:rFonts w:ascii="Times New Roman" w:hAnsi="Times New Roman"/>
          <w:bCs/>
          <w:sz w:val="24"/>
          <w:szCs w:val="24"/>
        </w:rPr>
        <w:t>Sunulan tez çalışmasında bütün gruplarda anestezi sırasın</w:t>
      </w:r>
      <w:r w:rsidR="00733661" w:rsidRPr="00B23FAC">
        <w:rPr>
          <w:rFonts w:ascii="Times New Roman" w:hAnsi="Times New Roman"/>
          <w:bCs/>
          <w:sz w:val="24"/>
          <w:szCs w:val="24"/>
        </w:rPr>
        <w:t>d</w:t>
      </w:r>
      <w:r w:rsidR="00821299" w:rsidRPr="00B23FAC">
        <w:rPr>
          <w:rFonts w:ascii="Times New Roman" w:hAnsi="Times New Roman"/>
          <w:bCs/>
          <w:sz w:val="24"/>
          <w:szCs w:val="24"/>
        </w:rPr>
        <w:t>a EtCO</w:t>
      </w:r>
      <w:r w:rsidR="00E3624D" w:rsidRPr="00B23FAC">
        <w:rPr>
          <w:rFonts w:ascii="Times New Roman" w:hAnsi="Times New Roman"/>
          <w:bCs/>
          <w:sz w:val="24"/>
          <w:szCs w:val="24"/>
          <w:vertAlign w:val="subscript"/>
        </w:rPr>
        <w:t>2</w:t>
      </w:r>
      <w:r w:rsidR="00821299" w:rsidRPr="00B23FAC">
        <w:rPr>
          <w:rFonts w:ascii="Times New Roman" w:hAnsi="Times New Roman"/>
          <w:bCs/>
          <w:sz w:val="24"/>
          <w:szCs w:val="24"/>
        </w:rPr>
        <w:t xml:space="preserve"> değerlerinin 18-26 mmHg aralığında olduğu belirlendi.</w:t>
      </w:r>
      <w:r w:rsidR="00FA02BF" w:rsidRPr="00B23FAC">
        <w:rPr>
          <w:rFonts w:ascii="Times New Roman" w:hAnsi="Times New Roman"/>
          <w:bCs/>
          <w:sz w:val="24"/>
          <w:szCs w:val="24"/>
        </w:rPr>
        <w:t xml:space="preserve"> </w:t>
      </w:r>
      <w:r w:rsidR="00785130" w:rsidRPr="00B23FAC">
        <w:rPr>
          <w:rFonts w:ascii="Times New Roman" w:hAnsi="Times New Roman"/>
          <w:bCs/>
          <w:sz w:val="24"/>
          <w:szCs w:val="24"/>
        </w:rPr>
        <w:t>Gruplar arasında istatistiksel olarak bir fark belirlenmedi</w:t>
      </w:r>
      <w:r w:rsidR="00D516EF" w:rsidRPr="00B23FAC">
        <w:rPr>
          <w:rFonts w:ascii="Times New Roman" w:hAnsi="Times New Roman"/>
          <w:bCs/>
          <w:sz w:val="24"/>
          <w:szCs w:val="24"/>
        </w:rPr>
        <w:t>.</w:t>
      </w:r>
      <w:r w:rsidR="00785130" w:rsidRPr="00B23FAC">
        <w:rPr>
          <w:rFonts w:ascii="Times New Roman" w:hAnsi="Times New Roman"/>
          <w:bCs/>
          <w:sz w:val="24"/>
          <w:szCs w:val="24"/>
        </w:rPr>
        <w:t xml:space="preserve"> </w:t>
      </w:r>
      <w:r w:rsidR="00805EE1" w:rsidRPr="00B23FAC">
        <w:rPr>
          <w:rFonts w:ascii="Times New Roman" w:hAnsi="Times New Roman"/>
          <w:bCs/>
          <w:sz w:val="24"/>
          <w:szCs w:val="24"/>
        </w:rPr>
        <w:t>Şenocak (2017)</w:t>
      </w:r>
      <w:r w:rsidR="00C1075C" w:rsidRPr="00B23FAC">
        <w:rPr>
          <w:rFonts w:ascii="Times New Roman" w:hAnsi="Times New Roman"/>
          <w:bCs/>
          <w:sz w:val="24"/>
          <w:szCs w:val="24"/>
        </w:rPr>
        <w:t>,</w:t>
      </w:r>
      <w:r w:rsidR="00821299" w:rsidRPr="00B23FAC">
        <w:rPr>
          <w:rFonts w:ascii="Times New Roman" w:hAnsi="Times New Roman"/>
          <w:bCs/>
          <w:sz w:val="24"/>
          <w:szCs w:val="24"/>
        </w:rPr>
        <w:t xml:space="preserve"> köpeklerde uyguladığı anestezi protokolünde EtCO</w:t>
      </w:r>
      <w:r w:rsidR="00514D18" w:rsidRPr="00B23FAC">
        <w:rPr>
          <w:rFonts w:ascii="Times New Roman" w:hAnsi="Times New Roman"/>
          <w:bCs/>
          <w:sz w:val="24"/>
          <w:szCs w:val="24"/>
          <w:vertAlign w:val="subscript"/>
        </w:rPr>
        <w:t>2</w:t>
      </w:r>
      <w:r w:rsidR="00821299" w:rsidRPr="00B23FAC">
        <w:rPr>
          <w:rFonts w:ascii="Times New Roman" w:hAnsi="Times New Roman"/>
          <w:bCs/>
          <w:sz w:val="24"/>
          <w:szCs w:val="24"/>
        </w:rPr>
        <w:t xml:space="preserve"> değerinin </w:t>
      </w:r>
      <w:r w:rsidR="00FA02BF" w:rsidRPr="00B23FAC">
        <w:rPr>
          <w:rFonts w:ascii="Times New Roman" w:hAnsi="Times New Roman"/>
          <w:bCs/>
          <w:sz w:val="24"/>
          <w:szCs w:val="24"/>
        </w:rPr>
        <w:t>15-25 mmHg aralığında olduğunu ve bunun nedeninin hipotermiden kaynaklandığını belirtmişlerdir.</w:t>
      </w:r>
      <w:r w:rsidR="00D516EF" w:rsidRPr="00B23FAC">
        <w:rPr>
          <w:rFonts w:ascii="Times New Roman" w:hAnsi="Times New Roman"/>
          <w:bCs/>
          <w:sz w:val="24"/>
          <w:szCs w:val="24"/>
        </w:rPr>
        <w:t xml:space="preserve"> </w:t>
      </w:r>
      <w:r w:rsidR="006624C3" w:rsidRPr="00B23FAC">
        <w:rPr>
          <w:rFonts w:ascii="Times New Roman" w:hAnsi="Times New Roman"/>
          <w:bCs/>
          <w:sz w:val="24"/>
          <w:szCs w:val="24"/>
        </w:rPr>
        <w:t>S</w:t>
      </w:r>
      <w:r w:rsidR="00FA02BF" w:rsidRPr="00B23FAC">
        <w:rPr>
          <w:rFonts w:ascii="Times New Roman" w:hAnsi="Times New Roman"/>
          <w:bCs/>
          <w:sz w:val="24"/>
          <w:szCs w:val="24"/>
        </w:rPr>
        <w:t>unulan tez çalışmasında hayvanların vücut sıcaklık değerleri incelendiğinde, elde edilen bulguların fizyolojik sınırlar içerisinde olduğu görül</w:t>
      </w:r>
      <w:r w:rsidR="00D516EF" w:rsidRPr="00B23FAC">
        <w:rPr>
          <w:rFonts w:ascii="Times New Roman" w:hAnsi="Times New Roman"/>
          <w:bCs/>
          <w:sz w:val="24"/>
          <w:szCs w:val="24"/>
        </w:rPr>
        <w:t>müştür.</w:t>
      </w:r>
      <w:r w:rsidR="00FA02BF" w:rsidRPr="00E07332">
        <w:rPr>
          <w:rFonts w:ascii="Times New Roman" w:hAnsi="Times New Roman"/>
          <w:bCs/>
          <w:sz w:val="24"/>
          <w:szCs w:val="24"/>
        </w:rPr>
        <w:t xml:space="preserve"> </w:t>
      </w:r>
    </w:p>
    <w:p w14:paraId="1C729282" w14:textId="79EDB4A3" w:rsidR="009D6EBA" w:rsidRPr="00E07332" w:rsidRDefault="009E54DA" w:rsidP="00D516EF">
      <w:pPr>
        <w:spacing w:after="120" w:line="360" w:lineRule="auto"/>
        <w:jc w:val="both"/>
        <w:rPr>
          <w:rFonts w:ascii="Times New Roman" w:hAnsi="Times New Roman"/>
          <w:b/>
          <w:i/>
          <w:iCs/>
          <w:sz w:val="24"/>
          <w:szCs w:val="24"/>
        </w:rPr>
      </w:pPr>
      <w:r w:rsidRPr="00E07332">
        <w:rPr>
          <w:rFonts w:ascii="Times New Roman" w:hAnsi="Times New Roman"/>
          <w:b/>
          <w:i/>
          <w:iCs/>
          <w:sz w:val="24"/>
          <w:szCs w:val="24"/>
        </w:rPr>
        <w:t>Hem</w:t>
      </w:r>
      <w:r w:rsidR="008C3138" w:rsidRPr="00E07332">
        <w:rPr>
          <w:rFonts w:ascii="Times New Roman" w:hAnsi="Times New Roman"/>
          <w:b/>
          <w:i/>
          <w:iCs/>
          <w:sz w:val="24"/>
          <w:szCs w:val="24"/>
        </w:rPr>
        <w:t>a</w:t>
      </w:r>
      <w:r w:rsidRPr="00E07332">
        <w:rPr>
          <w:rFonts w:ascii="Times New Roman" w:hAnsi="Times New Roman"/>
          <w:b/>
          <w:i/>
          <w:iCs/>
          <w:sz w:val="24"/>
          <w:szCs w:val="24"/>
        </w:rPr>
        <w:t>toloji</w:t>
      </w:r>
    </w:p>
    <w:p w14:paraId="1C3F639B" w14:textId="17EA06EB" w:rsidR="00745141" w:rsidRPr="00E07332" w:rsidRDefault="00745141" w:rsidP="00C56704">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Sunulan tez çalışma</w:t>
      </w:r>
      <w:r w:rsidR="00F4566A">
        <w:rPr>
          <w:rFonts w:ascii="Times New Roman" w:hAnsi="Times New Roman"/>
          <w:bCs/>
          <w:sz w:val="24"/>
          <w:szCs w:val="24"/>
        </w:rPr>
        <w:t>sın</w:t>
      </w:r>
      <w:r w:rsidRPr="00E07332">
        <w:rPr>
          <w:rFonts w:ascii="Times New Roman" w:hAnsi="Times New Roman"/>
          <w:bCs/>
          <w:sz w:val="24"/>
          <w:szCs w:val="24"/>
        </w:rPr>
        <w:t>da hematolojik parametrelerden WBC, NEU, MON, BAS, EOS, HCT, MCH, RDW-SD, PDW</w:t>
      </w:r>
      <w:r w:rsidRPr="00E07332">
        <w:rPr>
          <w:rFonts w:ascii="Times New Roman" w:hAnsi="Times New Roman"/>
          <w:b/>
          <w:bCs/>
          <w:sz w:val="24"/>
          <w:szCs w:val="24"/>
        </w:rPr>
        <w:t xml:space="preserve">, </w:t>
      </w:r>
      <w:r w:rsidRPr="00E07332">
        <w:rPr>
          <w:rFonts w:ascii="Times New Roman" w:hAnsi="Times New Roman"/>
          <w:bCs/>
          <w:sz w:val="24"/>
          <w:szCs w:val="24"/>
        </w:rPr>
        <w:t>PCT parametreleri grup içi ve gruplar arası değerlendirmede istatistiksel olarak anlamlı bir fark bulunmadı (P&gt;0,05).</w:t>
      </w:r>
      <w:r w:rsidR="00D516EF" w:rsidRPr="00E07332">
        <w:rPr>
          <w:rFonts w:ascii="Times New Roman" w:hAnsi="Times New Roman"/>
          <w:bCs/>
          <w:sz w:val="24"/>
          <w:szCs w:val="24"/>
        </w:rPr>
        <w:t xml:space="preserve"> Eritrosit</w:t>
      </w:r>
      <w:r w:rsidRPr="00E07332">
        <w:rPr>
          <w:rFonts w:ascii="Times New Roman" w:hAnsi="Times New Roman"/>
          <w:bCs/>
          <w:sz w:val="24"/>
          <w:szCs w:val="24"/>
        </w:rPr>
        <w:t xml:space="preserve"> </w:t>
      </w:r>
      <w:r w:rsidR="00D516EF" w:rsidRPr="00E07332">
        <w:rPr>
          <w:rFonts w:ascii="Times New Roman" w:hAnsi="Times New Roman"/>
          <w:bCs/>
          <w:sz w:val="24"/>
          <w:szCs w:val="24"/>
        </w:rPr>
        <w:t>değerine</w:t>
      </w:r>
      <w:r w:rsidRPr="00E07332">
        <w:rPr>
          <w:rFonts w:ascii="Times New Roman" w:hAnsi="Times New Roman"/>
          <w:bCs/>
          <w:sz w:val="24"/>
          <w:szCs w:val="24"/>
        </w:rPr>
        <w:t xml:space="preserve"> baktığımızda elde edilen verilerin ışığında her üç grupta da azalma olduğu ve bu azalmanın gruplar arasında istatistiksel olarak </w:t>
      </w:r>
      <w:r w:rsidR="008958C5" w:rsidRPr="00E07332">
        <w:rPr>
          <w:rFonts w:ascii="Times New Roman" w:hAnsi="Times New Roman"/>
          <w:bCs/>
          <w:sz w:val="24"/>
          <w:szCs w:val="24"/>
        </w:rPr>
        <w:t xml:space="preserve">anlamlı </w:t>
      </w:r>
      <w:r w:rsidRPr="00E07332">
        <w:rPr>
          <w:rFonts w:ascii="Times New Roman" w:hAnsi="Times New Roman"/>
          <w:bCs/>
          <w:sz w:val="24"/>
          <w:szCs w:val="24"/>
        </w:rPr>
        <w:t>bir fark oluştur</w:t>
      </w:r>
      <w:r w:rsidR="008958C5" w:rsidRPr="00E07332">
        <w:rPr>
          <w:rFonts w:ascii="Times New Roman" w:hAnsi="Times New Roman"/>
          <w:bCs/>
          <w:sz w:val="24"/>
          <w:szCs w:val="24"/>
        </w:rPr>
        <w:t xml:space="preserve">mamakla birlikte, yalnızca birinci grupta istatistiksel olarak anlamlı bulunmuştur (P&lt;0,05). </w:t>
      </w:r>
      <w:r w:rsidR="00C56704" w:rsidRPr="00E07332">
        <w:rPr>
          <w:rFonts w:ascii="Times New Roman" w:hAnsi="Times New Roman"/>
          <w:bCs/>
          <w:sz w:val="24"/>
          <w:szCs w:val="24"/>
        </w:rPr>
        <w:t>Sunulan tez çalışmasında lenfosit parametre</w:t>
      </w:r>
      <w:r w:rsidR="004B4E00">
        <w:rPr>
          <w:rFonts w:ascii="Times New Roman" w:hAnsi="Times New Roman"/>
          <w:bCs/>
          <w:sz w:val="24"/>
          <w:szCs w:val="24"/>
        </w:rPr>
        <w:t>si</w:t>
      </w:r>
      <w:r w:rsidR="00C56704" w:rsidRPr="00E07332">
        <w:rPr>
          <w:rFonts w:ascii="Times New Roman" w:hAnsi="Times New Roman"/>
          <w:bCs/>
          <w:sz w:val="24"/>
          <w:szCs w:val="24"/>
        </w:rPr>
        <w:t xml:space="preserve"> tüm gruplarda düşüş göstermiştir. Grup bir ve grup üç</w:t>
      </w:r>
      <w:r w:rsidR="00F90F65">
        <w:rPr>
          <w:rFonts w:ascii="Times New Roman" w:hAnsi="Times New Roman"/>
          <w:bCs/>
          <w:sz w:val="24"/>
          <w:szCs w:val="24"/>
        </w:rPr>
        <w:t>t</w:t>
      </w:r>
      <w:r w:rsidR="00C56704" w:rsidRPr="00E07332">
        <w:rPr>
          <w:rFonts w:ascii="Times New Roman" w:hAnsi="Times New Roman"/>
          <w:bCs/>
          <w:sz w:val="24"/>
          <w:szCs w:val="24"/>
        </w:rPr>
        <w:t>eki düşüş</w:t>
      </w:r>
      <w:r w:rsidR="006A77E7">
        <w:rPr>
          <w:rFonts w:ascii="Times New Roman" w:hAnsi="Times New Roman"/>
          <w:bCs/>
          <w:sz w:val="24"/>
          <w:szCs w:val="24"/>
        </w:rPr>
        <w:t>,</w:t>
      </w:r>
      <w:r w:rsidR="00C56704" w:rsidRPr="00E07332">
        <w:rPr>
          <w:rFonts w:ascii="Times New Roman" w:hAnsi="Times New Roman"/>
          <w:bCs/>
          <w:sz w:val="24"/>
          <w:szCs w:val="24"/>
        </w:rPr>
        <w:t xml:space="preserve"> istatistik</w:t>
      </w:r>
      <w:r w:rsidR="00303471">
        <w:rPr>
          <w:rFonts w:ascii="Times New Roman" w:hAnsi="Times New Roman"/>
          <w:bCs/>
          <w:sz w:val="24"/>
          <w:szCs w:val="24"/>
        </w:rPr>
        <w:t>sel</w:t>
      </w:r>
      <w:r w:rsidR="00C56704" w:rsidRPr="00E07332">
        <w:rPr>
          <w:rFonts w:ascii="Times New Roman" w:hAnsi="Times New Roman"/>
          <w:bCs/>
          <w:sz w:val="24"/>
          <w:szCs w:val="24"/>
        </w:rPr>
        <w:t xml:space="preserve"> olarak anlamlı olmamakla birlikte (P&gt;0,05), grup ikideki düşüş istatistik</w:t>
      </w:r>
      <w:r w:rsidR="00303471">
        <w:rPr>
          <w:rFonts w:ascii="Times New Roman" w:hAnsi="Times New Roman"/>
          <w:bCs/>
          <w:sz w:val="24"/>
          <w:szCs w:val="24"/>
        </w:rPr>
        <w:t>sel</w:t>
      </w:r>
      <w:r w:rsidR="00C56704" w:rsidRPr="00E07332">
        <w:rPr>
          <w:rFonts w:ascii="Times New Roman" w:hAnsi="Times New Roman"/>
          <w:bCs/>
          <w:sz w:val="24"/>
          <w:szCs w:val="24"/>
        </w:rPr>
        <w:t xml:space="preserve"> olarak anlamlı bulunmuştur (P&lt;0,05). </w:t>
      </w:r>
      <w:r w:rsidR="00684448">
        <w:rPr>
          <w:rFonts w:ascii="Times New Roman" w:hAnsi="Times New Roman"/>
          <w:bCs/>
          <w:sz w:val="24"/>
          <w:szCs w:val="24"/>
        </w:rPr>
        <w:t>Trombosit sayısı (</w:t>
      </w:r>
      <w:r w:rsidR="00C56704" w:rsidRPr="00E07332">
        <w:rPr>
          <w:rFonts w:ascii="Times New Roman" w:hAnsi="Times New Roman"/>
          <w:bCs/>
          <w:sz w:val="24"/>
          <w:szCs w:val="24"/>
        </w:rPr>
        <w:t>PLT</w:t>
      </w:r>
      <w:r w:rsidR="00684448">
        <w:rPr>
          <w:rFonts w:ascii="Times New Roman" w:hAnsi="Times New Roman"/>
          <w:bCs/>
          <w:sz w:val="24"/>
          <w:szCs w:val="24"/>
        </w:rPr>
        <w:t>)</w:t>
      </w:r>
      <w:r w:rsidR="00C56704" w:rsidRPr="00E07332">
        <w:rPr>
          <w:rFonts w:ascii="Times New Roman" w:hAnsi="Times New Roman"/>
          <w:bCs/>
          <w:sz w:val="24"/>
          <w:szCs w:val="24"/>
        </w:rPr>
        <w:t xml:space="preserve"> değerlendirildiğinde tüm gruplarda azalma görüldü ve bu azalma birinci ve üçüncü grupta istatistiksel olarak anlamlı bulundu</w:t>
      </w:r>
      <w:r w:rsidR="00DC45A1">
        <w:rPr>
          <w:rFonts w:ascii="Times New Roman" w:hAnsi="Times New Roman"/>
          <w:bCs/>
          <w:sz w:val="24"/>
          <w:szCs w:val="24"/>
        </w:rPr>
        <w:t xml:space="preserve"> </w:t>
      </w:r>
      <w:r w:rsidR="00C56704" w:rsidRPr="00E07332">
        <w:rPr>
          <w:rFonts w:ascii="Times New Roman" w:hAnsi="Times New Roman"/>
          <w:bCs/>
          <w:sz w:val="24"/>
          <w:szCs w:val="24"/>
        </w:rPr>
        <w:t xml:space="preserve">(P&lt;0,05). Gruplar arası değerlendirildiğinde istatistiksel olarak anlamlı olmadığı görüldü (P&gt;0,05). </w:t>
      </w:r>
      <w:r w:rsidR="008958C5" w:rsidRPr="00E07332">
        <w:rPr>
          <w:rFonts w:ascii="Times New Roman" w:hAnsi="Times New Roman"/>
          <w:bCs/>
          <w:sz w:val="24"/>
          <w:szCs w:val="24"/>
        </w:rPr>
        <w:t>Hemoglobin (</w:t>
      </w:r>
      <w:r w:rsidRPr="00E07332">
        <w:rPr>
          <w:rFonts w:ascii="Times New Roman" w:hAnsi="Times New Roman"/>
          <w:bCs/>
          <w:sz w:val="24"/>
          <w:szCs w:val="24"/>
        </w:rPr>
        <w:t>HGB</w:t>
      </w:r>
      <w:r w:rsidR="008958C5" w:rsidRPr="00E07332">
        <w:rPr>
          <w:rFonts w:ascii="Times New Roman" w:hAnsi="Times New Roman"/>
          <w:bCs/>
          <w:sz w:val="24"/>
          <w:szCs w:val="24"/>
        </w:rPr>
        <w:t>)</w:t>
      </w:r>
      <w:r w:rsidR="00362DC9" w:rsidRPr="00E07332">
        <w:rPr>
          <w:rFonts w:ascii="Times New Roman" w:hAnsi="Times New Roman"/>
          <w:bCs/>
          <w:sz w:val="24"/>
          <w:szCs w:val="24"/>
        </w:rPr>
        <w:t xml:space="preserve"> </w:t>
      </w:r>
      <w:r w:rsidR="008958C5" w:rsidRPr="00E07332">
        <w:rPr>
          <w:rFonts w:ascii="Times New Roman" w:hAnsi="Times New Roman"/>
          <w:bCs/>
          <w:sz w:val="24"/>
          <w:szCs w:val="24"/>
        </w:rPr>
        <w:t>değerinde</w:t>
      </w:r>
      <w:r w:rsidRPr="00E07332">
        <w:rPr>
          <w:rFonts w:ascii="Times New Roman" w:hAnsi="Times New Roman"/>
          <w:bCs/>
          <w:sz w:val="24"/>
          <w:szCs w:val="24"/>
        </w:rPr>
        <w:t xml:space="preserve"> her üç grupta azalma olduğu ve bu azalmanın gruplar arasında istatistiksel olarak bir fark oluştur</w:t>
      </w:r>
      <w:r w:rsidR="008958C5" w:rsidRPr="00E07332">
        <w:rPr>
          <w:rFonts w:ascii="Times New Roman" w:hAnsi="Times New Roman"/>
          <w:bCs/>
          <w:sz w:val="24"/>
          <w:szCs w:val="24"/>
        </w:rPr>
        <w:t>ma</w:t>
      </w:r>
      <w:r w:rsidR="008B4BC7">
        <w:rPr>
          <w:rFonts w:ascii="Times New Roman" w:hAnsi="Times New Roman"/>
          <w:bCs/>
          <w:sz w:val="24"/>
          <w:szCs w:val="24"/>
        </w:rPr>
        <w:t>dığı görüldü</w:t>
      </w:r>
      <w:r w:rsidR="008958C5" w:rsidRPr="00E07332">
        <w:rPr>
          <w:rFonts w:ascii="Times New Roman" w:hAnsi="Times New Roman"/>
          <w:bCs/>
          <w:sz w:val="24"/>
          <w:szCs w:val="24"/>
        </w:rPr>
        <w:t xml:space="preserve"> </w:t>
      </w:r>
      <w:r w:rsidRPr="00E07332">
        <w:rPr>
          <w:rFonts w:ascii="Times New Roman" w:hAnsi="Times New Roman"/>
          <w:bCs/>
          <w:sz w:val="24"/>
          <w:szCs w:val="24"/>
        </w:rPr>
        <w:t>(P&gt;0,05)</w:t>
      </w:r>
      <w:r w:rsidR="008958C5" w:rsidRPr="00E07332">
        <w:rPr>
          <w:rFonts w:ascii="Times New Roman" w:hAnsi="Times New Roman"/>
          <w:bCs/>
          <w:sz w:val="24"/>
          <w:szCs w:val="24"/>
        </w:rPr>
        <w:t>. Hematokrit (</w:t>
      </w:r>
      <w:r w:rsidRPr="00E07332">
        <w:rPr>
          <w:rFonts w:ascii="Times New Roman" w:hAnsi="Times New Roman"/>
          <w:bCs/>
          <w:sz w:val="24"/>
          <w:szCs w:val="24"/>
        </w:rPr>
        <w:t>HCT</w:t>
      </w:r>
      <w:r w:rsidR="008958C5" w:rsidRPr="00E07332">
        <w:rPr>
          <w:rFonts w:ascii="Times New Roman" w:hAnsi="Times New Roman"/>
          <w:bCs/>
          <w:sz w:val="24"/>
          <w:szCs w:val="24"/>
        </w:rPr>
        <w:t>)</w:t>
      </w:r>
      <w:r w:rsidRPr="00E07332">
        <w:rPr>
          <w:rFonts w:ascii="Times New Roman" w:hAnsi="Times New Roman"/>
          <w:bCs/>
          <w:sz w:val="24"/>
          <w:szCs w:val="24"/>
        </w:rPr>
        <w:t xml:space="preserve"> </w:t>
      </w:r>
      <w:r w:rsidR="008958C5" w:rsidRPr="00E07332">
        <w:rPr>
          <w:rFonts w:ascii="Times New Roman" w:hAnsi="Times New Roman"/>
          <w:bCs/>
          <w:sz w:val="24"/>
          <w:szCs w:val="24"/>
        </w:rPr>
        <w:t>değerinde</w:t>
      </w:r>
      <w:r w:rsidRPr="00E07332">
        <w:rPr>
          <w:rFonts w:ascii="Times New Roman" w:hAnsi="Times New Roman"/>
          <w:bCs/>
          <w:sz w:val="24"/>
          <w:szCs w:val="24"/>
        </w:rPr>
        <w:t xml:space="preserve"> her </w:t>
      </w:r>
      <w:r w:rsidR="0053316A">
        <w:rPr>
          <w:rFonts w:ascii="Times New Roman" w:hAnsi="Times New Roman"/>
          <w:bCs/>
          <w:sz w:val="24"/>
          <w:szCs w:val="24"/>
        </w:rPr>
        <w:t>üç</w:t>
      </w:r>
      <w:r w:rsidRPr="00E07332">
        <w:rPr>
          <w:rFonts w:ascii="Times New Roman" w:hAnsi="Times New Roman"/>
          <w:bCs/>
          <w:sz w:val="24"/>
          <w:szCs w:val="24"/>
        </w:rPr>
        <w:t xml:space="preserve"> grupta </w:t>
      </w:r>
      <w:r w:rsidRPr="00E07332">
        <w:rPr>
          <w:rFonts w:ascii="Times New Roman" w:hAnsi="Times New Roman"/>
          <w:bCs/>
          <w:sz w:val="24"/>
          <w:szCs w:val="24"/>
        </w:rPr>
        <w:lastRenderedPageBreak/>
        <w:t>azalma olduğu ve bu azalmanın grup içi ve gruplar arasında istati</w:t>
      </w:r>
      <w:r w:rsidR="000F065C">
        <w:rPr>
          <w:rFonts w:ascii="Times New Roman" w:hAnsi="Times New Roman"/>
          <w:bCs/>
          <w:sz w:val="24"/>
          <w:szCs w:val="24"/>
        </w:rPr>
        <w:t>stik</w:t>
      </w:r>
      <w:r w:rsidRPr="00E07332">
        <w:rPr>
          <w:rFonts w:ascii="Times New Roman" w:hAnsi="Times New Roman"/>
          <w:bCs/>
          <w:sz w:val="24"/>
          <w:szCs w:val="24"/>
        </w:rPr>
        <w:t xml:space="preserve">sel olarak fark olmadığı görüldü. </w:t>
      </w:r>
      <w:r w:rsidR="008958C5" w:rsidRPr="00E07332">
        <w:rPr>
          <w:rFonts w:ascii="Times New Roman" w:hAnsi="Times New Roman"/>
          <w:bCs/>
          <w:sz w:val="24"/>
          <w:szCs w:val="24"/>
        </w:rPr>
        <w:t>Tüm bu parametrelerin e</w:t>
      </w:r>
      <w:r w:rsidRPr="00E07332">
        <w:rPr>
          <w:rFonts w:ascii="Times New Roman" w:hAnsi="Times New Roman"/>
          <w:bCs/>
          <w:sz w:val="24"/>
          <w:szCs w:val="24"/>
        </w:rPr>
        <w:t xml:space="preserve">lde edilen </w:t>
      </w:r>
      <w:r w:rsidR="008958C5" w:rsidRPr="00E07332">
        <w:rPr>
          <w:rFonts w:ascii="Times New Roman" w:hAnsi="Times New Roman"/>
          <w:bCs/>
          <w:sz w:val="24"/>
          <w:szCs w:val="24"/>
        </w:rPr>
        <w:t xml:space="preserve">değerlerinin </w:t>
      </w:r>
      <w:r w:rsidR="008703AD" w:rsidRPr="00E07332">
        <w:rPr>
          <w:rFonts w:ascii="Times New Roman" w:hAnsi="Times New Roman"/>
          <w:bCs/>
          <w:sz w:val="24"/>
          <w:szCs w:val="24"/>
        </w:rPr>
        <w:t>klinik olarak</w:t>
      </w:r>
      <w:r w:rsidRPr="00E07332">
        <w:rPr>
          <w:rFonts w:ascii="Times New Roman" w:hAnsi="Times New Roman"/>
          <w:bCs/>
          <w:sz w:val="24"/>
          <w:szCs w:val="24"/>
        </w:rPr>
        <w:t xml:space="preserve"> normal </w:t>
      </w:r>
      <w:r w:rsidR="008958C5" w:rsidRPr="00E07332">
        <w:rPr>
          <w:rFonts w:ascii="Times New Roman" w:hAnsi="Times New Roman"/>
          <w:bCs/>
          <w:sz w:val="24"/>
          <w:szCs w:val="24"/>
        </w:rPr>
        <w:t xml:space="preserve">referans </w:t>
      </w:r>
      <w:r w:rsidRPr="00E07332">
        <w:rPr>
          <w:rFonts w:ascii="Times New Roman" w:hAnsi="Times New Roman"/>
          <w:bCs/>
          <w:sz w:val="24"/>
          <w:szCs w:val="24"/>
        </w:rPr>
        <w:t>aralıkta olduğu görüldü.</w:t>
      </w:r>
      <w:r w:rsidR="00AA422B" w:rsidRPr="00E07332">
        <w:rPr>
          <w:rFonts w:ascii="Times New Roman" w:hAnsi="Times New Roman"/>
          <w:bCs/>
          <w:sz w:val="24"/>
          <w:szCs w:val="24"/>
        </w:rPr>
        <w:t xml:space="preserve"> </w:t>
      </w:r>
      <w:r w:rsidRPr="00D15BE5">
        <w:rPr>
          <w:rFonts w:ascii="Times New Roman" w:hAnsi="Times New Roman"/>
          <w:bCs/>
          <w:sz w:val="24"/>
          <w:szCs w:val="24"/>
        </w:rPr>
        <w:t>Literatürde anestezi alımı ile hemoglobin ve hematokrit değerleri arasında ilişki olmadığı, hemoglobin ve hematokrit değerlerinde yaşanabilen düşmelerin cerrahi prosedüre bağlı olabileceği bildirilmiştir</w:t>
      </w:r>
      <w:r w:rsidR="00EF513D" w:rsidRPr="00D15BE5">
        <w:rPr>
          <w:rFonts w:ascii="Times New Roman" w:hAnsi="Times New Roman"/>
          <w:bCs/>
          <w:sz w:val="24"/>
          <w:szCs w:val="24"/>
        </w:rPr>
        <w:t xml:space="preserve"> </w:t>
      </w:r>
      <w:r w:rsidR="00EF513D" w:rsidRPr="00D15BE5">
        <w:rPr>
          <w:rFonts w:ascii="Times New Roman" w:hAnsi="Times New Roman"/>
          <w:sz w:val="24"/>
        </w:rPr>
        <w:t xml:space="preserve">(Goodchild </w:t>
      </w:r>
      <w:r w:rsidR="00883079" w:rsidRPr="00D15BE5">
        <w:rPr>
          <w:rFonts w:ascii="Times New Roman" w:hAnsi="Times New Roman"/>
          <w:sz w:val="24"/>
        </w:rPr>
        <w:t>ve</w:t>
      </w:r>
      <w:r w:rsidR="00EF513D" w:rsidRPr="00D15BE5">
        <w:rPr>
          <w:rFonts w:ascii="Times New Roman" w:hAnsi="Times New Roman"/>
          <w:sz w:val="24"/>
        </w:rPr>
        <w:t xml:space="preserve"> Serrao, 1989; Hayat </w:t>
      </w:r>
      <w:r w:rsidR="00883079" w:rsidRPr="00D15BE5">
        <w:rPr>
          <w:rFonts w:ascii="Times New Roman" w:hAnsi="Times New Roman"/>
          <w:sz w:val="24"/>
        </w:rPr>
        <w:t>ve</w:t>
      </w:r>
      <w:r w:rsidR="00EF513D" w:rsidRPr="00D15BE5">
        <w:rPr>
          <w:rFonts w:ascii="Times New Roman" w:hAnsi="Times New Roman"/>
          <w:sz w:val="24"/>
        </w:rPr>
        <w:t xml:space="preserve"> Bulut, 2003; Joubert, 2007)</w:t>
      </w:r>
      <w:r w:rsidRPr="00D15BE5">
        <w:rPr>
          <w:rFonts w:ascii="Times New Roman" w:hAnsi="Times New Roman"/>
          <w:bCs/>
          <w:sz w:val="24"/>
          <w:szCs w:val="24"/>
        </w:rPr>
        <w:t xml:space="preserve">. </w:t>
      </w:r>
      <w:r w:rsidRPr="00E70F56">
        <w:rPr>
          <w:rFonts w:ascii="Times New Roman" w:hAnsi="Times New Roman"/>
          <w:bCs/>
          <w:sz w:val="24"/>
          <w:szCs w:val="24"/>
        </w:rPr>
        <w:t xml:space="preserve">Sunulan tez çalışmasında bu verilerin normal referans aralığında olmasının literatürde belirtildiği gibi anestezi </w:t>
      </w:r>
      <w:r w:rsidR="008958C5" w:rsidRPr="00E70F56">
        <w:rPr>
          <w:rFonts w:ascii="Times New Roman" w:hAnsi="Times New Roman"/>
          <w:bCs/>
          <w:sz w:val="24"/>
          <w:szCs w:val="24"/>
        </w:rPr>
        <w:t xml:space="preserve">protokolünden ziyade başka faktörlerle ilişkili olabileceğini </w:t>
      </w:r>
      <w:r w:rsidRPr="00E70F56">
        <w:rPr>
          <w:rFonts w:ascii="Times New Roman" w:hAnsi="Times New Roman"/>
          <w:bCs/>
          <w:sz w:val="24"/>
          <w:szCs w:val="24"/>
        </w:rPr>
        <w:t>düşünmekteyiz.</w:t>
      </w:r>
      <w:r w:rsidRPr="00D15BE5">
        <w:rPr>
          <w:rFonts w:ascii="Times New Roman" w:hAnsi="Times New Roman"/>
          <w:bCs/>
          <w:sz w:val="24"/>
          <w:szCs w:val="24"/>
        </w:rPr>
        <w:t xml:space="preserve"> Şen ve K</w:t>
      </w:r>
      <w:r w:rsidR="00B33DE7" w:rsidRPr="00D15BE5">
        <w:rPr>
          <w:rFonts w:ascii="Times New Roman" w:hAnsi="Times New Roman"/>
          <w:bCs/>
          <w:sz w:val="24"/>
          <w:szCs w:val="24"/>
        </w:rPr>
        <w:t>ı</w:t>
      </w:r>
      <w:r w:rsidRPr="00D15BE5">
        <w:rPr>
          <w:rFonts w:ascii="Times New Roman" w:hAnsi="Times New Roman"/>
          <w:bCs/>
          <w:sz w:val="24"/>
          <w:szCs w:val="24"/>
        </w:rPr>
        <w:t>l</w:t>
      </w:r>
      <w:r w:rsidR="00B33DE7" w:rsidRPr="00D15BE5">
        <w:rPr>
          <w:rFonts w:ascii="Times New Roman" w:hAnsi="Times New Roman"/>
          <w:bCs/>
          <w:sz w:val="24"/>
          <w:szCs w:val="24"/>
        </w:rPr>
        <w:t>ı</w:t>
      </w:r>
      <w:r w:rsidRPr="00D15BE5">
        <w:rPr>
          <w:rFonts w:ascii="Times New Roman" w:hAnsi="Times New Roman"/>
          <w:bCs/>
          <w:sz w:val="24"/>
          <w:szCs w:val="24"/>
        </w:rPr>
        <w:t>ç (2018) köpeklerde i</w:t>
      </w:r>
      <w:r w:rsidR="007D13C5" w:rsidRPr="00D15BE5">
        <w:rPr>
          <w:rFonts w:ascii="Times New Roman" w:hAnsi="Times New Roman"/>
          <w:bCs/>
          <w:sz w:val="24"/>
          <w:szCs w:val="24"/>
        </w:rPr>
        <w:t>z</w:t>
      </w:r>
      <w:r w:rsidRPr="00D15BE5">
        <w:rPr>
          <w:rFonts w:ascii="Times New Roman" w:hAnsi="Times New Roman"/>
          <w:bCs/>
          <w:sz w:val="24"/>
          <w:szCs w:val="24"/>
        </w:rPr>
        <w:t>ofluran anestezisinin hemat</w:t>
      </w:r>
      <w:r w:rsidR="004E7932" w:rsidRPr="00D15BE5">
        <w:rPr>
          <w:rFonts w:ascii="Times New Roman" w:hAnsi="Times New Roman"/>
          <w:bCs/>
          <w:sz w:val="24"/>
          <w:szCs w:val="24"/>
        </w:rPr>
        <w:t>o</w:t>
      </w:r>
      <w:r w:rsidRPr="00D15BE5">
        <w:rPr>
          <w:rFonts w:ascii="Times New Roman" w:hAnsi="Times New Roman"/>
          <w:bCs/>
          <w:sz w:val="24"/>
          <w:szCs w:val="24"/>
        </w:rPr>
        <w:t xml:space="preserve">lojik parametreler üzerine </w:t>
      </w:r>
      <w:r w:rsidR="008958C5" w:rsidRPr="00D15BE5">
        <w:rPr>
          <w:rFonts w:ascii="Times New Roman" w:hAnsi="Times New Roman"/>
          <w:bCs/>
          <w:sz w:val="24"/>
          <w:szCs w:val="24"/>
        </w:rPr>
        <w:t xml:space="preserve">anlamlı bir etkisinin </w:t>
      </w:r>
      <w:r w:rsidRPr="00D15BE5">
        <w:rPr>
          <w:rFonts w:ascii="Times New Roman" w:hAnsi="Times New Roman"/>
          <w:bCs/>
          <w:sz w:val="24"/>
          <w:szCs w:val="24"/>
        </w:rPr>
        <w:t>olmadığını ifade etmişlerdir</w:t>
      </w:r>
      <w:r w:rsidR="008958C5" w:rsidRPr="00D15BE5">
        <w:rPr>
          <w:rFonts w:ascii="Times New Roman" w:hAnsi="Times New Roman"/>
          <w:bCs/>
          <w:sz w:val="24"/>
          <w:szCs w:val="24"/>
        </w:rPr>
        <w:t xml:space="preserve">. Benzer şekilde, diğer </w:t>
      </w:r>
      <w:r w:rsidRPr="00D15BE5">
        <w:rPr>
          <w:rFonts w:ascii="Times New Roman" w:hAnsi="Times New Roman"/>
          <w:bCs/>
          <w:sz w:val="24"/>
          <w:szCs w:val="24"/>
        </w:rPr>
        <w:t>çalışmalarda i</w:t>
      </w:r>
      <w:r w:rsidR="00731310" w:rsidRPr="00D15BE5">
        <w:rPr>
          <w:rFonts w:ascii="Times New Roman" w:hAnsi="Times New Roman"/>
          <w:bCs/>
          <w:sz w:val="24"/>
          <w:szCs w:val="24"/>
        </w:rPr>
        <w:t>z</w:t>
      </w:r>
      <w:r w:rsidRPr="00D15BE5">
        <w:rPr>
          <w:rFonts w:ascii="Times New Roman" w:hAnsi="Times New Roman"/>
          <w:bCs/>
          <w:sz w:val="24"/>
          <w:szCs w:val="24"/>
        </w:rPr>
        <w:t xml:space="preserve">ofluran ve sevofluran </w:t>
      </w:r>
      <w:r w:rsidR="008958C5" w:rsidRPr="00D15BE5">
        <w:rPr>
          <w:rFonts w:ascii="Times New Roman" w:hAnsi="Times New Roman"/>
          <w:bCs/>
          <w:sz w:val="24"/>
          <w:szCs w:val="24"/>
        </w:rPr>
        <w:t xml:space="preserve">gibi </w:t>
      </w:r>
      <w:r w:rsidRPr="00D15BE5">
        <w:rPr>
          <w:rFonts w:ascii="Times New Roman" w:hAnsi="Times New Roman"/>
          <w:bCs/>
          <w:sz w:val="24"/>
          <w:szCs w:val="24"/>
        </w:rPr>
        <w:t>inhalasyon anestezi</w:t>
      </w:r>
      <w:r w:rsidR="008958C5" w:rsidRPr="00D15BE5">
        <w:rPr>
          <w:rFonts w:ascii="Times New Roman" w:hAnsi="Times New Roman"/>
          <w:bCs/>
          <w:sz w:val="24"/>
          <w:szCs w:val="24"/>
        </w:rPr>
        <w:t xml:space="preserve">klerin </w:t>
      </w:r>
      <w:r w:rsidRPr="00D15BE5">
        <w:rPr>
          <w:rFonts w:ascii="Times New Roman" w:hAnsi="Times New Roman"/>
          <w:bCs/>
          <w:sz w:val="24"/>
          <w:szCs w:val="24"/>
        </w:rPr>
        <w:t xml:space="preserve">lökosit </w:t>
      </w:r>
      <w:r w:rsidR="008958C5" w:rsidRPr="00D15BE5">
        <w:rPr>
          <w:rFonts w:ascii="Times New Roman" w:hAnsi="Times New Roman"/>
          <w:bCs/>
          <w:sz w:val="24"/>
          <w:szCs w:val="24"/>
        </w:rPr>
        <w:t xml:space="preserve">sayısı üzerinde anlamlı bir değişikliğe neden olmadığı bildirilmiştir. </w:t>
      </w:r>
      <w:r w:rsidR="00430904" w:rsidRPr="00D15BE5">
        <w:rPr>
          <w:rFonts w:ascii="Times New Roman" w:hAnsi="Times New Roman"/>
          <w:sz w:val="24"/>
        </w:rPr>
        <w:t xml:space="preserve">(Hayat </w:t>
      </w:r>
      <w:r w:rsidR="00883079" w:rsidRPr="00D15BE5">
        <w:rPr>
          <w:rFonts w:ascii="Times New Roman" w:hAnsi="Times New Roman"/>
          <w:sz w:val="24"/>
        </w:rPr>
        <w:t>ve</w:t>
      </w:r>
      <w:r w:rsidR="00430904" w:rsidRPr="00D15BE5">
        <w:rPr>
          <w:rFonts w:ascii="Times New Roman" w:hAnsi="Times New Roman"/>
          <w:sz w:val="24"/>
        </w:rPr>
        <w:t xml:space="preserve"> Bulut, 2003; Oskay </w:t>
      </w:r>
      <w:r w:rsidR="00883079" w:rsidRPr="00D15BE5">
        <w:rPr>
          <w:rFonts w:ascii="Times New Roman" w:hAnsi="Times New Roman"/>
          <w:sz w:val="24"/>
        </w:rPr>
        <w:t>ve</w:t>
      </w:r>
      <w:r w:rsidR="00430904" w:rsidRPr="00D15BE5">
        <w:rPr>
          <w:rFonts w:ascii="Times New Roman" w:hAnsi="Times New Roman"/>
          <w:sz w:val="24"/>
        </w:rPr>
        <w:t xml:space="preserve"> Atalan, 2010)</w:t>
      </w:r>
      <w:r w:rsidRPr="00D15BE5">
        <w:rPr>
          <w:rFonts w:ascii="Times New Roman" w:hAnsi="Times New Roman"/>
          <w:bCs/>
          <w:sz w:val="24"/>
          <w:szCs w:val="24"/>
        </w:rPr>
        <w:t xml:space="preserve">. Popovici ve </w:t>
      </w:r>
      <w:r w:rsidR="001C2055" w:rsidRPr="00D15BE5">
        <w:rPr>
          <w:rFonts w:ascii="Times New Roman" w:hAnsi="Times New Roman"/>
          <w:bCs/>
          <w:sz w:val="24"/>
          <w:szCs w:val="24"/>
        </w:rPr>
        <w:t>diğerleri</w:t>
      </w:r>
      <w:r w:rsidRPr="00D15BE5">
        <w:rPr>
          <w:rFonts w:ascii="Times New Roman" w:hAnsi="Times New Roman"/>
          <w:bCs/>
          <w:sz w:val="24"/>
          <w:szCs w:val="24"/>
        </w:rPr>
        <w:t xml:space="preserve"> (2014) genel anestezi sırasında </w:t>
      </w:r>
      <w:r w:rsidR="006D6FDA" w:rsidRPr="00D15BE5">
        <w:rPr>
          <w:rFonts w:ascii="Times New Roman" w:hAnsi="Times New Roman"/>
          <w:bCs/>
          <w:sz w:val="24"/>
          <w:szCs w:val="24"/>
        </w:rPr>
        <w:t>r</w:t>
      </w:r>
      <w:r w:rsidRPr="00D15BE5">
        <w:rPr>
          <w:rFonts w:ascii="Times New Roman" w:hAnsi="Times New Roman"/>
          <w:bCs/>
          <w:sz w:val="24"/>
          <w:szCs w:val="24"/>
        </w:rPr>
        <w:t>ok</w:t>
      </w:r>
      <w:r w:rsidR="0052316E" w:rsidRPr="00D15BE5">
        <w:rPr>
          <w:rFonts w:ascii="Times New Roman" w:hAnsi="Times New Roman"/>
          <w:bCs/>
          <w:sz w:val="24"/>
          <w:szCs w:val="24"/>
        </w:rPr>
        <w:t>ü</w:t>
      </w:r>
      <w:r w:rsidRPr="00D15BE5">
        <w:rPr>
          <w:rFonts w:ascii="Times New Roman" w:hAnsi="Times New Roman"/>
          <w:bCs/>
          <w:sz w:val="24"/>
          <w:szCs w:val="24"/>
        </w:rPr>
        <w:t xml:space="preserve">ronyum uygulanan hayvanlarda hafif bir anemi görüldüğünü ve </w:t>
      </w:r>
      <w:r w:rsidR="001C2055" w:rsidRPr="00D15BE5">
        <w:rPr>
          <w:rFonts w:ascii="Times New Roman" w:hAnsi="Times New Roman"/>
          <w:bCs/>
          <w:sz w:val="24"/>
          <w:szCs w:val="24"/>
        </w:rPr>
        <w:t>lökosit (</w:t>
      </w:r>
      <w:r w:rsidRPr="00D15BE5">
        <w:rPr>
          <w:rFonts w:ascii="Times New Roman" w:hAnsi="Times New Roman"/>
          <w:bCs/>
          <w:sz w:val="24"/>
          <w:szCs w:val="24"/>
        </w:rPr>
        <w:t>WBC</w:t>
      </w:r>
      <w:r w:rsidR="001C2055" w:rsidRPr="00D15BE5">
        <w:rPr>
          <w:rFonts w:ascii="Times New Roman" w:hAnsi="Times New Roman"/>
          <w:bCs/>
          <w:sz w:val="24"/>
          <w:szCs w:val="24"/>
        </w:rPr>
        <w:t>)</w:t>
      </w:r>
      <w:r w:rsidRPr="00D15BE5">
        <w:rPr>
          <w:rFonts w:ascii="Times New Roman" w:hAnsi="Times New Roman"/>
          <w:bCs/>
          <w:sz w:val="24"/>
          <w:szCs w:val="24"/>
        </w:rPr>
        <w:t xml:space="preserve">, </w:t>
      </w:r>
      <w:r w:rsidR="001C2055" w:rsidRPr="00D15BE5">
        <w:rPr>
          <w:rFonts w:ascii="Times New Roman" w:hAnsi="Times New Roman"/>
          <w:bCs/>
          <w:sz w:val="24"/>
          <w:szCs w:val="24"/>
        </w:rPr>
        <w:t>lenfosit (</w:t>
      </w:r>
      <w:r w:rsidRPr="00D15BE5">
        <w:rPr>
          <w:rFonts w:ascii="Times New Roman" w:hAnsi="Times New Roman"/>
          <w:bCs/>
          <w:sz w:val="24"/>
          <w:szCs w:val="24"/>
        </w:rPr>
        <w:t>LYM</w:t>
      </w:r>
      <w:r w:rsidR="001C2055" w:rsidRPr="00D15BE5">
        <w:rPr>
          <w:rFonts w:ascii="Times New Roman" w:hAnsi="Times New Roman"/>
          <w:bCs/>
          <w:sz w:val="24"/>
          <w:szCs w:val="24"/>
        </w:rPr>
        <w:t>)</w:t>
      </w:r>
      <w:r w:rsidRPr="00D15BE5">
        <w:rPr>
          <w:rFonts w:ascii="Times New Roman" w:hAnsi="Times New Roman"/>
          <w:bCs/>
          <w:sz w:val="24"/>
          <w:szCs w:val="24"/>
        </w:rPr>
        <w:t xml:space="preserve"> ve </w:t>
      </w:r>
      <w:r w:rsidR="001C2055" w:rsidRPr="00D15BE5">
        <w:rPr>
          <w:rFonts w:ascii="Times New Roman" w:hAnsi="Times New Roman"/>
          <w:bCs/>
          <w:sz w:val="24"/>
          <w:szCs w:val="24"/>
        </w:rPr>
        <w:t>nötrofil (</w:t>
      </w:r>
      <w:r w:rsidRPr="00D15BE5">
        <w:rPr>
          <w:rFonts w:ascii="Times New Roman" w:hAnsi="Times New Roman"/>
          <w:bCs/>
          <w:sz w:val="24"/>
          <w:szCs w:val="24"/>
        </w:rPr>
        <w:t>NEU</w:t>
      </w:r>
      <w:r w:rsidR="001C2055" w:rsidRPr="00D15BE5">
        <w:rPr>
          <w:rFonts w:ascii="Times New Roman" w:hAnsi="Times New Roman"/>
          <w:bCs/>
          <w:sz w:val="24"/>
          <w:szCs w:val="24"/>
        </w:rPr>
        <w:t>)</w:t>
      </w:r>
      <w:r w:rsidRPr="00D15BE5">
        <w:rPr>
          <w:rFonts w:ascii="Times New Roman" w:hAnsi="Times New Roman"/>
          <w:bCs/>
          <w:sz w:val="24"/>
          <w:szCs w:val="24"/>
        </w:rPr>
        <w:t xml:space="preserve"> değerlerinde azalma olduğunun ve bu azalmanın normal referans aralığında kaldığını ifade etmişlerdir. </w:t>
      </w:r>
      <w:r w:rsidR="006921F6" w:rsidRPr="00D15BE5">
        <w:rPr>
          <w:rFonts w:ascii="Times New Roman" w:hAnsi="Times New Roman"/>
          <w:bCs/>
          <w:sz w:val="24"/>
          <w:szCs w:val="24"/>
        </w:rPr>
        <w:t xml:space="preserve">Yine bu çalışmada </w:t>
      </w:r>
      <w:r w:rsidR="001C2055" w:rsidRPr="00D15BE5">
        <w:rPr>
          <w:rFonts w:ascii="Times New Roman" w:hAnsi="Times New Roman"/>
          <w:bCs/>
          <w:sz w:val="24"/>
          <w:szCs w:val="24"/>
        </w:rPr>
        <w:t xml:space="preserve">monosit, bazofil ve eozinofil değerlerinin </w:t>
      </w:r>
      <w:r w:rsidR="006921F6" w:rsidRPr="00D15BE5">
        <w:rPr>
          <w:rFonts w:ascii="Times New Roman" w:hAnsi="Times New Roman"/>
          <w:bCs/>
          <w:sz w:val="24"/>
          <w:szCs w:val="24"/>
        </w:rPr>
        <w:t>toplamı olan</w:t>
      </w:r>
      <w:r w:rsidRPr="00D15BE5">
        <w:rPr>
          <w:rFonts w:ascii="Times New Roman" w:hAnsi="Times New Roman"/>
          <w:bCs/>
          <w:sz w:val="24"/>
          <w:szCs w:val="24"/>
        </w:rPr>
        <w:t xml:space="preserve"> MID (orta hücreler) değerine bakıldığı</w:t>
      </w:r>
      <w:r w:rsidR="000F689B">
        <w:rPr>
          <w:rFonts w:ascii="Times New Roman" w:hAnsi="Times New Roman"/>
          <w:bCs/>
          <w:sz w:val="24"/>
          <w:szCs w:val="24"/>
        </w:rPr>
        <w:t>nı</w:t>
      </w:r>
      <w:r w:rsidRPr="00D15BE5">
        <w:rPr>
          <w:rFonts w:ascii="Times New Roman" w:hAnsi="Times New Roman"/>
          <w:bCs/>
          <w:sz w:val="24"/>
          <w:szCs w:val="24"/>
        </w:rPr>
        <w:t xml:space="preserve"> ve değerlerde azalma olduğu</w:t>
      </w:r>
      <w:r w:rsidR="009470FD">
        <w:rPr>
          <w:rFonts w:ascii="Times New Roman" w:hAnsi="Times New Roman"/>
          <w:bCs/>
          <w:sz w:val="24"/>
          <w:szCs w:val="24"/>
        </w:rPr>
        <w:t>nu</w:t>
      </w:r>
      <w:r w:rsidRPr="00D15BE5">
        <w:rPr>
          <w:rFonts w:ascii="Times New Roman" w:hAnsi="Times New Roman"/>
          <w:bCs/>
          <w:sz w:val="24"/>
          <w:szCs w:val="24"/>
        </w:rPr>
        <w:t xml:space="preserve"> bildirmişlerdir. Ancak sunulan tez çalışmasında, </w:t>
      </w:r>
      <w:r w:rsidR="006921F6" w:rsidRPr="00D15BE5">
        <w:rPr>
          <w:rFonts w:ascii="Times New Roman" w:hAnsi="Times New Roman"/>
          <w:bCs/>
          <w:sz w:val="24"/>
          <w:szCs w:val="24"/>
        </w:rPr>
        <w:t xml:space="preserve">monosit, bazofil ve eozinofil </w:t>
      </w:r>
      <w:r w:rsidRPr="00D15BE5">
        <w:rPr>
          <w:rFonts w:ascii="Times New Roman" w:hAnsi="Times New Roman"/>
          <w:bCs/>
          <w:sz w:val="24"/>
          <w:szCs w:val="24"/>
        </w:rPr>
        <w:t xml:space="preserve">parametreleri ayrı ayrı değerlendirilmiş olup grup içi ve gruplar arasında istatistiksel olarak bir fark belirlenmemiştir. Popovici ve </w:t>
      </w:r>
      <w:r w:rsidR="006921F6" w:rsidRPr="00D15BE5">
        <w:rPr>
          <w:rFonts w:ascii="Times New Roman" w:hAnsi="Times New Roman"/>
          <w:bCs/>
          <w:sz w:val="24"/>
          <w:szCs w:val="24"/>
        </w:rPr>
        <w:t>diğerlerinin</w:t>
      </w:r>
      <w:r w:rsidRPr="00D15BE5">
        <w:rPr>
          <w:rFonts w:ascii="Times New Roman" w:hAnsi="Times New Roman"/>
          <w:bCs/>
          <w:sz w:val="24"/>
          <w:szCs w:val="24"/>
        </w:rPr>
        <w:t xml:space="preserve"> (2014) çalışması</w:t>
      </w:r>
      <w:r w:rsidRPr="00E07332">
        <w:rPr>
          <w:rFonts w:ascii="Times New Roman" w:hAnsi="Times New Roman"/>
          <w:bCs/>
          <w:sz w:val="24"/>
          <w:szCs w:val="24"/>
        </w:rPr>
        <w:t xml:space="preserve"> ile </w:t>
      </w:r>
      <w:r w:rsidR="006921F6" w:rsidRPr="00E07332">
        <w:rPr>
          <w:rFonts w:ascii="Times New Roman" w:hAnsi="Times New Roman"/>
          <w:bCs/>
          <w:sz w:val="24"/>
          <w:szCs w:val="24"/>
        </w:rPr>
        <w:t xml:space="preserve">monosit, bazofil ve eozinofil </w:t>
      </w:r>
      <w:r w:rsidRPr="00E07332">
        <w:rPr>
          <w:rFonts w:ascii="Times New Roman" w:hAnsi="Times New Roman"/>
          <w:bCs/>
          <w:sz w:val="24"/>
          <w:szCs w:val="24"/>
        </w:rPr>
        <w:t>parametreleri arasındaki uyumsuzluğun bireyler arasındaki farklılıkla ve uygulanan anestezi ajanların</w:t>
      </w:r>
      <w:r w:rsidR="003B0241">
        <w:rPr>
          <w:rFonts w:ascii="Times New Roman" w:hAnsi="Times New Roman"/>
          <w:bCs/>
          <w:sz w:val="24"/>
          <w:szCs w:val="24"/>
        </w:rPr>
        <w:t>ın</w:t>
      </w:r>
      <w:r w:rsidRPr="00E07332">
        <w:rPr>
          <w:rFonts w:ascii="Times New Roman" w:hAnsi="Times New Roman"/>
          <w:bCs/>
          <w:sz w:val="24"/>
          <w:szCs w:val="24"/>
        </w:rPr>
        <w:t xml:space="preserve"> etkilerine bağlı olabileceği</w:t>
      </w:r>
      <w:r w:rsidR="003B0241">
        <w:rPr>
          <w:rFonts w:ascii="Times New Roman" w:hAnsi="Times New Roman"/>
          <w:bCs/>
          <w:sz w:val="24"/>
          <w:szCs w:val="24"/>
        </w:rPr>
        <w:t>ni ifade etmektedirler</w:t>
      </w:r>
      <w:r w:rsidRPr="00E07332">
        <w:rPr>
          <w:rFonts w:ascii="Times New Roman" w:hAnsi="Times New Roman"/>
          <w:bCs/>
          <w:sz w:val="24"/>
          <w:szCs w:val="24"/>
        </w:rPr>
        <w:t>.</w:t>
      </w:r>
    </w:p>
    <w:p w14:paraId="55375835" w14:textId="58E34941" w:rsidR="00A34D5E" w:rsidRPr="00E07332" w:rsidRDefault="00445F6E" w:rsidP="002E363F">
      <w:pPr>
        <w:spacing w:after="120" w:line="360" w:lineRule="auto"/>
        <w:ind w:firstLine="567"/>
        <w:jc w:val="both"/>
        <w:rPr>
          <w:rFonts w:ascii="Times New Roman" w:hAnsi="Times New Roman"/>
          <w:bCs/>
          <w:sz w:val="24"/>
          <w:szCs w:val="24"/>
        </w:rPr>
      </w:pPr>
      <w:r>
        <w:rPr>
          <w:rFonts w:ascii="Times New Roman" w:hAnsi="Times New Roman"/>
          <w:bCs/>
          <w:sz w:val="24"/>
          <w:szCs w:val="24"/>
        </w:rPr>
        <w:t>H</w:t>
      </w:r>
      <w:r w:rsidR="00745141" w:rsidRPr="00E07332">
        <w:rPr>
          <w:rFonts w:ascii="Times New Roman" w:hAnsi="Times New Roman"/>
          <w:bCs/>
          <w:sz w:val="24"/>
          <w:szCs w:val="24"/>
        </w:rPr>
        <w:t xml:space="preserve">ematolojik </w:t>
      </w:r>
      <w:r w:rsidR="006921F6" w:rsidRPr="00E07332">
        <w:rPr>
          <w:rFonts w:ascii="Times New Roman" w:hAnsi="Times New Roman"/>
          <w:bCs/>
          <w:sz w:val="24"/>
          <w:szCs w:val="24"/>
        </w:rPr>
        <w:t xml:space="preserve">parametrelerde gözlenen değişikliklerin </w:t>
      </w:r>
      <w:r w:rsidR="00745141" w:rsidRPr="00E07332">
        <w:rPr>
          <w:rFonts w:ascii="Times New Roman" w:hAnsi="Times New Roman"/>
          <w:bCs/>
          <w:sz w:val="24"/>
          <w:szCs w:val="24"/>
        </w:rPr>
        <w:t xml:space="preserve">her üç grupta </w:t>
      </w:r>
      <w:r w:rsidR="006921F6" w:rsidRPr="00E07332">
        <w:rPr>
          <w:rFonts w:ascii="Times New Roman" w:hAnsi="Times New Roman"/>
          <w:bCs/>
          <w:sz w:val="24"/>
          <w:szCs w:val="24"/>
        </w:rPr>
        <w:t xml:space="preserve">fizyolojik sınırlar içerisinde kaldığı ve </w:t>
      </w:r>
      <w:r w:rsidR="00421B30">
        <w:rPr>
          <w:rFonts w:ascii="Times New Roman" w:hAnsi="Times New Roman"/>
          <w:bCs/>
          <w:sz w:val="24"/>
          <w:szCs w:val="24"/>
        </w:rPr>
        <w:t>s</w:t>
      </w:r>
      <w:r w:rsidR="00707CAF" w:rsidRPr="00E07332">
        <w:rPr>
          <w:rFonts w:ascii="Times New Roman" w:hAnsi="Times New Roman"/>
          <w:bCs/>
          <w:sz w:val="24"/>
          <w:szCs w:val="24"/>
        </w:rPr>
        <w:t>unulan tez çalışmasında</w:t>
      </w:r>
      <w:r w:rsidR="000F1FFA">
        <w:rPr>
          <w:rFonts w:ascii="Times New Roman" w:hAnsi="Times New Roman"/>
          <w:bCs/>
          <w:sz w:val="24"/>
          <w:szCs w:val="24"/>
        </w:rPr>
        <w:t xml:space="preserve"> </w:t>
      </w:r>
      <w:r w:rsidR="00F3339D" w:rsidRPr="00F3339D">
        <w:rPr>
          <w:rFonts w:ascii="Times New Roman" w:hAnsi="Times New Roman"/>
          <w:bCs/>
          <w:sz w:val="24"/>
          <w:szCs w:val="24"/>
        </w:rPr>
        <w:t>bu parametrelerdeki</w:t>
      </w:r>
      <w:r w:rsidR="00707CAF" w:rsidRPr="00E07332">
        <w:rPr>
          <w:rFonts w:ascii="Times New Roman" w:hAnsi="Times New Roman"/>
          <w:bCs/>
          <w:sz w:val="24"/>
          <w:szCs w:val="24"/>
        </w:rPr>
        <w:t xml:space="preserve"> </w:t>
      </w:r>
      <w:r w:rsidR="006921F6" w:rsidRPr="00E07332">
        <w:rPr>
          <w:rFonts w:ascii="Times New Roman" w:hAnsi="Times New Roman"/>
          <w:bCs/>
          <w:sz w:val="24"/>
          <w:szCs w:val="24"/>
        </w:rPr>
        <w:t>değişimlerin anestezik ajanların hematolojik sistem üzerine belirgin bir olumsuz etkisi olmadığı</w:t>
      </w:r>
      <w:r w:rsidR="004D76C5">
        <w:rPr>
          <w:rFonts w:ascii="Times New Roman" w:hAnsi="Times New Roman"/>
          <w:bCs/>
          <w:sz w:val="24"/>
          <w:szCs w:val="24"/>
        </w:rPr>
        <w:t>nı</w:t>
      </w:r>
      <w:r w:rsidR="006921F6" w:rsidRPr="00E07332">
        <w:rPr>
          <w:rFonts w:ascii="Times New Roman" w:hAnsi="Times New Roman"/>
          <w:bCs/>
          <w:sz w:val="24"/>
          <w:szCs w:val="24"/>
        </w:rPr>
        <w:t xml:space="preserve"> göstermektedir. Elde edilen bulgular, literatürde bildirilen benzer çalışmalarla da paralellik göstermektedir. </w:t>
      </w:r>
    </w:p>
    <w:p w14:paraId="43438261" w14:textId="227E2239" w:rsidR="0061138F" w:rsidRPr="004D76C5" w:rsidRDefault="0061138F" w:rsidP="004D76C5">
      <w:pPr>
        <w:spacing w:after="0" w:line="360" w:lineRule="auto"/>
        <w:jc w:val="both"/>
        <w:rPr>
          <w:rFonts w:ascii="Times New Roman" w:hAnsi="Times New Roman"/>
          <w:b/>
          <w:i/>
          <w:iCs/>
          <w:sz w:val="24"/>
          <w:szCs w:val="24"/>
        </w:rPr>
      </w:pPr>
      <w:r w:rsidRPr="00E07332">
        <w:rPr>
          <w:rFonts w:ascii="Times New Roman" w:hAnsi="Times New Roman"/>
          <w:b/>
          <w:i/>
          <w:iCs/>
          <w:sz w:val="24"/>
          <w:szCs w:val="24"/>
        </w:rPr>
        <w:t>Biyokimya</w:t>
      </w:r>
    </w:p>
    <w:p w14:paraId="3F132841" w14:textId="4CB297ED" w:rsidR="00C56704" w:rsidRPr="00D15BE5" w:rsidRDefault="00C56704" w:rsidP="00CF0951">
      <w:pPr>
        <w:spacing w:after="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Sunulan çalışmada her üç grupta, grup içi ve gruplar arası ALT, üre, </w:t>
      </w:r>
      <w:r w:rsidR="00871C69">
        <w:rPr>
          <w:rFonts w:ascii="Times New Roman" w:hAnsi="Times New Roman"/>
          <w:bCs/>
          <w:sz w:val="24"/>
          <w:szCs w:val="24"/>
        </w:rPr>
        <w:t>kreatinin</w:t>
      </w:r>
      <w:r w:rsidRPr="00E07332">
        <w:rPr>
          <w:rFonts w:ascii="Times New Roman" w:hAnsi="Times New Roman"/>
          <w:bCs/>
          <w:sz w:val="24"/>
          <w:szCs w:val="24"/>
        </w:rPr>
        <w:t xml:space="preserve"> ve üre/</w:t>
      </w:r>
      <w:r w:rsidR="00871C69">
        <w:rPr>
          <w:rFonts w:ascii="Times New Roman" w:hAnsi="Times New Roman"/>
          <w:bCs/>
          <w:sz w:val="24"/>
          <w:szCs w:val="24"/>
        </w:rPr>
        <w:t>kreatinin</w:t>
      </w:r>
      <w:r w:rsidRPr="00E07332">
        <w:rPr>
          <w:rFonts w:ascii="Times New Roman" w:hAnsi="Times New Roman"/>
          <w:bCs/>
          <w:sz w:val="24"/>
          <w:szCs w:val="24"/>
        </w:rPr>
        <w:t xml:space="preserve"> değerleri</w:t>
      </w:r>
      <w:r w:rsidR="00050ED1" w:rsidRPr="00E07332">
        <w:rPr>
          <w:rFonts w:ascii="Times New Roman" w:hAnsi="Times New Roman"/>
          <w:bCs/>
          <w:sz w:val="24"/>
          <w:szCs w:val="24"/>
        </w:rPr>
        <w:t xml:space="preserve">ne bakıldığında </w:t>
      </w:r>
      <w:r w:rsidRPr="00E07332">
        <w:rPr>
          <w:rFonts w:ascii="Times New Roman" w:hAnsi="Times New Roman"/>
          <w:bCs/>
          <w:sz w:val="24"/>
          <w:szCs w:val="24"/>
        </w:rPr>
        <w:t xml:space="preserve">istatistiksel olarak anlamlı bir fark </w:t>
      </w:r>
      <w:r w:rsidR="00050ED1" w:rsidRPr="00E07332">
        <w:rPr>
          <w:rFonts w:ascii="Times New Roman" w:hAnsi="Times New Roman"/>
          <w:bCs/>
          <w:sz w:val="24"/>
          <w:szCs w:val="24"/>
        </w:rPr>
        <w:t>belirlenmedi.</w:t>
      </w:r>
      <w:r w:rsidR="00B90BF4">
        <w:rPr>
          <w:rFonts w:ascii="Times New Roman" w:hAnsi="Times New Roman"/>
          <w:bCs/>
          <w:sz w:val="24"/>
          <w:szCs w:val="24"/>
        </w:rPr>
        <w:t xml:space="preserve"> </w:t>
      </w:r>
      <w:r w:rsidRPr="00E07332">
        <w:rPr>
          <w:rFonts w:ascii="Times New Roman" w:hAnsi="Times New Roman"/>
          <w:bCs/>
          <w:sz w:val="24"/>
          <w:szCs w:val="24"/>
        </w:rPr>
        <w:t>Elde edilen verilerin tamamı normal referans aralıkları içerisinde bulun</w:t>
      </w:r>
      <w:r w:rsidR="00050ED1" w:rsidRPr="00E07332">
        <w:rPr>
          <w:rFonts w:ascii="Times New Roman" w:hAnsi="Times New Roman"/>
          <w:bCs/>
          <w:sz w:val="24"/>
          <w:szCs w:val="24"/>
        </w:rPr>
        <w:t>du.</w:t>
      </w:r>
      <w:r w:rsidRPr="00E07332">
        <w:rPr>
          <w:rFonts w:ascii="Times New Roman" w:hAnsi="Times New Roman"/>
          <w:bCs/>
          <w:sz w:val="24"/>
          <w:szCs w:val="24"/>
        </w:rPr>
        <w:t xml:space="preserve"> Üre ve </w:t>
      </w:r>
      <w:r w:rsidR="00871C69">
        <w:rPr>
          <w:rFonts w:ascii="Times New Roman" w:hAnsi="Times New Roman"/>
          <w:bCs/>
          <w:sz w:val="24"/>
          <w:szCs w:val="24"/>
        </w:rPr>
        <w:t>kreatinin</w:t>
      </w:r>
      <w:r w:rsidRPr="00E07332">
        <w:rPr>
          <w:rFonts w:ascii="Times New Roman" w:hAnsi="Times New Roman"/>
          <w:bCs/>
          <w:sz w:val="24"/>
          <w:szCs w:val="24"/>
        </w:rPr>
        <w:t xml:space="preserve"> düzeylerinin normal sınırlarda olması, böbrek filtrasyonunun korunduğunu ve uygulanan </w:t>
      </w:r>
      <w:r w:rsidRPr="00D15BE5">
        <w:rPr>
          <w:rFonts w:ascii="Times New Roman" w:hAnsi="Times New Roman"/>
          <w:bCs/>
          <w:sz w:val="24"/>
          <w:szCs w:val="24"/>
        </w:rPr>
        <w:t xml:space="preserve">anestezi protokolünün renal perfüzyon üzerinde minimal bir etkiye sahip olduğunu göstermektedir (Chandrakala </w:t>
      </w:r>
      <w:r w:rsidR="00484F58" w:rsidRPr="00D15BE5">
        <w:rPr>
          <w:rFonts w:ascii="Times New Roman" w:hAnsi="Times New Roman"/>
          <w:bCs/>
          <w:sz w:val="24"/>
          <w:szCs w:val="24"/>
        </w:rPr>
        <w:t>ve diğerleri,</w:t>
      </w:r>
      <w:r w:rsidRPr="00D15BE5">
        <w:rPr>
          <w:rFonts w:ascii="Times New Roman" w:hAnsi="Times New Roman"/>
          <w:bCs/>
          <w:sz w:val="24"/>
          <w:szCs w:val="24"/>
        </w:rPr>
        <w:t xml:space="preserve"> 2017).</w:t>
      </w:r>
    </w:p>
    <w:p w14:paraId="72244E2A" w14:textId="6D8E151C" w:rsidR="00050ED1" w:rsidRPr="00E07332" w:rsidRDefault="00050ED1" w:rsidP="00F75069">
      <w:pPr>
        <w:spacing w:after="0" w:line="360" w:lineRule="auto"/>
        <w:ind w:firstLine="567"/>
        <w:jc w:val="both"/>
        <w:rPr>
          <w:rFonts w:ascii="Times New Roman" w:hAnsi="Times New Roman"/>
          <w:bCs/>
          <w:sz w:val="24"/>
          <w:szCs w:val="24"/>
        </w:rPr>
      </w:pPr>
      <w:r w:rsidRPr="00D15BE5">
        <w:rPr>
          <w:rFonts w:ascii="Times New Roman" w:hAnsi="Times New Roman"/>
          <w:bCs/>
          <w:sz w:val="24"/>
          <w:szCs w:val="24"/>
        </w:rPr>
        <w:lastRenderedPageBreak/>
        <w:t>Popovici ve diğerleri (2014) köpeklerde</w:t>
      </w:r>
      <w:r w:rsidRPr="00E07332">
        <w:rPr>
          <w:rFonts w:ascii="Times New Roman" w:hAnsi="Times New Roman"/>
          <w:bCs/>
          <w:sz w:val="24"/>
          <w:szCs w:val="24"/>
        </w:rPr>
        <w:t xml:space="preserve"> propofol-sevofluran ve rok</w:t>
      </w:r>
      <w:r w:rsidR="005017B6">
        <w:rPr>
          <w:rFonts w:ascii="Times New Roman" w:hAnsi="Times New Roman"/>
          <w:bCs/>
          <w:sz w:val="24"/>
          <w:szCs w:val="24"/>
        </w:rPr>
        <w:t>ü</w:t>
      </w:r>
      <w:r w:rsidRPr="00E07332">
        <w:rPr>
          <w:rFonts w:ascii="Times New Roman" w:hAnsi="Times New Roman"/>
          <w:bCs/>
          <w:sz w:val="24"/>
          <w:szCs w:val="24"/>
        </w:rPr>
        <w:t xml:space="preserve">ronyum kombinasyonunun kullanıldığı çalışmada anestezi öncesi </w:t>
      </w:r>
      <w:r w:rsidR="00871C69">
        <w:rPr>
          <w:rFonts w:ascii="Times New Roman" w:hAnsi="Times New Roman"/>
          <w:bCs/>
          <w:sz w:val="24"/>
          <w:szCs w:val="24"/>
        </w:rPr>
        <w:t>glukoz</w:t>
      </w:r>
      <w:r w:rsidRPr="00E07332">
        <w:rPr>
          <w:rFonts w:ascii="Times New Roman" w:hAnsi="Times New Roman"/>
          <w:bCs/>
          <w:sz w:val="24"/>
          <w:szCs w:val="24"/>
        </w:rPr>
        <w:t xml:space="preserve"> değerlerinin çok yüksek olduğu, bu değerin anestezi sırasında ise normal sınırlar içinde olduğunu bildirmişlerdir.</w:t>
      </w:r>
      <w:r w:rsidR="00B90BF4">
        <w:rPr>
          <w:rFonts w:ascii="Times New Roman" w:hAnsi="Times New Roman"/>
          <w:bCs/>
          <w:sz w:val="24"/>
          <w:szCs w:val="24"/>
        </w:rPr>
        <w:t xml:space="preserve"> </w:t>
      </w:r>
      <w:r w:rsidR="00484F58" w:rsidRPr="00E07332">
        <w:rPr>
          <w:rFonts w:ascii="Times New Roman" w:hAnsi="Times New Roman"/>
          <w:bCs/>
          <w:sz w:val="24"/>
          <w:szCs w:val="24"/>
        </w:rPr>
        <w:t>B</w:t>
      </w:r>
      <w:r w:rsidRPr="00E07332">
        <w:rPr>
          <w:rFonts w:ascii="Times New Roman" w:hAnsi="Times New Roman"/>
          <w:bCs/>
          <w:sz w:val="24"/>
          <w:szCs w:val="24"/>
        </w:rPr>
        <w:t>u farklılığın cerrahi öncesi ağrıya bağlı stres ve artan kortizon seviyeleriyle ilişkili olabileceğini ifade etmişlerdir.</w:t>
      </w:r>
      <w:r w:rsidR="00B90BF4">
        <w:rPr>
          <w:rFonts w:ascii="Times New Roman" w:hAnsi="Times New Roman"/>
          <w:bCs/>
          <w:sz w:val="24"/>
          <w:szCs w:val="24"/>
        </w:rPr>
        <w:t xml:space="preserve"> </w:t>
      </w:r>
      <w:r w:rsidRPr="00E07332">
        <w:rPr>
          <w:rFonts w:ascii="Times New Roman" w:hAnsi="Times New Roman"/>
          <w:bCs/>
          <w:sz w:val="24"/>
          <w:szCs w:val="24"/>
        </w:rPr>
        <w:t xml:space="preserve">Sunulan çalışmada </w:t>
      </w:r>
      <w:r w:rsidR="00871C69">
        <w:rPr>
          <w:rFonts w:ascii="Times New Roman" w:hAnsi="Times New Roman"/>
          <w:bCs/>
          <w:sz w:val="24"/>
          <w:szCs w:val="24"/>
        </w:rPr>
        <w:t>glukoz</w:t>
      </w:r>
      <w:r w:rsidRPr="00E07332">
        <w:rPr>
          <w:rFonts w:ascii="Times New Roman" w:hAnsi="Times New Roman"/>
          <w:bCs/>
          <w:sz w:val="24"/>
          <w:szCs w:val="24"/>
        </w:rPr>
        <w:t xml:space="preserve"> değeri anestezi sırasında artmış</w:t>
      </w:r>
      <w:r w:rsidR="009676B3">
        <w:rPr>
          <w:rFonts w:ascii="Times New Roman" w:hAnsi="Times New Roman"/>
          <w:bCs/>
          <w:sz w:val="24"/>
          <w:szCs w:val="24"/>
        </w:rPr>
        <w:t>,</w:t>
      </w:r>
      <w:r w:rsidRPr="00E07332">
        <w:rPr>
          <w:rFonts w:ascii="Times New Roman" w:hAnsi="Times New Roman"/>
          <w:bCs/>
          <w:sz w:val="24"/>
          <w:szCs w:val="24"/>
        </w:rPr>
        <w:t xml:space="preserve"> bu artış grup içi ve gruplar arasında istatistiksel olarak önemsiz bulunmuştu</w:t>
      </w:r>
      <w:r w:rsidR="00FA1F1A">
        <w:rPr>
          <w:rFonts w:ascii="Times New Roman" w:hAnsi="Times New Roman"/>
          <w:bCs/>
          <w:sz w:val="24"/>
          <w:szCs w:val="24"/>
        </w:rPr>
        <w:t>r</w:t>
      </w:r>
      <w:r w:rsidRPr="00E07332">
        <w:rPr>
          <w:rFonts w:ascii="Times New Roman" w:hAnsi="Times New Roman"/>
          <w:bCs/>
          <w:sz w:val="24"/>
          <w:szCs w:val="24"/>
        </w:rPr>
        <w:t>. Bulunan değerler köpekler için referans aralığındaydı.</w:t>
      </w:r>
      <w:r w:rsidR="00377014">
        <w:rPr>
          <w:rFonts w:ascii="Times New Roman" w:hAnsi="Times New Roman"/>
          <w:bCs/>
          <w:sz w:val="24"/>
          <w:szCs w:val="24"/>
        </w:rPr>
        <w:t xml:space="preserve"> </w:t>
      </w:r>
      <w:r w:rsidRPr="00E07332">
        <w:rPr>
          <w:rFonts w:ascii="Times New Roman" w:hAnsi="Times New Roman"/>
          <w:bCs/>
          <w:sz w:val="24"/>
          <w:szCs w:val="24"/>
        </w:rPr>
        <w:t xml:space="preserve">Normal değerler içerisindeki </w:t>
      </w:r>
      <w:r w:rsidR="00871C69">
        <w:rPr>
          <w:rFonts w:ascii="Times New Roman" w:hAnsi="Times New Roman"/>
          <w:bCs/>
          <w:sz w:val="24"/>
          <w:szCs w:val="24"/>
        </w:rPr>
        <w:t>glukoz</w:t>
      </w:r>
      <w:r w:rsidRPr="00E07332">
        <w:rPr>
          <w:rFonts w:ascii="Times New Roman" w:hAnsi="Times New Roman"/>
          <w:bCs/>
          <w:sz w:val="24"/>
          <w:szCs w:val="24"/>
        </w:rPr>
        <w:t xml:space="preserve"> miktarındaki önemsiz artışın, farklı olan preanestezi protokolüne bağlı olarak α</w:t>
      </w:r>
      <w:r w:rsidRPr="00E07332">
        <w:rPr>
          <w:rFonts w:ascii="Times New Roman" w:hAnsi="Times New Roman"/>
          <w:bCs/>
          <w:sz w:val="24"/>
          <w:szCs w:val="24"/>
          <w:vertAlign w:val="subscript"/>
        </w:rPr>
        <w:t>2</w:t>
      </w:r>
      <w:r w:rsidRPr="00E07332">
        <w:rPr>
          <w:rFonts w:ascii="Times New Roman" w:hAnsi="Times New Roman"/>
          <w:bCs/>
          <w:sz w:val="24"/>
          <w:szCs w:val="24"/>
        </w:rPr>
        <w:t xml:space="preserve"> </w:t>
      </w:r>
      <w:r w:rsidR="007F3BE3">
        <w:rPr>
          <w:rFonts w:ascii="Times New Roman" w:hAnsi="Times New Roman"/>
          <w:bCs/>
          <w:sz w:val="24"/>
          <w:szCs w:val="24"/>
        </w:rPr>
        <w:t>adreno</w:t>
      </w:r>
      <w:r w:rsidRPr="00E07332">
        <w:rPr>
          <w:rFonts w:ascii="Times New Roman" w:hAnsi="Times New Roman"/>
          <w:bCs/>
          <w:sz w:val="24"/>
          <w:szCs w:val="24"/>
        </w:rPr>
        <w:t xml:space="preserve">reseptör agonistlerinin </w:t>
      </w:r>
      <w:r w:rsidR="007B6E26">
        <w:rPr>
          <w:rFonts w:ascii="Times New Roman" w:hAnsi="Times New Roman"/>
          <w:bCs/>
          <w:sz w:val="24"/>
          <w:szCs w:val="24"/>
        </w:rPr>
        <w:t>p</w:t>
      </w:r>
      <w:r w:rsidRPr="00E07332">
        <w:rPr>
          <w:rFonts w:ascii="Times New Roman" w:hAnsi="Times New Roman"/>
          <w:bCs/>
          <w:sz w:val="24"/>
          <w:szCs w:val="24"/>
        </w:rPr>
        <w:t>ankreasta bulunan β hücreleri üzerine olan etkisinden kaynaklandığı düşünü</w:t>
      </w:r>
      <w:r w:rsidR="00484F58" w:rsidRPr="00E07332">
        <w:rPr>
          <w:rFonts w:ascii="Times New Roman" w:hAnsi="Times New Roman"/>
          <w:bCs/>
          <w:sz w:val="24"/>
          <w:szCs w:val="24"/>
        </w:rPr>
        <w:t>yoruz.</w:t>
      </w:r>
    </w:p>
    <w:p w14:paraId="4823AD87" w14:textId="37470D1B" w:rsidR="00C56704" w:rsidRPr="00E07332" w:rsidRDefault="00295AC9" w:rsidP="00B45D92">
      <w:pPr>
        <w:spacing w:after="0" w:line="360" w:lineRule="auto"/>
        <w:ind w:firstLine="567"/>
        <w:jc w:val="both"/>
        <w:rPr>
          <w:rFonts w:ascii="Times New Roman" w:hAnsi="Times New Roman"/>
          <w:bCs/>
          <w:sz w:val="24"/>
          <w:szCs w:val="24"/>
        </w:rPr>
      </w:pPr>
      <w:r w:rsidRPr="00E07332">
        <w:rPr>
          <w:rFonts w:ascii="Times New Roman" w:hAnsi="Times New Roman"/>
          <w:bCs/>
          <w:sz w:val="24"/>
          <w:szCs w:val="24"/>
        </w:rPr>
        <w:t>Sunulan çalışmada biyokimyasal parametrelerde total protein</w:t>
      </w:r>
      <w:r w:rsidR="00E77FDD">
        <w:rPr>
          <w:rFonts w:ascii="Times New Roman" w:hAnsi="Times New Roman"/>
          <w:bCs/>
          <w:sz w:val="24"/>
          <w:szCs w:val="24"/>
        </w:rPr>
        <w:t xml:space="preserve"> parametresinde</w:t>
      </w:r>
      <w:r w:rsidRPr="00E07332">
        <w:rPr>
          <w:rFonts w:ascii="Times New Roman" w:hAnsi="Times New Roman"/>
          <w:bCs/>
          <w:sz w:val="24"/>
          <w:szCs w:val="24"/>
        </w:rPr>
        <w:t xml:space="preserve"> grup içinde sadece üçüncü grupta, gruplar arasında ise birinci grup ile ikinci ve üçüncü grup arasında istatistiksel olarak bir fark belirlendi (P&lt;0,05). ALP değerinde </w:t>
      </w:r>
      <w:r w:rsidR="00F75069" w:rsidRPr="00E07332">
        <w:rPr>
          <w:rFonts w:ascii="Times New Roman" w:hAnsi="Times New Roman"/>
          <w:bCs/>
          <w:sz w:val="24"/>
          <w:szCs w:val="24"/>
        </w:rPr>
        <w:t xml:space="preserve">bütün gruplarda </w:t>
      </w:r>
      <w:r w:rsidRPr="00E07332">
        <w:rPr>
          <w:rFonts w:ascii="Times New Roman" w:hAnsi="Times New Roman"/>
          <w:bCs/>
          <w:sz w:val="24"/>
          <w:szCs w:val="24"/>
        </w:rPr>
        <w:t>azalma görülmüş bu azalma birinci ve üçüncü grupta istatistiksel olarak anlamlı bulunmuştur.</w:t>
      </w:r>
      <w:r w:rsidR="00377014">
        <w:rPr>
          <w:rFonts w:ascii="Times New Roman" w:hAnsi="Times New Roman"/>
          <w:bCs/>
          <w:sz w:val="24"/>
          <w:szCs w:val="24"/>
        </w:rPr>
        <w:t xml:space="preserve"> </w:t>
      </w:r>
      <w:r w:rsidRPr="00E07332">
        <w:rPr>
          <w:rFonts w:ascii="Times New Roman" w:hAnsi="Times New Roman"/>
          <w:bCs/>
          <w:sz w:val="24"/>
          <w:szCs w:val="24"/>
        </w:rPr>
        <w:t>Gruplar arası değerlendirmede ise istatistiksel bir fark belirlenm</w:t>
      </w:r>
      <w:r w:rsidR="00411A16" w:rsidRPr="00E07332">
        <w:rPr>
          <w:rFonts w:ascii="Times New Roman" w:hAnsi="Times New Roman"/>
          <w:bCs/>
          <w:sz w:val="24"/>
          <w:szCs w:val="24"/>
        </w:rPr>
        <w:t>edi</w:t>
      </w:r>
      <w:r w:rsidRPr="00E07332">
        <w:rPr>
          <w:rFonts w:ascii="Times New Roman" w:hAnsi="Times New Roman"/>
          <w:bCs/>
          <w:sz w:val="24"/>
          <w:szCs w:val="24"/>
        </w:rPr>
        <w:t xml:space="preserve">. Bulunan bu değerler köpeklerde referans aralığındaydı. </w:t>
      </w:r>
      <w:r w:rsidR="00411A16" w:rsidRPr="007B2ACA">
        <w:rPr>
          <w:rFonts w:ascii="Times New Roman" w:hAnsi="Times New Roman"/>
          <w:bCs/>
          <w:sz w:val="24"/>
          <w:szCs w:val="24"/>
        </w:rPr>
        <w:t>Apaydın</w:t>
      </w:r>
      <w:r w:rsidR="00BD6606">
        <w:rPr>
          <w:rFonts w:ascii="Times New Roman" w:hAnsi="Times New Roman"/>
          <w:bCs/>
          <w:sz w:val="24"/>
          <w:szCs w:val="24"/>
        </w:rPr>
        <w:t xml:space="preserve"> ve Kibar</w:t>
      </w:r>
      <w:r w:rsidR="00411A16" w:rsidRPr="007B2ACA">
        <w:rPr>
          <w:rFonts w:ascii="Times New Roman" w:hAnsi="Times New Roman"/>
          <w:bCs/>
          <w:sz w:val="24"/>
          <w:szCs w:val="24"/>
        </w:rPr>
        <w:t xml:space="preserve"> (200</w:t>
      </w:r>
      <w:r w:rsidR="007B2ACA" w:rsidRPr="007B2ACA">
        <w:rPr>
          <w:rFonts w:ascii="Times New Roman" w:hAnsi="Times New Roman"/>
          <w:bCs/>
          <w:sz w:val="24"/>
          <w:szCs w:val="24"/>
        </w:rPr>
        <w:t>8</w:t>
      </w:r>
      <w:r w:rsidR="00411A16" w:rsidRPr="007B2ACA">
        <w:rPr>
          <w:rFonts w:ascii="Times New Roman" w:hAnsi="Times New Roman"/>
          <w:bCs/>
          <w:sz w:val="24"/>
          <w:szCs w:val="24"/>
        </w:rPr>
        <w:t>)</w:t>
      </w:r>
      <w:r w:rsidR="00411A16" w:rsidRPr="00E07332">
        <w:rPr>
          <w:rFonts w:ascii="Times New Roman" w:hAnsi="Times New Roman"/>
          <w:bCs/>
          <w:sz w:val="24"/>
          <w:szCs w:val="24"/>
        </w:rPr>
        <w:t xml:space="preserve"> köpeklerde i</w:t>
      </w:r>
      <w:r w:rsidR="00335ECA">
        <w:rPr>
          <w:rFonts w:ascii="Times New Roman" w:hAnsi="Times New Roman"/>
          <w:bCs/>
          <w:sz w:val="24"/>
          <w:szCs w:val="24"/>
        </w:rPr>
        <w:t>z</w:t>
      </w:r>
      <w:r w:rsidR="00411A16" w:rsidRPr="00E07332">
        <w:rPr>
          <w:rFonts w:ascii="Times New Roman" w:hAnsi="Times New Roman"/>
          <w:bCs/>
          <w:sz w:val="24"/>
          <w:szCs w:val="24"/>
        </w:rPr>
        <w:t>ofluran anestezisinin biyokimyasal parametreler</w:t>
      </w:r>
      <w:r w:rsidR="00E75BE6">
        <w:rPr>
          <w:rFonts w:ascii="Times New Roman" w:hAnsi="Times New Roman"/>
          <w:bCs/>
          <w:sz w:val="24"/>
          <w:szCs w:val="24"/>
        </w:rPr>
        <w:t>e</w:t>
      </w:r>
      <w:r w:rsidR="00411A16" w:rsidRPr="00E07332">
        <w:rPr>
          <w:rFonts w:ascii="Times New Roman" w:hAnsi="Times New Roman"/>
          <w:bCs/>
          <w:sz w:val="24"/>
          <w:szCs w:val="24"/>
        </w:rPr>
        <w:t xml:space="preserve"> etkisinin olmadığını bildirmiştir. Şen</w:t>
      </w:r>
      <w:r w:rsidR="00CB79E4">
        <w:rPr>
          <w:rFonts w:ascii="Times New Roman" w:hAnsi="Times New Roman"/>
          <w:bCs/>
          <w:sz w:val="24"/>
          <w:szCs w:val="24"/>
        </w:rPr>
        <w:t xml:space="preserve"> ve Kılıç</w:t>
      </w:r>
      <w:r w:rsidR="00411A16" w:rsidRPr="00E07332">
        <w:rPr>
          <w:rFonts w:ascii="Times New Roman" w:hAnsi="Times New Roman"/>
          <w:bCs/>
          <w:sz w:val="24"/>
          <w:szCs w:val="24"/>
        </w:rPr>
        <w:t xml:space="preserve"> (201</w:t>
      </w:r>
      <w:r w:rsidR="00CB79E4">
        <w:rPr>
          <w:rFonts w:ascii="Times New Roman" w:hAnsi="Times New Roman"/>
          <w:bCs/>
          <w:sz w:val="24"/>
          <w:szCs w:val="24"/>
        </w:rPr>
        <w:t>8</w:t>
      </w:r>
      <w:r w:rsidR="00411A16" w:rsidRPr="00E07332">
        <w:rPr>
          <w:rFonts w:ascii="Times New Roman" w:hAnsi="Times New Roman"/>
          <w:bCs/>
          <w:sz w:val="24"/>
          <w:szCs w:val="24"/>
        </w:rPr>
        <w:t>) geriatrik köpeklerde i</w:t>
      </w:r>
      <w:r w:rsidR="00446AF2">
        <w:rPr>
          <w:rFonts w:ascii="Times New Roman" w:hAnsi="Times New Roman"/>
          <w:bCs/>
          <w:sz w:val="24"/>
          <w:szCs w:val="24"/>
        </w:rPr>
        <w:t>z</w:t>
      </w:r>
      <w:r w:rsidR="00411A16" w:rsidRPr="00E07332">
        <w:rPr>
          <w:rFonts w:ascii="Times New Roman" w:hAnsi="Times New Roman"/>
          <w:bCs/>
          <w:sz w:val="24"/>
          <w:szCs w:val="24"/>
        </w:rPr>
        <w:t>ofluran anestezisinin biyokimyasal değerleri olumsuz etkilemediğin</w:t>
      </w:r>
      <w:r w:rsidR="000E1F61">
        <w:rPr>
          <w:rFonts w:ascii="Times New Roman" w:hAnsi="Times New Roman"/>
          <w:bCs/>
          <w:sz w:val="24"/>
          <w:szCs w:val="24"/>
        </w:rPr>
        <w:t>i</w:t>
      </w:r>
      <w:r w:rsidR="00411A16" w:rsidRPr="00E07332">
        <w:rPr>
          <w:rFonts w:ascii="Times New Roman" w:hAnsi="Times New Roman"/>
          <w:bCs/>
          <w:sz w:val="24"/>
          <w:szCs w:val="24"/>
        </w:rPr>
        <w:t xml:space="preserve"> ifade etmiştir. Sunulan çalışmada literatürlere benzer olarak biyokimyasal parametreleri</w:t>
      </w:r>
      <w:r w:rsidR="001B5607">
        <w:rPr>
          <w:rFonts w:ascii="Times New Roman" w:hAnsi="Times New Roman"/>
          <w:bCs/>
          <w:sz w:val="24"/>
          <w:szCs w:val="24"/>
        </w:rPr>
        <w:t>n</w:t>
      </w:r>
      <w:r w:rsidR="00411A16" w:rsidRPr="00E07332">
        <w:rPr>
          <w:rFonts w:ascii="Times New Roman" w:hAnsi="Times New Roman"/>
          <w:bCs/>
          <w:sz w:val="24"/>
          <w:szCs w:val="24"/>
        </w:rPr>
        <w:t xml:space="preserve"> anestezi sırasında referans değerlerinde olması</w:t>
      </w:r>
      <w:r w:rsidR="007868AE">
        <w:rPr>
          <w:rFonts w:ascii="Times New Roman" w:hAnsi="Times New Roman"/>
          <w:bCs/>
          <w:sz w:val="24"/>
          <w:szCs w:val="24"/>
        </w:rPr>
        <w:t xml:space="preserve"> nedeniyle</w:t>
      </w:r>
      <w:r w:rsidR="00411A16" w:rsidRPr="00E07332">
        <w:rPr>
          <w:rFonts w:ascii="Times New Roman" w:hAnsi="Times New Roman"/>
          <w:bCs/>
          <w:sz w:val="24"/>
          <w:szCs w:val="24"/>
        </w:rPr>
        <w:t xml:space="preserve"> bu protokollerin biyokimyasal parametreler üzerinde olumsuz etki</w:t>
      </w:r>
      <w:r w:rsidR="007868AE">
        <w:rPr>
          <w:rFonts w:ascii="Times New Roman" w:hAnsi="Times New Roman"/>
          <w:bCs/>
          <w:sz w:val="24"/>
          <w:szCs w:val="24"/>
        </w:rPr>
        <w:t>lerinin</w:t>
      </w:r>
      <w:r w:rsidR="00411A16" w:rsidRPr="00E07332">
        <w:rPr>
          <w:rFonts w:ascii="Times New Roman" w:hAnsi="Times New Roman"/>
          <w:bCs/>
          <w:sz w:val="24"/>
          <w:szCs w:val="24"/>
        </w:rPr>
        <w:t xml:space="preserve"> olmadığını düşünüyoruz. </w:t>
      </w:r>
    </w:p>
    <w:p w14:paraId="414F9118" w14:textId="3353EA11" w:rsidR="008B0EA7" w:rsidRPr="00B45D92" w:rsidRDefault="008B0EA7" w:rsidP="00B45D92">
      <w:pPr>
        <w:spacing w:after="0" w:line="360" w:lineRule="auto"/>
        <w:jc w:val="both"/>
        <w:rPr>
          <w:rFonts w:ascii="Times New Roman" w:hAnsi="Times New Roman"/>
          <w:b/>
          <w:i/>
          <w:iCs/>
          <w:sz w:val="24"/>
          <w:szCs w:val="24"/>
        </w:rPr>
      </w:pPr>
      <w:r w:rsidRPr="00E07332">
        <w:rPr>
          <w:rFonts w:ascii="Times New Roman" w:hAnsi="Times New Roman"/>
          <w:b/>
          <w:i/>
          <w:iCs/>
          <w:sz w:val="24"/>
          <w:szCs w:val="24"/>
        </w:rPr>
        <w:t>Safra Kesesi Ölçümü</w:t>
      </w:r>
    </w:p>
    <w:p w14:paraId="0A74D283" w14:textId="5DAEEBAB" w:rsidR="00C62C52" w:rsidRPr="00D15BE5" w:rsidRDefault="00C62C52" w:rsidP="00C62C52">
      <w:pPr>
        <w:spacing w:after="12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Köpeklerde hepatobilier sistemi değerlendirmek için genellikle ultrasonografik muayene kullanılır. Köpeklerde normal safra kesesi </w:t>
      </w:r>
      <w:r w:rsidRPr="00D15BE5">
        <w:rPr>
          <w:rFonts w:ascii="Times New Roman" w:hAnsi="Times New Roman"/>
          <w:bCs/>
          <w:sz w:val="24"/>
          <w:szCs w:val="24"/>
        </w:rPr>
        <w:t>duvar</w:t>
      </w:r>
      <w:r w:rsidR="00582297">
        <w:rPr>
          <w:rFonts w:ascii="Times New Roman" w:hAnsi="Times New Roman"/>
          <w:bCs/>
          <w:sz w:val="24"/>
          <w:szCs w:val="24"/>
        </w:rPr>
        <w:t>ı</w:t>
      </w:r>
      <w:r w:rsidRPr="00D15BE5">
        <w:rPr>
          <w:rFonts w:ascii="Times New Roman" w:hAnsi="Times New Roman"/>
          <w:bCs/>
          <w:sz w:val="24"/>
          <w:szCs w:val="24"/>
        </w:rPr>
        <w:t xml:space="preserve"> 1-2 mm kalınlığındadır ve ultrasonografide ince bir hiperekoik çizgi olarak görülür (Bayrakal ve İskefli; 2021). Safra kesesi duvar kalınlaşması genellikle safra kesesi duvar ödeminin sonucudur. Köpeklerde ultrasonografik muayenede fiziksel kısıtlama yeterlidir. Fakat agresif hastalarda veya ultrason rehberliğindeki prosedürlerde hayvanlara sedasyon ve anestezi gerekebilir. Bu tez çalışmasında uyguladığımız anestezi prosedüründe medetomidi</w:t>
      </w:r>
      <w:r w:rsidR="00630786" w:rsidRPr="00D15BE5">
        <w:rPr>
          <w:rFonts w:ascii="Times New Roman" w:hAnsi="Times New Roman"/>
          <w:bCs/>
          <w:sz w:val="24"/>
          <w:szCs w:val="24"/>
        </w:rPr>
        <w:t>n</w:t>
      </w:r>
      <w:r w:rsidRPr="00D15BE5">
        <w:rPr>
          <w:rFonts w:ascii="Times New Roman" w:hAnsi="Times New Roman"/>
          <w:bCs/>
          <w:sz w:val="24"/>
          <w:szCs w:val="24"/>
        </w:rPr>
        <w:t xml:space="preserve">, ketamin ve izofluran anestezi protokolünde </w:t>
      </w:r>
      <w:r w:rsidR="00226B98" w:rsidRPr="00D15BE5">
        <w:rPr>
          <w:rFonts w:ascii="Times New Roman" w:hAnsi="Times New Roman"/>
          <w:bCs/>
          <w:sz w:val="24"/>
          <w:szCs w:val="24"/>
        </w:rPr>
        <w:t>r</w:t>
      </w:r>
      <w:r w:rsidRPr="00D15BE5">
        <w:rPr>
          <w:rFonts w:ascii="Times New Roman" w:hAnsi="Times New Roman"/>
          <w:bCs/>
          <w:sz w:val="24"/>
          <w:szCs w:val="24"/>
        </w:rPr>
        <w:t xml:space="preserve">oküronyum </w:t>
      </w:r>
      <w:r w:rsidR="00226B98" w:rsidRPr="00D15BE5">
        <w:rPr>
          <w:rFonts w:ascii="Times New Roman" w:hAnsi="Times New Roman"/>
          <w:bCs/>
          <w:sz w:val="24"/>
          <w:szCs w:val="24"/>
        </w:rPr>
        <w:t>b</w:t>
      </w:r>
      <w:r w:rsidRPr="00D15BE5">
        <w:rPr>
          <w:rFonts w:ascii="Times New Roman" w:hAnsi="Times New Roman"/>
          <w:bCs/>
          <w:sz w:val="24"/>
          <w:szCs w:val="24"/>
        </w:rPr>
        <w:t xml:space="preserve">romürün tek başına ve </w:t>
      </w:r>
      <w:r w:rsidR="001C7E76" w:rsidRPr="00D15BE5">
        <w:rPr>
          <w:rFonts w:ascii="Times New Roman" w:hAnsi="Times New Roman"/>
          <w:bCs/>
          <w:sz w:val="24"/>
          <w:szCs w:val="24"/>
        </w:rPr>
        <w:t>b</w:t>
      </w:r>
      <w:r w:rsidRPr="00D15BE5">
        <w:rPr>
          <w:rFonts w:ascii="Times New Roman" w:hAnsi="Times New Roman"/>
          <w:bCs/>
          <w:sz w:val="24"/>
          <w:szCs w:val="24"/>
        </w:rPr>
        <w:t xml:space="preserve">utorfanol ile birlikte kombine kullanılmasının safra kesesi boyutuna etkisi yönünden değerlendirildi. </w:t>
      </w:r>
    </w:p>
    <w:p w14:paraId="66BBCF00" w14:textId="2C6A5B07" w:rsidR="00C62C52" w:rsidRPr="00E07332" w:rsidRDefault="00C62C52" w:rsidP="00F75069">
      <w:pPr>
        <w:spacing w:after="120" w:line="360" w:lineRule="auto"/>
        <w:ind w:firstLine="567"/>
        <w:jc w:val="both"/>
        <w:rPr>
          <w:rFonts w:ascii="Times New Roman" w:hAnsi="Times New Roman"/>
          <w:bCs/>
          <w:sz w:val="24"/>
          <w:szCs w:val="24"/>
        </w:rPr>
      </w:pPr>
      <w:r w:rsidRPr="00D15BE5">
        <w:rPr>
          <w:rFonts w:ascii="Times New Roman" w:hAnsi="Times New Roman"/>
          <w:bCs/>
          <w:sz w:val="24"/>
          <w:szCs w:val="24"/>
        </w:rPr>
        <w:t xml:space="preserve">Seitz ve </w:t>
      </w:r>
      <w:r w:rsidR="00F75069" w:rsidRPr="00D15BE5">
        <w:rPr>
          <w:rFonts w:ascii="Times New Roman" w:hAnsi="Times New Roman"/>
          <w:bCs/>
          <w:sz w:val="24"/>
          <w:szCs w:val="24"/>
        </w:rPr>
        <w:t>diğerleri</w:t>
      </w:r>
      <w:r w:rsidRPr="00D15BE5">
        <w:rPr>
          <w:rFonts w:ascii="Times New Roman" w:hAnsi="Times New Roman"/>
          <w:bCs/>
          <w:sz w:val="24"/>
          <w:szCs w:val="24"/>
        </w:rPr>
        <w:t xml:space="preserve"> (2021) de</w:t>
      </w:r>
      <w:r w:rsidR="00E948E9">
        <w:rPr>
          <w:rFonts w:ascii="Times New Roman" w:hAnsi="Times New Roman"/>
          <w:bCs/>
          <w:sz w:val="24"/>
          <w:szCs w:val="24"/>
        </w:rPr>
        <w:t>ks</w:t>
      </w:r>
      <w:r w:rsidRPr="00D15BE5">
        <w:rPr>
          <w:rFonts w:ascii="Times New Roman" w:hAnsi="Times New Roman"/>
          <w:bCs/>
          <w:sz w:val="24"/>
          <w:szCs w:val="24"/>
        </w:rPr>
        <w:t>medetomidin ile sed</w:t>
      </w:r>
      <w:r w:rsidRPr="00E07332">
        <w:rPr>
          <w:rFonts w:ascii="Times New Roman" w:hAnsi="Times New Roman"/>
          <w:bCs/>
          <w:sz w:val="24"/>
          <w:szCs w:val="24"/>
        </w:rPr>
        <w:t>asyona aldıkları köpeklerde yapılan ultrasonografik muayenede safra kesesi duvar kalınlığının sedasyon öncesine göre arttığını ve bunun nedeninin safra kesesi duvarında meydana gelen ödem</w:t>
      </w:r>
      <w:r w:rsidR="005A3706">
        <w:rPr>
          <w:rFonts w:ascii="Times New Roman" w:hAnsi="Times New Roman"/>
          <w:bCs/>
          <w:sz w:val="24"/>
          <w:szCs w:val="24"/>
        </w:rPr>
        <w:t xml:space="preserve"> kaynaklı</w:t>
      </w:r>
      <w:r w:rsidRPr="00E07332">
        <w:rPr>
          <w:rFonts w:ascii="Times New Roman" w:hAnsi="Times New Roman"/>
          <w:bCs/>
          <w:sz w:val="24"/>
          <w:szCs w:val="24"/>
        </w:rPr>
        <w:t xml:space="preserve"> olduğunu </w:t>
      </w:r>
      <w:r w:rsidRPr="00E07332">
        <w:rPr>
          <w:rFonts w:ascii="Times New Roman" w:hAnsi="Times New Roman"/>
          <w:bCs/>
          <w:sz w:val="24"/>
          <w:szCs w:val="24"/>
        </w:rPr>
        <w:lastRenderedPageBreak/>
        <w:t xml:space="preserve">belirtmişlerdir. Ayrıca karın </w:t>
      </w:r>
      <w:r w:rsidRPr="00D15BE5">
        <w:rPr>
          <w:rFonts w:ascii="Times New Roman" w:hAnsi="Times New Roman"/>
          <w:bCs/>
          <w:sz w:val="24"/>
          <w:szCs w:val="24"/>
        </w:rPr>
        <w:t>ultrasonografisi eğer deksmedetomidin verildikten sonra yapıldıysa iyi huylu safra kesesi duvar kalınlığının daha ciddi patolojiler ile karışabileceğini ve bu da hepatobilier bölgenin yorumlanmasın</w:t>
      </w:r>
      <w:r w:rsidR="001E151B">
        <w:rPr>
          <w:rFonts w:ascii="Times New Roman" w:hAnsi="Times New Roman"/>
          <w:bCs/>
          <w:sz w:val="24"/>
          <w:szCs w:val="24"/>
        </w:rPr>
        <w:t>ı</w:t>
      </w:r>
      <w:r w:rsidRPr="00D15BE5">
        <w:rPr>
          <w:rFonts w:ascii="Times New Roman" w:hAnsi="Times New Roman"/>
          <w:bCs/>
          <w:sz w:val="24"/>
          <w:szCs w:val="24"/>
        </w:rPr>
        <w:t xml:space="preserve"> etkileyebileceğini ifade etmişlerdir. Bini ve </w:t>
      </w:r>
      <w:r w:rsidR="00F75069" w:rsidRPr="00D15BE5">
        <w:rPr>
          <w:rFonts w:ascii="Times New Roman" w:hAnsi="Times New Roman"/>
          <w:bCs/>
          <w:sz w:val="24"/>
          <w:szCs w:val="24"/>
        </w:rPr>
        <w:t>diğerleri</w:t>
      </w:r>
      <w:r w:rsidRPr="00D15BE5">
        <w:rPr>
          <w:rFonts w:ascii="Times New Roman" w:hAnsi="Times New Roman"/>
          <w:bCs/>
          <w:sz w:val="24"/>
          <w:szCs w:val="24"/>
        </w:rPr>
        <w:t xml:space="preserve"> (202</w:t>
      </w:r>
      <w:r w:rsidR="00CE642F">
        <w:rPr>
          <w:rFonts w:ascii="Times New Roman" w:hAnsi="Times New Roman"/>
          <w:bCs/>
          <w:sz w:val="24"/>
          <w:szCs w:val="24"/>
        </w:rPr>
        <w:t>2</w:t>
      </w:r>
      <w:r w:rsidRPr="00D15BE5">
        <w:rPr>
          <w:rFonts w:ascii="Times New Roman" w:hAnsi="Times New Roman"/>
          <w:bCs/>
          <w:sz w:val="24"/>
          <w:szCs w:val="24"/>
        </w:rPr>
        <w:t>) yaptığı çalışmada köpeklerde deksmedetomidin, morfin veya iki ilacın kombinasyonlarını uygulamışlar ve safra kesesi duvarında kalınlaşma olduğunu ve bu ilaçlar</w:t>
      </w:r>
      <w:r w:rsidR="00CE6B0A">
        <w:rPr>
          <w:rFonts w:ascii="Times New Roman" w:hAnsi="Times New Roman"/>
          <w:bCs/>
          <w:sz w:val="24"/>
          <w:szCs w:val="24"/>
        </w:rPr>
        <w:t>ın</w:t>
      </w:r>
      <w:r w:rsidRPr="00D15BE5">
        <w:rPr>
          <w:rFonts w:ascii="Times New Roman" w:hAnsi="Times New Roman"/>
          <w:bCs/>
          <w:sz w:val="24"/>
          <w:szCs w:val="24"/>
        </w:rPr>
        <w:t xml:space="preserve"> uygulan</w:t>
      </w:r>
      <w:r w:rsidR="00CE6B0A">
        <w:rPr>
          <w:rFonts w:ascii="Times New Roman" w:hAnsi="Times New Roman"/>
          <w:bCs/>
          <w:sz w:val="24"/>
          <w:szCs w:val="24"/>
        </w:rPr>
        <w:t>dığı</w:t>
      </w:r>
      <w:r w:rsidRPr="00D15BE5">
        <w:rPr>
          <w:rFonts w:ascii="Times New Roman" w:hAnsi="Times New Roman"/>
          <w:bCs/>
          <w:sz w:val="24"/>
          <w:szCs w:val="24"/>
        </w:rPr>
        <w:t xml:space="preserve"> hayvanlarda ultrasonografi</w:t>
      </w:r>
      <w:r w:rsidR="00B76F84" w:rsidRPr="00D15BE5">
        <w:rPr>
          <w:rFonts w:ascii="Times New Roman" w:hAnsi="Times New Roman"/>
          <w:bCs/>
          <w:sz w:val="24"/>
          <w:szCs w:val="24"/>
        </w:rPr>
        <w:t>k</w:t>
      </w:r>
      <w:r w:rsidRPr="00E07332">
        <w:rPr>
          <w:rFonts w:ascii="Times New Roman" w:hAnsi="Times New Roman"/>
          <w:bCs/>
          <w:sz w:val="24"/>
          <w:szCs w:val="24"/>
        </w:rPr>
        <w:t xml:space="preserve"> değerlendirmede safra kesesi duvar kalı</w:t>
      </w:r>
      <w:r w:rsidR="00102FF7" w:rsidRPr="00E07332">
        <w:rPr>
          <w:rFonts w:ascii="Times New Roman" w:hAnsi="Times New Roman"/>
          <w:bCs/>
          <w:sz w:val="24"/>
          <w:szCs w:val="24"/>
        </w:rPr>
        <w:t>n</w:t>
      </w:r>
      <w:r w:rsidRPr="00E07332">
        <w:rPr>
          <w:rFonts w:ascii="Times New Roman" w:hAnsi="Times New Roman"/>
          <w:bCs/>
          <w:sz w:val="24"/>
          <w:szCs w:val="24"/>
        </w:rPr>
        <w:t xml:space="preserve">lığını yorumlarken daha dikkatli olunması gerektiğini ifade etmişlerdir. </w:t>
      </w:r>
    </w:p>
    <w:p w14:paraId="29B4DCAA" w14:textId="070E4083" w:rsidR="00B97457" w:rsidRPr="00E07332" w:rsidRDefault="00C62C52" w:rsidP="00101262">
      <w:pPr>
        <w:spacing w:after="0" w:line="360" w:lineRule="auto"/>
        <w:ind w:firstLine="567"/>
        <w:jc w:val="both"/>
        <w:rPr>
          <w:rFonts w:ascii="Times New Roman" w:hAnsi="Times New Roman"/>
          <w:bCs/>
          <w:sz w:val="24"/>
          <w:szCs w:val="24"/>
        </w:rPr>
      </w:pPr>
      <w:r w:rsidRPr="00E07332">
        <w:rPr>
          <w:rFonts w:ascii="Times New Roman" w:hAnsi="Times New Roman"/>
          <w:bCs/>
          <w:sz w:val="24"/>
          <w:szCs w:val="24"/>
        </w:rPr>
        <w:t xml:space="preserve">Sunulan tez çalışmasında safra kesesinin longitudinal ve transversal kesit görüntüleri alındı. Elde edilen görüntülerde safra kesesinin uzunluk, yükseklik, genişlik ve duvar kalınlığı anestezi öncesi ve anestezi </w:t>
      </w:r>
      <w:r w:rsidR="00F75069" w:rsidRPr="00E07332">
        <w:rPr>
          <w:rFonts w:ascii="Times New Roman" w:hAnsi="Times New Roman"/>
          <w:bCs/>
          <w:sz w:val="24"/>
          <w:szCs w:val="24"/>
        </w:rPr>
        <w:t>s</w:t>
      </w:r>
      <w:r w:rsidR="008F08A1">
        <w:rPr>
          <w:rFonts w:ascii="Times New Roman" w:hAnsi="Times New Roman"/>
          <w:bCs/>
          <w:sz w:val="24"/>
          <w:szCs w:val="24"/>
        </w:rPr>
        <w:t>ırasında</w:t>
      </w:r>
      <w:r w:rsidRPr="00E07332">
        <w:rPr>
          <w:rFonts w:ascii="Times New Roman" w:hAnsi="Times New Roman"/>
          <w:bCs/>
          <w:sz w:val="24"/>
          <w:szCs w:val="24"/>
        </w:rPr>
        <w:t xml:space="preserve"> değerlendirildi. Yapılan değerlendirmelerde bütün ölçüm değerlerinde hem grup içi hem de gruplar arası verilerde istatistik</w:t>
      </w:r>
      <w:r w:rsidR="008C13AB">
        <w:rPr>
          <w:rFonts w:ascii="Times New Roman" w:hAnsi="Times New Roman"/>
          <w:bCs/>
          <w:sz w:val="24"/>
          <w:szCs w:val="24"/>
        </w:rPr>
        <w:t xml:space="preserve">sel </w:t>
      </w:r>
      <w:r w:rsidRPr="00E07332">
        <w:rPr>
          <w:rFonts w:ascii="Times New Roman" w:hAnsi="Times New Roman"/>
          <w:bCs/>
          <w:sz w:val="24"/>
          <w:szCs w:val="24"/>
        </w:rPr>
        <w:t xml:space="preserve">olarak anlamlı fark bulunmadı (P&gt;0,05). Safra kesesinin longitudinal kesitinin yükseklik verileri grup </w:t>
      </w:r>
      <w:r w:rsidR="003C038A" w:rsidRPr="00E07332">
        <w:rPr>
          <w:rFonts w:ascii="Times New Roman" w:hAnsi="Times New Roman"/>
          <w:bCs/>
          <w:sz w:val="24"/>
          <w:szCs w:val="24"/>
        </w:rPr>
        <w:t xml:space="preserve">bir </w:t>
      </w:r>
      <w:r w:rsidRPr="00E07332">
        <w:rPr>
          <w:rFonts w:ascii="Times New Roman" w:hAnsi="Times New Roman"/>
          <w:bCs/>
          <w:sz w:val="24"/>
          <w:szCs w:val="24"/>
        </w:rPr>
        <w:t xml:space="preserve">ve </w:t>
      </w:r>
      <w:r w:rsidR="003C038A" w:rsidRPr="00E07332">
        <w:rPr>
          <w:rFonts w:ascii="Times New Roman" w:hAnsi="Times New Roman"/>
          <w:bCs/>
          <w:sz w:val="24"/>
          <w:szCs w:val="24"/>
        </w:rPr>
        <w:t>üç</w:t>
      </w:r>
      <w:r w:rsidR="00575462">
        <w:rPr>
          <w:rFonts w:ascii="Times New Roman" w:hAnsi="Times New Roman"/>
          <w:bCs/>
          <w:sz w:val="24"/>
          <w:szCs w:val="24"/>
        </w:rPr>
        <w:t>t</w:t>
      </w:r>
      <w:r w:rsidRPr="00E07332">
        <w:rPr>
          <w:rFonts w:ascii="Times New Roman" w:hAnsi="Times New Roman"/>
          <w:bCs/>
          <w:sz w:val="24"/>
          <w:szCs w:val="24"/>
        </w:rPr>
        <w:t xml:space="preserve">e artarken, grup </w:t>
      </w:r>
      <w:r w:rsidR="003C57F4" w:rsidRPr="00E07332">
        <w:rPr>
          <w:rFonts w:ascii="Times New Roman" w:hAnsi="Times New Roman"/>
          <w:bCs/>
          <w:sz w:val="24"/>
          <w:szCs w:val="24"/>
        </w:rPr>
        <w:t>iki</w:t>
      </w:r>
      <w:r w:rsidRPr="00E07332">
        <w:rPr>
          <w:rFonts w:ascii="Times New Roman" w:hAnsi="Times New Roman"/>
          <w:bCs/>
          <w:sz w:val="24"/>
          <w:szCs w:val="24"/>
        </w:rPr>
        <w:t xml:space="preserve">de azalma görüldü. Longitudinal uzunluk verileri tüm gruplarda artış göstermektedir. Longitudinal duvar kalınlığı verileri grup </w:t>
      </w:r>
      <w:r w:rsidR="00527AFB" w:rsidRPr="00E07332">
        <w:rPr>
          <w:rFonts w:ascii="Times New Roman" w:hAnsi="Times New Roman"/>
          <w:bCs/>
          <w:sz w:val="24"/>
          <w:szCs w:val="24"/>
        </w:rPr>
        <w:t>bir</w:t>
      </w:r>
      <w:r w:rsidRPr="00E07332">
        <w:rPr>
          <w:rFonts w:ascii="Times New Roman" w:hAnsi="Times New Roman"/>
          <w:bCs/>
          <w:sz w:val="24"/>
          <w:szCs w:val="24"/>
        </w:rPr>
        <w:t xml:space="preserve"> ve </w:t>
      </w:r>
      <w:r w:rsidR="00527AFB" w:rsidRPr="00E07332">
        <w:rPr>
          <w:rFonts w:ascii="Times New Roman" w:hAnsi="Times New Roman"/>
          <w:bCs/>
          <w:sz w:val="24"/>
          <w:szCs w:val="24"/>
        </w:rPr>
        <w:t>iki</w:t>
      </w:r>
      <w:r w:rsidR="00DB7FA0">
        <w:rPr>
          <w:rFonts w:ascii="Times New Roman" w:hAnsi="Times New Roman"/>
          <w:bCs/>
          <w:sz w:val="24"/>
          <w:szCs w:val="24"/>
        </w:rPr>
        <w:t>de</w:t>
      </w:r>
      <w:r w:rsidRPr="00E07332">
        <w:rPr>
          <w:rFonts w:ascii="Times New Roman" w:hAnsi="Times New Roman"/>
          <w:bCs/>
          <w:sz w:val="24"/>
          <w:szCs w:val="24"/>
        </w:rPr>
        <w:t xml:space="preserve"> artarken, grup </w:t>
      </w:r>
      <w:r w:rsidR="00527AFB" w:rsidRPr="00E07332">
        <w:rPr>
          <w:rFonts w:ascii="Times New Roman" w:hAnsi="Times New Roman"/>
          <w:bCs/>
          <w:sz w:val="24"/>
          <w:szCs w:val="24"/>
        </w:rPr>
        <w:t>üç</w:t>
      </w:r>
      <w:r w:rsidR="008574C3">
        <w:rPr>
          <w:rFonts w:ascii="Times New Roman" w:hAnsi="Times New Roman"/>
          <w:bCs/>
          <w:sz w:val="24"/>
          <w:szCs w:val="24"/>
        </w:rPr>
        <w:t>t</w:t>
      </w:r>
      <w:r w:rsidR="0016240F">
        <w:rPr>
          <w:rFonts w:ascii="Times New Roman" w:hAnsi="Times New Roman"/>
          <w:bCs/>
          <w:sz w:val="24"/>
          <w:szCs w:val="24"/>
        </w:rPr>
        <w:t>e</w:t>
      </w:r>
      <w:r w:rsidRPr="00E07332">
        <w:rPr>
          <w:rFonts w:ascii="Times New Roman" w:hAnsi="Times New Roman"/>
          <w:bCs/>
          <w:sz w:val="24"/>
          <w:szCs w:val="24"/>
        </w:rPr>
        <w:t xml:space="preserve"> değişim göstermemektedir. Safra kesesinin transversal kesitinin yükseklik verileri bütün gruplarda artış göstermektedir. Transversal genişlik verileri grup </w:t>
      </w:r>
      <w:r w:rsidR="00DE642A" w:rsidRPr="00E07332">
        <w:rPr>
          <w:rFonts w:ascii="Times New Roman" w:hAnsi="Times New Roman"/>
          <w:bCs/>
          <w:sz w:val="24"/>
          <w:szCs w:val="24"/>
        </w:rPr>
        <w:t>bir</w:t>
      </w:r>
      <w:r w:rsidRPr="00E07332">
        <w:rPr>
          <w:rFonts w:ascii="Times New Roman" w:hAnsi="Times New Roman"/>
          <w:bCs/>
          <w:sz w:val="24"/>
          <w:szCs w:val="24"/>
        </w:rPr>
        <w:t xml:space="preserve"> ve </w:t>
      </w:r>
      <w:r w:rsidR="00DE642A" w:rsidRPr="00E07332">
        <w:rPr>
          <w:rFonts w:ascii="Times New Roman" w:hAnsi="Times New Roman"/>
          <w:bCs/>
          <w:sz w:val="24"/>
          <w:szCs w:val="24"/>
        </w:rPr>
        <w:t>iki</w:t>
      </w:r>
      <w:r w:rsidRPr="00E07332">
        <w:rPr>
          <w:rFonts w:ascii="Times New Roman" w:hAnsi="Times New Roman"/>
          <w:bCs/>
          <w:sz w:val="24"/>
          <w:szCs w:val="24"/>
        </w:rPr>
        <w:t xml:space="preserve">de azalırken, grup </w:t>
      </w:r>
      <w:r w:rsidR="00DE642A" w:rsidRPr="00E07332">
        <w:rPr>
          <w:rFonts w:ascii="Times New Roman" w:hAnsi="Times New Roman"/>
          <w:bCs/>
          <w:sz w:val="24"/>
          <w:szCs w:val="24"/>
        </w:rPr>
        <w:t>üç</w:t>
      </w:r>
      <w:r w:rsidR="00C7655F">
        <w:rPr>
          <w:rFonts w:ascii="Times New Roman" w:hAnsi="Times New Roman"/>
          <w:bCs/>
          <w:sz w:val="24"/>
          <w:szCs w:val="24"/>
        </w:rPr>
        <w:t>t</w:t>
      </w:r>
      <w:r w:rsidRPr="00E07332">
        <w:rPr>
          <w:rFonts w:ascii="Times New Roman" w:hAnsi="Times New Roman"/>
          <w:bCs/>
          <w:sz w:val="24"/>
          <w:szCs w:val="24"/>
        </w:rPr>
        <w:t xml:space="preserve">e artış göstermiştir. Transversal duvar kalınlığı verileri grup </w:t>
      </w:r>
      <w:r w:rsidR="00A72DB7" w:rsidRPr="00E07332">
        <w:rPr>
          <w:rFonts w:ascii="Times New Roman" w:hAnsi="Times New Roman"/>
          <w:bCs/>
          <w:sz w:val="24"/>
          <w:szCs w:val="24"/>
        </w:rPr>
        <w:t>bir</w:t>
      </w:r>
      <w:r w:rsidRPr="00E07332">
        <w:rPr>
          <w:rFonts w:ascii="Times New Roman" w:hAnsi="Times New Roman"/>
          <w:bCs/>
          <w:sz w:val="24"/>
          <w:szCs w:val="24"/>
        </w:rPr>
        <w:t xml:space="preserve">de azalma, grup </w:t>
      </w:r>
      <w:r w:rsidR="00A72DB7" w:rsidRPr="00E07332">
        <w:rPr>
          <w:rFonts w:ascii="Times New Roman" w:hAnsi="Times New Roman"/>
          <w:bCs/>
          <w:sz w:val="24"/>
          <w:szCs w:val="24"/>
        </w:rPr>
        <w:t>iki</w:t>
      </w:r>
      <w:r w:rsidRPr="00E07332">
        <w:rPr>
          <w:rFonts w:ascii="Times New Roman" w:hAnsi="Times New Roman"/>
          <w:bCs/>
          <w:sz w:val="24"/>
          <w:szCs w:val="24"/>
        </w:rPr>
        <w:t xml:space="preserve">de artma, grup </w:t>
      </w:r>
      <w:r w:rsidR="00A72DB7" w:rsidRPr="00E07332">
        <w:rPr>
          <w:rFonts w:ascii="Times New Roman" w:hAnsi="Times New Roman"/>
          <w:bCs/>
          <w:sz w:val="24"/>
          <w:szCs w:val="24"/>
        </w:rPr>
        <w:t>üç</w:t>
      </w:r>
      <w:r w:rsidR="000B08C4">
        <w:rPr>
          <w:rFonts w:ascii="Times New Roman" w:hAnsi="Times New Roman"/>
          <w:bCs/>
          <w:sz w:val="24"/>
          <w:szCs w:val="24"/>
        </w:rPr>
        <w:t>t</w:t>
      </w:r>
      <w:r w:rsidRPr="00E07332">
        <w:rPr>
          <w:rFonts w:ascii="Times New Roman" w:hAnsi="Times New Roman"/>
          <w:bCs/>
          <w:sz w:val="24"/>
          <w:szCs w:val="24"/>
        </w:rPr>
        <w:t>e ise değişmeden kaldığı görülmektedir. Sonuç olarak sunulan tez çalışmasında kullanılan anestezik kombinasyonları</w:t>
      </w:r>
      <w:r w:rsidR="00FB4B73">
        <w:rPr>
          <w:rFonts w:ascii="Times New Roman" w:hAnsi="Times New Roman"/>
          <w:bCs/>
          <w:sz w:val="24"/>
          <w:szCs w:val="24"/>
        </w:rPr>
        <w:t>,</w:t>
      </w:r>
      <w:r w:rsidRPr="00E07332">
        <w:rPr>
          <w:rFonts w:ascii="Times New Roman" w:hAnsi="Times New Roman"/>
          <w:bCs/>
          <w:sz w:val="24"/>
          <w:szCs w:val="24"/>
        </w:rPr>
        <w:t xml:space="preserve"> özellikle safra kesesi duvar kalınlığında ista</w:t>
      </w:r>
      <w:r w:rsidR="00C668CE" w:rsidRPr="00E07332">
        <w:rPr>
          <w:rFonts w:ascii="Times New Roman" w:hAnsi="Times New Roman"/>
          <w:bCs/>
          <w:sz w:val="24"/>
          <w:szCs w:val="24"/>
        </w:rPr>
        <w:t>tis</w:t>
      </w:r>
      <w:r w:rsidRPr="00E07332">
        <w:rPr>
          <w:rFonts w:ascii="Times New Roman" w:hAnsi="Times New Roman"/>
          <w:bCs/>
          <w:sz w:val="24"/>
          <w:szCs w:val="24"/>
        </w:rPr>
        <w:t xml:space="preserve">tiksel olarak bir fark oluşturmamıştır. Bu bulgular, Seitz ve </w:t>
      </w:r>
      <w:r w:rsidR="00F75069" w:rsidRPr="00E07332">
        <w:rPr>
          <w:rFonts w:ascii="Times New Roman" w:hAnsi="Times New Roman"/>
          <w:bCs/>
          <w:sz w:val="24"/>
          <w:szCs w:val="24"/>
        </w:rPr>
        <w:t>diğerleri</w:t>
      </w:r>
      <w:r w:rsidRPr="00E07332">
        <w:rPr>
          <w:rFonts w:ascii="Times New Roman" w:hAnsi="Times New Roman"/>
          <w:bCs/>
          <w:sz w:val="24"/>
          <w:szCs w:val="24"/>
        </w:rPr>
        <w:t xml:space="preserve"> (2021)</w:t>
      </w:r>
      <w:r w:rsidR="00F75069" w:rsidRPr="00E07332">
        <w:rPr>
          <w:rFonts w:ascii="Times New Roman" w:hAnsi="Times New Roman"/>
          <w:bCs/>
          <w:sz w:val="24"/>
          <w:szCs w:val="24"/>
        </w:rPr>
        <w:t xml:space="preserve"> </w:t>
      </w:r>
      <w:r w:rsidRPr="00E07332">
        <w:rPr>
          <w:rFonts w:ascii="Times New Roman" w:hAnsi="Times New Roman"/>
          <w:bCs/>
          <w:sz w:val="24"/>
          <w:szCs w:val="24"/>
        </w:rPr>
        <w:t xml:space="preserve">ile Bini ve </w:t>
      </w:r>
      <w:r w:rsidR="00F75069" w:rsidRPr="00E07332">
        <w:rPr>
          <w:rFonts w:ascii="Times New Roman" w:hAnsi="Times New Roman"/>
          <w:bCs/>
          <w:sz w:val="24"/>
          <w:szCs w:val="24"/>
        </w:rPr>
        <w:t>diğerleri</w:t>
      </w:r>
      <w:r w:rsidRPr="00E07332">
        <w:rPr>
          <w:rFonts w:ascii="Times New Roman" w:hAnsi="Times New Roman"/>
          <w:bCs/>
          <w:sz w:val="24"/>
          <w:szCs w:val="24"/>
        </w:rPr>
        <w:t xml:space="preserve"> (202</w:t>
      </w:r>
      <w:r w:rsidR="000D2043">
        <w:rPr>
          <w:rFonts w:ascii="Times New Roman" w:hAnsi="Times New Roman"/>
          <w:bCs/>
          <w:sz w:val="24"/>
          <w:szCs w:val="24"/>
        </w:rPr>
        <w:t>2</w:t>
      </w:r>
      <w:r w:rsidRPr="00E07332">
        <w:rPr>
          <w:rFonts w:ascii="Times New Roman" w:hAnsi="Times New Roman"/>
          <w:bCs/>
          <w:sz w:val="24"/>
          <w:szCs w:val="24"/>
        </w:rPr>
        <w:t>) bulguları ile çelişmektedir</w:t>
      </w:r>
      <w:r w:rsidR="00F75069" w:rsidRPr="00E07332">
        <w:rPr>
          <w:rFonts w:ascii="Times New Roman" w:hAnsi="Times New Roman"/>
          <w:bCs/>
          <w:sz w:val="24"/>
          <w:szCs w:val="24"/>
        </w:rPr>
        <w:t xml:space="preserve">. </w:t>
      </w:r>
      <w:r w:rsidR="00703258">
        <w:rPr>
          <w:rFonts w:ascii="Times New Roman" w:hAnsi="Times New Roman"/>
          <w:bCs/>
          <w:sz w:val="24"/>
          <w:szCs w:val="24"/>
        </w:rPr>
        <w:t>Sunulan çalışm</w:t>
      </w:r>
      <w:r w:rsidR="00307E42">
        <w:rPr>
          <w:rFonts w:ascii="Times New Roman" w:hAnsi="Times New Roman"/>
          <w:bCs/>
          <w:sz w:val="24"/>
          <w:szCs w:val="24"/>
        </w:rPr>
        <w:t>anın,</w:t>
      </w:r>
      <w:r w:rsidR="00703258">
        <w:rPr>
          <w:rFonts w:ascii="Times New Roman" w:hAnsi="Times New Roman"/>
          <w:bCs/>
          <w:sz w:val="24"/>
          <w:szCs w:val="24"/>
        </w:rPr>
        <w:t xml:space="preserve"> Bini ve diğerleri (2022) </w:t>
      </w:r>
      <w:r w:rsidR="00307E42">
        <w:rPr>
          <w:rFonts w:ascii="Times New Roman" w:hAnsi="Times New Roman"/>
          <w:bCs/>
          <w:sz w:val="24"/>
          <w:szCs w:val="24"/>
        </w:rPr>
        <w:t>ile</w:t>
      </w:r>
      <w:r w:rsidR="00703258">
        <w:rPr>
          <w:rFonts w:ascii="Times New Roman" w:hAnsi="Times New Roman"/>
          <w:bCs/>
          <w:sz w:val="24"/>
          <w:szCs w:val="24"/>
        </w:rPr>
        <w:t xml:space="preserve"> Seitz ve diğerler</w:t>
      </w:r>
      <w:r w:rsidR="00307E42">
        <w:rPr>
          <w:rFonts w:ascii="Times New Roman" w:hAnsi="Times New Roman"/>
          <w:bCs/>
          <w:sz w:val="24"/>
          <w:szCs w:val="24"/>
        </w:rPr>
        <w:t>i</w:t>
      </w:r>
      <w:r w:rsidR="00703258">
        <w:rPr>
          <w:rFonts w:ascii="Times New Roman" w:hAnsi="Times New Roman"/>
          <w:bCs/>
          <w:sz w:val="24"/>
          <w:szCs w:val="24"/>
        </w:rPr>
        <w:t xml:space="preserve"> (2021)</w:t>
      </w:r>
      <w:r w:rsidR="00307E42">
        <w:rPr>
          <w:rFonts w:ascii="Times New Roman" w:hAnsi="Times New Roman"/>
          <w:bCs/>
          <w:sz w:val="24"/>
          <w:szCs w:val="24"/>
        </w:rPr>
        <w:t xml:space="preserve"> tarafından yapılan çalışmalardan farklı olmasının sebeplerini incelediğimizde; Bini ve diğerlerinin (2022) çalışma</w:t>
      </w:r>
      <w:r w:rsidR="00A00D5A">
        <w:rPr>
          <w:rFonts w:ascii="Times New Roman" w:hAnsi="Times New Roman"/>
          <w:bCs/>
          <w:sz w:val="24"/>
          <w:szCs w:val="24"/>
        </w:rPr>
        <w:t>sın</w:t>
      </w:r>
      <w:r w:rsidR="00307E42">
        <w:rPr>
          <w:rFonts w:ascii="Times New Roman" w:hAnsi="Times New Roman"/>
          <w:bCs/>
          <w:sz w:val="24"/>
          <w:szCs w:val="24"/>
        </w:rPr>
        <w:t xml:space="preserve">da aynı ırk köpekler üzerinde ve </w:t>
      </w:r>
      <w:r w:rsidR="00726478">
        <w:rPr>
          <w:rFonts w:ascii="Times New Roman" w:hAnsi="Times New Roman"/>
          <w:bCs/>
          <w:sz w:val="24"/>
          <w:szCs w:val="24"/>
        </w:rPr>
        <w:t>tam agonist olan morfin kullanılmıştır. Burada ırk bağımlı bir sonuç olma ihtimali olabileceği gibi morfinin doz bağımlı olarak safra kesesi duvar kalınlığını etkilediği bildirilmektedir (</w:t>
      </w:r>
      <w:r w:rsidR="00726478" w:rsidRPr="001C6673">
        <w:rPr>
          <w:rFonts w:ascii="Times New Roman" w:hAnsi="Times New Roman"/>
          <w:sz w:val="24"/>
          <w:szCs w:val="24"/>
        </w:rPr>
        <w:t>Johnson, 1981; Vatashsky ve diğerleri, 1987</w:t>
      </w:r>
      <w:r w:rsidR="00726478">
        <w:rPr>
          <w:rFonts w:ascii="Times New Roman" w:hAnsi="Times New Roman"/>
          <w:sz w:val="24"/>
          <w:szCs w:val="24"/>
        </w:rPr>
        <w:t>)</w:t>
      </w:r>
      <w:r w:rsidR="00726478">
        <w:rPr>
          <w:rFonts w:ascii="Times New Roman" w:hAnsi="Times New Roman"/>
          <w:bCs/>
          <w:sz w:val="24"/>
          <w:szCs w:val="24"/>
        </w:rPr>
        <w:t>.</w:t>
      </w:r>
      <w:r w:rsidR="00C7693E">
        <w:rPr>
          <w:rFonts w:ascii="Times New Roman" w:hAnsi="Times New Roman"/>
          <w:bCs/>
          <w:sz w:val="24"/>
          <w:szCs w:val="24"/>
        </w:rPr>
        <w:t xml:space="preserve"> Çalışmaya katılan hayvanların üçer aylık periyotlarla bu çalışmada kullanılması</w:t>
      </w:r>
      <w:r w:rsidR="00101262">
        <w:rPr>
          <w:rFonts w:ascii="Times New Roman" w:hAnsi="Times New Roman"/>
          <w:bCs/>
          <w:sz w:val="24"/>
          <w:szCs w:val="24"/>
        </w:rPr>
        <w:t xml:space="preserve">, </w:t>
      </w:r>
      <w:r w:rsidR="00C7693E">
        <w:rPr>
          <w:rFonts w:ascii="Times New Roman" w:hAnsi="Times New Roman"/>
          <w:bCs/>
          <w:sz w:val="24"/>
          <w:szCs w:val="24"/>
        </w:rPr>
        <w:t>barınma</w:t>
      </w:r>
      <w:r w:rsidR="00101262">
        <w:rPr>
          <w:rFonts w:ascii="Times New Roman" w:hAnsi="Times New Roman"/>
          <w:bCs/>
          <w:sz w:val="24"/>
          <w:szCs w:val="24"/>
        </w:rPr>
        <w:t xml:space="preserve"> ve bakım koşullarının stres faktörlerine etkisi de bilinmemektedir. Seitz ve diğerleri (2021) tarafından yapılan çalışmada da yetmiş dokuz hayvan kullanılmakla birlikte birçok farklı rahatsızlıkla kliniğe gelen hayvanlardır. </w:t>
      </w:r>
      <w:r w:rsidR="005173C9">
        <w:rPr>
          <w:rFonts w:ascii="Times New Roman" w:hAnsi="Times New Roman"/>
          <w:bCs/>
          <w:sz w:val="24"/>
          <w:szCs w:val="24"/>
        </w:rPr>
        <w:t>Hayvanların b</w:t>
      </w:r>
      <w:r w:rsidR="00101262">
        <w:rPr>
          <w:rFonts w:ascii="Times New Roman" w:hAnsi="Times New Roman"/>
          <w:bCs/>
          <w:sz w:val="24"/>
          <w:szCs w:val="24"/>
        </w:rPr>
        <w:t xml:space="preserve">irçoğunun farklı ilaç tedavisi gördüğü veya görmüş olabileceği anlaşılmaktadır. Bu ilaçların yan etkileri veya etkilerinin safra kesesi duvar kalınlığına etkilerinin olup olmadığı bilinmemektedir. </w:t>
      </w:r>
    </w:p>
    <w:p w14:paraId="77CAED09" w14:textId="77777777" w:rsidR="00C56704" w:rsidRPr="00E07332" w:rsidRDefault="00C56704" w:rsidP="00B25A6F">
      <w:pPr>
        <w:spacing w:after="0" w:line="360" w:lineRule="auto"/>
        <w:ind w:firstLine="567"/>
        <w:jc w:val="both"/>
        <w:rPr>
          <w:rFonts w:ascii="Times New Roman" w:hAnsi="Times New Roman"/>
          <w:bCs/>
          <w:sz w:val="24"/>
          <w:szCs w:val="24"/>
        </w:rPr>
      </w:pPr>
    </w:p>
    <w:p w14:paraId="049399E0" w14:textId="77777777" w:rsidR="00F77BC8" w:rsidRPr="00E07332" w:rsidRDefault="00F77BC8" w:rsidP="00C131AA">
      <w:pPr>
        <w:spacing w:after="0" w:line="360" w:lineRule="auto"/>
        <w:jc w:val="both"/>
        <w:rPr>
          <w:rFonts w:ascii="Times New Roman" w:hAnsi="Times New Roman"/>
          <w:bCs/>
          <w:sz w:val="24"/>
          <w:szCs w:val="24"/>
        </w:rPr>
      </w:pPr>
    </w:p>
    <w:p w14:paraId="1BBC4A61" w14:textId="3331DCA1" w:rsidR="00E3678C" w:rsidRDefault="00E3678C" w:rsidP="002A5F05">
      <w:pPr>
        <w:spacing w:after="0" w:line="360" w:lineRule="auto"/>
        <w:jc w:val="center"/>
        <w:rPr>
          <w:rFonts w:ascii="Times New Roman" w:hAnsi="Times New Roman"/>
          <w:b/>
          <w:sz w:val="28"/>
          <w:szCs w:val="28"/>
        </w:rPr>
      </w:pPr>
      <w:r w:rsidRPr="00E07332">
        <w:rPr>
          <w:rFonts w:ascii="Times New Roman" w:hAnsi="Times New Roman"/>
          <w:b/>
          <w:sz w:val="28"/>
          <w:szCs w:val="28"/>
        </w:rPr>
        <w:lastRenderedPageBreak/>
        <w:t>6. SONUÇ ve ÖNERİLER</w:t>
      </w:r>
    </w:p>
    <w:p w14:paraId="4EC1AB00" w14:textId="3DCD4C84" w:rsidR="00904905" w:rsidRDefault="00904905" w:rsidP="002A5F05">
      <w:pPr>
        <w:spacing w:after="0" w:line="360" w:lineRule="auto"/>
        <w:jc w:val="center"/>
        <w:rPr>
          <w:rFonts w:ascii="Times New Roman" w:hAnsi="Times New Roman"/>
          <w:b/>
          <w:sz w:val="28"/>
          <w:szCs w:val="28"/>
        </w:rPr>
      </w:pPr>
    </w:p>
    <w:p w14:paraId="07FD3016" w14:textId="77777777" w:rsidR="00011C1A" w:rsidRPr="00E07332" w:rsidRDefault="00011C1A" w:rsidP="002A5F05">
      <w:pPr>
        <w:spacing w:after="0" w:line="360" w:lineRule="auto"/>
        <w:jc w:val="center"/>
        <w:rPr>
          <w:rFonts w:ascii="Times New Roman" w:hAnsi="Times New Roman"/>
          <w:b/>
          <w:sz w:val="28"/>
          <w:szCs w:val="28"/>
        </w:rPr>
      </w:pPr>
    </w:p>
    <w:p w14:paraId="1AE9E2CF" w14:textId="1276F914" w:rsidR="00DB0EA0" w:rsidRDefault="00904905" w:rsidP="00904905">
      <w:pPr>
        <w:spacing w:after="120" w:line="360" w:lineRule="auto"/>
        <w:ind w:firstLine="567"/>
        <w:jc w:val="both"/>
        <w:rPr>
          <w:rFonts w:ascii="Times New Roman" w:hAnsi="Times New Roman"/>
          <w:bCs/>
          <w:sz w:val="24"/>
          <w:szCs w:val="24"/>
        </w:rPr>
      </w:pPr>
      <w:r w:rsidRPr="00904905">
        <w:rPr>
          <w:rFonts w:ascii="Times New Roman" w:hAnsi="Times New Roman"/>
          <w:bCs/>
          <w:sz w:val="24"/>
          <w:szCs w:val="24"/>
        </w:rPr>
        <w:t xml:space="preserve">Bu tez çalışmasında, köpeklerde medetomidin, ketamin ve izofluran ile oluşturulan temel anestezi protokolüne; nondepolarizan kas gevşetici ajan roküronyum bromürün tek başına ve opioid agonist-antagonist etkili butorfanol ile kombinasyonu eklenerek elde edilen protokollerin fizyolojik, hematolojik ve biyokimyasal </w:t>
      </w:r>
      <w:r w:rsidR="001E1D82">
        <w:rPr>
          <w:rFonts w:ascii="Times New Roman" w:hAnsi="Times New Roman"/>
          <w:bCs/>
          <w:sz w:val="24"/>
          <w:szCs w:val="24"/>
        </w:rPr>
        <w:t xml:space="preserve">parametreler </w:t>
      </w:r>
      <w:r w:rsidRPr="00904905">
        <w:rPr>
          <w:rFonts w:ascii="Times New Roman" w:hAnsi="Times New Roman"/>
          <w:bCs/>
          <w:sz w:val="24"/>
          <w:szCs w:val="24"/>
        </w:rPr>
        <w:t>ile hepatobilier sistem üzerindeki etkileri araştırılmıştır.</w:t>
      </w:r>
      <w:r>
        <w:rPr>
          <w:rFonts w:ascii="Times New Roman" w:hAnsi="Times New Roman"/>
          <w:bCs/>
          <w:sz w:val="24"/>
          <w:szCs w:val="24"/>
        </w:rPr>
        <w:t xml:space="preserve"> Bulgulara göre; </w:t>
      </w:r>
    </w:p>
    <w:p w14:paraId="04B0D8CB" w14:textId="0A4E05E9" w:rsidR="00904905" w:rsidRDefault="00904905" w:rsidP="00904905">
      <w:pPr>
        <w:numPr>
          <w:ilvl w:val="0"/>
          <w:numId w:val="30"/>
        </w:numPr>
        <w:spacing w:after="120" w:line="360" w:lineRule="auto"/>
        <w:jc w:val="both"/>
        <w:rPr>
          <w:rFonts w:ascii="Times New Roman" w:hAnsi="Times New Roman"/>
          <w:bCs/>
          <w:sz w:val="24"/>
          <w:szCs w:val="24"/>
        </w:rPr>
      </w:pPr>
      <w:r w:rsidRPr="00904905">
        <w:rPr>
          <w:rFonts w:ascii="Times New Roman" w:hAnsi="Times New Roman"/>
          <w:bCs/>
          <w:sz w:val="24"/>
          <w:szCs w:val="24"/>
        </w:rPr>
        <w:t>Tüm gruplarda solunum sayısında belirli oranlarda azalma gözle</w:t>
      </w:r>
      <w:r w:rsidR="00680293">
        <w:rPr>
          <w:rFonts w:ascii="Times New Roman" w:hAnsi="Times New Roman"/>
          <w:bCs/>
          <w:sz w:val="24"/>
          <w:szCs w:val="24"/>
        </w:rPr>
        <w:t>mlen</w:t>
      </w:r>
      <w:r w:rsidR="001F2DF8">
        <w:rPr>
          <w:rFonts w:ascii="Times New Roman" w:hAnsi="Times New Roman"/>
          <w:bCs/>
          <w:sz w:val="24"/>
          <w:szCs w:val="24"/>
        </w:rPr>
        <w:t>di</w:t>
      </w:r>
      <w:r w:rsidRPr="00904905">
        <w:rPr>
          <w:rFonts w:ascii="Times New Roman" w:hAnsi="Times New Roman"/>
          <w:bCs/>
          <w:sz w:val="24"/>
          <w:szCs w:val="24"/>
        </w:rPr>
        <w:t xml:space="preserve">, ancak gruplar arasında istatistiksel olarak anlamlı fark </w:t>
      </w:r>
      <w:r>
        <w:rPr>
          <w:rFonts w:ascii="Times New Roman" w:hAnsi="Times New Roman"/>
          <w:bCs/>
          <w:sz w:val="24"/>
          <w:szCs w:val="24"/>
        </w:rPr>
        <w:t>belirlen</w:t>
      </w:r>
      <w:r w:rsidR="001E1D82">
        <w:rPr>
          <w:rFonts w:ascii="Times New Roman" w:hAnsi="Times New Roman"/>
          <w:bCs/>
          <w:sz w:val="24"/>
          <w:szCs w:val="24"/>
        </w:rPr>
        <w:t>medi.</w:t>
      </w:r>
    </w:p>
    <w:p w14:paraId="30A43EA3" w14:textId="5DD058D6" w:rsidR="00904905" w:rsidRDefault="00904905" w:rsidP="00904905">
      <w:pPr>
        <w:numPr>
          <w:ilvl w:val="0"/>
          <w:numId w:val="30"/>
        </w:numPr>
        <w:spacing w:after="120" w:line="360" w:lineRule="auto"/>
        <w:jc w:val="both"/>
        <w:rPr>
          <w:rFonts w:ascii="Times New Roman" w:hAnsi="Times New Roman"/>
          <w:bCs/>
          <w:sz w:val="24"/>
          <w:szCs w:val="24"/>
        </w:rPr>
      </w:pPr>
      <w:r w:rsidRPr="00904905">
        <w:rPr>
          <w:rFonts w:ascii="Times New Roman" w:hAnsi="Times New Roman"/>
          <w:bCs/>
          <w:sz w:val="24"/>
          <w:szCs w:val="24"/>
        </w:rPr>
        <w:t>Anestezi süresince tüm gruplarda anlamlı düzeyde vücut sıcaklığı düşüşü gözlem</w:t>
      </w:r>
      <w:r w:rsidR="00042F11">
        <w:rPr>
          <w:rFonts w:ascii="Times New Roman" w:hAnsi="Times New Roman"/>
          <w:bCs/>
          <w:sz w:val="24"/>
          <w:szCs w:val="24"/>
        </w:rPr>
        <w:t>len</w:t>
      </w:r>
      <w:r w:rsidR="000B5C96">
        <w:rPr>
          <w:rFonts w:ascii="Times New Roman" w:hAnsi="Times New Roman"/>
          <w:bCs/>
          <w:sz w:val="24"/>
          <w:szCs w:val="24"/>
        </w:rPr>
        <w:t>di</w:t>
      </w:r>
      <w:r w:rsidRPr="00904905">
        <w:rPr>
          <w:rFonts w:ascii="Times New Roman" w:hAnsi="Times New Roman"/>
          <w:bCs/>
          <w:sz w:val="24"/>
          <w:szCs w:val="24"/>
        </w:rPr>
        <w:t>. Özellikle anestezinin ilerleyen dakikalarında bu düşüş daha belirgin hale gel</w:t>
      </w:r>
      <w:r w:rsidR="000B5C96">
        <w:rPr>
          <w:rFonts w:ascii="Times New Roman" w:hAnsi="Times New Roman"/>
          <w:bCs/>
          <w:sz w:val="24"/>
          <w:szCs w:val="24"/>
        </w:rPr>
        <w:t>di</w:t>
      </w:r>
      <w:r w:rsidRPr="00904905">
        <w:rPr>
          <w:rFonts w:ascii="Times New Roman" w:hAnsi="Times New Roman"/>
          <w:bCs/>
          <w:sz w:val="24"/>
          <w:szCs w:val="24"/>
        </w:rPr>
        <w:t>.</w:t>
      </w:r>
    </w:p>
    <w:p w14:paraId="1011800D" w14:textId="5E01077E" w:rsidR="00904905" w:rsidRPr="00904905" w:rsidRDefault="00904905" w:rsidP="00904905">
      <w:pPr>
        <w:numPr>
          <w:ilvl w:val="0"/>
          <w:numId w:val="30"/>
        </w:numPr>
        <w:spacing w:after="120" w:line="360" w:lineRule="auto"/>
        <w:jc w:val="both"/>
        <w:rPr>
          <w:rFonts w:ascii="Times New Roman" w:hAnsi="Times New Roman"/>
          <w:bCs/>
          <w:sz w:val="24"/>
          <w:szCs w:val="24"/>
        </w:rPr>
      </w:pPr>
      <w:r w:rsidRPr="00904905">
        <w:rPr>
          <w:rFonts w:ascii="Times New Roman" w:hAnsi="Times New Roman"/>
          <w:bCs/>
          <w:sz w:val="24"/>
          <w:szCs w:val="24"/>
        </w:rPr>
        <w:t xml:space="preserve">Kalp atım </w:t>
      </w:r>
      <w:r w:rsidR="00F81708">
        <w:rPr>
          <w:rFonts w:ascii="Times New Roman" w:hAnsi="Times New Roman"/>
          <w:bCs/>
          <w:sz w:val="24"/>
          <w:szCs w:val="24"/>
        </w:rPr>
        <w:t>sayısında</w:t>
      </w:r>
      <w:r w:rsidRPr="00904905">
        <w:rPr>
          <w:rFonts w:ascii="Times New Roman" w:hAnsi="Times New Roman"/>
          <w:bCs/>
          <w:sz w:val="24"/>
          <w:szCs w:val="24"/>
        </w:rPr>
        <w:t xml:space="preserve"> gruplara göre değişiklikler gözle</w:t>
      </w:r>
      <w:r w:rsidR="00A36497">
        <w:rPr>
          <w:rFonts w:ascii="Times New Roman" w:hAnsi="Times New Roman"/>
          <w:bCs/>
          <w:sz w:val="24"/>
          <w:szCs w:val="24"/>
        </w:rPr>
        <w:t>mlendi</w:t>
      </w:r>
      <w:r w:rsidRPr="00904905">
        <w:rPr>
          <w:rFonts w:ascii="Times New Roman" w:hAnsi="Times New Roman"/>
          <w:bCs/>
          <w:sz w:val="24"/>
          <w:szCs w:val="24"/>
        </w:rPr>
        <w:t>; roküronyum bromür grubunda anlamlı artış, butorfanol grubunda ise anlamlı azalma tespit edil</w:t>
      </w:r>
      <w:r w:rsidR="00A36497">
        <w:rPr>
          <w:rFonts w:ascii="Times New Roman" w:hAnsi="Times New Roman"/>
          <w:bCs/>
          <w:sz w:val="24"/>
          <w:szCs w:val="24"/>
        </w:rPr>
        <w:t>di</w:t>
      </w:r>
      <w:r w:rsidRPr="00904905">
        <w:rPr>
          <w:rFonts w:ascii="Times New Roman" w:hAnsi="Times New Roman"/>
          <w:bCs/>
          <w:sz w:val="24"/>
          <w:szCs w:val="24"/>
        </w:rPr>
        <w:t>.</w:t>
      </w:r>
    </w:p>
    <w:p w14:paraId="1291CC6E" w14:textId="091F2A00" w:rsidR="00904905" w:rsidRDefault="00904905" w:rsidP="00904905">
      <w:pPr>
        <w:numPr>
          <w:ilvl w:val="0"/>
          <w:numId w:val="30"/>
        </w:numPr>
        <w:spacing w:after="120" w:line="360" w:lineRule="auto"/>
        <w:jc w:val="both"/>
        <w:rPr>
          <w:rFonts w:ascii="Times New Roman" w:hAnsi="Times New Roman"/>
          <w:bCs/>
          <w:sz w:val="24"/>
          <w:szCs w:val="24"/>
        </w:rPr>
      </w:pPr>
      <w:r>
        <w:rPr>
          <w:rFonts w:ascii="Times New Roman" w:hAnsi="Times New Roman"/>
          <w:bCs/>
          <w:sz w:val="24"/>
          <w:szCs w:val="24"/>
        </w:rPr>
        <w:t>Bütün gruplarda hematolojik ve biyokimyasal parametrelerde değişiklik görülse de bu değişiklikler</w:t>
      </w:r>
      <w:r w:rsidR="00CB0391">
        <w:rPr>
          <w:rFonts w:ascii="Times New Roman" w:hAnsi="Times New Roman"/>
          <w:bCs/>
          <w:sz w:val="24"/>
          <w:szCs w:val="24"/>
        </w:rPr>
        <w:t>in</w:t>
      </w:r>
      <w:r>
        <w:rPr>
          <w:rFonts w:ascii="Times New Roman" w:hAnsi="Times New Roman"/>
          <w:bCs/>
          <w:sz w:val="24"/>
          <w:szCs w:val="24"/>
        </w:rPr>
        <w:t xml:space="preserve"> referans aralığınd</w:t>
      </w:r>
      <w:r w:rsidR="00CB0391">
        <w:rPr>
          <w:rFonts w:ascii="Times New Roman" w:hAnsi="Times New Roman"/>
          <w:bCs/>
          <w:sz w:val="24"/>
          <w:szCs w:val="24"/>
        </w:rPr>
        <w:t>a olduğu tespit edildi.</w:t>
      </w:r>
      <w:r>
        <w:rPr>
          <w:rFonts w:ascii="Times New Roman" w:hAnsi="Times New Roman"/>
          <w:bCs/>
          <w:sz w:val="24"/>
          <w:szCs w:val="24"/>
        </w:rPr>
        <w:t xml:space="preserve"> </w:t>
      </w:r>
    </w:p>
    <w:p w14:paraId="2DEC0F3A" w14:textId="008CC8CD" w:rsidR="00904905" w:rsidRPr="00904905" w:rsidRDefault="00904905" w:rsidP="00904905">
      <w:pPr>
        <w:numPr>
          <w:ilvl w:val="0"/>
          <w:numId w:val="30"/>
        </w:numPr>
        <w:spacing w:after="120" w:line="360" w:lineRule="auto"/>
        <w:jc w:val="both"/>
        <w:rPr>
          <w:rFonts w:ascii="Times New Roman" w:hAnsi="Times New Roman"/>
          <w:bCs/>
          <w:sz w:val="24"/>
          <w:szCs w:val="24"/>
        </w:rPr>
      </w:pPr>
      <w:r>
        <w:rPr>
          <w:rFonts w:ascii="Times New Roman" w:hAnsi="Times New Roman"/>
          <w:bCs/>
          <w:sz w:val="24"/>
          <w:szCs w:val="24"/>
        </w:rPr>
        <w:t>Safra kesesi ölçüm sonuçlarına göre anestezi öncesi ve s</w:t>
      </w:r>
      <w:r w:rsidR="005A30A9">
        <w:rPr>
          <w:rFonts w:ascii="Times New Roman" w:hAnsi="Times New Roman"/>
          <w:bCs/>
          <w:sz w:val="24"/>
          <w:szCs w:val="24"/>
        </w:rPr>
        <w:t>ırasın</w:t>
      </w:r>
      <w:r>
        <w:rPr>
          <w:rFonts w:ascii="Times New Roman" w:hAnsi="Times New Roman"/>
          <w:bCs/>
          <w:sz w:val="24"/>
          <w:szCs w:val="24"/>
        </w:rPr>
        <w:t xml:space="preserve">da bir fark </w:t>
      </w:r>
      <w:r w:rsidR="001E1D82">
        <w:rPr>
          <w:rFonts w:ascii="Times New Roman" w:hAnsi="Times New Roman"/>
          <w:bCs/>
          <w:sz w:val="24"/>
          <w:szCs w:val="24"/>
        </w:rPr>
        <w:t>belirlenmedi</w:t>
      </w:r>
      <w:r>
        <w:rPr>
          <w:rFonts w:ascii="Times New Roman" w:hAnsi="Times New Roman"/>
          <w:bCs/>
          <w:sz w:val="24"/>
          <w:szCs w:val="24"/>
        </w:rPr>
        <w:t xml:space="preserve">. </w:t>
      </w:r>
    </w:p>
    <w:p w14:paraId="34DE49C6" w14:textId="77777777" w:rsidR="00BD0002" w:rsidRDefault="00BD0002" w:rsidP="00810C4F">
      <w:pPr>
        <w:spacing w:after="120" w:line="360" w:lineRule="auto"/>
        <w:ind w:firstLine="567"/>
        <w:jc w:val="both"/>
        <w:rPr>
          <w:rFonts w:ascii="Times New Roman" w:hAnsi="Times New Roman"/>
          <w:bCs/>
          <w:sz w:val="24"/>
          <w:szCs w:val="24"/>
        </w:rPr>
      </w:pPr>
    </w:p>
    <w:p w14:paraId="27EF2CE1" w14:textId="39ACD152" w:rsidR="00BD0002" w:rsidRPr="00904905" w:rsidRDefault="00BD0002" w:rsidP="00BD0002">
      <w:pPr>
        <w:spacing w:after="120" w:line="360" w:lineRule="auto"/>
        <w:ind w:firstLine="567"/>
        <w:jc w:val="both"/>
        <w:rPr>
          <w:rFonts w:ascii="Times New Roman" w:hAnsi="Times New Roman"/>
          <w:bCs/>
          <w:sz w:val="24"/>
          <w:szCs w:val="24"/>
        </w:rPr>
      </w:pPr>
      <w:r>
        <w:rPr>
          <w:rFonts w:ascii="Times New Roman" w:hAnsi="Times New Roman"/>
          <w:bCs/>
          <w:sz w:val="24"/>
          <w:szCs w:val="24"/>
        </w:rPr>
        <w:t>Sonuç olarak; m</w:t>
      </w:r>
      <w:r w:rsidRPr="00904905">
        <w:rPr>
          <w:rFonts w:ascii="Times New Roman" w:hAnsi="Times New Roman"/>
          <w:bCs/>
          <w:sz w:val="24"/>
          <w:szCs w:val="24"/>
        </w:rPr>
        <w:t xml:space="preserve">edetomidin, ketamin ve izofluran ile oluşturulan anestezi protokolüne roküronyum bromür ve butorfanol eklenmesinin, özellikle izofluran gereksinimini azaltıcı etkisi göz önüne </w:t>
      </w:r>
      <w:r>
        <w:rPr>
          <w:rFonts w:ascii="Times New Roman" w:hAnsi="Times New Roman"/>
          <w:bCs/>
          <w:sz w:val="24"/>
          <w:szCs w:val="24"/>
        </w:rPr>
        <w:t xml:space="preserve">alındığında </w:t>
      </w:r>
      <w:r w:rsidRPr="00904905">
        <w:rPr>
          <w:rFonts w:ascii="Times New Roman" w:hAnsi="Times New Roman"/>
          <w:bCs/>
          <w:sz w:val="24"/>
          <w:szCs w:val="24"/>
        </w:rPr>
        <w:t xml:space="preserve">kardiyopulmoner stabilite sağlanması açısından tercih edilebileceği </w:t>
      </w:r>
      <w:r>
        <w:rPr>
          <w:rFonts w:ascii="Times New Roman" w:hAnsi="Times New Roman"/>
          <w:bCs/>
          <w:sz w:val="24"/>
          <w:szCs w:val="24"/>
        </w:rPr>
        <w:t>ve a</w:t>
      </w:r>
      <w:r w:rsidRPr="00904905">
        <w:rPr>
          <w:rFonts w:ascii="Times New Roman" w:hAnsi="Times New Roman"/>
          <w:bCs/>
          <w:sz w:val="24"/>
          <w:szCs w:val="24"/>
        </w:rPr>
        <w:t>nestezi sırasında oluşabilecek solunum ve kardiyovasküler değişikliklerin etkin bir şekilde izlenebilmesi için, hayvanların sürekli olarak monitörize edilmesi</w:t>
      </w:r>
      <w:r w:rsidR="001A40CA">
        <w:rPr>
          <w:rFonts w:ascii="Times New Roman" w:hAnsi="Times New Roman"/>
          <w:bCs/>
          <w:sz w:val="24"/>
          <w:szCs w:val="24"/>
        </w:rPr>
        <w:t xml:space="preserve">nin önemli olduğu bir kez daha görülmüştür. </w:t>
      </w:r>
    </w:p>
    <w:p w14:paraId="5EBCF877" w14:textId="6EA02776" w:rsidR="00BF3C26" w:rsidRDefault="00BF3C26" w:rsidP="00B23FAC">
      <w:pPr>
        <w:spacing w:after="120" w:line="360" w:lineRule="auto"/>
        <w:jc w:val="both"/>
        <w:rPr>
          <w:rFonts w:ascii="Times New Roman" w:hAnsi="Times New Roman"/>
          <w:bCs/>
          <w:sz w:val="24"/>
          <w:szCs w:val="24"/>
        </w:rPr>
      </w:pPr>
    </w:p>
    <w:p w14:paraId="1116DA13" w14:textId="77777777" w:rsidR="00BF3C26" w:rsidRPr="00E07332" w:rsidRDefault="00BF3C26" w:rsidP="00810C4F">
      <w:pPr>
        <w:spacing w:after="120" w:line="360" w:lineRule="auto"/>
        <w:ind w:firstLine="567"/>
        <w:jc w:val="both"/>
        <w:rPr>
          <w:rFonts w:ascii="Times New Roman" w:hAnsi="Times New Roman"/>
          <w:bCs/>
          <w:sz w:val="24"/>
          <w:szCs w:val="24"/>
        </w:rPr>
      </w:pPr>
    </w:p>
    <w:p w14:paraId="55D34974" w14:textId="77777777" w:rsidR="00E3678C" w:rsidRDefault="00E3678C" w:rsidP="00BD298A">
      <w:pPr>
        <w:keepNext/>
        <w:spacing w:after="0" w:line="360" w:lineRule="auto"/>
        <w:jc w:val="center"/>
        <w:outlineLvl w:val="1"/>
        <w:rPr>
          <w:rFonts w:ascii="Times New Roman" w:eastAsia="Times New Roman" w:hAnsi="Times New Roman"/>
          <w:b/>
          <w:bCs/>
          <w:iCs/>
          <w:sz w:val="28"/>
          <w:szCs w:val="28"/>
          <w:lang w:val="x-none"/>
        </w:rPr>
      </w:pPr>
      <w:bookmarkStart w:id="40" w:name="_Toc418762757"/>
      <w:bookmarkStart w:id="41" w:name="_Toc418762970"/>
      <w:bookmarkStart w:id="42" w:name="_Toc418763037"/>
      <w:r w:rsidRPr="00E07332">
        <w:rPr>
          <w:rFonts w:ascii="Times New Roman" w:eastAsia="Times New Roman" w:hAnsi="Times New Roman"/>
          <w:b/>
          <w:bCs/>
          <w:iCs/>
          <w:sz w:val="28"/>
          <w:szCs w:val="28"/>
          <w:lang w:val="x-none"/>
        </w:rPr>
        <w:lastRenderedPageBreak/>
        <w:t>KAYNAKLAR</w:t>
      </w:r>
      <w:bookmarkEnd w:id="40"/>
      <w:bookmarkEnd w:id="41"/>
      <w:bookmarkEnd w:id="42"/>
    </w:p>
    <w:p w14:paraId="4A8C6B6B" w14:textId="77777777" w:rsidR="008C0B0E" w:rsidRPr="00E07332" w:rsidRDefault="008C0B0E" w:rsidP="00BD298A">
      <w:pPr>
        <w:keepNext/>
        <w:spacing w:after="0" w:line="360" w:lineRule="auto"/>
        <w:jc w:val="center"/>
        <w:outlineLvl w:val="1"/>
        <w:rPr>
          <w:rFonts w:ascii="Times New Roman" w:eastAsia="Times New Roman" w:hAnsi="Times New Roman"/>
          <w:b/>
          <w:bCs/>
          <w:iCs/>
          <w:sz w:val="28"/>
          <w:szCs w:val="28"/>
          <w:lang w:val="x-none"/>
        </w:rPr>
      </w:pPr>
    </w:p>
    <w:p w14:paraId="119D6B33" w14:textId="0639782E" w:rsidR="006B54E2" w:rsidRPr="00E07332" w:rsidRDefault="00B76864" w:rsidP="00B76864">
      <w:pPr>
        <w:keepNext/>
        <w:tabs>
          <w:tab w:val="left" w:pos="3696"/>
        </w:tabs>
        <w:spacing w:after="0" w:line="360" w:lineRule="auto"/>
        <w:outlineLvl w:val="1"/>
        <w:rPr>
          <w:rFonts w:ascii="Times New Roman" w:eastAsia="Times New Roman" w:hAnsi="Times New Roman"/>
          <w:b/>
          <w:bCs/>
          <w:iCs/>
          <w:sz w:val="28"/>
          <w:szCs w:val="28"/>
          <w:lang w:val="x-none"/>
        </w:rPr>
      </w:pPr>
      <w:r>
        <w:rPr>
          <w:rFonts w:ascii="Times New Roman" w:eastAsia="Times New Roman" w:hAnsi="Times New Roman"/>
          <w:b/>
          <w:bCs/>
          <w:iCs/>
          <w:sz w:val="28"/>
          <w:szCs w:val="28"/>
          <w:lang w:val="x-none"/>
        </w:rPr>
        <w:tab/>
      </w:r>
    </w:p>
    <w:p w14:paraId="316F72C1" w14:textId="1756AE14" w:rsidR="008C0B0E" w:rsidRDefault="008C0B0E" w:rsidP="00EA105F">
      <w:pPr>
        <w:spacing w:after="240" w:line="360" w:lineRule="auto"/>
        <w:ind w:left="851" w:hanging="851"/>
        <w:jc w:val="both"/>
        <w:rPr>
          <w:rFonts w:ascii="Times New Roman" w:hAnsi="Times New Roman"/>
          <w:iCs/>
          <w:sz w:val="24"/>
          <w:szCs w:val="24"/>
        </w:rPr>
      </w:pPr>
      <w:r w:rsidRPr="00A977F7">
        <w:rPr>
          <w:rFonts w:eastAsia="Times New Roman"/>
          <w:b/>
          <w:bCs/>
          <w:iCs/>
          <w:sz w:val="24"/>
          <w:szCs w:val="24"/>
        </w:rPr>
        <w:fldChar w:fldCharType="begin"/>
      </w:r>
      <w:r w:rsidRPr="00A977F7">
        <w:rPr>
          <w:rFonts w:eastAsia="Times New Roman"/>
          <w:b/>
          <w:bCs/>
          <w:iCs/>
          <w:sz w:val="24"/>
          <w:szCs w:val="24"/>
        </w:rPr>
        <w:instrText xml:space="preserve"> ADDIN ZOTERO_BIBL {"uncited":[],"omitted":[],"custom":[]} CSL_BIBLIOGRAPHY </w:instrText>
      </w:r>
      <w:r w:rsidRPr="00A977F7">
        <w:rPr>
          <w:rFonts w:eastAsia="Times New Roman"/>
          <w:b/>
          <w:bCs/>
          <w:iCs/>
          <w:sz w:val="24"/>
          <w:szCs w:val="24"/>
        </w:rPr>
        <w:fldChar w:fldCharType="separate"/>
      </w:r>
      <w:r w:rsidRPr="00A977F7">
        <w:rPr>
          <w:rFonts w:ascii="Times New Roman" w:hAnsi="Times New Roman"/>
          <w:iCs/>
          <w:sz w:val="24"/>
          <w:szCs w:val="24"/>
        </w:rPr>
        <w:t>Aantaa, R., Marjamäki, A., Scheinin, M. (1995). Molecular Pharmacology of α</w:t>
      </w:r>
      <w:r w:rsidRPr="00A977F7">
        <w:rPr>
          <w:rFonts w:ascii="Times New Roman" w:hAnsi="Times New Roman"/>
          <w:iCs/>
          <w:sz w:val="24"/>
          <w:szCs w:val="24"/>
          <w:vertAlign w:val="subscript"/>
        </w:rPr>
        <w:t>2</w:t>
      </w:r>
      <w:r w:rsidRPr="00A977F7">
        <w:rPr>
          <w:rFonts w:ascii="Times New Roman" w:hAnsi="Times New Roman"/>
          <w:iCs/>
          <w:sz w:val="24"/>
          <w:szCs w:val="24"/>
        </w:rPr>
        <w:t xml:space="preserve"> -adrenoceptor Subtypes. </w:t>
      </w:r>
      <w:r w:rsidRPr="00F14777">
        <w:rPr>
          <w:rFonts w:ascii="Times New Roman" w:hAnsi="Times New Roman"/>
          <w:i/>
          <w:sz w:val="24"/>
          <w:szCs w:val="24"/>
        </w:rPr>
        <w:t>Annals of Medicine</w:t>
      </w:r>
      <w:r w:rsidRPr="00A977F7">
        <w:rPr>
          <w:rFonts w:ascii="Times New Roman" w:hAnsi="Times New Roman"/>
          <w:iCs/>
          <w:sz w:val="24"/>
          <w:szCs w:val="24"/>
        </w:rPr>
        <w:t>, 27(4), 439-449. https://doi.org/10.3109/07853899709002452</w:t>
      </w:r>
    </w:p>
    <w:p w14:paraId="4590F340" w14:textId="645B2820" w:rsidR="00F14777" w:rsidRPr="00F14777" w:rsidRDefault="00F14777" w:rsidP="00EA105F">
      <w:pPr>
        <w:spacing w:after="240" w:line="360" w:lineRule="auto"/>
        <w:ind w:left="851" w:hanging="851"/>
        <w:jc w:val="both"/>
        <w:rPr>
          <w:rFonts w:ascii="Times New Roman" w:hAnsi="Times New Roman"/>
          <w:iCs/>
          <w:sz w:val="24"/>
          <w:szCs w:val="24"/>
        </w:rPr>
      </w:pPr>
      <w:r w:rsidRPr="00F14777">
        <w:rPr>
          <w:rFonts w:ascii="Times New Roman" w:hAnsi="Times New Roman"/>
          <w:color w:val="222222"/>
          <w:sz w:val="24"/>
          <w:szCs w:val="24"/>
          <w:shd w:val="clear" w:color="auto" w:fill="FFFFFF"/>
        </w:rPr>
        <w:t>Akbar, H., Khan, M. A., Khan, M. S., Aslam, S., Nasir, A., Anjum, A. A. (2014). Effects of different doses of medetomidine on clinical and hematological parameters in dogs. </w:t>
      </w:r>
      <w:r w:rsidRPr="00F14777">
        <w:rPr>
          <w:rFonts w:ascii="Times New Roman" w:hAnsi="Times New Roman"/>
          <w:i/>
          <w:iCs/>
          <w:color w:val="222222"/>
          <w:sz w:val="24"/>
          <w:szCs w:val="24"/>
          <w:shd w:val="clear" w:color="auto" w:fill="FFFFFF"/>
        </w:rPr>
        <w:t>JAPS: Journal of Animal &amp; Plant Sciences</w:t>
      </w:r>
      <w:r w:rsidRPr="00F14777">
        <w:rPr>
          <w:rFonts w:ascii="Times New Roman" w:hAnsi="Times New Roman"/>
          <w:color w:val="222222"/>
          <w:sz w:val="24"/>
          <w:szCs w:val="24"/>
          <w:shd w:val="clear" w:color="auto" w:fill="FFFFFF"/>
        </w:rPr>
        <w:t>, </w:t>
      </w:r>
      <w:r w:rsidRPr="00F14777">
        <w:rPr>
          <w:rFonts w:ascii="Times New Roman" w:hAnsi="Times New Roman"/>
          <w:i/>
          <w:iCs/>
          <w:color w:val="222222"/>
          <w:sz w:val="24"/>
          <w:szCs w:val="24"/>
          <w:shd w:val="clear" w:color="auto" w:fill="FFFFFF"/>
        </w:rPr>
        <w:t>24</w:t>
      </w:r>
      <w:r w:rsidRPr="00F14777">
        <w:rPr>
          <w:rFonts w:ascii="Times New Roman" w:hAnsi="Times New Roman"/>
          <w:color w:val="222222"/>
          <w:sz w:val="24"/>
          <w:szCs w:val="24"/>
          <w:shd w:val="clear" w:color="auto" w:fill="FFFFFF"/>
        </w:rPr>
        <w:t>(3).</w:t>
      </w:r>
    </w:p>
    <w:p w14:paraId="51663F66" w14:textId="77777777"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Albury, K. (2015). An Overview of Small Animal Veterinary Sonography. </w:t>
      </w:r>
      <w:r w:rsidRPr="005E047C">
        <w:rPr>
          <w:rFonts w:ascii="Times New Roman" w:hAnsi="Times New Roman"/>
          <w:i/>
          <w:sz w:val="24"/>
          <w:szCs w:val="24"/>
        </w:rPr>
        <w:t>Journal of Diagnostic Medical Sonography</w:t>
      </w:r>
      <w:r w:rsidRPr="00A977F7">
        <w:rPr>
          <w:rFonts w:ascii="Times New Roman" w:hAnsi="Times New Roman"/>
          <w:iCs/>
          <w:sz w:val="24"/>
          <w:szCs w:val="24"/>
        </w:rPr>
        <w:t>, 31(3), 160-167. https://doi.org/10.1177/8756479315573793</w:t>
      </w:r>
    </w:p>
    <w:p w14:paraId="5A9B13FB" w14:textId="3EC877FA"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Alderson, B., Senior, J. M., Jones, R. S., Dugdale, A. H. A. (2007). Use of rocuronium administered by continuous infusion in dogs. </w:t>
      </w:r>
      <w:r w:rsidRPr="005E047C">
        <w:rPr>
          <w:rFonts w:ascii="Times New Roman" w:hAnsi="Times New Roman"/>
          <w:i/>
          <w:sz w:val="24"/>
          <w:szCs w:val="24"/>
        </w:rPr>
        <w:t>Veterinary Anaesthesia and Analgesia</w:t>
      </w:r>
      <w:r w:rsidRPr="00A977F7">
        <w:rPr>
          <w:rFonts w:ascii="Times New Roman" w:hAnsi="Times New Roman"/>
          <w:iCs/>
          <w:sz w:val="24"/>
          <w:szCs w:val="24"/>
        </w:rPr>
        <w:t>, 34(4), 251-256. https://doi.org/10.1111/j.1467-2995.2006.00307.x</w:t>
      </w:r>
    </w:p>
    <w:p w14:paraId="0A5A5B8E" w14:textId="49BBA774"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Alef, M., </w:t>
      </w:r>
      <w:r w:rsidR="00C4172E">
        <w:rPr>
          <w:rFonts w:ascii="Times New Roman" w:hAnsi="Times New Roman"/>
          <w:iCs/>
          <w:sz w:val="24"/>
          <w:szCs w:val="24"/>
        </w:rPr>
        <w:t>ve</w:t>
      </w:r>
      <w:r w:rsidRPr="00A977F7">
        <w:rPr>
          <w:rFonts w:ascii="Times New Roman" w:hAnsi="Times New Roman"/>
          <w:iCs/>
          <w:sz w:val="24"/>
          <w:szCs w:val="24"/>
        </w:rPr>
        <w:t xml:space="preserve"> Oechtering, G. (1995). Non-invasive patient monitoring in veterinary medicine: Pulse oximetry and capnography. II. Capnography. </w:t>
      </w:r>
      <w:r w:rsidRPr="005E047C">
        <w:rPr>
          <w:rFonts w:ascii="Times New Roman" w:hAnsi="Times New Roman"/>
          <w:i/>
          <w:sz w:val="24"/>
          <w:szCs w:val="24"/>
        </w:rPr>
        <w:t>Tierarztliche Praxis</w:t>
      </w:r>
      <w:r w:rsidRPr="00A977F7">
        <w:rPr>
          <w:rFonts w:ascii="Times New Roman" w:hAnsi="Times New Roman"/>
          <w:iCs/>
          <w:sz w:val="24"/>
          <w:szCs w:val="24"/>
        </w:rPr>
        <w:t>, 23(1), 1-16.</w:t>
      </w:r>
    </w:p>
    <w:p w14:paraId="4777021F" w14:textId="499F6358"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Alvarez, L.</w:t>
      </w:r>
      <w:r w:rsidR="004866C1">
        <w:rPr>
          <w:rFonts w:ascii="Times New Roman" w:hAnsi="Times New Roman"/>
          <w:iCs/>
          <w:sz w:val="24"/>
          <w:szCs w:val="24"/>
        </w:rPr>
        <w:t xml:space="preserve"> ve</w:t>
      </w:r>
      <w:r w:rsidRPr="00A977F7">
        <w:rPr>
          <w:rFonts w:ascii="Times New Roman" w:hAnsi="Times New Roman"/>
          <w:iCs/>
          <w:sz w:val="24"/>
          <w:szCs w:val="24"/>
        </w:rPr>
        <w:t xml:space="preserve"> Whittemore, J. (2009). Liver enzyme elevations in dogs: Diagnostic approach. </w:t>
      </w:r>
      <w:r w:rsidRPr="005E047C">
        <w:rPr>
          <w:rFonts w:ascii="Times New Roman" w:hAnsi="Times New Roman"/>
          <w:i/>
          <w:sz w:val="24"/>
          <w:szCs w:val="24"/>
        </w:rPr>
        <w:t>Compendium</w:t>
      </w:r>
      <w:r w:rsidRPr="00A977F7">
        <w:rPr>
          <w:rFonts w:ascii="Times New Roman" w:hAnsi="Times New Roman"/>
          <w:iCs/>
          <w:sz w:val="24"/>
          <w:szCs w:val="24"/>
        </w:rPr>
        <w:t xml:space="preserve"> (Yardley, PA), 31(9), 416-418, 420, 422, 424; quiz 425.</w:t>
      </w:r>
    </w:p>
    <w:p w14:paraId="3B992732" w14:textId="698A009C"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Ambrisko, T. D., Hikasa, Y. (2002). Neurohormonal and metabolic effects of medetomidine compared with xylazine in beagle dogs. </w:t>
      </w:r>
      <w:r w:rsidRPr="005E047C">
        <w:rPr>
          <w:rFonts w:ascii="Times New Roman" w:hAnsi="Times New Roman"/>
          <w:i/>
          <w:sz w:val="24"/>
          <w:szCs w:val="24"/>
        </w:rPr>
        <w:t>Canadian Journal of Veterinary Research</w:t>
      </w:r>
      <w:r w:rsidRPr="00A977F7">
        <w:rPr>
          <w:rFonts w:ascii="Times New Roman" w:hAnsi="Times New Roman"/>
          <w:iCs/>
          <w:sz w:val="24"/>
          <w:szCs w:val="24"/>
        </w:rPr>
        <w:t>, 66(1), 42-49.</w:t>
      </w:r>
    </w:p>
    <w:p w14:paraId="7D816B06" w14:textId="3EE59AD7"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Ambrisko, T. D., Hikasa, Y., Sato, K. (2005). Influence of medetomidine on stress-related neurohormonal and metabolic effects caused by butorphanol, fentanyl, and ketamine administration in dogs. </w:t>
      </w:r>
      <w:r w:rsidRPr="005E047C">
        <w:rPr>
          <w:rFonts w:ascii="Times New Roman" w:hAnsi="Times New Roman"/>
          <w:i/>
          <w:sz w:val="24"/>
          <w:szCs w:val="24"/>
        </w:rPr>
        <w:t>American Journal of Veterinary Research</w:t>
      </w:r>
      <w:r w:rsidRPr="00A977F7">
        <w:rPr>
          <w:rFonts w:ascii="Times New Roman" w:hAnsi="Times New Roman"/>
          <w:iCs/>
          <w:sz w:val="24"/>
          <w:szCs w:val="24"/>
        </w:rPr>
        <w:t>, 66(3), 406-412. https://doi.org/10.2460/ajvr.2005.66.406</w:t>
      </w:r>
    </w:p>
    <w:p w14:paraId="68F3B86B" w14:textId="05C2EB82"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Anis, N. A., Berry, S. C., Burton, N. R., Lodge, D. (1983). The dissociative anaesthetics, ketamine and phencyclidine, selectively reduce excitation of central mammalian neurones by N-methyl-aspartate. </w:t>
      </w:r>
      <w:r w:rsidRPr="005E047C">
        <w:rPr>
          <w:rFonts w:ascii="Times New Roman" w:hAnsi="Times New Roman"/>
          <w:i/>
          <w:sz w:val="24"/>
          <w:szCs w:val="24"/>
        </w:rPr>
        <w:t>British Journal of Pharmacology</w:t>
      </w:r>
      <w:r w:rsidRPr="00A977F7">
        <w:rPr>
          <w:rFonts w:ascii="Times New Roman" w:hAnsi="Times New Roman"/>
          <w:iCs/>
          <w:sz w:val="24"/>
          <w:szCs w:val="24"/>
        </w:rPr>
        <w:t>, 79(2), 565-575.</w:t>
      </w:r>
    </w:p>
    <w:p w14:paraId="68F6C8CB" w14:textId="567EFAD4"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lastRenderedPageBreak/>
        <w:t xml:space="preserve">Apaydin, N., Aydingüler, M. (2020). Kedilerde Medetomidin-Ketamin ve Zolazepam-Tiletamin Anestezilerinin Hematolojik ve Biyokimyasal Parametreler Üzerine Etkilerinin Karşılaştırılması. </w:t>
      </w:r>
      <w:r w:rsidRPr="005E047C">
        <w:rPr>
          <w:rFonts w:ascii="Times New Roman" w:hAnsi="Times New Roman"/>
          <w:i/>
          <w:sz w:val="24"/>
          <w:szCs w:val="24"/>
        </w:rPr>
        <w:t>Erciyes Üniversitesi Veteriner Fakültesi Dergisi</w:t>
      </w:r>
      <w:r w:rsidRPr="00A977F7">
        <w:rPr>
          <w:rFonts w:ascii="Times New Roman" w:hAnsi="Times New Roman"/>
          <w:iCs/>
          <w:sz w:val="24"/>
          <w:szCs w:val="24"/>
        </w:rPr>
        <w:t>, 17(2), 109-115. https://doi.org/10.32707/ercivet.760713</w:t>
      </w:r>
    </w:p>
    <w:p w14:paraId="68B148F7" w14:textId="355F3602" w:rsidR="00D21348" w:rsidRPr="00A977F7" w:rsidRDefault="00D21348" w:rsidP="00EA105F">
      <w:pPr>
        <w:pStyle w:val="Kaynaka"/>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Apaydin, N., Ki̇</w:t>
      </w:r>
      <w:r w:rsidR="00C67ECD">
        <w:rPr>
          <w:rFonts w:ascii="Times New Roman" w:hAnsi="Times New Roman"/>
          <w:iCs/>
          <w:sz w:val="24"/>
          <w:szCs w:val="24"/>
        </w:rPr>
        <w:t>b</w:t>
      </w:r>
      <w:r w:rsidRPr="00A977F7">
        <w:rPr>
          <w:rFonts w:ascii="Times New Roman" w:hAnsi="Times New Roman"/>
          <w:iCs/>
          <w:sz w:val="24"/>
          <w:szCs w:val="24"/>
        </w:rPr>
        <w:t>ar, M. (</w:t>
      </w:r>
      <w:r w:rsidR="00C67ECD">
        <w:rPr>
          <w:rFonts w:ascii="Times New Roman" w:hAnsi="Times New Roman"/>
          <w:iCs/>
          <w:sz w:val="24"/>
          <w:szCs w:val="24"/>
        </w:rPr>
        <w:t>2008</w:t>
      </w:r>
      <w:r w:rsidRPr="00A977F7">
        <w:rPr>
          <w:rFonts w:ascii="Times New Roman" w:hAnsi="Times New Roman"/>
          <w:iCs/>
          <w:sz w:val="24"/>
          <w:szCs w:val="24"/>
        </w:rPr>
        <w:t>). Deneysel Laparotomi Uygulanan Köpeklerde Sevofluran Ve İsofluran Anestezisinin Kardiyovasküler Sistem Üzerine Etkileri* Effects of Isoflurane and Sevoflurane Anaesthesia on Cardiovascular</w:t>
      </w:r>
      <w:r w:rsidR="003E096B">
        <w:rPr>
          <w:rFonts w:ascii="Times New Roman" w:hAnsi="Times New Roman"/>
          <w:iCs/>
          <w:sz w:val="24"/>
          <w:szCs w:val="24"/>
        </w:rPr>
        <w:t xml:space="preserve"> system during the experimental laparotomy of dog. </w:t>
      </w:r>
      <w:r w:rsidR="003E096B" w:rsidRPr="002C24A3">
        <w:rPr>
          <w:rFonts w:ascii="Times New Roman" w:hAnsi="Times New Roman"/>
          <w:i/>
          <w:sz w:val="24"/>
          <w:szCs w:val="24"/>
        </w:rPr>
        <w:t>Journal Health sciences</w:t>
      </w:r>
      <w:r w:rsidR="003E096B">
        <w:rPr>
          <w:rFonts w:ascii="Times New Roman" w:hAnsi="Times New Roman"/>
          <w:iCs/>
          <w:sz w:val="24"/>
          <w:szCs w:val="24"/>
        </w:rPr>
        <w:t>, 7(3), 162-167.</w:t>
      </w:r>
    </w:p>
    <w:p w14:paraId="5E821179" w14:textId="2C2D868B"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Assawarachan, S. N., Chuchalermporn, P., Maneesaay, P., Thengchaisri, N. (2019). Evaluation of hepatobiliary ultrasound scores in healthy dogs and dogs with liver diseases. </w:t>
      </w:r>
      <w:r w:rsidRPr="002A6612">
        <w:rPr>
          <w:rFonts w:ascii="Times New Roman" w:hAnsi="Times New Roman"/>
          <w:i/>
          <w:sz w:val="24"/>
          <w:szCs w:val="24"/>
        </w:rPr>
        <w:t>Veterinary World</w:t>
      </w:r>
      <w:r w:rsidRPr="00A977F7">
        <w:rPr>
          <w:rFonts w:ascii="Times New Roman" w:hAnsi="Times New Roman"/>
          <w:iCs/>
          <w:sz w:val="24"/>
          <w:szCs w:val="24"/>
        </w:rPr>
        <w:t>, 12(8), 1266-1272. https://doi.org/10.14202/vetworld.2019.1266-1272</w:t>
      </w:r>
    </w:p>
    <w:p w14:paraId="3EE54738" w14:textId="77777777"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Auer, U. (2007). Clinical observations on the use of the muscle relaxant rocuronium bromide in the dog. </w:t>
      </w:r>
      <w:r w:rsidRPr="00C470C5">
        <w:rPr>
          <w:rFonts w:ascii="Times New Roman" w:hAnsi="Times New Roman"/>
          <w:i/>
          <w:sz w:val="24"/>
          <w:szCs w:val="24"/>
        </w:rPr>
        <w:t>The Veterinary Journal</w:t>
      </w:r>
      <w:r w:rsidRPr="00A977F7">
        <w:rPr>
          <w:rFonts w:ascii="Times New Roman" w:hAnsi="Times New Roman"/>
          <w:iCs/>
          <w:sz w:val="24"/>
          <w:szCs w:val="24"/>
        </w:rPr>
        <w:t>, 173(2), 422-427. https://doi.org/10.1016/j.tvjl.2005.11.014</w:t>
      </w:r>
    </w:p>
    <w:p w14:paraId="7CE9F746" w14:textId="0EE5A23D"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Auer, U., Moens, Y. (2011). Neuromuscular blockade with rocuronium bromide for ophthalmic surgery in horses. </w:t>
      </w:r>
      <w:r w:rsidRPr="00D16A2D">
        <w:rPr>
          <w:rFonts w:ascii="Times New Roman" w:hAnsi="Times New Roman"/>
          <w:i/>
          <w:sz w:val="24"/>
          <w:szCs w:val="24"/>
        </w:rPr>
        <w:t>Veterinary Ophthalmology</w:t>
      </w:r>
      <w:r w:rsidRPr="00A977F7">
        <w:rPr>
          <w:rFonts w:ascii="Times New Roman" w:hAnsi="Times New Roman"/>
          <w:iCs/>
          <w:sz w:val="24"/>
          <w:szCs w:val="24"/>
        </w:rPr>
        <w:t>, 14(4), 244-247. https://doi.org/10.1111/j.1463-5224.2010.00870.x</w:t>
      </w:r>
    </w:p>
    <w:p w14:paraId="36C020A8" w14:textId="4771BC92"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Auer, U., Mosing, M., Moens, Y. P. S. (2007). The effect of low dose rocuronium on globe position, muscle relaxation and ventilation in dogs: A clinical study. </w:t>
      </w:r>
      <w:r w:rsidRPr="00D16A2D">
        <w:rPr>
          <w:rFonts w:ascii="Times New Roman" w:hAnsi="Times New Roman"/>
          <w:i/>
          <w:sz w:val="24"/>
          <w:szCs w:val="24"/>
        </w:rPr>
        <w:t>Veterinary Ophthalmology</w:t>
      </w:r>
      <w:r w:rsidRPr="00A977F7">
        <w:rPr>
          <w:rFonts w:ascii="Times New Roman" w:hAnsi="Times New Roman"/>
          <w:iCs/>
          <w:sz w:val="24"/>
          <w:szCs w:val="24"/>
        </w:rPr>
        <w:t>, 10(5), 295-298. https://doi.org/10.1111/j.1463-5224.2007.00553.x</w:t>
      </w:r>
    </w:p>
    <w:p w14:paraId="03B199FD" w14:textId="33164949"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Aykut, Z. G. (2011). </w:t>
      </w:r>
      <w:r w:rsidRPr="004C5302">
        <w:rPr>
          <w:rFonts w:ascii="Times New Roman" w:hAnsi="Times New Roman"/>
          <w:i/>
          <w:sz w:val="24"/>
          <w:szCs w:val="24"/>
        </w:rPr>
        <w:t>Köpeklerde Sevofluran ile oluşturulan inhalasyon anestezisi ve Propofol ile oluşturulan total intravenöz anestezi altında Rokuronyum bromid’in nöromuskuler etkilerinin karşılaştırılması</w:t>
      </w:r>
      <w:r w:rsidRPr="00A977F7">
        <w:rPr>
          <w:rFonts w:ascii="Times New Roman" w:hAnsi="Times New Roman"/>
          <w:iCs/>
          <w:sz w:val="24"/>
          <w:szCs w:val="24"/>
        </w:rPr>
        <w:t>.</w:t>
      </w:r>
      <w:r w:rsidR="00606347">
        <w:rPr>
          <w:rFonts w:ascii="Times New Roman" w:hAnsi="Times New Roman"/>
          <w:iCs/>
          <w:sz w:val="24"/>
          <w:szCs w:val="24"/>
        </w:rPr>
        <w:t xml:space="preserve"> Doktora Tezi, Ankara Üniversitesi Sağlık Bilimleri Enstitüsü, Ankara</w:t>
      </w:r>
      <w:r w:rsidR="00413126">
        <w:rPr>
          <w:rFonts w:ascii="Times New Roman" w:hAnsi="Times New Roman"/>
          <w:iCs/>
          <w:sz w:val="24"/>
          <w:szCs w:val="24"/>
        </w:rPr>
        <w:t>.</w:t>
      </w:r>
      <w:r w:rsidRPr="00A977F7">
        <w:rPr>
          <w:rFonts w:ascii="Times New Roman" w:hAnsi="Times New Roman"/>
          <w:iCs/>
          <w:sz w:val="24"/>
          <w:szCs w:val="24"/>
        </w:rPr>
        <w:t xml:space="preserve"> http://hdl.handle.net/20.500.12575/36796</w:t>
      </w:r>
    </w:p>
    <w:p w14:paraId="4F6D20ED" w14:textId="719DA1A0"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Bayrakal, A., İskefli, O. (Ed.). (2021). </w:t>
      </w:r>
      <w:r w:rsidRPr="006A7BB9">
        <w:rPr>
          <w:rFonts w:ascii="Times New Roman" w:hAnsi="Times New Roman"/>
          <w:i/>
          <w:sz w:val="24"/>
          <w:szCs w:val="24"/>
        </w:rPr>
        <w:t>Kedi ve Köpeklerde Temel Ultrasonografi ve Ekokardiyografi</w:t>
      </w:r>
      <w:r w:rsidRPr="00A977F7">
        <w:rPr>
          <w:rFonts w:ascii="Times New Roman" w:hAnsi="Times New Roman"/>
          <w:iCs/>
          <w:sz w:val="24"/>
          <w:szCs w:val="24"/>
        </w:rPr>
        <w:t xml:space="preserve"> (1. bs). Güneş Tıp Kitapevi.</w:t>
      </w:r>
    </w:p>
    <w:p w14:paraId="28950FC5" w14:textId="53769C49"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Bennett, R. C., Fancy, S. P. J., Walsh, C. M., Brown, A. J., Taylor, P. M. (2008). Comparison of sevoflurane and isoflurane in dogs anaesthetised for clinical surgical or diagnostic </w:t>
      </w:r>
      <w:r w:rsidRPr="00A977F7">
        <w:rPr>
          <w:rFonts w:ascii="Times New Roman" w:hAnsi="Times New Roman"/>
          <w:iCs/>
          <w:sz w:val="24"/>
          <w:szCs w:val="24"/>
        </w:rPr>
        <w:lastRenderedPageBreak/>
        <w:t xml:space="preserve">procedures. </w:t>
      </w:r>
      <w:r w:rsidRPr="008F687B">
        <w:rPr>
          <w:rFonts w:ascii="Times New Roman" w:hAnsi="Times New Roman"/>
          <w:i/>
          <w:sz w:val="24"/>
          <w:szCs w:val="24"/>
        </w:rPr>
        <w:t>Journal of Small Animal Practice</w:t>
      </w:r>
      <w:r w:rsidRPr="00A977F7">
        <w:rPr>
          <w:rFonts w:ascii="Times New Roman" w:hAnsi="Times New Roman"/>
          <w:iCs/>
          <w:sz w:val="24"/>
          <w:szCs w:val="24"/>
        </w:rPr>
        <w:t>, 49(8), 392-397. https://doi.org/10.1111/j.1748-5827.2008.00586.x</w:t>
      </w:r>
    </w:p>
    <w:p w14:paraId="798AD314" w14:textId="413A9F6D"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Benson, G. J., Grubb, T. L., Neff-Davis, C., Olson, W. A., Thurmon, J. C., Lindner, D. L., Tranquilli, W. J., Vanio, O. (2000). Perioperative Stress Response in the Dog: Effect of Pre-Emptive Administration of Medetomidine. </w:t>
      </w:r>
      <w:r w:rsidRPr="008F687B">
        <w:rPr>
          <w:rFonts w:ascii="Times New Roman" w:hAnsi="Times New Roman"/>
          <w:i/>
          <w:sz w:val="24"/>
          <w:szCs w:val="24"/>
        </w:rPr>
        <w:t>Veterinary Surgery</w:t>
      </w:r>
      <w:r w:rsidRPr="00A977F7">
        <w:rPr>
          <w:rFonts w:ascii="Times New Roman" w:hAnsi="Times New Roman"/>
          <w:iCs/>
          <w:sz w:val="24"/>
          <w:szCs w:val="24"/>
        </w:rPr>
        <w:t>, 29(1), 85-91. https://doi.org/10.1111/j.1532-950X.2000.00085.x</w:t>
      </w:r>
    </w:p>
    <w:p w14:paraId="5DD0904A" w14:textId="6AE48FCB"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Bernard, J. M., Doursout, M. F., Wouters, P., Hartley, C. J., Cohen, M., Merin, R. G., Chelly, J. E. (1991). Effects of enflurane and isoflurane on hepatic and renal circulations in chronically instrumented dogs. </w:t>
      </w:r>
      <w:r w:rsidRPr="008F687B">
        <w:rPr>
          <w:rFonts w:ascii="Times New Roman" w:hAnsi="Times New Roman"/>
          <w:i/>
          <w:sz w:val="24"/>
          <w:szCs w:val="24"/>
        </w:rPr>
        <w:t>Anesthesiology</w:t>
      </w:r>
      <w:r w:rsidRPr="00A977F7">
        <w:rPr>
          <w:rFonts w:ascii="Times New Roman" w:hAnsi="Times New Roman"/>
          <w:iCs/>
          <w:sz w:val="24"/>
          <w:szCs w:val="24"/>
        </w:rPr>
        <w:t>, 74(2), 298-302. https://doi.org/10.1097/00000542-199102000-00016</w:t>
      </w:r>
    </w:p>
    <w:p w14:paraId="253C419F" w14:textId="1B7C9658"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Bini, G., Cohen, E. B., Chiavaccini, L., Messenger, K. M.</w:t>
      </w:r>
      <w:r w:rsidR="001D289F">
        <w:rPr>
          <w:rFonts w:ascii="Times New Roman" w:hAnsi="Times New Roman"/>
          <w:iCs/>
          <w:sz w:val="24"/>
          <w:szCs w:val="24"/>
        </w:rPr>
        <w:t xml:space="preserve">, </w:t>
      </w:r>
      <w:r w:rsidRPr="00A977F7">
        <w:rPr>
          <w:rFonts w:ascii="Times New Roman" w:hAnsi="Times New Roman"/>
          <w:iCs/>
          <w:sz w:val="24"/>
          <w:szCs w:val="24"/>
        </w:rPr>
        <w:t xml:space="preserve">Bailey, K. M. (2022). Intravenous dexmedetomidine, morphine, or a combination can result in gallbladder wall thickening; with no significant association with plasma histamine concentrations. </w:t>
      </w:r>
      <w:r w:rsidRPr="00C451FD">
        <w:rPr>
          <w:rFonts w:ascii="Times New Roman" w:hAnsi="Times New Roman"/>
          <w:i/>
          <w:sz w:val="24"/>
          <w:szCs w:val="24"/>
        </w:rPr>
        <w:t>Veterinary Radiology &amp; Ultrasound</w:t>
      </w:r>
      <w:r w:rsidRPr="00A977F7">
        <w:rPr>
          <w:rFonts w:ascii="Times New Roman" w:hAnsi="Times New Roman"/>
          <w:iCs/>
          <w:sz w:val="24"/>
          <w:szCs w:val="24"/>
        </w:rPr>
        <w:t>, 63(3), 319-327. https://doi.org/10.1111/vru.13056</w:t>
      </w:r>
    </w:p>
    <w:p w14:paraId="13AE4954" w14:textId="06C86DBD"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Blancquaert, J.</w:t>
      </w:r>
      <w:r w:rsidR="00097600">
        <w:rPr>
          <w:rFonts w:ascii="Times New Roman" w:hAnsi="Times New Roman"/>
          <w:iCs/>
          <w:sz w:val="24"/>
          <w:szCs w:val="24"/>
        </w:rPr>
        <w:t xml:space="preserve"> </w:t>
      </w:r>
      <w:r w:rsidRPr="00A977F7">
        <w:rPr>
          <w:rFonts w:ascii="Times New Roman" w:hAnsi="Times New Roman"/>
          <w:iCs/>
          <w:sz w:val="24"/>
          <w:szCs w:val="24"/>
        </w:rPr>
        <w:t xml:space="preserve">P., Lefebvre, R. A., Willems, J. L. (1986). Emetic and antiemetic effects of opioids in the dog. </w:t>
      </w:r>
      <w:r w:rsidRPr="00407458">
        <w:rPr>
          <w:rFonts w:ascii="Times New Roman" w:hAnsi="Times New Roman"/>
          <w:i/>
          <w:sz w:val="24"/>
          <w:szCs w:val="24"/>
        </w:rPr>
        <w:t>European Journal of Pharmacology</w:t>
      </w:r>
      <w:r w:rsidRPr="00A977F7">
        <w:rPr>
          <w:rFonts w:ascii="Times New Roman" w:hAnsi="Times New Roman"/>
          <w:iCs/>
          <w:sz w:val="24"/>
          <w:szCs w:val="24"/>
        </w:rPr>
        <w:t>, 128(3), 143-150. https://doi.org/10.1016/0014-2999(86)90760-0</w:t>
      </w:r>
    </w:p>
    <w:p w14:paraId="203FE9D1" w14:textId="42BB6910"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Boscan, P., Pypendop, B. H., Solano, A. M., Ilkiw, J. E. (2005). Cardiovascular and respiratory effects of ketamine infusions in isoflurane-anesthetized dogs before and during noxious stimulation. </w:t>
      </w:r>
      <w:r w:rsidRPr="00407458">
        <w:rPr>
          <w:rFonts w:ascii="Times New Roman" w:hAnsi="Times New Roman"/>
          <w:i/>
          <w:sz w:val="24"/>
          <w:szCs w:val="24"/>
        </w:rPr>
        <w:t>American Journal of Veterinary Research</w:t>
      </w:r>
      <w:r w:rsidRPr="00A977F7">
        <w:rPr>
          <w:rFonts w:ascii="Times New Roman" w:hAnsi="Times New Roman"/>
          <w:iCs/>
          <w:sz w:val="24"/>
          <w:szCs w:val="24"/>
        </w:rPr>
        <w:t>, 66(12), 2122-2129. https://doi.org/10.2460/ajvr.2005.66.2122</w:t>
      </w:r>
    </w:p>
    <w:p w14:paraId="4EF9C9A5" w14:textId="77777777"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Boulestin, A. (2004). L’anesthésie du chien au sevoflurane‎: Étude comparée avec l’isoflurane. 73.</w:t>
      </w:r>
    </w:p>
    <w:p w14:paraId="5FB9AD29" w14:textId="4380DBC8"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Brauer, C., Kästner, S. B. R., Schenk, H. C., Tünsmeyer, J.,</w:t>
      </w:r>
      <w:r w:rsidR="00407458">
        <w:rPr>
          <w:rFonts w:ascii="Times New Roman" w:hAnsi="Times New Roman"/>
          <w:iCs/>
          <w:sz w:val="24"/>
          <w:szCs w:val="24"/>
        </w:rPr>
        <w:t xml:space="preserve"> </w:t>
      </w:r>
      <w:r w:rsidRPr="00A977F7">
        <w:rPr>
          <w:rFonts w:ascii="Times New Roman" w:hAnsi="Times New Roman"/>
          <w:iCs/>
          <w:sz w:val="24"/>
          <w:szCs w:val="24"/>
        </w:rPr>
        <w:t xml:space="preserve">Tipold, A. (2011). Electroencephalographic recordings in dogs: Prevention of muscle artifacts and evaluation of two activation techniques in healthy individuals. </w:t>
      </w:r>
      <w:r w:rsidRPr="00407458">
        <w:rPr>
          <w:rFonts w:ascii="Times New Roman" w:hAnsi="Times New Roman"/>
          <w:i/>
          <w:sz w:val="24"/>
          <w:szCs w:val="24"/>
        </w:rPr>
        <w:t>Research in Veterinary Science</w:t>
      </w:r>
      <w:r w:rsidRPr="00A977F7">
        <w:rPr>
          <w:rFonts w:ascii="Times New Roman" w:hAnsi="Times New Roman"/>
          <w:iCs/>
          <w:sz w:val="24"/>
          <w:szCs w:val="24"/>
        </w:rPr>
        <w:t>, 90(2), 306-311. https://doi.org/10.1016/j.rvsc.2010.06.004</w:t>
      </w:r>
    </w:p>
    <w:p w14:paraId="7134DF26" w14:textId="5A45275C"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lastRenderedPageBreak/>
        <w:t xml:space="preserve">Brett, C. M., Teitel, D. F., Heymann, M. A., Rudolph, A. M. (1987). The cardiovascular effects of isoflurane in lambs. </w:t>
      </w:r>
      <w:r w:rsidRPr="00407458">
        <w:rPr>
          <w:rFonts w:ascii="Times New Roman" w:hAnsi="Times New Roman"/>
          <w:i/>
          <w:sz w:val="24"/>
          <w:szCs w:val="24"/>
        </w:rPr>
        <w:t>Anesthesiology</w:t>
      </w:r>
      <w:r w:rsidRPr="00A977F7">
        <w:rPr>
          <w:rFonts w:ascii="Times New Roman" w:hAnsi="Times New Roman"/>
          <w:iCs/>
          <w:sz w:val="24"/>
          <w:szCs w:val="24"/>
        </w:rPr>
        <w:t>, 67(1), 60-65. https://doi.org/10.1097/00000542-198707000-00011</w:t>
      </w:r>
    </w:p>
    <w:p w14:paraId="1461AC2B" w14:textId="782D5A19"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Brock, C., Olesen, S. S., Olesen, A. E., Frøkjaer, J. B., Andresen, T., Drewes, A. M. (2012). Opioid-Induced Bowel Dysfunction. </w:t>
      </w:r>
      <w:r w:rsidRPr="00DF7738">
        <w:rPr>
          <w:rFonts w:ascii="Times New Roman" w:hAnsi="Times New Roman"/>
          <w:i/>
          <w:sz w:val="24"/>
          <w:szCs w:val="24"/>
        </w:rPr>
        <w:t>Drugs</w:t>
      </w:r>
      <w:r w:rsidRPr="00A977F7">
        <w:rPr>
          <w:rFonts w:ascii="Times New Roman" w:hAnsi="Times New Roman"/>
          <w:iCs/>
          <w:sz w:val="24"/>
          <w:szCs w:val="24"/>
        </w:rPr>
        <w:t>, 72(14), 1847-1865. https://doi.org/10.2165/11634970-000000000-00000</w:t>
      </w:r>
    </w:p>
    <w:p w14:paraId="0216AEBD" w14:textId="6955921C"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Brosnan, R., Gong, D., Cotten, J., Keshavaprasad, B., Yost, C. S., Eger, E. I. I., Sonner, J. M. (2006). Chirality in Anesthesia II: Stereoselective Modulation of Ion Channel Function by Secondary Alcohol Enantiomers. </w:t>
      </w:r>
      <w:r w:rsidRPr="00E901A3">
        <w:rPr>
          <w:rFonts w:ascii="Times New Roman" w:hAnsi="Times New Roman"/>
          <w:i/>
          <w:sz w:val="24"/>
          <w:szCs w:val="24"/>
        </w:rPr>
        <w:t>Anesthesia &amp; Analgesia</w:t>
      </w:r>
      <w:r w:rsidRPr="00A977F7">
        <w:rPr>
          <w:rFonts w:ascii="Times New Roman" w:hAnsi="Times New Roman"/>
          <w:iCs/>
          <w:sz w:val="24"/>
          <w:szCs w:val="24"/>
        </w:rPr>
        <w:t>, 103(1), 86. https://doi.org/10.1213/01.ane.0000221437.87338.af</w:t>
      </w:r>
    </w:p>
    <w:p w14:paraId="3B3A3638" w14:textId="7CF1050D"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Cason, B., Baker, D. G., Hickey, R. F., Miller, R. D., Agoston, S. (1990). Cardiovascular and Neuromuscular Effects of Three Steroidal Neuromuscular Blocking Drugs in Dogs (ORG 9616, ORG 9426, ORG 9991): </w:t>
      </w:r>
      <w:r w:rsidRPr="00E901A3">
        <w:rPr>
          <w:rFonts w:ascii="Times New Roman" w:hAnsi="Times New Roman"/>
          <w:i/>
          <w:sz w:val="24"/>
          <w:szCs w:val="24"/>
        </w:rPr>
        <w:t>Anesthesia &amp; Analgesia</w:t>
      </w:r>
      <w:r w:rsidRPr="00A977F7">
        <w:rPr>
          <w:rFonts w:ascii="Times New Roman" w:hAnsi="Times New Roman"/>
          <w:iCs/>
          <w:sz w:val="24"/>
          <w:szCs w:val="24"/>
        </w:rPr>
        <w:t>, 70(4), 382???388. https://doi.org/10.1213/00000539-199004000-00007</w:t>
      </w:r>
    </w:p>
    <w:p w14:paraId="433EC69B" w14:textId="6D23352F"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Chandrakala, K., Sharma, A., Kumari, L., Prasad, R., Singh, K., Kumar, P. (2017). Haemato-Biochemical Evaluation of Ketamine or Butorphanol as Analgesic in Xylazine and Propofol Anaesthesia in Canine Ovariohysterectomy. </w:t>
      </w:r>
      <w:r w:rsidRPr="00E901A3">
        <w:rPr>
          <w:rFonts w:ascii="Times New Roman" w:hAnsi="Times New Roman"/>
          <w:i/>
          <w:sz w:val="24"/>
          <w:szCs w:val="24"/>
        </w:rPr>
        <w:t>International Journal of Livestock Research</w:t>
      </w:r>
      <w:r w:rsidRPr="00A977F7">
        <w:rPr>
          <w:rFonts w:ascii="Times New Roman" w:hAnsi="Times New Roman"/>
          <w:iCs/>
          <w:sz w:val="24"/>
          <w:szCs w:val="24"/>
        </w:rPr>
        <w:t>, 1. https://doi.org/10.5455/ijlr.20170521042951</w:t>
      </w:r>
    </w:p>
    <w:p w14:paraId="5A5604FE" w14:textId="34A298E3"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Chapman, S. E., Hostutler, R. A. (2013). A laboratory diagnostic approach to hepatobiliary disease in small animals. </w:t>
      </w:r>
      <w:r w:rsidRPr="003830C3">
        <w:rPr>
          <w:rFonts w:ascii="Times New Roman" w:hAnsi="Times New Roman"/>
          <w:i/>
          <w:sz w:val="24"/>
          <w:szCs w:val="24"/>
        </w:rPr>
        <w:t>The Veterinary Clinics of North America Small Animal Practice</w:t>
      </w:r>
      <w:r w:rsidRPr="00A977F7">
        <w:rPr>
          <w:rFonts w:ascii="Times New Roman" w:hAnsi="Times New Roman"/>
          <w:iCs/>
          <w:sz w:val="24"/>
          <w:szCs w:val="24"/>
        </w:rPr>
        <w:t>, 43(6), 1209-1225, v. https://doi.org/10.1016/j.cvsm.2013.07.005</w:t>
      </w:r>
    </w:p>
    <w:p w14:paraId="310A7890" w14:textId="6EC0D805"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Cooper, R. A., Maddineni, V. R., Mirakhur, R. K., Wierda, J. M. K. H., Brady, M., Fitzpatrick, K. T. J. (1993). </w:t>
      </w:r>
      <w:r w:rsidR="00A977F7" w:rsidRPr="00A977F7">
        <w:rPr>
          <w:rFonts w:ascii="Times New Roman" w:hAnsi="Times New Roman"/>
          <w:iCs/>
          <w:sz w:val="24"/>
          <w:szCs w:val="24"/>
        </w:rPr>
        <w:t>Tıme course of neuromuscular effects and pharmacokınetıcs of rocuronıum bromıde (org 9426) durıng ısoflurane anaesthesıa ın patıents wıth and wıthout renal faılure.</w:t>
      </w:r>
      <w:r w:rsidRPr="00A977F7">
        <w:rPr>
          <w:rFonts w:ascii="Times New Roman" w:hAnsi="Times New Roman"/>
          <w:iCs/>
          <w:sz w:val="24"/>
          <w:szCs w:val="24"/>
        </w:rPr>
        <w:t xml:space="preserve"> </w:t>
      </w:r>
      <w:r w:rsidRPr="003830C3">
        <w:rPr>
          <w:rFonts w:ascii="Times New Roman" w:hAnsi="Times New Roman"/>
          <w:i/>
          <w:sz w:val="24"/>
          <w:szCs w:val="24"/>
        </w:rPr>
        <w:t>British Journal of Anaesthesia</w:t>
      </w:r>
      <w:r w:rsidRPr="00A977F7">
        <w:rPr>
          <w:rFonts w:ascii="Times New Roman" w:hAnsi="Times New Roman"/>
          <w:iCs/>
          <w:sz w:val="24"/>
          <w:szCs w:val="24"/>
        </w:rPr>
        <w:t>, 71(2), 222-226. https://doi.org/10.1093/bja/71.2.222</w:t>
      </w:r>
    </w:p>
    <w:p w14:paraId="79C0028D" w14:textId="16453C36"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Cooper, R. A., Mirakhur, R. K., Elliott, P., McCarthy, G. J. (1992). Estimation of the potency of ORG 9426 using two different modes of nerve stimulation. </w:t>
      </w:r>
      <w:r w:rsidRPr="005D5B21">
        <w:rPr>
          <w:rFonts w:ascii="Times New Roman" w:hAnsi="Times New Roman"/>
          <w:i/>
          <w:sz w:val="24"/>
          <w:szCs w:val="24"/>
        </w:rPr>
        <w:t>Canadian Journal of Anaesthesia</w:t>
      </w:r>
      <w:r w:rsidRPr="00A977F7">
        <w:rPr>
          <w:rFonts w:ascii="Times New Roman" w:hAnsi="Times New Roman"/>
          <w:iCs/>
          <w:sz w:val="24"/>
          <w:szCs w:val="24"/>
        </w:rPr>
        <w:t>, 39(2), 139-142. https://doi.org/10.1007/BF03008644</w:t>
      </w:r>
    </w:p>
    <w:p w14:paraId="562EDE0C" w14:textId="6984560E"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lastRenderedPageBreak/>
        <w:t xml:space="preserve">Çeçen, G., Topal, A., Sacit, O., Akgöz, S. (2009). The cardiopulmonary effects of sevoflurane, isoflurane and halothane anesthesia during spontaneous or controlled ventilation in dogs. </w:t>
      </w:r>
      <w:r w:rsidRPr="005D5B21">
        <w:rPr>
          <w:rFonts w:ascii="Times New Roman" w:hAnsi="Times New Roman"/>
          <w:i/>
          <w:sz w:val="24"/>
          <w:szCs w:val="24"/>
        </w:rPr>
        <w:t>Ankara Üniversitesi Veteriner Fakültesi Dergisi</w:t>
      </w:r>
      <w:r w:rsidRPr="00A977F7">
        <w:rPr>
          <w:rFonts w:ascii="Times New Roman" w:hAnsi="Times New Roman"/>
          <w:iCs/>
          <w:sz w:val="24"/>
          <w:szCs w:val="24"/>
        </w:rPr>
        <w:t>, 50(1), 255-261. https://doi.org/10.1501/Vetfak_0000002291</w:t>
      </w:r>
    </w:p>
    <w:p w14:paraId="5F0951E4" w14:textId="61CC9948"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Dawson, B., Michenfelder, J. D., Theye, R. A. (1972).</w:t>
      </w:r>
      <w:r w:rsidR="00A977F7" w:rsidRPr="00A977F7">
        <w:rPr>
          <w:rFonts w:ascii="Times New Roman" w:hAnsi="Times New Roman"/>
          <w:iCs/>
          <w:sz w:val="24"/>
          <w:szCs w:val="24"/>
        </w:rPr>
        <w:t xml:space="preserve"> Effects of ketamıne on canıne cerebral blood flow and metabolısm: modıfıcatıon by prıor admınıstratıon of thıopental. </w:t>
      </w:r>
      <w:r w:rsidRPr="005D5B21">
        <w:rPr>
          <w:rFonts w:ascii="Times New Roman" w:hAnsi="Times New Roman"/>
          <w:i/>
          <w:sz w:val="24"/>
          <w:szCs w:val="24"/>
        </w:rPr>
        <w:t>Survey of Anesthesiology</w:t>
      </w:r>
      <w:r w:rsidRPr="00A977F7">
        <w:rPr>
          <w:rFonts w:ascii="Times New Roman" w:hAnsi="Times New Roman"/>
          <w:iCs/>
          <w:sz w:val="24"/>
          <w:szCs w:val="24"/>
        </w:rPr>
        <w:t>, 16(4), 334.</w:t>
      </w:r>
    </w:p>
    <w:p w14:paraId="03978860" w14:textId="0F085D88"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De Moor, A., Verschooten, F., Desmet, P., Muylle, E., Steenhaut, M. (1972). Intrathoracic Cardiac Resuscitation in the Horse. </w:t>
      </w:r>
      <w:r w:rsidRPr="00375884">
        <w:rPr>
          <w:rFonts w:ascii="Times New Roman" w:hAnsi="Times New Roman"/>
          <w:i/>
          <w:sz w:val="24"/>
          <w:szCs w:val="24"/>
        </w:rPr>
        <w:t>Equine Veterinary Journal</w:t>
      </w:r>
      <w:r w:rsidRPr="00A977F7">
        <w:rPr>
          <w:rFonts w:ascii="Times New Roman" w:hAnsi="Times New Roman"/>
          <w:iCs/>
          <w:sz w:val="24"/>
          <w:szCs w:val="24"/>
        </w:rPr>
        <w:t>, 4(1), 31-33. https://doi.org/10.1111/j.2042-3306.1972.tb03874.x</w:t>
      </w:r>
    </w:p>
    <w:p w14:paraId="6757779B" w14:textId="4963FD57"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Dhawan, B. N., Cesselin, F., Raghubir, R., Reisine, T., Bradley, P. B., Portoghese, P. S., Hamon, M. (1996). International Union of Pharmacology. XII. Classification of opioid receptors. </w:t>
      </w:r>
      <w:r w:rsidRPr="0059358F">
        <w:rPr>
          <w:rFonts w:ascii="Times New Roman" w:hAnsi="Times New Roman"/>
          <w:i/>
          <w:sz w:val="24"/>
          <w:szCs w:val="24"/>
        </w:rPr>
        <w:t>Pharmacological Reviews</w:t>
      </w:r>
      <w:r w:rsidRPr="00A977F7">
        <w:rPr>
          <w:rFonts w:ascii="Times New Roman" w:hAnsi="Times New Roman"/>
          <w:iCs/>
          <w:sz w:val="24"/>
          <w:szCs w:val="24"/>
        </w:rPr>
        <w:t>, 48(4), 567-592.</w:t>
      </w:r>
    </w:p>
    <w:p w14:paraId="21946002" w14:textId="7E2BF279" w:rsidR="008C0B0E" w:rsidRPr="00A977F7" w:rsidRDefault="007537D0" w:rsidP="00EA105F">
      <w:pPr>
        <w:spacing w:after="240" w:line="360" w:lineRule="auto"/>
        <w:ind w:left="851" w:hanging="851"/>
        <w:jc w:val="both"/>
        <w:rPr>
          <w:rFonts w:ascii="Times New Roman" w:hAnsi="Times New Roman"/>
          <w:iCs/>
          <w:sz w:val="24"/>
          <w:szCs w:val="24"/>
        </w:rPr>
      </w:pPr>
      <w:r>
        <w:rPr>
          <w:rFonts w:ascii="Times New Roman" w:hAnsi="Times New Roman"/>
          <w:iCs/>
          <w:sz w:val="24"/>
          <w:szCs w:val="24"/>
        </w:rPr>
        <w:t>D</w:t>
      </w:r>
      <w:r w:rsidR="008C0B0E" w:rsidRPr="00A977F7">
        <w:rPr>
          <w:rFonts w:ascii="Times New Roman" w:hAnsi="Times New Roman"/>
          <w:iCs/>
          <w:sz w:val="24"/>
          <w:szCs w:val="24"/>
        </w:rPr>
        <w:t xml:space="preserve">os Santos, P. S. P., Nunes, N., de Souza, A. P., de Rezende, M. L., Nishimori, C. T., de Paula, D. P., Ferro Lopes, P. C. (2011). Hemodynamic effects of butorphanol in desflurane-anesthetized dogs. </w:t>
      </w:r>
      <w:r w:rsidR="008C0B0E" w:rsidRPr="0059358F">
        <w:rPr>
          <w:rFonts w:ascii="Times New Roman" w:hAnsi="Times New Roman"/>
          <w:i/>
          <w:sz w:val="24"/>
          <w:szCs w:val="24"/>
        </w:rPr>
        <w:t>Veterinary Anaesthesia and Analgesia</w:t>
      </w:r>
      <w:r w:rsidR="008C0B0E" w:rsidRPr="00A977F7">
        <w:rPr>
          <w:rFonts w:ascii="Times New Roman" w:hAnsi="Times New Roman"/>
          <w:iCs/>
          <w:sz w:val="24"/>
          <w:szCs w:val="24"/>
        </w:rPr>
        <w:t>, 38(5), 467-474. https://doi.org/10.1111/j.1467-2995.2011.00644.x</w:t>
      </w:r>
    </w:p>
    <w:p w14:paraId="5433F961" w14:textId="3839DBA0"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Dugdale, A. H., Adams, W. A., Jones, R. S. (2002). The clinical use of the neuromuscular blocking agent rocuronium in dogs. </w:t>
      </w:r>
      <w:r w:rsidRPr="00A213D0">
        <w:rPr>
          <w:rFonts w:ascii="Times New Roman" w:hAnsi="Times New Roman"/>
          <w:i/>
          <w:sz w:val="24"/>
          <w:szCs w:val="24"/>
        </w:rPr>
        <w:t>Veterinary Anaesthesia and Analgesia</w:t>
      </w:r>
      <w:r w:rsidRPr="00A977F7">
        <w:rPr>
          <w:rFonts w:ascii="Times New Roman" w:hAnsi="Times New Roman"/>
          <w:iCs/>
          <w:sz w:val="24"/>
          <w:szCs w:val="24"/>
        </w:rPr>
        <w:t>, 29(1), 49-53. https://doi.org/10.1046/j.1467-2987.2001.00057.x</w:t>
      </w:r>
    </w:p>
    <w:p w14:paraId="68F2D11B" w14:textId="2E6E0182"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Elam, M., Yao, T., Thore´n, P., Svensson, T. H. (1981). Hypercapnia and hypoxia: Chemoreceptor-mediated control of locus coeruleus neurons and splanchnic, sympathetic nerves.</w:t>
      </w:r>
      <w:r w:rsidRPr="00A213D0">
        <w:rPr>
          <w:rFonts w:ascii="Times New Roman" w:hAnsi="Times New Roman"/>
          <w:i/>
          <w:sz w:val="24"/>
          <w:szCs w:val="24"/>
        </w:rPr>
        <w:t xml:space="preserve"> Brain Research</w:t>
      </w:r>
      <w:r w:rsidRPr="00A977F7">
        <w:rPr>
          <w:rFonts w:ascii="Times New Roman" w:hAnsi="Times New Roman"/>
          <w:iCs/>
          <w:sz w:val="24"/>
          <w:szCs w:val="24"/>
        </w:rPr>
        <w:t>, 222(2), 373-381. https://doi.org/10.1016/0006-8993(81)91040-4</w:t>
      </w:r>
    </w:p>
    <w:p w14:paraId="464CF4F7" w14:textId="2CB0460A"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Goodchild, C. S., Serrao, J. M. (1989).</w:t>
      </w:r>
      <w:r w:rsidR="00A977F7" w:rsidRPr="00A977F7">
        <w:rPr>
          <w:rFonts w:ascii="Times New Roman" w:hAnsi="Times New Roman"/>
          <w:iCs/>
          <w:sz w:val="24"/>
          <w:szCs w:val="24"/>
        </w:rPr>
        <w:t xml:space="preserve"> Cardıovascular effects of propofol ın the anaesthetızed dog.</w:t>
      </w:r>
      <w:r w:rsidRPr="00A977F7">
        <w:rPr>
          <w:rFonts w:ascii="Times New Roman" w:hAnsi="Times New Roman"/>
          <w:iCs/>
          <w:sz w:val="24"/>
          <w:szCs w:val="24"/>
        </w:rPr>
        <w:t xml:space="preserve"> </w:t>
      </w:r>
      <w:r w:rsidRPr="00A213D0">
        <w:rPr>
          <w:rFonts w:ascii="Times New Roman" w:hAnsi="Times New Roman"/>
          <w:i/>
          <w:sz w:val="24"/>
          <w:szCs w:val="24"/>
        </w:rPr>
        <w:t>British Journal of Anaesthesia</w:t>
      </w:r>
      <w:r w:rsidRPr="00A977F7">
        <w:rPr>
          <w:rFonts w:ascii="Times New Roman" w:hAnsi="Times New Roman"/>
          <w:iCs/>
          <w:sz w:val="24"/>
          <w:szCs w:val="24"/>
        </w:rPr>
        <w:t>, 63(1), 87-92. https://doi.org/10.1093/bja/63.1.87</w:t>
      </w:r>
    </w:p>
    <w:p w14:paraId="115E80C0" w14:textId="01A960C6"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Grimm, K. A. (with Lamont, L. A., Tranquilli, W. J., Greene, S. A., Robertson, S.). (2015). </w:t>
      </w:r>
      <w:r w:rsidRPr="00A213D0">
        <w:rPr>
          <w:rFonts w:ascii="Times New Roman" w:hAnsi="Times New Roman"/>
          <w:i/>
          <w:sz w:val="24"/>
          <w:szCs w:val="24"/>
        </w:rPr>
        <w:t>Veterinary Anesthesia and Analgesia</w:t>
      </w:r>
      <w:r w:rsidRPr="00A977F7">
        <w:rPr>
          <w:rFonts w:ascii="Times New Roman" w:hAnsi="Times New Roman"/>
          <w:iCs/>
          <w:sz w:val="24"/>
          <w:szCs w:val="24"/>
        </w:rPr>
        <w:t xml:space="preserve"> (5th ed). John Wiley &amp; Sons, Incorporated.</w:t>
      </w:r>
    </w:p>
    <w:p w14:paraId="717DF121" w14:textId="52158284"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lastRenderedPageBreak/>
        <w:t>Grimm, K. A., Tranquilli, W. J., Gross, D. R., Sisson, D. D., Bulmer, B. J., Benson, G. J., Greene, S. A., Martin-Jimenez, T. (2005). Cardiopulmonary effects of fentanyl in conscious dogs and dogs sedated with a continuous rate infusion of medetomidine.</w:t>
      </w:r>
      <w:r w:rsidR="00A213D0">
        <w:rPr>
          <w:rFonts w:ascii="Times New Roman" w:hAnsi="Times New Roman"/>
          <w:iCs/>
          <w:sz w:val="24"/>
          <w:szCs w:val="24"/>
        </w:rPr>
        <w:t xml:space="preserve"> </w:t>
      </w:r>
      <w:r w:rsidR="00A213D0" w:rsidRPr="00A213D0">
        <w:rPr>
          <w:rFonts w:ascii="Times New Roman" w:hAnsi="Times New Roman"/>
          <w:i/>
          <w:sz w:val="24"/>
          <w:szCs w:val="24"/>
        </w:rPr>
        <w:t>American journal of veterinary research</w:t>
      </w:r>
      <w:r w:rsidR="00A213D0">
        <w:rPr>
          <w:rFonts w:ascii="Times New Roman" w:hAnsi="Times New Roman"/>
          <w:iCs/>
          <w:sz w:val="24"/>
          <w:szCs w:val="24"/>
        </w:rPr>
        <w:t>,</w:t>
      </w:r>
      <w:r w:rsidRPr="00A977F7">
        <w:rPr>
          <w:rFonts w:ascii="Times New Roman" w:hAnsi="Times New Roman"/>
          <w:iCs/>
          <w:sz w:val="24"/>
          <w:szCs w:val="24"/>
        </w:rPr>
        <w:t xml:space="preserve"> https://doi.org/10.2460/ajvr.2005.66.1222</w:t>
      </w:r>
    </w:p>
    <w:p w14:paraId="079885B7" w14:textId="1E7E3B4B"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Grimm, K. A., Tranquilli, W. J., Thurmon, J. C., Benson, G. J. (2000). Duration of nonresponse to noxious stimulation after intramuscular administration of butorphanol, medetomidine, or a butorphanol-medetomidine combination during isoflurane administration in dogs. </w:t>
      </w:r>
      <w:r w:rsidRPr="00A213D0">
        <w:rPr>
          <w:rFonts w:ascii="Times New Roman" w:hAnsi="Times New Roman"/>
          <w:i/>
          <w:sz w:val="24"/>
          <w:szCs w:val="24"/>
        </w:rPr>
        <w:t>American Journal of Veterinary Research</w:t>
      </w:r>
      <w:r w:rsidRPr="00A977F7">
        <w:rPr>
          <w:rFonts w:ascii="Times New Roman" w:hAnsi="Times New Roman"/>
          <w:iCs/>
          <w:sz w:val="24"/>
          <w:szCs w:val="24"/>
        </w:rPr>
        <w:t>, 61(1), 42-47. https://doi.org/10.2460/ajvr.2000.61.42</w:t>
      </w:r>
    </w:p>
    <w:p w14:paraId="014E6160" w14:textId="0E08CEF3"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Guedes, A. G. P., Papich, M. G., Rude, E. P., Rider, M. A. (2007). Comparison of plasma histamine levels after intravenous administration of hydromorphone and morphine in dogs. </w:t>
      </w:r>
      <w:r w:rsidRPr="00EE7544">
        <w:rPr>
          <w:rFonts w:ascii="Times New Roman" w:hAnsi="Times New Roman"/>
          <w:i/>
          <w:sz w:val="24"/>
          <w:szCs w:val="24"/>
        </w:rPr>
        <w:t>Journal of Veterinary Pharmacology and Therapeutics</w:t>
      </w:r>
      <w:r w:rsidRPr="00A977F7">
        <w:rPr>
          <w:rFonts w:ascii="Times New Roman" w:hAnsi="Times New Roman"/>
          <w:iCs/>
          <w:sz w:val="24"/>
          <w:szCs w:val="24"/>
        </w:rPr>
        <w:t>, 30(6), 516-522. https://doi.org/10.1111/j.1365-2885.2007.00911.x</w:t>
      </w:r>
    </w:p>
    <w:p w14:paraId="36FA5394" w14:textId="7F03F120"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Guedes, A. G., Rude, E. P. (2013). Effects of pre–operative administration of medetomidine on plasma insulin and glucose concentrations in healthy dogs and dogs with insulinoma. </w:t>
      </w:r>
      <w:r w:rsidRPr="00EE7544">
        <w:rPr>
          <w:rFonts w:ascii="Times New Roman" w:hAnsi="Times New Roman"/>
          <w:i/>
          <w:sz w:val="24"/>
          <w:szCs w:val="24"/>
        </w:rPr>
        <w:t>Veterinary Anaesthesia and Analgesia</w:t>
      </w:r>
      <w:r w:rsidRPr="00A977F7">
        <w:rPr>
          <w:rFonts w:ascii="Times New Roman" w:hAnsi="Times New Roman"/>
          <w:iCs/>
          <w:sz w:val="24"/>
          <w:szCs w:val="24"/>
        </w:rPr>
        <w:t>, 40(5), 472-481. https://doi.org/10.1111/vaa.12047</w:t>
      </w:r>
    </w:p>
    <w:p w14:paraId="3C6514FB" w14:textId="04D67C32"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Gulanber, E. G., Kaya, Ü., Aktaş, M., Düzgün, O., Baştan, A., Mutlu, I., Öztürk, A., Arikan, N. (2000). The effects of medetomidine-ketamin anaesthesia on some physiological functions and blood parameters in dogs. https://www.semanticscholar.org/paper/The-effects-of-medetomidine-ketamin-anaesthesia-on-Gulanber-Kaya/dc21b3fe83388640782ae23c5ebec28cc48dc82f</w:t>
      </w:r>
    </w:p>
    <w:p w14:paraId="0CE2B9AD" w14:textId="77777777"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Guyton, A. C. (1981). The relationship of cardiac output and arterial pressure control. </w:t>
      </w:r>
      <w:r w:rsidRPr="00EE7544">
        <w:rPr>
          <w:rFonts w:ascii="Times New Roman" w:hAnsi="Times New Roman"/>
          <w:i/>
          <w:sz w:val="24"/>
          <w:szCs w:val="24"/>
        </w:rPr>
        <w:t>Circulation</w:t>
      </w:r>
      <w:r w:rsidRPr="00A977F7">
        <w:rPr>
          <w:rFonts w:ascii="Times New Roman" w:hAnsi="Times New Roman"/>
          <w:iCs/>
          <w:sz w:val="24"/>
          <w:szCs w:val="24"/>
        </w:rPr>
        <w:t>, 64(6), 1079-1088. https://doi.org/10.1161/01.CIR.64.6.1079</w:t>
      </w:r>
    </w:p>
    <w:p w14:paraId="70F9E92D" w14:textId="0159C999"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Haga, H. A., Bettembourg, V., Lervik, A. (2019). Rocuronium infusion: A higher rate is needed in diabetic than nondiabetic dogs. </w:t>
      </w:r>
      <w:r w:rsidRPr="00EE7544">
        <w:rPr>
          <w:rFonts w:ascii="Times New Roman" w:hAnsi="Times New Roman"/>
          <w:i/>
          <w:sz w:val="24"/>
          <w:szCs w:val="24"/>
        </w:rPr>
        <w:t>Veterinary Anaesthesia and Analgesia</w:t>
      </w:r>
      <w:r w:rsidRPr="00A977F7">
        <w:rPr>
          <w:rFonts w:ascii="Times New Roman" w:hAnsi="Times New Roman"/>
          <w:iCs/>
          <w:sz w:val="24"/>
          <w:szCs w:val="24"/>
        </w:rPr>
        <w:t>, 46(1), 28-35. https://doi.org/10.1016/j.vaa.2018.07.007</w:t>
      </w:r>
    </w:p>
    <w:p w14:paraId="3E73608E" w14:textId="36CE30E9"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Hayat, A., Bulut, S. (2003). Köpeklerde Halotan ve Sevofluranın Bazı Hematolojik ve Biyokimyasal Değerler ile Anesteziden Uyanma Üzerine Etkilerinin Karşılaştırılması.</w:t>
      </w:r>
      <w:r w:rsidR="00F12533">
        <w:rPr>
          <w:rFonts w:ascii="Times New Roman" w:hAnsi="Times New Roman"/>
          <w:iCs/>
          <w:sz w:val="24"/>
          <w:szCs w:val="24"/>
        </w:rPr>
        <w:t xml:space="preserve"> </w:t>
      </w:r>
      <w:r w:rsidR="00F12533" w:rsidRPr="00F12533">
        <w:rPr>
          <w:rFonts w:ascii="Times New Roman" w:hAnsi="Times New Roman"/>
          <w:i/>
          <w:sz w:val="24"/>
          <w:szCs w:val="24"/>
        </w:rPr>
        <w:lastRenderedPageBreak/>
        <w:t>Veteriner Bilimleri Dergisi. Eurasian journal of veterinary sciences</w:t>
      </w:r>
      <w:r w:rsidR="00F12533">
        <w:rPr>
          <w:rFonts w:ascii="Times New Roman" w:hAnsi="Times New Roman"/>
          <w:iCs/>
          <w:sz w:val="24"/>
          <w:szCs w:val="24"/>
        </w:rPr>
        <w:t>,</w:t>
      </w:r>
      <w:r w:rsidRPr="00A977F7">
        <w:rPr>
          <w:rFonts w:ascii="Times New Roman" w:hAnsi="Times New Roman"/>
          <w:iCs/>
          <w:sz w:val="24"/>
          <w:szCs w:val="24"/>
        </w:rPr>
        <w:t xml:space="preserve"> https://hdl.handle.net/20.500.12395/46669</w:t>
      </w:r>
    </w:p>
    <w:p w14:paraId="6B4BEF24" w14:textId="15F99CC5"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Ilkiw, J. E., Pascoe, P. J., Fisher, L. D. (1997). Effect of alfentanil on the minimum alveolar concentration of isoflurane in cats. </w:t>
      </w:r>
      <w:r w:rsidR="000E09F8" w:rsidRPr="000E09F8">
        <w:rPr>
          <w:rFonts w:ascii="Times New Roman" w:hAnsi="Times New Roman"/>
          <w:i/>
          <w:sz w:val="24"/>
          <w:szCs w:val="24"/>
        </w:rPr>
        <w:t xml:space="preserve">American Journal of Veterinary Research </w:t>
      </w:r>
      <w:r w:rsidRPr="00A977F7">
        <w:rPr>
          <w:rFonts w:ascii="Times New Roman" w:hAnsi="Times New Roman"/>
          <w:iCs/>
          <w:sz w:val="24"/>
          <w:szCs w:val="24"/>
        </w:rPr>
        <w:t>https://doi.org/10.2460/ajvr.1997.58.11.1274</w:t>
      </w:r>
    </w:p>
    <w:p w14:paraId="5B2223D3" w14:textId="77777777"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Itzhak, Y. (1989). Different modulation of the binding to two phencyclidine (PCP) receptor subtypes: Effects of N-methyl-d-aspartate agonists and antagonists. </w:t>
      </w:r>
      <w:r w:rsidRPr="00F12533">
        <w:rPr>
          <w:rFonts w:ascii="Times New Roman" w:hAnsi="Times New Roman"/>
          <w:i/>
          <w:sz w:val="24"/>
          <w:szCs w:val="24"/>
        </w:rPr>
        <w:t>Neuroscience Letters</w:t>
      </w:r>
      <w:r w:rsidRPr="00A977F7">
        <w:rPr>
          <w:rFonts w:ascii="Times New Roman" w:hAnsi="Times New Roman"/>
          <w:iCs/>
          <w:sz w:val="24"/>
          <w:szCs w:val="24"/>
        </w:rPr>
        <w:t>, 104(3), 314-319. https://doi.org/10.1016/0304-3940(89)90595-8</w:t>
      </w:r>
    </w:p>
    <w:p w14:paraId="47C53749" w14:textId="77777777"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Johnson, E. E. (1981). Morphine: A dual effect at the canine choledochoduodenal junction. </w:t>
      </w:r>
      <w:r w:rsidRPr="00F12533">
        <w:rPr>
          <w:rFonts w:ascii="Times New Roman" w:hAnsi="Times New Roman"/>
          <w:i/>
          <w:sz w:val="24"/>
          <w:szCs w:val="24"/>
        </w:rPr>
        <w:t>The Journal of Pharmacology and Experimental Therapeutics</w:t>
      </w:r>
      <w:r w:rsidRPr="00A977F7">
        <w:rPr>
          <w:rFonts w:ascii="Times New Roman" w:hAnsi="Times New Roman"/>
          <w:iCs/>
          <w:sz w:val="24"/>
          <w:szCs w:val="24"/>
        </w:rPr>
        <w:t>, 219(1), 274-280. https://doi.org/10.1016/S0022-3565(25)32792-8</w:t>
      </w:r>
    </w:p>
    <w:p w14:paraId="73E6B8FE" w14:textId="7303BB70" w:rsidR="008C0B0E"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Joubert, K. E. (2007). Pre-anaesthetic screening of geriatric dogs. </w:t>
      </w:r>
      <w:r w:rsidRPr="00F12533">
        <w:rPr>
          <w:rFonts w:ascii="Times New Roman" w:hAnsi="Times New Roman"/>
          <w:i/>
          <w:sz w:val="24"/>
          <w:szCs w:val="24"/>
        </w:rPr>
        <w:t>Journal of the South African</w:t>
      </w:r>
      <w:r w:rsidRPr="00A977F7">
        <w:rPr>
          <w:rFonts w:ascii="Times New Roman" w:hAnsi="Times New Roman"/>
          <w:iCs/>
          <w:sz w:val="24"/>
          <w:szCs w:val="24"/>
        </w:rPr>
        <w:t xml:space="preserve"> </w:t>
      </w:r>
      <w:r w:rsidRPr="00F12533">
        <w:rPr>
          <w:rFonts w:ascii="Times New Roman" w:hAnsi="Times New Roman"/>
          <w:i/>
          <w:sz w:val="24"/>
          <w:szCs w:val="24"/>
        </w:rPr>
        <w:t>Veterinary Association</w:t>
      </w:r>
      <w:r w:rsidRPr="00A977F7">
        <w:rPr>
          <w:rFonts w:ascii="Times New Roman" w:hAnsi="Times New Roman"/>
          <w:iCs/>
          <w:sz w:val="24"/>
          <w:szCs w:val="24"/>
        </w:rPr>
        <w:t>, 78(1), 31-35. https://doi.org/10.10520/EJC99703</w:t>
      </w:r>
    </w:p>
    <w:p w14:paraId="713AA036" w14:textId="5C894368" w:rsidR="00461777" w:rsidRPr="00A977F7" w:rsidRDefault="00352852" w:rsidP="00EA105F">
      <w:pPr>
        <w:spacing w:after="240" w:line="360" w:lineRule="auto"/>
        <w:ind w:left="851" w:hanging="851"/>
        <w:jc w:val="both"/>
        <w:rPr>
          <w:rFonts w:ascii="Times New Roman" w:hAnsi="Times New Roman"/>
          <w:iCs/>
          <w:sz w:val="24"/>
          <w:szCs w:val="24"/>
        </w:rPr>
      </w:pPr>
      <w:r>
        <w:rPr>
          <w:rFonts w:ascii="Times New Roman" w:hAnsi="Times New Roman"/>
          <w:iCs/>
          <w:sz w:val="24"/>
          <w:szCs w:val="24"/>
        </w:rPr>
        <w:t xml:space="preserve">Kaya, S. </w:t>
      </w:r>
      <w:r w:rsidR="00EC23F2">
        <w:rPr>
          <w:rFonts w:ascii="Times New Roman" w:hAnsi="Times New Roman"/>
          <w:iCs/>
          <w:sz w:val="24"/>
          <w:szCs w:val="24"/>
        </w:rPr>
        <w:t>(2000)</w:t>
      </w:r>
      <w:r>
        <w:rPr>
          <w:rFonts w:ascii="Times New Roman" w:hAnsi="Times New Roman"/>
          <w:iCs/>
          <w:sz w:val="24"/>
          <w:szCs w:val="24"/>
        </w:rPr>
        <w:t xml:space="preserve">. </w:t>
      </w:r>
      <w:r w:rsidRPr="000E09F8">
        <w:rPr>
          <w:rFonts w:ascii="Times New Roman" w:hAnsi="Times New Roman"/>
          <w:i/>
          <w:sz w:val="24"/>
          <w:szCs w:val="24"/>
        </w:rPr>
        <w:t>Merkezi Sinir Sistemi İlaçları</w:t>
      </w:r>
      <w:r>
        <w:rPr>
          <w:rFonts w:ascii="Times New Roman" w:hAnsi="Times New Roman"/>
          <w:iCs/>
          <w:sz w:val="24"/>
          <w:szCs w:val="24"/>
        </w:rPr>
        <w:t>.</w:t>
      </w:r>
      <w:r w:rsidR="00EC23F2">
        <w:rPr>
          <w:rFonts w:ascii="Times New Roman" w:hAnsi="Times New Roman"/>
          <w:iCs/>
          <w:sz w:val="24"/>
          <w:szCs w:val="24"/>
        </w:rPr>
        <w:t xml:space="preserve"> </w:t>
      </w:r>
      <w:r w:rsidR="00461777">
        <w:rPr>
          <w:rFonts w:ascii="Times New Roman" w:hAnsi="Times New Roman"/>
          <w:iCs/>
          <w:sz w:val="24"/>
          <w:szCs w:val="24"/>
        </w:rPr>
        <w:t>Kaya, S., Pirinçci, İ., Bilgili, A.</w:t>
      </w:r>
      <w:r w:rsidR="00FE47EB">
        <w:rPr>
          <w:rFonts w:ascii="Times New Roman" w:hAnsi="Times New Roman"/>
          <w:iCs/>
          <w:sz w:val="24"/>
          <w:szCs w:val="24"/>
        </w:rPr>
        <w:t xml:space="preserve"> (Ed.)</w:t>
      </w:r>
      <w:r w:rsidR="00EC23F2">
        <w:rPr>
          <w:rFonts w:ascii="Times New Roman" w:hAnsi="Times New Roman"/>
          <w:iCs/>
          <w:sz w:val="24"/>
          <w:szCs w:val="24"/>
        </w:rPr>
        <w:t>.</w:t>
      </w:r>
      <w:r w:rsidR="00461777">
        <w:rPr>
          <w:rFonts w:ascii="Times New Roman" w:hAnsi="Times New Roman"/>
          <w:iCs/>
          <w:sz w:val="24"/>
          <w:szCs w:val="24"/>
        </w:rPr>
        <w:t xml:space="preserve"> Veteriner Hekimliğinde Farmakoloji.</w:t>
      </w:r>
      <w:r>
        <w:rPr>
          <w:rFonts w:ascii="Times New Roman" w:hAnsi="Times New Roman"/>
          <w:iCs/>
          <w:sz w:val="24"/>
          <w:szCs w:val="24"/>
        </w:rPr>
        <w:t xml:space="preserve"> (3. bs., ss. 288-289) Ankara: Medisan Yayınevi</w:t>
      </w:r>
    </w:p>
    <w:p w14:paraId="2DFC2E3A" w14:textId="0ACEBE42"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Khuenl-Brady, K. S., Sparr, H. (1996). Clinical Pharmacokinetics of Rocuronium Bromide. </w:t>
      </w:r>
      <w:r w:rsidRPr="00A40EE4">
        <w:rPr>
          <w:rFonts w:ascii="Times New Roman" w:hAnsi="Times New Roman"/>
          <w:i/>
          <w:sz w:val="24"/>
          <w:szCs w:val="24"/>
        </w:rPr>
        <w:t>Clinical Pharmacokinetics</w:t>
      </w:r>
      <w:r w:rsidRPr="00A977F7">
        <w:rPr>
          <w:rFonts w:ascii="Times New Roman" w:hAnsi="Times New Roman"/>
          <w:iCs/>
          <w:sz w:val="24"/>
          <w:szCs w:val="24"/>
        </w:rPr>
        <w:t>, 31(3), 174-183. https://doi.org/10.2165/00003088-199631030-00002</w:t>
      </w:r>
    </w:p>
    <w:p w14:paraId="3E8624E3" w14:textId="5F88A836"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Ko, J. C. H., Fox, S. M., Mandsager, R. E. (2000). Sedative and cardiorespiratory effects of medetomidine, medetomidine-butorphanol, and medetomidine-ketamine in dogs.</w:t>
      </w:r>
      <w:r w:rsidR="00A40EE4">
        <w:rPr>
          <w:rFonts w:ascii="Times New Roman" w:hAnsi="Times New Roman"/>
          <w:iCs/>
          <w:sz w:val="24"/>
          <w:szCs w:val="24"/>
        </w:rPr>
        <w:t xml:space="preserve"> </w:t>
      </w:r>
      <w:r w:rsidR="00A40EE4" w:rsidRPr="00A40EE4">
        <w:rPr>
          <w:rFonts w:ascii="Times New Roman" w:hAnsi="Times New Roman"/>
          <w:i/>
          <w:sz w:val="24"/>
          <w:szCs w:val="24"/>
        </w:rPr>
        <w:t>Journal of the American Veterinary Medical Association</w:t>
      </w:r>
      <w:r w:rsidR="00A40EE4">
        <w:rPr>
          <w:rFonts w:ascii="Times New Roman" w:hAnsi="Times New Roman"/>
          <w:iCs/>
          <w:sz w:val="24"/>
          <w:szCs w:val="24"/>
        </w:rPr>
        <w:t>,</w:t>
      </w:r>
      <w:r w:rsidRPr="00A977F7">
        <w:rPr>
          <w:rFonts w:ascii="Times New Roman" w:hAnsi="Times New Roman"/>
          <w:iCs/>
          <w:sz w:val="24"/>
          <w:szCs w:val="24"/>
        </w:rPr>
        <w:t xml:space="preserve"> https://doi.org/10.2460/javma.2000.216.1578</w:t>
      </w:r>
    </w:p>
    <w:p w14:paraId="3B41ECAF" w14:textId="3CFC165B"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König, H. E., Liebich, H.-G. (Ed.). (2020). </w:t>
      </w:r>
      <w:r w:rsidRPr="00522BA3">
        <w:rPr>
          <w:rFonts w:ascii="Times New Roman" w:hAnsi="Times New Roman"/>
          <w:i/>
          <w:sz w:val="24"/>
          <w:szCs w:val="24"/>
        </w:rPr>
        <w:t>Veterinary Anatomy of Domestic Animals: Textbook and Colour Atlas</w:t>
      </w:r>
      <w:r w:rsidRPr="00A977F7">
        <w:rPr>
          <w:rFonts w:ascii="Times New Roman" w:hAnsi="Times New Roman"/>
          <w:iCs/>
          <w:sz w:val="24"/>
          <w:szCs w:val="24"/>
        </w:rPr>
        <w:t xml:space="preserve"> (7. 7th, updated and extended edition). Thieme.</w:t>
      </w:r>
    </w:p>
    <w:p w14:paraId="6B21D5B4" w14:textId="2E9048B4" w:rsidR="008C0B0E" w:rsidRPr="00A977F7" w:rsidRDefault="008C0B0E" w:rsidP="00EA105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Kuusela, Raekallio, Anttila, Falck, Mölsä, Vainio. (2000). Clinical effects and pharmacokinetics of medetomidine and its enantiomers in dogs. </w:t>
      </w:r>
      <w:r w:rsidRPr="005E1187">
        <w:rPr>
          <w:rFonts w:ascii="Times New Roman" w:hAnsi="Times New Roman"/>
          <w:i/>
          <w:sz w:val="24"/>
          <w:szCs w:val="24"/>
        </w:rPr>
        <w:t>Journal of Veterinary Pharmacology and Therapeutics</w:t>
      </w:r>
      <w:r w:rsidRPr="00A977F7">
        <w:rPr>
          <w:rFonts w:ascii="Times New Roman" w:hAnsi="Times New Roman"/>
          <w:iCs/>
          <w:sz w:val="24"/>
          <w:szCs w:val="24"/>
        </w:rPr>
        <w:t>, 23(1), 15-20. https://doi.org/10.1046/j.1365-2885.2000.00245.x</w:t>
      </w:r>
    </w:p>
    <w:p w14:paraId="0C105C52" w14:textId="7B52570A"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lastRenderedPageBreak/>
        <w:t xml:space="preserve">Lerche, P., Muir Iii, W. W. (2004). Effect of medetomidine on breathing and inspiratory neuromuscular drive in conscious dogs. </w:t>
      </w:r>
      <w:r w:rsidRPr="00B135B2">
        <w:rPr>
          <w:rFonts w:ascii="Times New Roman" w:hAnsi="Times New Roman"/>
          <w:i/>
          <w:sz w:val="24"/>
          <w:szCs w:val="24"/>
        </w:rPr>
        <w:t>American Journal of Veterinary Research</w:t>
      </w:r>
      <w:r w:rsidRPr="00A977F7">
        <w:rPr>
          <w:rFonts w:ascii="Times New Roman" w:hAnsi="Times New Roman"/>
          <w:iCs/>
          <w:sz w:val="24"/>
          <w:szCs w:val="24"/>
        </w:rPr>
        <w:t>, 65(6), 720-724. https://doi.org/10.2460/ajvr.2004.65.720</w:t>
      </w:r>
    </w:p>
    <w:p w14:paraId="6AB26810" w14:textId="1A523657"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Lidbury, J. A., Suchodolski, J. S. (2016). New advances in the diagnosis of canine and feline liver and pancreatic disease. </w:t>
      </w:r>
      <w:r w:rsidRPr="00B135B2">
        <w:rPr>
          <w:rFonts w:ascii="Times New Roman" w:hAnsi="Times New Roman"/>
          <w:i/>
          <w:sz w:val="24"/>
          <w:szCs w:val="24"/>
        </w:rPr>
        <w:t>The Veterinary Journal</w:t>
      </w:r>
      <w:r w:rsidRPr="00A977F7">
        <w:rPr>
          <w:rFonts w:ascii="Times New Roman" w:hAnsi="Times New Roman"/>
          <w:iCs/>
          <w:sz w:val="24"/>
          <w:szCs w:val="24"/>
        </w:rPr>
        <w:t>, 215, 87-95. https://doi.org/10.1016/j.tvjl.2016.02.010</w:t>
      </w:r>
    </w:p>
    <w:p w14:paraId="594F2971" w14:textId="6E7FC82A"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Lord, J. A. H., Waterfield, A. A., Hughes, J., Kosterlitz, H. W. (1977). Endogenous opioid peptides: Multiple agonists and receptors. </w:t>
      </w:r>
      <w:r w:rsidRPr="00B135B2">
        <w:rPr>
          <w:rFonts w:ascii="Times New Roman" w:hAnsi="Times New Roman"/>
          <w:i/>
          <w:sz w:val="24"/>
          <w:szCs w:val="24"/>
        </w:rPr>
        <w:t>Nature</w:t>
      </w:r>
      <w:r w:rsidRPr="00A977F7">
        <w:rPr>
          <w:rFonts w:ascii="Times New Roman" w:hAnsi="Times New Roman"/>
          <w:iCs/>
          <w:sz w:val="24"/>
          <w:szCs w:val="24"/>
        </w:rPr>
        <w:t>, 267(5611), 495-499. https://doi.org/10.1038/267495a0</w:t>
      </w:r>
    </w:p>
    <w:p w14:paraId="4CF5C903" w14:textId="77777777"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Marshall, M. (2004). Capnography in Dogs. </w:t>
      </w:r>
      <w:r w:rsidRPr="00D14E01">
        <w:rPr>
          <w:rFonts w:ascii="Times New Roman" w:hAnsi="Times New Roman"/>
          <w:i/>
          <w:sz w:val="24"/>
          <w:szCs w:val="24"/>
        </w:rPr>
        <w:t>Compendium on Continuing Education for The Practicing Veterinarian</w:t>
      </w:r>
      <w:r w:rsidRPr="00A977F7">
        <w:rPr>
          <w:rFonts w:ascii="Times New Roman" w:hAnsi="Times New Roman"/>
          <w:iCs/>
          <w:sz w:val="24"/>
          <w:szCs w:val="24"/>
        </w:rPr>
        <w:t>. https://www.semanticscholar.org/paper/Capnography-in-Dogs-Marshall/27b007ae777c638955555b3acaf2dbca00bad66e</w:t>
      </w:r>
    </w:p>
    <w:p w14:paraId="0C2D66B0" w14:textId="2BA89A69"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Mendez, O. E., Brenner, R. P. (2006). Increasing the yield of EEG. </w:t>
      </w:r>
      <w:r w:rsidRPr="00D14E01">
        <w:rPr>
          <w:rFonts w:ascii="Times New Roman" w:hAnsi="Times New Roman"/>
          <w:i/>
          <w:sz w:val="24"/>
          <w:szCs w:val="24"/>
        </w:rPr>
        <w:t>Journal of Clinical Neurophysiology: Official Publication of the American Electroencephalographic Society</w:t>
      </w:r>
      <w:r w:rsidRPr="00A977F7">
        <w:rPr>
          <w:rFonts w:ascii="Times New Roman" w:hAnsi="Times New Roman"/>
          <w:iCs/>
          <w:sz w:val="24"/>
          <w:szCs w:val="24"/>
        </w:rPr>
        <w:t>, 23(4), 282-293. https://doi.org/10.1097/01.wnp.0000228514.40227.12</w:t>
      </w:r>
    </w:p>
    <w:p w14:paraId="44C9254F" w14:textId="529CDE69"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Mutoh, T., Nishimura, R., Kim, H.-Y., Matsunaga, S., Sasaki, N. (1997). Cardiopulmonary effects of sevoflurane, compared with halothane, enflurane, and isoflurane, in dogs.</w:t>
      </w:r>
      <w:r w:rsidR="00D14E01">
        <w:rPr>
          <w:rFonts w:ascii="Times New Roman" w:hAnsi="Times New Roman"/>
          <w:iCs/>
          <w:sz w:val="24"/>
          <w:szCs w:val="24"/>
        </w:rPr>
        <w:t xml:space="preserve"> </w:t>
      </w:r>
      <w:r w:rsidR="00D14E01" w:rsidRPr="00D14E01">
        <w:rPr>
          <w:rFonts w:ascii="Times New Roman" w:hAnsi="Times New Roman"/>
          <w:i/>
          <w:sz w:val="24"/>
          <w:szCs w:val="24"/>
        </w:rPr>
        <w:t>American Journal of Veterinary Research</w:t>
      </w:r>
      <w:r w:rsidR="00D14E01">
        <w:rPr>
          <w:rFonts w:ascii="Times New Roman" w:hAnsi="Times New Roman"/>
          <w:iCs/>
          <w:sz w:val="24"/>
          <w:szCs w:val="24"/>
        </w:rPr>
        <w:t>,</w:t>
      </w:r>
      <w:r w:rsidRPr="00A977F7">
        <w:rPr>
          <w:rFonts w:ascii="Times New Roman" w:hAnsi="Times New Roman"/>
          <w:iCs/>
          <w:sz w:val="24"/>
          <w:szCs w:val="24"/>
        </w:rPr>
        <w:t xml:space="preserve"> https://doi.org/10.2460/ajvr.1997.58.08.885</w:t>
      </w:r>
    </w:p>
    <w:p w14:paraId="73A92A74" w14:textId="39EB9910"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Nagahama, S., Nishimura, R., Mochizuki, M., Sasaki, N. (2006). The effects of propofol, isoflurane and sevoflurane on vecuronium infusion rates for surgical muscle relaxation in dogs. </w:t>
      </w:r>
      <w:r w:rsidRPr="00092ED5">
        <w:rPr>
          <w:rFonts w:ascii="Times New Roman" w:hAnsi="Times New Roman"/>
          <w:i/>
          <w:sz w:val="24"/>
          <w:szCs w:val="24"/>
        </w:rPr>
        <w:t>Veterinary Anaesthesia and Analgesia</w:t>
      </w:r>
      <w:r w:rsidRPr="00A977F7">
        <w:rPr>
          <w:rFonts w:ascii="Times New Roman" w:hAnsi="Times New Roman"/>
          <w:iCs/>
          <w:sz w:val="24"/>
          <w:szCs w:val="24"/>
        </w:rPr>
        <w:t>, 33(3), 169-174. https://doi.org/10.1111/j.1467-2995.2005.00252.x</w:t>
      </w:r>
    </w:p>
    <w:p w14:paraId="3BCE8D6A" w14:textId="1A6DDD53"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Oskay, B., Atalan, G. (2010).</w:t>
      </w:r>
      <w:r w:rsidR="00A977F7" w:rsidRPr="00A977F7">
        <w:rPr>
          <w:rFonts w:ascii="Times New Roman" w:hAnsi="Times New Roman"/>
          <w:iCs/>
          <w:sz w:val="24"/>
          <w:szCs w:val="24"/>
        </w:rPr>
        <w:t xml:space="preserve"> Köpeklerde medetomidin-propofol–isofluran anestezisinin hematolojik ve biyokimyasal parametrelere olan etkileri. </w:t>
      </w:r>
      <w:r w:rsidRPr="00092ED5">
        <w:rPr>
          <w:rFonts w:ascii="Times New Roman" w:hAnsi="Times New Roman"/>
          <w:i/>
          <w:sz w:val="24"/>
          <w:szCs w:val="24"/>
        </w:rPr>
        <w:t>Sağlık Bilimleri Dergisi</w:t>
      </w:r>
      <w:r w:rsidRPr="00A977F7">
        <w:rPr>
          <w:rFonts w:ascii="Times New Roman" w:hAnsi="Times New Roman"/>
          <w:iCs/>
          <w:sz w:val="24"/>
          <w:szCs w:val="24"/>
        </w:rPr>
        <w:t xml:space="preserve">, 19(3), </w:t>
      </w:r>
      <w:r w:rsidR="000E09F8">
        <w:rPr>
          <w:rFonts w:ascii="Times New Roman" w:hAnsi="Times New Roman"/>
          <w:iCs/>
          <w:sz w:val="24"/>
          <w:szCs w:val="24"/>
        </w:rPr>
        <w:t>167-174</w:t>
      </w:r>
      <w:r w:rsidRPr="00A977F7">
        <w:rPr>
          <w:rFonts w:ascii="Times New Roman" w:hAnsi="Times New Roman"/>
          <w:iCs/>
          <w:sz w:val="24"/>
          <w:szCs w:val="24"/>
        </w:rPr>
        <w:t>.</w:t>
      </w:r>
    </w:p>
    <w:p w14:paraId="7E13FD49" w14:textId="65402116"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Özayd</w:t>
      </w:r>
      <w:r w:rsidR="00B0795F">
        <w:rPr>
          <w:rFonts w:ascii="Times New Roman" w:hAnsi="Times New Roman"/>
          <w:iCs/>
          <w:sz w:val="24"/>
          <w:szCs w:val="24"/>
        </w:rPr>
        <w:t>ı</w:t>
      </w:r>
      <w:r w:rsidRPr="00A977F7">
        <w:rPr>
          <w:rFonts w:ascii="Times New Roman" w:hAnsi="Times New Roman"/>
          <w:iCs/>
          <w:sz w:val="24"/>
          <w:szCs w:val="24"/>
        </w:rPr>
        <w:t xml:space="preserve">n, İ., Atalan, G., Uzun, M., Kiliç, E., Çenesiz, M. (2001). Köpeklerde medetomidin propofol ve ketamin kombinasyonunun anestezik özellikleri ile klinik kardiyovasküler </w:t>
      </w:r>
      <w:r w:rsidRPr="00A977F7">
        <w:rPr>
          <w:rFonts w:ascii="Times New Roman" w:hAnsi="Times New Roman"/>
          <w:iCs/>
          <w:sz w:val="24"/>
          <w:szCs w:val="24"/>
        </w:rPr>
        <w:lastRenderedPageBreak/>
        <w:t xml:space="preserve">ve respiratorik etkilerinin değerlendirilmesi. </w:t>
      </w:r>
      <w:r w:rsidRPr="00092ED5">
        <w:rPr>
          <w:rFonts w:ascii="Times New Roman" w:hAnsi="Times New Roman"/>
          <w:i/>
          <w:sz w:val="24"/>
          <w:szCs w:val="24"/>
        </w:rPr>
        <w:t>Kafkas Üniversitesi Veteriner Fakültesi Dergisi</w:t>
      </w:r>
      <w:r w:rsidRPr="00A977F7">
        <w:rPr>
          <w:rFonts w:ascii="Times New Roman" w:hAnsi="Times New Roman"/>
          <w:iCs/>
          <w:sz w:val="24"/>
          <w:szCs w:val="24"/>
        </w:rPr>
        <w:t>, 7(1), 71-76.</w:t>
      </w:r>
    </w:p>
    <w:p w14:paraId="5FFFCBB3" w14:textId="73367C0C" w:rsidR="002D2141"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Pang, D., Hethey, J., Caulkett, N. A., Duke, T. (2007). Partial pressure of end-tidal CO2 sampled via an intranasal catheter as a substitute for partial pressure of arterial CO2 in dogs. </w:t>
      </w:r>
      <w:r w:rsidRPr="00092ED5">
        <w:rPr>
          <w:rFonts w:ascii="Times New Roman" w:hAnsi="Times New Roman"/>
          <w:i/>
          <w:sz w:val="24"/>
          <w:szCs w:val="24"/>
        </w:rPr>
        <w:t>Journal of Veterinary Emergency and Critical Care</w:t>
      </w:r>
      <w:r w:rsidRPr="00A977F7">
        <w:rPr>
          <w:rFonts w:ascii="Times New Roman" w:hAnsi="Times New Roman"/>
          <w:iCs/>
          <w:sz w:val="24"/>
          <w:szCs w:val="24"/>
        </w:rPr>
        <w:t>, 17(2), 143-148. https://doi.org/10.1111/j.1476-4431.2007.00213.x</w:t>
      </w:r>
    </w:p>
    <w:p w14:paraId="4D5AFA29" w14:textId="0C41D964" w:rsidR="006248F1" w:rsidRDefault="006248F1" w:rsidP="002954FA">
      <w:pPr>
        <w:spacing w:after="240" w:line="360" w:lineRule="auto"/>
        <w:ind w:left="851" w:hanging="851"/>
        <w:jc w:val="both"/>
        <w:rPr>
          <w:rFonts w:ascii="Times New Roman" w:hAnsi="Times New Roman"/>
          <w:sz w:val="24"/>
          <w:szCs w:val="24"/>
        </w:rPr>
      </w:pPr>
      <w:r w:rsidRPr="006248F1">
        <w:rPr>
          <w:rFonts w:ascii="Times New Roman" w:hAnsi="Times New Roman"/>
          <w:iCs/>
          <w:sz w:val="24"/>
          <w:szCs w:val="24"/>
        </w:rPr>
        <w:t xml:space="preserve">Penninck, D., d’Anjou, M.-A. (2015). </w:t>
      </w:r>
      <w:r w:rsidRPr="00092ED5">
        <w:rPr>
          <w:rFonts w:ascii="Times New Roman" w:hAnsi="Times New Roman"/>
          <w:i/>
          <w:iCs/>
          <w:sz w:val="24"/>
          <w:szCs w:val="24"/>
        </w:rPr>
        <w:t>Atlas of Small Animal Ultrasonography</w:t>
      </w:r>
      <w:r w:rsidRPr="006248F1">
        <w:rPr>
          <w:rFonts w:ascii="Times New Roman" w:hAnsi="Times New Roman"/>
          <w:sz w:val="24"/>
          <w:szCs w:val="24"/>
        </w:rPr>
        <w:t>. John Wiley &amp; Sons.</w:t>
      </w:r>
    </w:p>
    <w:p w14:paraId="75DB303B" w14:textId="52C557A9" w:rsidR="002D2141" w:rsidRDefault="002D2141" w:rsidP="00810C4F">
      <w:pPr>
        <w:pStyle w:val="Kaynaka"/>
        <w:jc w:val="both"/>
        <w:rPr>
          <w:rFonts w:ascii="Times New Roman" w:hAnsi="Times New Roman"/>
          <w:sz w:val="24"/>
          <w:szCs w:val="24"/>
        </w:rPr>
      </w:pPr>
      <w:r w:rsidRPr="002D2141">
        <w:rPr>
          <w:rFonts w:ascii="Times New Roman" w:hAnsi="Times New Roman"/>
          <w:sz w:val="24"/>
          <w:szCs w:val="24"/>
        </w:rPr>
        <w:t>Picker, O., Scheeren, T. W. L., Arndt, J. O. (2001). Inhalation anaesthetics increase heart rate</w:t>
      </w:r>
    </w:p>
    <w:p w14:paraId="553D7CB6" w14:textId="0ABA2355" w:rsidR="002D2141" w:rsidRPr="002D2141" w:rsidRDefault="002D2141" w:rsidP="002954FA">
      <w:pPr>
        <w:pStyle w:val="Kaynaka"/>
        <w:ind w:left="851" w:firstLine="0"/>
        <w:jc w:val="both"/>
        <w:rPr>
          <w:rFonts w:ascii="Times New Roman" w:hAnsi="Times New Roman"/>
          <w:sz w:val="24"/>
          <w:szCs w:val="24"/>
        </w:rPr>
      </w:pPr>
      <w:r w:rsidRPr="002D2141">
        <w:rPr>
          <w:rFonts w:ascii="Times New Roman" w:hAnsi="Times New Roman"/>
          <w:sz w:val="24"/>
          <w:szCs w:val="24"/>
        </w:rPr>
        <w:t xml:space="preserve">by decreasing cardiac vagal activity in dogs. </w:t>
      </w:r>
      <w:r w:rsidRPr="002D2141">
        <w:rPr>
          <w:rFonts w:ascii="Times New Roman" w:hAnsi="Times New Roman"/>
          <w:i/>
          <w:iCs/>
          <w:sz w:val="24"/>
          <w:szCs w:val="24"/>
        </w:rPr>
        <w:t>BJA: British Journal of Anaesthesia</w:t>
      </w:r>
      <w:r w:rsidRPr="002D2141">
        <w:rPr>
          <w:rFonts w:ascii="Times New Roman" w:hAnsi="Times New Roman"/>
          <w:sz w:val="24"/>
          <w:szCs w:val="24"/>
        </w:rPr>
        <w:t xml:space="preserve">, </w:t>
      </w:r>
      <w:r w:rsidRPr="002D2141">
        <w:rPr>
          <w:rFonts w:ascii="Times New Roman" w:hAnsi="Times New Roman"/>
          <w:i/>
          <w:iCs/>
          <w:sz w:val="24"/>
          <w:szCs w:val="24"/>
        </w:rPr>
        <w:t>87</w:t>
      </w:r>
      <w:r w:rsidRPr="002D2141">
        <w:rPr>
          <w:rFonts w:ascii="Times New Roman" w:hAnsi="Times New Roman"/>
          <w:sz w:val="24"/>
          <w:szCs w:val="24"/>
        </w:rPr>
        <w:t>(5), 748</w:t>
      </w:r>
      <w:r w:rsidR="00810C4F">
        <w:rPr>
          <w:rFonts w:ascii="Times New Roman" w:hAnsi="Times New Roman"/>
          <w:sz w:val="24"/>
          <w:szCs w:val="24"/>
        </w:rPr>
        <w:t>-</w:t>
      </w:r>
      <w:r w:rsidRPr="002D2141">
        <w:rPr>
          <w:rFonts w:ascii="Times New Roman" w:hAnsi="Times New Roman"/>
          <w:sz w:val="24"/>
          <w:szCs w:val="24"/>
        </w:rPr>
        <w:t>754. https://doi.org/10.1093/bja/87.5.748</w:t>
      </w:r>
    </w:p>
    <w:p w14:paraId="0331BD2B" w14:textId="7795E5B6"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Popovici, C. P., Mircean, M., Scurtu, I., Ober, C., Pestean, C., Sevastre, B., Oana, L. (2014). Rocuronium Use in Anaesthetics Protocol in Canine Patients with Orthopedic Disease. Bulletin of University of Agricultural Sciences and Veterinary Medicine Cluj-Napoca. </w:t>
      </w:r>
      <w:r w:rsidRPr="004112F7">
        <w:rPr>
          <w:rFonts w:ascii="Times New Roman" w:hAnsi="Times New Roman"/>
          <w:i/>
          <w:sz w:val="24"/>
          <w:szCs w:val="24"/>
        </w:rPr>
        <w:t>Veterinary</w:t>
      </w:r>
      <w:r w:rsidRPr="00A977F7">
        <w:rPr>
          <w:rFonts w:ascii="Times New Roman" w:hAnsi="Times New Roman"/>
          <w:iCs/>
          <w:sz w:val="24"/>
          <w:szCs w:val="24"/>
        </w:rPr>
        <w:t xml:space="preserve"> </w:t>
      </w:r>
      <w:r w:rsidRPr="004112F7">
        <w:rPr>
          <w:rFonts w:ascii="Times New Roman" w:hAnsi="Times New Roman"/>
          <w:i/>
          <w:sz w:val="24"/>
          <w:szCs w:val="24"/>
        </w:rPr>
        <w:t>Medicine</w:t>
      </w:r>
      <w:r w:rsidRPr="00A977F7">
        <w:rPr>
          <w:rFonts w:ascii="Times New Roman" w:hAnsi="Times New Roman"/>
          <w:iCs/>
          <w:sz w:val="24"/>
          <w:szCs w:val="24"/>
        </w:rPr>
        <w:t>, 71(2), 462-466. https://doi.org/10.15835/buasvmcn-vm:10796</w:t>
      </w:r>
    </w:p>
    <w:p w14:paraId="2632C3D5" w14:textId="32614B6D"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Pypendop, B. H., Verstegen, J. P. (1998). Hemodynamic Effects of Medetomidine in the Dog: A Dose Titration Study. </w:t>
      </w:r>
      <w:r w:rsidRPr="004112F7">
        <w:rPr>
          <w:rFonts w:ascii="Times New Roman" w:hAnsi="Times New Roman"/>
          <w:i/>
          <w:sz w:val="24"/>
          <w:szCs w:val="24"/>
        </w:rPr>
        <w:t>Veterinary Surgery</w:t>
      </w:r>
      <w:r w:rsidRPr="00A977F7">
        <w:rPr>
          <w:rFonts w:ascii="Times New Roman" w:hAnsi="Times New Roman"/>
          <w:iCs/>
          <w:sz w:val="24"/>
          <w:szCs w:val="24"/>
        </w:rPr>
        <w:t>, 27(6), 612-622. https://doi.org/10.1111/j.1532-950X.1998.tb00539.x</w:t>
      </w:r>
    </w:p>
    <w:p w14:paraId="048F987A" w14:textId="1E723305"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Pypendop, B., Verstegen, J. (1994). A comparison of the sedative and analgesic effects of buprenorphine in combination with acepromazine, midazolam or medetomidine in dogs. </w:t>
      </w:r>
      <w:r w:rsidRPr="004112F7">
        <w:rPr>
          <w:rFonts w:ascii="Times New Roman" w:hAnsi="Times New Roman"/>
          <w:i/>
          <w:sz w:val="24"/>
          <w:szCs w:val="24"/>
        </w:rPr>
        <w:t>Journal of Veterinary Anaesthesia</w:t>
      </w:r>
      <w:r w:rsidRPr="00A977F7">
        <w:rPr>
          <w:rFonts w:ascii="Times New Roman" w:hAnsi="Times New Roman"/>
          <w:iCs/>
          <w:sz w:val="24"/>
          <w:szCs w:val="24"/>
        </w:rPr>
        <w:t>, 21(1), 15-20. https://doi.org/10.1111/j.1467-2995.1994.tb00476.x</w:t>
      </w:r>
    </w:p>
    <w:p w14:paraId="1065569C" w14:textId="6397E3B3" w:rsidR="008C0B0E"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Salonen, J. S. (1989). Pharmacokinetics of medetomidine. </w:t>
      </w:r>
      <w:r w:rsidRPr="004112F7">
        <w:rPr>
          <w:rFonts w:ascii="Times New Roman" w:hAnsi="Times New Roman"/>
          <w:i/>
          <w:sz w:val="24"/>
          <w:szCs w:val="24"/>
        </w:rPr>
        <w:t>Acta Veterinaria Scandinavica</w:t>
      </w:r>
      <w:r w:rsidRPr="00A977F7">
        <w:rPr>
          <w:rFonts w:ascii="Times New Roman" w:hAnsi="Times New Roman"/>
          <w:iCs/>
          <w:sz w:val="24"/>
          <w:szCs w:val="24"/>
        </w:rPr>
        <w:t xml:space="preserve"> </w:t>
      </w:r>
      <w:r w:rsidRPr="004112F7">
        <w:rPr>
          <w:rFonts w:ascii="Times New Roman" w:hAnsi="Times New Roman"/>
          <w:i/>
          <w:sz w:val="24"/>
          <w:szCs w:val="24"/>
        </w:rPr>
        <w:t>Supplementum</w:t>
      </w:r>
      <w:r w:rsidRPr="00A977F7">
        <w:rPr>
          <w:rFonts w:ascii="Times New Roman" w:hAnsi="Times New Roman"/>
          <w:iCs/>
          <w:sz w:val="24"/>
          <w:szCs w:val="24"/>
        </w:rPr>
        <w:t>, 85, 49-54.</w:t>
      </w:r>
    </w:p>
    <w:p w14:paraId="550734B9" w14:textId="05100073" w:rsidR="009253A7" w:rsidRPr="009253A7" w:rsidRDefault="009253A7" w:rsidP="002954FA">
      <w:pPr>
        <w:spacing w:after="0" w:line="480" w:lineRule="auto"/>
        <w:ind w:left="851" w:hanging="851"/>
        <w:jc w:val="both"/>
        <w:rPr>
          <w:rFonts w:ascii="Times New Roman" w:hAnsi="Times New Roman"/>
          <w:sz w:val="24"/>
          <w:szCs w:val="24"/>
          <w:lang w:val="en-GB"/>
        </w:rPr>
      </w:pPr>
      <w:r w:rsidRPr="00084E6E">
        <w:rPr>
          <w:rFonts w:ascii="Times New Roman" w:hAnsi="Times New Roman"/>
          <w:sz w:val="24"/>
          <w:szCs w:val="24"/>
          <w:lang w:val="en-GB"/>
        </w:rPr>
        <w:t xml:space="preserve">SAS, </w:t>
      </w:r>
      <w:r w:rsidR="00E22385">
        <w:rPr>
          <w:rFonts w:ascii="Times New Roman" w:hAnsi="Times New Roman"/>
          <w:sz w:val="24"/>
          <w:szCs w:val="24"/>
          <w:lang w:val="en-GB"/>
        </w:rPr>
        <w:t>(</w:t>
      </w:r>
      <w:r w:rsidRPr="00084E6E">
        <w:rPr>
          <w:rFonts w:ascii="Times New Roman" w:hAnsi="Times New Roman"/>
          <w:sz w:val="24"/>
          <w:szCs w:val="24"/>
          <w:lang w:val="en-GB"/>
        </w:rPr>
        <w:t>2002</w:t>
      </w:r>
      <w:r w:rsidR="00E22385">
        <w:rPr>
          <w:rFonts w:ascii="Times New Roman" w:hAnsi="Times New Roman"/>
          <w:sz w:val="24"/>
          <w:szCs w:val="24"/>
          <w:lang w:val="en-GB"/>
        </w:rPr>
        <w:t>)</w:t>
      </w:r>
      <w:r w:rsidRPr="00084E6E">
        <w:rPr>
          <w:rFonts w:ascii="Times New Roman" w:hAnsi="Times New Roman"/>
          <w:sz w:val="24"/>
          <w:szCs w:val="24"/>
          <w:lang w:val="en-GB"/>
        </w:rPr>
        <w:t>. User’s Guide. Statistics, Version 9th. Statistical Analysis System. SAS Inst., Inc., Cary, NC.</w:t>
      </w:r>
    </w:p>
    <w:p w14:paraId="1AB85AFE" w14:textId="36D5ED72"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Scheller, M. S., Tateishi, A., Drummond, J. C., Zornow, M. H. (1988). The effects of sevoflurane on cerebral blood flow, cerebral metabolic rate for oxygen, intracranial </w:t>
      </w:r>
      <w:r w:rsidRPr="00A977F7">
        <w:rPr>
          <w:rFonts w:ascii="Times New Roman" w:hAnsi="Times New Roman"/>
          <w:iCs/>
          <w:sz w:val="24"/>
          <w:szCs w:val="24"/>
        </w:rPr>
        <w:lastRenderedPageBreak/>
        <w:t xml:space="preserve">pressure, and the electroencephalogram are similar to those of isoflurane in the rabbit. </w:t>
      </w:r>
      <w:r w:rsidRPr="004112F7">
        <w:rPr>
          <w:rFonts w:ascii="Times New Roman" w:hAnsi="Times New Roman"/>
          <w:i/>
          <w:sz w:val="24"/>
          <w:szCs w:val="24"/>
        </w:rPr>
        <w:t>Anesthesiology</w:t>
      </w:r>
      <w:r w:rsidRPr="00A977F7">
        <w:rPr>
          <w:rFonts w:ascii="Times New Roman" w:hAnsi="Times New Roman"/>
          <w:iCs/>
          <w:sz w:val="24"/>
          <w:szCs w:val="24"/>
        </w:rPr>
        <w:t>, 68(4), 548-551. https://doi.org/10.1097/00000542-198804000-00012</w:t>
      </w:r>
    </w:p>
    <w:p w14:paraId="2D877E38" w14:textId="63ABED36"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Seitz, M. A., Lee, A. M., Woodruff, K. A., Thompson, A. C. (2021). Sedation with dexmedetomidine is associated with transient gallbladder wall thickening and peritoneal effusion in some dogs undergoing abdominal ultrasonography. </w:t>
      </w:r>
      <w:r w:rsidRPr="00661E0F">
        <w:rPr>
          <w:rFonts w:ascii="Times New Roman" w:hAnsi="Times New Roman"/>
          <w:i/>
          <w:sz w:val="24"/>
          <w:szCs w:val="24"/>
        </w:rPr>
        <w:t>Journal of Veterinary Internal Medicine</w:t>
      </w:r>
      <w:r w:rsidRPr="00A977F7">
        <w:rPr>
          <w:rFonts w:ascii="Times New Roman" w:hAnsi="Times New Roman"/>
          <w:iCs/>
          <w:sz w:val="24"/>
          <w:szCs w:val="24"/>
        </w:rPr>
        <w:t>, 35(6), 2743-2751. https://doi.org/10.1111/jvim.16306</w:t>
      </w:r>
    </w:p>
    <w:p w14:paraId="4201E9CF" w14:textId="11D4AC67"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Short, C. E. (2003). The Management of Animal Pain Where Have We Been, Where Are Now, and Where Are We Going</w:t>
      </w:r>
      <w:r w:rsidR="00661E0F">
        <w:rPr>
          <w:rFonts w:ascii="Times New Roman" w:hAnsi="Times New Roman"/>
          <w:iCs/>
          <w:sz w:val="24"/>
          <w:szCs w:val="24"/>
        </w:rPr>
        <w:t>?</w:t>
      </w:r>
      <w:r w:rsidRPr="00A977F7">
        <w:rPr>
          <w:rFonts w:ascii="Times New Roman" w:hAnsi="Times New Roman"/>
          <w:iCs/>
          <w:sz w:val="24"/>
          <w:szCs w:val="24"/>
        </w:rPr>
        <w:t xml:space="preserve"> </w:t>
      </w:r>
      <w:r w:rsidRPr="00661E0F">
        <w:rPr>
          <w:rFonts w:ascii="Times New Roman" w:hAnsi="Times New Roman"/>
          <w:i/>
          <w:sz w:val="24"/>
          <w:szCs w:val="24"/>
        </w:rPr>
        <w:t>The Veterinary Journal</w:t>
      </w:r>
      <w:r w:rsidRPr="00A977F7">
        <w:rPr>
          <w:rFonts w:ascii="Times New Roman" w:hAnsi="Times New Roman"/>
          <w:iCs/>
          <w:sz w:val="24"/>
          <w:szCs w:val="24"/>
        </w:rPr>
        <w:t>, 165(2), 101-103. https://doi.org/10.1016/S1090-0233(02)00241-1</w:t>
      </w:r>
    </w:p>
    <w:p w14:paraId="5E737E44" w14:textId="6C171EE0"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Solano, A. M., Pypendop, B. H., Boscan, P. L., Ilkiw, J. E. (</w:t>
      </w:r>
      <w:r w:rsidR="00661E0F">
        <w:rPr>
          <w:rFonts w:ascii="Times New Roman" w:hAnsi="Times New Roman"/>
          <w:iCs/>
          <w:sz w:val="24"/>
          <w:szCs w:val="24"/>
        </w:rPr>
        <w:t>2006</w:t>
      </w:r>
      <w:r w:rsidRPr="00A977F7">
        <w:rPr>
          <w:rFonts w:ascii="Times New Roman" w:hAnsi="Times New Roman"/>
          <w:iCs/>
          <w:sz w:val="24"/>
          <w:szCs w:val="24"/>
        </w:rPr>
        <w:t>). Effect of intravenous administration of ketamine on the minimum alveolar concentration of isoflurane in anesthetized dogs.</w:t>
      </w:r>
      <w:r w:rsidR="00661E0F">
        <w:rPr>
          <w:rFonts w:ascii="Times New Roman" w:hAnsi="Times New Roman"/>
          <w:iCs/>
          <w:sz w:val="24"/>
          <w:szCs w:val="24"/>
        </w:rPr>
        <w:t xml:space="preserve"> </w:t>
      </w:r>
      <w:r w:rsidR="00661E0F" w:rsidRPr="00C74175">
        <w:rPr>
          <w:rFonts w:ascii="Times New Roman" w:hAnsi="Times New Roman"/>
          <w:i/>
          <w:sz w:val="24"/>
          <w:szCs w:val="24"/>
        </w:rPr>
        <w:t>American Journal of Veterinary Research</w:t>
      </w:r>
      <w:r w:rsidR="00661E0F">
        <w:rPr>
          <w:rFonts w:ascii="Times New Roman" w:hAnsi="Times New Roman"/>
          <w:iCs/>
          <w:sz w:val="24"/>
          <w:szCs w:val="24"/>
        </w:rPr>
        <w:t>, 67(1), 21-25</w:t>
      </w:r>
    </w:p>
    <w:p w14:paraId="0FBFEF44" w14:textId="21F5DEF2" w:rsidR="008C0B0E" w:rsidRPr="00A977F7" w:rsidRDefault="008C0B0E" w:rsidP="002954FA">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Sonner, J. M., Antognini, J. F., Dutton, R. C., Flood, P., Gray, A. T., Harris, R. A., Homanics, G. E., Kendig, J., Orser, B., Raines, D. E., Trudell, J., Vissel, B., Eger, E. I. I. (2003). Inhaled Anesthetics and Immobility: Mechanisms, Mysteries, and Minimum Alveolar Anesthetic Concentration. </w:t>
      </w:r>
      <w:r w:rsidRPr="00C74175">
        <w:rPr>
          <w:rFonts w:ascii="Times New Roman" w:hAnsi="Times New Roman"/>
          <w:i/>
          <w:sz w:val="24"/>
          <w:szCs w:val="24"/>
        </w:rPr>
        <w:t>Anesthesia &amp; Analgesia</w:t>
      </w:r>
      <w:r w:rsidRPr="00A977F7">
        <w:rPr>
          <w:rFonts w:ascii="Times New Roman" w:hAnsi="Times New Roman"/>
          <w:iCs/>
          <w:sz w:val="24"/>
          <w:szCs w:val="24"/>
        </w:rPr>
        <w:t>, 97(3), 718. https://doi.org/10.1213/01.ANE.0000081063.76651.33</w:t>
      </w:r>
    </w:p>
    <w:p w14:paraId="514AC125" w14:textId="53791A1F"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Steffey, E. P., Dunlop, C. I., Farver, T. B., Woliner, M. J., Schultz, L. J. (1987). Cardiovascular and respiratory measurements in awake and isoflurane-anesthetized horses.</w:t>
      </w:r>
      <w:r w:rsidR="0070220E">
        <w:rPr>
          <w:rFonts w:ascii="Times New Roman" w:hAnsi="Times New Roman"/>
          <w:iCs/>
          <w:sz w:val="24"/>
          <w:szCs w:val="24"/>
        </w:rPr>
        <w:t xml:space="preserve"> </w:t>
      </w:r>
      <w:r w:rsidR="0070220E" w:rsidRPr="00C74175">
        <w:rPr>
          <w:rFonts w:ascii="Times New Roman" w:hAnsi="Times New Roman"/>
          <w:i/>
          <w:sz w:val="24"/>
          <w:szCs w:val="24"/>
        </w:rPr>
        <w:t>American Journal of Veterinary Research</w:t>
      </w:r>
      <w:r w:rsidR="0070220E">
        <w:rPr>
          <w:rFonts w:ascii="Times New Roman" w:hAnsi="Times New Roman"/>
          <w:iCs/>
          <w:sz w:val="24"/>
          <w:szCs w:val="24"/>
        </w:rPr>
        <w:t xml:space="preserve">, 48(1), 7-12. </w:t>
      </w:r>
      <w:r w:rsidRPr="00A977F7">
        <w:rPr>
          <w:rFonts w:ascii="Times New Roman" w:hAnsi="Times New Roman"/>
          <w:iCs/>
          <w:sz w:val="24"/>
          <w:szCs w:val="24"/>
        </w:rPr>
        <w:t xml:space="preserve"> https://doi.org/10.2460/ajvr.1987.48.01.7</w:t>
      </w:r>
    </w:p>
    <w:p w14:paraId="3BE0802F" w14:textId="4616748C"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Steffey, E. P., Howland, D. (1977). Isoflurane Potency in the Dog and Cat.</w:t>
      </w:r>
      <w:r w:rsidR="00694A11" w:rsidRPr="00694A11">
        <w:rPr>
          <w:rFonts w:ascii="Times New Roman" w:hAnsi="Times New Roman"/>
          <w:i/>
          <w:sz w:val="24"/>
          <w:szCs w:val="24"/>
        </w:rPr>
        <w:t xml:space="preserve"> </w:t>
      </w:r>
      <w:r w:rsidR="00694A11" w:rsidRPr="00C74175">
        <w:rPr>
          <w:rFonts w:ascii="Times New Roman" w:hAnsi="Times New Roman"/>
          <w:i/>
          <w:sz w:val="24"/>
          <w:szCs w:val="24"/>
        </w:rPr>
        <w:t>American Journal of Veterinary Research</w:t>
      </w:r>
      <w:r w:rsidR="00694A11">
        <w:rPr>
          <w:rFonts w:ascii="Times New Roman" w:hAnsi="Times New Roman"/>
          <w:iCs/>
          <w:sz w:val="24"/>
          <w:szCs w:val="24"/>
        </w:rPr>
        <w:t>, 38, 1833-1836.</w:t>
      </w:r>
      <w:r w:rsidRPr="00A977F7">
        <w:rPr>
          <w:rFonts w:ascii="Times New Roman" w:hAnsi="Times New Roman"/>
          <w:iCs/>
          <w:sz w:val="24"/>
          <w:szCs w:val="24"/>
        </w:rPr>
        <w:t xml:space="preserve"> https://doi.org/10.2460/ajvr.1977.38.11.1833</w:t>
      </w:r>
    </w:p>
    <w:p w14:paraId="2EA25973" w14:textId="2C273254"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Strauss, S., Gavish, E., Gottlieb, P., Katsnelson, L. (2007). Interobserver and Intraobserver Variability in the Sonographic Assessment of Fatty Liver. </w:t>
      </w:r>
      <w:r w:rsidRPr="009371FB">
        <w:rPr>
          <w:rFonts w:ascii="Times New Roman" w:hAnsi="Times New Roman"/>
          <w:i/>
          <w:sz w:val="24"/>
          <w:szCs w:val="24"/>
        </w:rPr>
        <w:t>American Journal of Roentgenology</w:t>
      </w:r>
      <w:r w:rsidRPr="00A977F7">
        <w:rPr>
          <w:rFonts w:ascii="Times New Roman" w:hAnsi="Times New Roman"/>
          <w:iCs/>
          <w:sz w:val="24"/>
          <w:szCs w:val="24"/>
        </w:rPr>
        <w:t>, 189(6), W320-W323. https://doi.org/10.2214/AJR.07.2123</w:t>
      </w:r>
    </w:p>
    <w:p w14:paraId="254E6A78" w14:textId="749F9413"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Şen, Z. B., K</w:t>
      </w:r>
      <w:r w:rsidR="00766409">
        <w:rPr>
          <w:rFonts w:ascii="Times New Roman" w:hAnsi="Times New Roman"/>
          <w:iCs/>
          <w:sz w:val="24"/>
          <w:szCs w:val="24"/>
        </w:rPr>
        <w:t>ı</w:t>
      </w:r>
      <w:r w:rsidRPr="00A977F7">
        <w:rPr>
          <w:rFonts w:ascii="Times New Roman" w:hAnsi="Times New Roman"/>
          <w:iCs/>
          <w:sz w:val="24"/>
          <w:szCs w:val="24"/>
        </w:rPr>
        <w:t>l</w:t>
      </w:r>
      <w:r w:rsidR="00766409">
        <w:rPr>
          <w:rFonts w:ascii="Times New Roman" w:hAnsi="Times New Roman"/>
          <w:iCs/>
          <w:sz w:val="24"/>
          <w:szCs w:val="24"/>
        </w:rPr>
        <w:t>ı</w:t>
      </w:r>
      <w:r w:rsidRPr="00A977F7">
        <w:rPr>
          <w:rFonts w:ascii="Times New Roman" w:hAnsi="Times New Roman"/>
          <w:iCs/>
          <w:sz w:val="24"/>
          <w:szCs w:val="24"/>
        </w:rPr>
        <w:t xml:space="preserve">ç, N. (2018). General Anesthesia in Geriatric Dogs with Propofol-Isoflurane, PropofolSevoflurane, Alphaxalone-Isoflurane, Alphaxalone-Sevoflurane and Their </w:t>
      </w:r>
      <w:r w:rsidRPr="00A977F7">
        <w:rPr>
          <w:rFonts w:ascii="Times New Roman" w:hAnsi="Times New Roman"/>
          <w:iCs/>
          <w:sz w:val="24"/>
          <w:szCs w:val="24"/>
        </w:rPr>
        <w:lastRenderedPageBreak/>
        <w:t xml:space="preserve">Comparison of Biochemical, Hemodynamic and Cardiopulmonary Effects. </w:t>
      </w:r>
      <w:r w:rsidRPr="0013608D">
        <w:rPr>
          <w:rFonts w:ascii="Times New Roman" w:hAnsi="Times New Roman"/>
          <w:i/>
          <w:sz w:val="24"/>
          <w:szCs w:val="24"/>
        </w:rPr>
        <w:t>Acta Scientiae Veterinariae</w:t>
      </w:r>
      <w:r w:rsidRPr="00A977F7">
        <w:rPr>
          <w:rFonts w:ascii="Times New Roman" w:hAnsi="Times New Roman"/>
          <w:iCs/>
          <w:sz w:val="24"/>
          <w:szCs w:val="24"/>
        </w:rPr>
        <w:t>, 46, 9-9. https://doi.org/10.22456/1679-9216.81800</w:t>
      </w:r>
    </w:p>
    <w:p w14:paraId="4C574154" w14:textId="77777777"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Şenocak, M. G. (2017). Researching the effects of different dose ketamine and propofol combinations on cardiorespiratory system and intraocular pressure in dogs. https://agris.fao.org/search/en/providers/122624/records/647461c3bf943c8c797e4adc</w:t>
      </w:r>
    </w:p>
    <w:p w14:paraId="4A721526" w14:textId="53E962F4" w:rsidR="008C0B0E"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Taş, A., Atasoy, N., A</w:t>
      </w:r>
      <w:r w:rsidR="0013608D">
        <w:rPr>
          <w:rFonts w:ascii="Times New Roman" w:hAnsi="Times New Roman"/>
          <w:iCs/>
          <w:sz w:val="24"/>
          <w:szCs w:val="24"/>
        </w:rPr>
        <w:t>slan, L.</w:t>
      </w:r>
      <w:r w:rsidRPr="00A977F7">
        <w:rPr>
          <w:rFonts w:ascii="Times New Roman" w:hAnsi="Times New Roman"/>
          <w:iCs/>
          <w:sz w:val="24"/>
          <w:szCs w:val="24"/>
        </w:rPr>
        <w:t>, A</w:t>
      </w:r>
      <w:r w:rsidR="0013608D">
        <w:rPr>
          <w:rFonts w:ascii="Times New Roman" w:hAnsi="Times New Roman"/>
          <w:iCs/>
          <w:sz w:val="24"/>
          <w:szCs w:val="24"/>
        </w:rPr>
        <w:t>ltuğ,</w:t>
      </w:r>
      <w:r w:rsidRPr="00A977F7">
        <w:rPr>
          <w:rFonts w:ascii="Times New Roman" w:hAnsi="Times New Roman"/>
          <w:iCs/>
          <w:sz w:val="24"/>
          <w:szCs w:val="24"/>
        </w:rPr>
        <w:t xml:space="preserve"> M. E</w:t>
      </w:r>
      <w:r w:rsidR="0013608D">
        <w:rPr>
          <w:rFonts w:ascii="Times New Roman" w:hAnsi="Times New Roman"/>
          <w:iCs/>
          <w:sz w:val="24"/>
          <w:szCs w:val="24"/>
        </w:rPr>
        <w:t>.</w:t>
      </w:r>
      <w:r w:rsidRPr="00A977F7">
        <w:rPr>
          <w:rFonts w:ascii="Times New Roman" w:hAnsi="Times New Roman"/>
          <w:iCs/>
          <w:sz w:val="24"/>
          <w:szCs w:val="24"/>
        </w:rPr>
        <w:t>, C</w:t>
      </w:r>
      <w:r w:rsidR="0013608D">
        <w:rPr>
          <w:rFonts w:ascii="Times New Roman" w:hAnsi="Times New Roman"/>
          <w:iCs/>
          <w:sz w:val="24"/>
          <w:szCs w:val="24"/>
        </w:rPr>
        <w:t>eylan</w:t>
      </w:r>
      <w:r w:rsidRPr="00A977F7">
        <w:rPr>
          <w:rFonts w:ascii="Times New Roman" w:hAnsi="Times New Roman"/>
          <w:iCs/>
          <w:sz w:val="24"/>
          <w:szCs w:val="24"/>
        </w:rPr>
        <w:t>,</w:t>
      </w:r>
      <w:r w:rsidR="0013608D">
        <w:rPr>
          <w:rFonts w:ascii="Times New Roman" w:hAnsi="Times New Roman"/>
          <w:iCs/>
          <w:sz w:val="24"/>
          <w:szCs w:val="24"/>
        </w:rPr>
        <w:t xml:space="preserve"> E.,</w:t>
      </w:r>
      <w:r w:rsidRPr="00A977F7">
        <w:rPr>
          <w:rFonts w:ascii="Times New Roman" w:hAnsi="Times New Roman"/>
          <w:iCs/>
          <w:sz w:val="24"/>
          <w:szCs w:val="24"/>
        </w:rPr>
        <w:t xml:space="preserve"> Ö</w:t>
      </w:r>
      <w:r w:rsidR="0013608D">
        <w:rPr>
          <w:rFonts w:ascii="Times New Roman" w:hAnsi="Times New Roman"/>
          <w:iCs/>
          <w:sz w:val="24"/>
          <w:szCs w:val="24"/>
        </w:rPr>
        <w:t>zbek</w:t>
      </w:r>
      <w:r w:rsidRPr="00A977F7">
        <w:rPr>
          <w:rFonts w:ascii="Times New Roman" w:hAnsi="Times New Roman"/>
          <w:iCs/>
          <w:sz w:val="24"/>
          <w:szCs w:val="24"/>
        </w:rPr>
        <w:t>,</w:t>
      </w:r>
      <w:r w:rsidR="0013608D">
        <w:rPr>
          <w:rFonts w:ascii="Times New Roman" w:hAnsi="Times New Roman"/>
          <w:iCs/>
          <w:sz w:val="24"/>
          <w:szCs w:val="24"/>
        </w:rPr>
        <w:t xml:space="preserve"> H.,</w:t>
      </w:r>
      <w:r w:rsidRPr="00A977F7">
        <w:rPr>
          <w:rFonts w:ascii="Times New Roman" w:hAnsi="Times New Roman"/>
          <w:iCs/>
          <w:sz w:val="24"/>
          <w:szCs w:val="24"/>
        </w:rPr>
        <w:t xml:space="preserve"> T</w:t>
      </w:r>
      <w:r w:rsidR="000B4F32">
        <w:rPr>
          <w:rFonts w:ascii="Times New Roman" w:hAnsi="Times New Roman"/>
          <w:iCs/>
          <w:sz w:val="24"/>
          <w:szCs w:val="24"/>
        </w:rPr>
        <w:t>ombul</w:t>
      </w:r>
      <w:r w:rsidRPr="00A977F7">
        <w:rPr>
          <w:rFonts w:ascii="Times New Roman" w:hAnsi="Times New Roman"/>
          <w:iCs/>
          <w:sz w:val="24"/>
          <w:szCs w:val="24"/>
        </w:rPr>
        <w:t xml:space="preserve">, T. (2001). Köpeklerde Rokuronyum ve Vekuronyumun Etkilerinin Karşılaştırılması. </w:t>
      </w:r>
      <w:r w:rsidRPr="009667A2">
        <w:rPr>
          <w:rFonts w:ascii="Times New Roman" w:hAnsi="Times New Roman"/>
          <w:i/>
          <w:sz w:val="24"/>
          <w:szCs w:val="24"/>
        </w:rPr>
        <w:t>Yüzüncü Yıl Üniversitesi Veteriner Fakültesi Dergisi</w:t>
      </w:r>
      <w:r w:rsidRPr="00A977F7">
        <w:rPr>
          <w:rFonts w:ascii="Times New Roman" w:hAnsi="Times New Roman"/>
          <w:iCs/>
          <w:sz w:val="24"/>
          <w:szCs w:val="24"/>
        </w:rPr>
        <w:t>, 12(1), Article 1.</w:t>
      </w:r>
    </w:p>
    <w:p w14:paraId="3B860D2C" w14:textId="6212D8FE" w:rsidR="003A7B9C" w:rsidRPr="003A7B9C" w:rsidRDefault="003A7B9C" w:rsidP="0071610F">
      <w:pPr>
        <w:spacing w:after="240" w:line="360" w:lineRule="auto"/>
        <w:ind w:left="851" w:hanging="851"/>
        <w:jc w:val="both"/>
        <w:rPr>
          <w:rFonts w:ascii="Times New Roman" w:hAnsi="Times New Roman"/>
          <w:iCs/>
          <w:sz w:val="24"/>
          <w:szCs w:val="24"/>
        </w:rPr>
      </w:pPr>
      <w:r w:rsidRPr="003A7B9C">
        <w:rPr>
          <w:rFonts w:ascii="Times New Roman" w:hAnsi="Times New Roman"/>
          <w:color w:val="222222"/>
          <w:sz w:val="24"/>
          <w:szCs w:val="24"/>
          <w:shd w:val="clear" w:color="auto" w:fill="FFFFFF"/>
        </w:rPr>
        <w:t>Tomsič, K., Nemec Svete, A. (2022). A mini-review of the effects of inhalational and intravenous anesthetics on oxidative stress in dogs. </w:t>
      </w:r>
      <w:r w:rsidRPr="003A7B9C">
        <w:rPr>
          <w:rFonts w:ascii="Times New Roman" w:hAnsi="Times New Roman"/>
          <w:i/>
          <w:iCs/>
          <w:color w:val="222222"/>
          <w:sz w:val="24"/>
          <w:szCs w:val="24"/>
          <w:shd w:val="clear" w:color="auto" w:fill="FFFFFF"/>
        </w:rPr>
        <w:t>Frontiers in veterinary science</w:t>
      </w:r>
      <w:r w:rsidRPr="003A7B9C">
        <w:rPr>
          <w:rFonts w:ascii="Times New Roman" w:hAnsi="Times New Roman"/>
          <w:color w:val="222222"/>
          <w:sz w:val="24"/>
          <w:szCs w:val="24"/>
          <w:shd w:val="clear" w:color="auto" w:fill="FFFFFF"/>
        </w:rPr>
        <w:t>, </w:t>
      </w:r>
      <w:r w:rsidRPr="003A7B9C">
        <w:rPr>
          <w:rFonts w:ascii="Times New Roman" w:hAnsi="Times New Roman"/>
          <w:i/>
          <w:iCs/>
          <w:color w:val="222222"/>
          <w:sz w:val="24"/>
          <w:szCs w:val="24"/>
          <w:shd w:val="clear" w:color="auto" w:fill="FFFFFF"/>
        </w:rPr>
        <w:t>9</w:t>
      </w:r>
      <w:r w:rsidRPr="003A7B9C">
        <w:rPr>
          <w:rFonts w:ascii="Times New Roman" w:hAnsi="Times New Roman"/>
          <w:color w:val="222222"/>
          <w:sz w:val="24"/>
          <w:szCs w:val="24"/>
          <w:shd w:val="clear" w:color="auto" w:fill="FFFFFF"/>
        </w:rPr>
        <w:t>, 987536.</w:t>
      </w:r>
    </w:p>
    <w:p w14:paraId="15A22049" w14:textId="77777777" w:rsidR="008C0B0E" w:rsidRPr="00A977F7" w:rsidRDefault="008C0B0E" w:rsidP="00810C4F">
      <w:pPr>
        <w:spacing w:after="240" w:line="360" w:lineRule="auto"/>
        <w:jc w:val="both"/>
        <w:rPr>
          <w:rFonts w:ascii="Times New Roman" w:hAnsi="Times New Roman"/>
          <w:iCs/>
          <w:sz w:val="24"/>
          <w:szCs w:val="24"/>
        </w:rPr>
      </w:pPr>
      <w:r w:rsidRPr="00A977F7">
        <w:rPr>
          <w:rFonts w:ascii="Times New Roman" w:hAnsi="Times New Roman"/>
          <w:iCs/>
          <w:sz w:val="24"/>
          <w:szCs w:val="24"/>
        </w:rPr>
        <w:t xml:space="preserve">Topal, A. (2005). </w:t>
      </w:r>
      <w:r w:rsidRPr="009873ED">
        <w:rPr>
          <w:rFonts w:ascii="Times New Roman" w:hAnsi="Times New Roman"/>
          <w:i/>
          <w:sz w:val="24"/>
          <w:szCs w:val="24"/>
        </w:rPr>
        <w:t xml:space="preserve">Veteriner Anestezi </w:t>
      </w:r>
      <w:r w:rsidRPr="00A977F7">
        <w:rPr>
          <w:rFonts w:ascii="Times New Roman" w:hAnsi="Times New Roman"/>
          <w:iCs/>
          <w:sz w:val="24"/>
          <w:szCs w:val="24"/>
        </w:rPr>
        <w:t>(1. bs). Nobel Tıp Kitapevi.</w:t>
      </w:r>
    </w:p>
    <w:p w14:paraId="07BD3CF5" w14:textId="3194D780"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Topal, A., Gül, N., İlçöl, Y., Görgül, O. S. (2003). Hepatic Effects of Halothane, Isoflurane or Sevoflurane Anaesthesia in Dogs. </w:t>
      </w:r>
      <w:r w:rsidRPr="009873ED">
        <w:rPr>
          <w:rFonts w:ascii="Times New Roman" w:hAnsi="Times New Roman"/>
          <w:i/>
          <w:sz w:val="24"/>
          <w:szCs w:val="24"/>
        </w:rPr>
        <w:t>Journal of Veterinary Medicine Series A</w:t>
      </w:r>
      <w:r w:rsidRPr="00A977F7">
        <w:rPr>
          <w:rFonts w:ascii="Times New Roman" w:hAnsi="Times New Roman"/>
          <w:iCs/>
          <w:sz w:val="24"/>
          <w:szCs w:val="24"/>
        </w:rPr>
        <w:t>, 50(10), 530-533. https://doi.org/10.1111/j.1439-0442.2004.00589.x</w:t>
      </w:r>
    </w:p>
    <w:p w14:paraId="01D82B78" w14:textId="42AAC666"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Väisänen, M., Raekallio, M., Kuusela, E., Huttunen, P., Leppäluoto, J., Kirves, P., Vainio, O. (2002). Evaluation of the perioperative stress response in dogs administered medetomidine or acepromazine as part of the preanesthetic medication. </w:t>
      </w:r>
      <w:r w:rsidRPr="0083781E">
        <w:rPr>
          <w:rFonts w:ascii="Times New Roman" w:hAnsi="Times New Roman"/>
          <w:i/>
          <w:sz w:val="24"/>
          <w:szCs w:val="24"/>
        </w:rPr>
        <w:t>American Journal of Veterinary</w:t>
      </w:r>
      <w:r w:rsidRPr="00A977F7">
        <w:rPr>
          <w:rFonts w:ascii="Times New Roman" w:hAnsi="Times New Roman"/>
          <w:iCs/>
          <w:sz w:val="24"/>
          <w:szCs w:val="24"/>
        </w:rPr>
        <w:t xml:space="preserve"> </w:t>
      </w:r>
      <w:r w:rsidRPr="0083781E">
        <w:rPr>
          <w:rFonts w:ascii="Times New Roman" w:hAnsi="Times New Roman"/>
          <w:i/>
          <w:sz w:val="24"/>
          <w:szCs w:val="24"/>
        </w:rPr>
        <w:t>Research</w:t>
      </w:r>
      <w:r w:rsidRPr="00A977F7">
        <w:rPr>
          <w:rFonts w:ascii="Times New Roman" w:hAnsi="Times New Roman"/>
          <w:iCs/>
          <w:sz w:val="24"/>
          <w:szCs w:val="24"/>
        </w:rPr>
        <w:t>, 63(7), 969-975. https://doi.org/10.2460/ajvr.2002.63.969</w:t>
      </w:r>
    </w:p>
    <w:p w14:paraId="5D08515D" w14:textId="45023208"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Vatashsky, E., Haskel, Y., Nissan, S., Hanani, M. (1987). Effect of Morphine on the Mechanical Activity of Common Bile Duct Isolated from the Guinea Pig. </w:t>
      </w:r>
      <w:r w:rsidRPr="0083781E">
        <w:rPr>
          <w:rFonts w:ascii="Times New Roman" w:hAnsi="Times New Roman"/>
          <w:i/>
          <w:sz w:val="24"/>
          <w:szCs w:val="24"/>
        </w:rPr>
        <w:t>Anesthesia &amp; Analgesia</w:t>
      </w:r>
      <w:r w:rsidRPr="00A977F7">
        <w:rPr>
          <w:rFonts w:ascii="Times New Roman" w:hAnsi="Times New Roman"/>
          <w:iCs/>
          <w:sz w:val="24"/>
          <w:szCs w:val="24"/>
        </w:rPr>
        <w:t>, 66(3), 245.</w:t>
      </w:r>
    </w:p>
    <w:p w14:paraId="23265486" w14:textId="77777777"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Virtanen, R. (1989). Pharmacological profiles of medetomidine and its antagonist, atipamezole. </w:t>
      </w:r>
      <w:r w:rsidRPr="0083781E">
        <w:rPr>
          <w:rFonts w:ascii="Times New Roman" w:hAnsi="Times New Roman"/>
          <w:i/>
          <w:sz w:val="24"/>
          <w:szCs w:val="24"/>
        </w:rPr>
        <w:t>Acta Veterinaria Scandinavica Supplementum</w:t>
      </w:r>
      <w:r w:rsidRPr="00A977F7">
        <w:rPr>
          <w:rFonts w:ascii="Times New Roman" w:hAnsi="Times New Roman"/>
          <w:iCs/>
          <w:sz w:val="24"/>
          <w:szCs w:val="24"/>
        </w:rPr>
        <w:t>, 85, 29-37.</w:t>
      </w:r>
    </w:p>
    <w:p w14:paraId="10856D34" w14:textId="1FF9F735"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Virtanen, R., Savola, J.-M., Saano, V., Nyman, L. (1988). Characterization of the selectivity, specificity and potency of medetomidine as an α2-adrenoceptor agonist. </w:t>
      </w:r>
      <w:r w:rsidRPr="0083781E">
        <w:rPr>
          <w:rFonts w:ascii="Times New Roman" w:hAnsi="Times New Roman"/>
          <w:i/>
          <w:sz w:val="24"/>
          <w:szCs w:val="24"/>
        </w:rPr>
        <w:t xml:space="preserve">European </w:t>
      </w:r>
      <w:r w:rsidRPr="0083781E">
        <w:rPr>
          <w:rFonts w:ascii="Times New Roman" w:hAnsi="Times New Roman"/>
          <w:i/>
          <w:sz w:val="24"/>
          <w:szCs w:val="24"/>
        </w:rPr>
        <w:lastRenderedPageBreak/>
        <w:t>Journal of Pharmacology</w:t>
      </w:r>
      <w:r w:rsidRPr="00A977F7">
        <w:rPr>
          <w:rFonts w:ascii="Times New Roman" w:hAnsi="Times New Roman"/>
          <w:iCs/>
          <w:sz w:val="24"/>
          <w:szCs w:val="24"/>
        </w:rPr>
        <w:t>, 150(1-2), 9-14. https://doi.org/10.1016/0014-2999(88)90744-3</w:t>
      </w:r>
    </w:p>
    <w:p w14:paraId="69BB132B" w14:textId="75F6D6F1"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 xml:space="preserve">Warren-Smith, C. M. R., Andrew, S., Mantis, P., Lamb, C. R. (2012). Lack of associations between ultrasonographic appearance of parenchymal lesions of the canine liver and histological diagnosis. </w:t>
      </w:r>
      <w:r w:rsidRPr="0083781E">
        <w:rPr>
          <w:rFonts w:ascii="Times New Roman" w:hAnsi="Times New Roman"/>
          <w:i/>
          <w:sz w:val="24"/>
          <w:szCs w:val="24"/>
        </w:rPr>
        <w:t>Journal of Small Animal Practice</w:t>
      </w:r>
      <w:r w:rsidRPr="00A977F7">
        <w:rPr>
          <w:rFonts w:ascii="Times New Roman" w:hAnsi="Times New Roman"/>
          <w:iCs/>
          <w:sz w:val="24"/>
          <w:szCs w:val="24"/>
        </w:rPr>
        <w:t>, 53(3), 168-173. https://doi.org/10.1111/j.1748-5827.2011.01184.x</w:t>
      </w:r>
    </w:p>
    <w:p w14:paraId="48DB4A10" w14:textId="00DD94C5" w:rsidR="008C0B0E" w:rsidRPr="00A977F7"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White, P. F., Way, W. L., Trevor, A. J. (1982). Ketamine</w:t>
      </w:r>
      <w:r w:rsidR="0083781E">
        <w:rPr>
          <w:rFonts w:ascii="Times New Roman" w:hAnsi="Times New Roman"/>
          <w:iCs/>
          <w:sz w:val="24"/>
          <w:szCs w:val="24"/>
        </w:rPr>
        <w:t xml:space="preserve"> </w:t>
      </w:r>
      <w:r w:rsidRPr="00A977F7">
        <w:rPr>
          <w:rFonts w:ascii="Times New Roman" w:hAnsi="Times New Roman"/>
          <w:iCs/>
          <w:sz w:val="24"/>
          <w:szCs w:val="24"/>
        </w:rPr>
        <w:t xml:space="preserve">Its pharmacology and therapeutic uses. </w:t>
      </w:r>
      <w:r w:rsidRPr="0083781E">
        <w:rPr>
          <w:rFonts w:ascii="Times New Roman" w:hAnsi="Times New Roman"/>
          <w:i/>
          <w:sz w:val="24"/>
          <w:szCs w:val="24"/>
        </w:rPr>
        <w:t>Anesthesiology</w:t>
      </w:r>
      <w:r w:rsidRPr="00A977F7">
        <w:rPr>
          <w:rFonts w:ascii="Times New Roman" w:hAnsi="Times New Roman"/>
          <w:iCs/>
          <w:sz w:val="24"/>
          <w:szCs w:val="24"/>
        </w:rPr>
        <w:t>, 56(2), 119-136. https://doi.org/10.1097/00000542-198202000-00007</w:t>
      </w:r>
    </w:p>
    <w:p w14:paraId="1FB521CE" w14:textId="429E7310" w:rsidR="008C0B0E" w:rsidRDefault="008C0B0E" w:rsidP="0071610F">
      <w:pPr>
        <w:spacing w:after="240" w:line="360" w:lineRule="auto"/>
        <w:ind w:left="851" w:hanging="851"/>
        <w:jc w:val="both"/>
        <w:rPr>
          <w:rFonts w:ascii="Times New Roman" w:hAnsi="Times New Roman"/>
          <w:iCs/>
          <w:sz w:val="24"/>
          <w:szCs w:val="24"/>
        </w:rPr>
      </w:pPr>
      <w:r w:rsidRPr="00A977F7">
        <w:rPr>
          <w:rFonts w:ascii="Times New Roman" w:hAnsi="Times New Roman"/>
          <w:iCs/>
          <w:sz w:val="24"/>
          <w:szCs w:val="24"/>
        </w:rPr>
        <w:t>Yayg</w:t>
      </w:r>
      <w:r w:rsidR="0083781E">
        <w:rPr>
          <w:rFonts w:ascii="Times New Roman" w:hAnsi="Times New Roman"/>
          <w:iCs/>
          <w:sz w:val="24"/>
          <w:szCs w:val="24"/>
        </w:rPr>
        <w:t>ı</w:t>
      </w:r>
      <w:r w:rsidRPr="00A977F7">
        <w:rPr>
          <w:rFonts w:ascii="Times New Roman" w:hAnsi="Times New Roman"/>
          <w:iCs/>
          <w:sz w:val="24"/>
          <w:szCs w:val="24"/>
        </w:rPr>
        <w:t>ng</w:t>
      </w:r>
      <w:r w:rsidR="0083781E">
        <w:rPr>
          <w:rFonts w:ascii="Times New Roman" w:hAnsi="Times New Roman"/>
          <w:iCs/>
          <w:sz w:val="24"/>
          <w:szCs w:val="24"/>
        </w:rPr>
        <w:t>ü</w:t>
      </w:r>
      <w:r w:rsidRPr="00A977F7">
        <w:rPr>
          <w:rFonts w:ascii="Times New Roman" w:hAnsi="Times New Roman"/>
          <w:iCs/>
          <w:sz w:val="24"/>
          <w:szCs w:val="24"/>
        </w:rPr>
        <w:t xml:space="preserve">l, R., Belge, A., Akin, I., Unsal, C., Bulut, O., Kilic, N. (2017). Comparison of Clinical and Hemodynamic Effects of Isoflurane and Sevoflurane Anesthesia in Calves. </w:t>
      </w:r>
      <w:r w:rsidRPr="0083781E">
        <w:rPr>
          <w:rFonts w:ascii="Times New Roman" w:hAnsi="Times New Roman"/>
          <w:i/>
          <w:sz w:val="24"/>
          <w:szCs w:val="24"/>
        </w:rPr>
        <w:t>Acta Scientiae Veterinariae</w:t>
      </w:r>
      <w:r w:rsidRPr="00A977F7">
        <w:rPr>
          <w:rFonts w:ascii="Times New Roman" w:hAnsi="Times New Roman"/>
          <w:iCs/>
          <w:sz w:val="24"/>
          <w:szCs w:val="24"/>
        </w:rPr>
        <w:t>, 45, 10-10. https://doi.org/10.22456/1679-9216.80728</w:t>
      </w:r>
    </w:p>
    <w:p w14:paraId="55065970" w14:textId="7D66A267" w:rsidR="008D55B6" w:rsidRPr="00A977F7" w:rsidRDefault="008D55B6" w:rsidP="0071610F">
      <w:pPr>
        <w:spacing w:after="240" w:line="360" w:lineRule="auto"/>
        <w:ind w:left="851" w:hanging="851"/>
        <w:jc w:val="both"/>
        <w:rPr>
          <w:rFonts w:ascii="Times New Roman" w:hAnsi="Times New Roman"/>
          <w:iCs/>
          <w:sz w:val="24"/>
          <w:szCs w:val="24"/>
        </w:rPr>
      </w:pPr>
      <w:r>
        <w:rPr>
          <w:rFonts w:ascii="Times New Roman" w:hAnsi="Times New Roman"/>
          <w:iCs/>
          <w:sz w:val="24"/>
          <w:szCs w:val="24"/>
        </w:rPr>
        <w:t>Yayg</w:t>
      </w:r>
      <w:r w:rsidR="0083781E">
        <w:rPr>
          <w:rFonts w:ascii="Times New Roman" w:hAnsi="Times New Roman"/>
          <w:iCs/>
          <w:sz w:val="24"/>
          <w:szCs w:val="24"/>
        </w:rPr>
        <w:t>ı</w:t>
      </w:r>
      <w:r>
        <w:rPr>
          <w:rFonts w:ascii="Times New Roman" w:hAnsi="Times New Roman"/>
          <w:iCs/>
          <w:sz w:val="24"/>
          <w:szCs w:val="24"/>
        </w:rPr>
        <w:t>ngül</w:t>
      </w:r>
      <w:r w:rsidRPr="00A977F7">
        <w:rPr>
          <w:rFonts w:ascii="Times New Roman" w:hAnsi="Times New Roman"/>
          <w:iCs/>
          <w:sz w:val="24"/>
          <w:szCs w:val="24"/>
        </w:rPr>
        <w:t xml:space="preserve">; Belge, </w:t>
      </w:r>
      <w:r>
        <w:rPr>
          <w:rFonts w:ascii="Times New Roman" w:hAnsi="Times New Roman"/>
          <w:iCs/>
          <w:sz w:val="24"/>
          <w:szCs w:val="24"/>
        </w:rPr>
        <w:t>R</w:t>
      </w:r>
      <w:r w:rsidRPr="00A977F7">
        <w:rPr>
          <w:rFonts w:ascii="Times New Roman" w:hAnsi="Times New Roman"/>
          <w:iCs/>
          <w:sz w:val="24"/>
          <w:szCs w:val="24"/>
        </w:rPr>
        <w:t xml:space="preserve">. (2018). The comparison of clinical and cardiopulmonary effects of xylazine, medetomidine and detomidine in dogs. </w:t>
      </w:r>
      <w:r w:rsidRPr="0083781E">
        <w:rPr>
          <w:rFonts w:ascii="Times New Roman" w:hAnsi="Times New Roman"/>
          <w:i/>
          <w:sz w:val="24"/>
          <w:szCs w:val="24"/>
        </w:rPr>
        <w:t>Ankara Üniversitesi Veteriner Fakültesi</w:t>
      </w:r>
      <w:r w:rsidRPr="00A977F7">
        <w:rPr>
          <w:rFonts w:ascii="Times New Roman" w:hAnsi="Times New Roman"/>
          <w:iCs/>
          <w:sz w:val="24"/>
          <w:szCs w:val="24"/>
        </w:rPr>
        <w:t xml:space="preserve"> </w:t>
      </w:r>
      <w:r w:rsidRPr="0083781E">
        <w:rPr>
          <w:rFonts w:ascii="Times New Roman" w:hAnsi="Times New Roman"/>
          <w:i/>
          <w:sz w:val="24"/>
          <w:szCs w:val="24"/>
        </w:rPr>
        <w:t>Dergisi</w:t>
      </w:r>
      <w:r w:rsidRPr="00A977F7">
        <w:rPr>
          <w:rFonts w:ascii="Times New Roman" w:hAnsi="Times New Roman"/>
          <w:iCs/>
          <w:sz w:val="24"/>
          <w:szCs w:val="24"/>
        </w:rPr>
        <w:t>, 65(3), 313-322. https://doi.org/10.1501/Vetfak_0000002862</w:t>
      </w:r>
    </w:p>
    <w:p w14:paraId="0B1E96D0" w14:textId="3E42ACCC" w:rsidR="00655C68" w:rsidRDefault="008C0B0E" w:rsidP="0075691C">
      <w:pPr>
        <w:keepNext/>
        <w:spacing w:after="0" w:line="360" w:lineRule="auto"/>
        <w:jc w:val="center"/>
        <w:outlineLvl w:val="1"/>
        <w:rPr>
          <w:rFonts w:ascii="Times New Roman" w:eastAsia="Times New Roman" w:hAnsi="Times New Roman"/>
          <w:b/>
          <w:bCs/>
          <w:iCs/>
          <w:sz w:val="28"/>
          <w:szCs w:val="28"/>
        </w:rPr>
      </w:pPr>
      <w:r w:rsidRPr="00A977F7">
        <w:rPr>
          <w:rFonts w:ascii="Times New Roman" w:eastAsia="Times New Roman" w:hAnsi="Times New Roman"/>
          <w:b/>
          <w:bCs/>
          <w:iCs/>
          <w:sz w:val="24"/>
          <w:szCs w:val="24"/>
        </w:rPr>
        <w:lastRenderedPageBreak/>
        <w:fldChar w:fldCharType="end"/>
      </w:r>
      <w:bookmarkStart w:id="43" w:name="_Toc418762758"/>
      <w:bookmarkStart w:id="44" w:name="_Toc418762971"/>
      <w:bookmarkStart w:id="45" w:name="_Toc418763038"/>
      <w:r w:rsidR="00E3678C" w:rsidRPr="00E07332">
        <w:rPr>
          <w:rFonts w:ascii="Times New Roman" w:eastAsia="Times New Roman" w:hAnsi="Times New Roman"/>
          <w:b/>
          <w:bCs/>
          <w:iCs/>
          <w:sz w:val="28"/>
          <w:szCs w:val="28"/>
          <w:lang w:val="x-none"/>
        </w:rPr>
        <w:t>EKLER</w:t>
      </w:r>
      <w:bookmarkEnd w:id="43"/>
      <w:bookmarkEnd w:id="44"/>
      <w:bookmarkEnd w:id="45"/>
      <w:r w:rsidR="00655C68" w:rsidRPr="00E07332">
        <w:rPr>
          <w:rFonts w:ascii="Times New Roman" w:eastAsia="Times New Roman" w:hAnsi="Times New Roman"/>
          <w:b/>
          <w:bCs/>
          <w:iCs/>
          <w:sz w:val="28"/>
          <w:szCs w:val="28"/>
        </w:rPr>
        <w:t xml:space="preserve"> (ADÜ HADYEK Kararı)</w:t>
      </w:r>
    </w:p>
    <w:p w14:paraId="0D7F4C4F" w14:textId="77777777" w:rsidR="00E33C79" w:rsidRDefault="00E33C79" w:rsidP="008C0B0E">
      <w:pPr>
        <w:keepNext/>
        <w:spacing w:after="0" w:line="360" w:lineRule="auto"/>
        <w:jc w:val="center"/>
        <w:outlineLvl w:val="1"/>
        <w:rPr>
          <w:rFonts w:ascii="Times New Roman" w:eastAsia="Times New Roman" w:hAnsi="Times New Roman"/>
          <w:b/>
          <w:bCs/>
          <w:iCs/>
          <w:sz w:val="28"/>
          <w:szCs w:val="28"/>
        </w:rPr>
      </w:pPr>
    </w:p>
    <w:p w14:paraId="7AD7D5D2" w14:textId="77777777" w:rsidR="008C0B0E" w:rsidRPr="008C0B0E" w:rsidRDefault="008C0B0E" w:rsidP="008C0B0E">
      <w:pPr>
        <w:keepNext/>
        <w:spacing w:after="0" w:line="360" w:lineRule="auto"/>
        <w:jc w:val="center"/>
        <w:outlineLvl w:val="1"/>
        <w:rPr>
          <w:rFonts w:ascii="Times New Roman" w:eastAsia="Times New Roman" w:hAnsi="Times New Roman"/>
          <w:b/>
          <w:bCs/>
          <w:iCs/>
          <w:sz w:val="24"/>
          <w:szCs w:val="24"/>
        </w:rPr>
      </w:pPr>
    </w:p>
    <w:p w14:paraId="168BB356" w14:textId="27081FE3" w:rsidR="00E33C79" w:rsidRPr="00322716" w:rsidRDefault="00586CF7" w:rsidP="00322716">
      <w:pPr>
        <w:keepNext/>
        <w:spacing w:after="0" w:line="360" w:lineRule="auto"/>
        <w:jc w:val="center"/>
        <w:outlineLvl w:val="1"/>
        <w:rPr>
          <w:rFonts w:ascii="Times New Roman" w:eastAsia="Times New Roman" w:hAnsi="Times New Roman"/>
          <w:b/>
          <w:bCs/>
          <w:iCs/>
          <w:sz w:val="28"/>
          <w:szCs w:val="28"/>
        </w:rPr>
      </w:pPr>
      <w:r w:rsidRPr="00E07332">
        <w:rPr>
          <w:rFonts w:ascii="Times New Roman" w:eastAsia="Times New Roman" w:hAnsi="Times New Roman"/>
          <w:b/>
          <w:bCs/>
          <w:iCs/>
          <w:noProof/>
          <w:sz w:val="28"/>
          <w:szCs w:val="28"/>
        </w:rPr>
        <w:drawing>
          <wp:inline distT="0" distB="0" distL="0" distR="0" wp14:anchorId="0CCCABE1" wp14:editId="20D7D641">
            <wp:extent cx="5760085" cy="7773670"/>
            <wp:effectExtent l="0" t="0" r="0" b="0"/>
            <wp:docPr id="24"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Resim 24"/>
                    <pic:cNvPicPr/>
                  </pic:nvPicPr>
                  <pic:blipFill>
                    <a:blip r:embed="rId32">
                      <a:extLst>
                        <a:ext uri="{28A0092B-C50C-407E-A947-70E740481C1C}">
                          <a14:useLocalDpi xmlns:a14="http://schemas.microsoft.com/office/drawing/2010/main" val="0"/>
                        </a:ext>
                      </a:extLst>
                    </a:blip>
                    <a:stretch>
                      <a:fillRect/>
                    </a:stretch>
                  </pic:blipFill>
                  <pic:spPr>
                    <a:xfrm>
                      <a:off x="0" y="0"/>
                      <a:ext cx="5760085" cy="7773670"/>
                    </a:xfrm>
                    <a:prstGeom prst="rect">
                      <a:avLst/>
                    </a:prstGeom>
                  </pic:spPr>
                </pic:pic>
              </a:graphicData>
            </a:graphic>
          </wp:inline>
        </w:drawing>
      </w:r>
    </w:p>
    <w:p w14:paraId="21BECBDA" w14:textId="134343C6" w:rsidR="003C1812" w:rsidRPr="00E07332" w:rsidRDefault="003C1812" w:rsidP="003C1812">
      <w:pPr>
        <w:spacing w:after="120"/>
        <w:jc w:val="center"/>
        <w:rPr>
          <w:rFonts w:ascii="Times New Roman" w:eastAsia="Times New Roman" w:hAnsi="Times New Roman"/>
          <w:b/>
          <w:sz w:val="28"/>
          <w:szCs w:val="24"/>
          <w:lang w:eastAsia="tr-TR"/>
        </w:rPr>
      </w:pPr>
      <w:r w:rsidRPr="00E07332">
        <w:rPr>
          <w:rFonts w:ascii="Times New Roman" w:eastAsia="Times New Roman" w:hAnsi="Times New Roman"/>
          <w:b/>
          <w:sz w:val="28"/>
          <w:szCs w:val="24"/>
          <w:lang w:eastAsia="tr-TR"/>
        </w:rPr>
        <w:lastRenderedPageBreak/>
        <w:t xml:space="preserve">T.C. </w:t>
      </w:r>
    </w:p>
    <w:p w14:paraId="2F9F40D0" w14:textId="77777777" w:rsidR="003C1812" w:rsidRPr="00E07332" w:rsidRDefault="003C1812" w:rsidP="003C1812">
      <w:pPr>
        <w:spacing w:after="120"/>
        <w:jc w:val="center"/>
        <w:rPr>
          <w:rFonts w:ascii="Times New Roman" w:eastAsia="Times New Roman" w:hAnsi="Times New Roman"/>
          <w:b/>
          <w:sz w:val="28"/>
          <w:szCs w:val="24"/>
          <w:lang w:eastAsia="tr-TR"/>
        </w:rPr>
      </w:pPr>
      <w:r w:rsidRPr="00E07332">
        <w:rPr>
          <w:rFonts w:ascii="Times New Roman" w:eastAsia="Times New Roman" w:hAnsi="Times New Roman"/>
          <w:b/>
          <w:sz w:val="28"/>
          <w:szCs w:val="24"/>
          <w:lang w:eastAsia="tr-TR"/>
        </w:rPr>
        <w:t xml:space="preserve">AYDIN ADNAN MENDERES ÜNİVERSİTESİ </w:t>
      </w:r>
    </w:p>
    <w:p w14:paraId="0B864482" w14:textId="77777777" w:rsidR="003C1812" w:rsidRPr="00E07332" w:rsidRDefault="003C1812" w:rsidP="003C1812">
      <w:pPr>
        <w:spacing w:after="120"/>
        <w:jc w:val="center"/>
        <w:rPr>
          <w:rFonts w:ascii="Times New Roman" w:eastAsia="Times New Roman" w:hAnsi="Times New Roman"/>
          <w:b/>
          <w:sz w:val="28"/>
          <w:szCs w:val="24"/>
          <w:lang w:eastAsia="tr-TR"/>
        </w:rPr>
      </w:pPr>
      <w:r w:rsidRPr="00E07332">
        <w:rPr>
          <w:rFonts w:ascii="Times New Roman" w:eastAsia="Times New Roman" w:hAnsi="Times New Roman"/>
          <w:b/>
          <w:sz w:val="28"/>
          <w:szCs w:val="24"/>
          <w:lang w:eastAsia="tr-TR"/>
        </w:rPr>
        <w:t>SAĞLIK BİLİMLERİ ENSTİTÜSÜ</w:t>
      </w:r>
    </w:p>
    <w:p w14:paraId="38FED3A4" w14:textId="61F03D6B" w:rsidR="003C1812" w:rsidRDefault="003C1812" w:rsidP="003C1812">
      <w:pPr>
        <w:spacing w:after="120"/>
        <w:jc w:val="center"/>
        <w:rPr>
          <w:rFonts w:ascii="Times New Roman" w:eastAsia="Times New Roman" w:hAnsi="Times New Roman"/>
          <w:b/>
          <w:sz w:val="28"/>
          <w:szCs w:val="24"/>
          <w:lang w:eastAsia="tr-TR"/>
        </w:rPr>
      </w:pPr>
    </w:p>
    <w:p w14:paraId="587123C3" w14:textId="77777777" w:rsidR="00E4361B" w:rsidRPr="00E07332" w:rsidRDefault="00E4361B" w:rsidP="003C1812">
      <w:pPr>
        <w:spacing w:after="120"/>
        <w:jc w:val="center"/>
        <w:rPr>
          <w:rFonts w:ascii="Times New Roman" w:eastAsia="Times New Roman" w:hAnsi="Times New Roman"/>
          <w:b/>
          <w:sz w:val="28"/>
          <w:szCs w:val="24"/>
          <w:lang w:eastAsia="tr-TR"/>
        </w:rPr>
      </w:pPr>
    </w:p>
    <w:p w14:paraId="230A1F0F" w14:textId="0BA6DB38" w:rsidR="003C1812" w:rsidRDefault="003C1812" w:rsidP="003C1812">
      <w:pPr>
        <w:spacing w:after="120"/>
        <w:jc w:val="center"/>
        <w:rPr>
          <w:rFonts w:ascii="Times New Roman" w:eastAsia="Times New Roman" w:hAnsi="Times New Roman"/>
          <w:b/>
          <w:sz w:val="28"/>
          <w:szCs w:val="24"/>
          <w:lang w:eastAsia="tr-TR"/>
        </w:rPr>
      </w:pPr>
      <w:r w:rsidRPr="00E07332">
        <w:rPr>
          <w:rFonts w:ascii="Times New Roman" w:eastAsia="Times New Roman" w:hAnsi="Times New Roman"/>
          <w:b/>
          <w:sz w:val="28"/>
          <w:szCs w:val="24"/>
          <w:lang w:eastAsia="tr-TR"/>
        </w:rPr>
        <w:t xml:space="preserve"> BİLİMSEL ETİK BEYANI</w:t>
      </w:r>
    </w:p>
    <w:p w14:paraId="1B34A865" w14:textId="77777777" w:rsidR="00C24DF5" w:rsidRPr="00E07332" w:rsidRDefault="00C24DF5" w:rsidP="003C1812">
      <w:pPr>
        <w:spacing w:after="120"/>
        <w:jc w:val="center"/>
        <w:rPr>
          <w:rFonts w:ascii="Times New Roman" w:eastAsia="Times New Roman" w:hAnsi="Times New Roman"/>
          <w:b/>
          <w:sz w:val="28"/>
          <w:szCs w:val="24"/>
          <w:lang w:eastAsia="tr-TR"/>
        </w:rPr>
      </w:pPr>
    </w:p>
    <w:p w14:paraId="47B5505C" w14:textId="77777777" w:rsidR="003C1812" w:rsidRPr="00E07332" w:rsidRDefault="003C1812" w:rsidP="00505298">
      <w:pPr>
        <w:spacing w:after="120"/>
        <w:rPr>
          <w:rFonts w:ascii="Times New Roman" w:eastAsia="Times New Roman" w:hAnsi="Times New Roman"/>
          <w:b/>
          <w:szCs w:val="24"/>
          <w:lang w:eastAsia="tr-TR"/>
        </w:rPr>
      </w:pPr>
    </w:p>
    <w:p w14:paraId="11D8B67C" w14:textId="23ABAD67" w:rsidR="003C1812" w:rsidRPr="00E07332" w:rsidRDefault="004611F3" w:rsidP="008036E0">
      <w:pPr>
        <w:spacing w:after="0" w:line="360" w:lineRule="auto"/>
        <w:ind w:firstLine="567"/>
        <w:jc w:val="both"/>
        <w:rPr>
          <w:rFonts w:ascii="Times New Roman" w:hAnsi="Times New Roman"/>
          <w:b/>
          <w:bCs/>
          <w:caps/>
          <w:color w:val="000000"/>
          <w:sz w:val="28"/>
          <w:szCs w:val="28"/>
        </w:rPr>
      </w:pPr>
      <w:r w:rsidRPr="00E07332">
        <w:rPr>
          <w:rFonts w:ascii="Times New Roman" w:hAnsi="Times New Roman"/>
          <w:color w:val="000000"/>
          <w:sz w:val="24"/>
          <w:szCs w:val="24"/>
        </w:rPr>
        <w:t>Köpeklerde medetomidin- ketamin- izofluran anestezi protokolünde roküronyum bromür ve butorfanol kullanımının karaciğer ile safra kesesi üzerine olan etkisinin biyokimyasal ve ultrasonografik olarak değerlendirilmesi</w:t>
      </w:r>
      <w:r w:rsidR="003C1812" w:rsidRPr="00E07332">
        <w:rPr>
          <w:rFonts w:ascii="Times New Roman" w:eastAsia="Times New Roman" w:hAnsi="Times New Roman"/>
          <w:sz w:val="24"/>
          <w:szCs w:val="24"/>
          <w:lang w:eastAsia="tr-TR"/>
        </w:rPr>
        <w:t xml:space="preserve"> başlıklı </w:t>
      </w:r>
      <w:r w:rsidR="00B77A09" w:rsidRPr="00E07332">
        <w:rPr>
          <w:rFonts w:ascii="Times New Roman" w:eastAsia="Times New Roman" w:hAnsi="Times New Roman"/>
          <w:sz w:val="24"/>
          <w:szCs w:val="24"/>
          <w:lang w:eastAsia="tr-TR"/>
        </w:rPr>
        <w:t>y</w:t>
      </w:r>
      <w:r w:rsidR="003C1812" w:rsidRPr="00E07332">
        <w:rPr>
          <w:rFonts w:ascii="Times New Roman" w:eastAsia="Times New Roman" w:hAnsi="Times New Roman"/>
          <w:sz w:val="24"/>
          <w:szCs w:val="24"/>
          <w:lang w:eastAsia="tr-TR"/>
        </w:rPr>
        <w:t xml:space="preserve">üksek </w:t>
      </w:r>
      <w:r w:rsidR="00B77A09" w:rsidRPr="00E07332">
        <w:rPr>
          <w:rFonts w:ascii="Times New Roman" w:eastAsia="Times New Roman" w:hAnsi="Times New Roman"/>
          <w:sz w:val="24"/>
          <w:szCs w:val="24"/>
          <w:lang w:eastAsia="tr-TR"/>
        </w:rPr>
        <w:t>l</w:t>
      </w:r>
      <w:r w:rsidR="003C1812" w:rsidRPr="00E07332">
        <w:rPr>
          <w:rFonts w:ascii="Times New Roman" w:eastAsia="Times New Roman" w:hAnsi="Times New Roman"/>
          <w:sz w:val="24"/>
          <w:szCs w:val="24"/>
          <w:lang w:eastAsia="tr-TR"/>
        </w:rPr>
        <w:t>isans tezimdeki bütün bilgileri etik davranış ve akademik kurallar çerçevesinde elde ettiğimi, tez yazım kurallarına uygun olarak hazırlanan bu çalışmada, bana ait olmayan her türlü ifade ve bilginin kaynağına eksi</w:t>
      </w:r>
      <w:r w:rsidR="0010020F" w:rsidRPr="00E07332">
        <w:rPr>
          <w:rFonts w:ascii="Times New Roman" w:eastAsia="Times New Roman" w:hAnsi="Times New Roman"/>
          <w:sz w:val="24"/>
          <w:szCs w:val="24"/>
          <w:lang w:eastAsia="tr-TR"/>
        </w:rPr>
        <w:t>ksi</w:t>
      </w:r>
      <w:r w:rsidR="003C1812" w:rsidRPr="00E07332">
        <w:rPr>
          <w:rFonts w:ascii="Times New Roman" w:eastAsia="Times New Roman" w:hAnsi="Times New Roman"/>
          <w:sz w:val="24"/>
          <w:szCs w:val="24"/>
          <w:lang w:eastAsia="tr-TR"/>
        </w:rPr>
        <w:t>z atıf yaptığımı bildiririm. İfade ettiklerimin aksi ortaya çıktığında ise her türlü yasal sonucu kabul ettiğimi beyan ederim.</w:t>
      </w:r>
    </w:p>
    <w:p w14:paraId="41DD7D73" w14:textId="77777777" w:rsidR="003C1812" w:rsidRPr="00E07332" w:rsidRDefault="003C1812" w:rsidP="003C1812">
      <w:pPr>
        <w:spacing w:after="120" w:line="360" w:lineRule="auto"/>
        <w:jc w:val="both"/>
        <w:rPr>
          <w:rFonts w:ascii="Times New Roman" w:eastAsia="Times New Roman" w:hAnsi="Times New Roman"/>
          <w:sz w:val="24"/>
          <w:szCs w:val="24"/>
          <w:lang w:eastAsia="tr-TR"/>
        </w:rPr>
      </w:pPr>
    </w:p>
    <w:p w14:paraId="69228CC7" w14:textId="77777777" w:rsidR="003C1812" w:rsidRPr="00E07332" w:rsidRDefault="003C1812" w:rsidP="003C1812">
      <w:pPr>
        <w:spacing w:after="120" w:line="360" w:lineRule="auto"/>
        <w:jc w:val="both"/>
        <w:rPr>
          <w:rFonts w:ascii="Times New Roman" w:eastAsia="Times New Roman" w:hAnsi="Times New Roman"/>
          <w:szCs w:val="24"/>
          <w:lang w:eastAsia="tr-TR"/>
        </w:rPr>
      </w:pPr>
      <w:r w:rsidRPr="00E07332">
        <w:rPr>
          <w:rFonts w:ascii="Times New Roman" w:eastAsia="Times New Roman" w:hAnsi="Times New Roman"/>
          <w:sz w:val="24"/>
          <w:szCs w:val="24"/>
          <w:lang w:eastAsia="tr-TR"/>
        </w:rPr>
        <w:tab/>
      </w:r>
      <w:r w:rsidRPr="00E07332">
        <w:rPr>
          <w:rFonts w:ascii="Times New Roman" w:eastAsia="Times New Roman" w:hAnsi="Times New Roman"/>
          <w:sz w:val="24"/>
          <w:szCs w:val="24"/>
          <w:lang w:eastAsia="tr-TR"/>
        </w:rPr>
        <w:tab/>
      </w:r>
      <w:r w:rsidRPr="00E07332">
        <w:rPr>
          <w:rFonts w:ascii="Times New Roman" w:eastAsia="Times New Roman" w:hAnsi="Times New Roman"/>
          <w:sz w:val="24"/>
          <w:szCs w:val="24"/>
          <w:lang w:eastAsia="tr-TR"/>
        </w:rPr>
        <w:tab/>
      </w:r>
      <w:r w:rsidRPr="00E07332">
        <w:rPr>
          <w:rFonts w:ascii="Times New Roman" w:eastAsia="Times New Roman" w:hAnsi="Times New Roman"/>
          <w:sz w:val="24"/>
          <w:szCs w:val="24"/>
          <w:lang w:eastAsia="tr-TR"/>
        </w:rPr>
        <w:tab/>
      </w:r>
      <w:r w:rsidRPr="00E07332">
        <w:rPr>
          <w:rFonts w:ascii="Times New Roman" w:eastAsia="Times New Roman" w:hAnsi="Times New Roman"/>
          <w:sz w:val="24"/>
          <w:szCs w:val="24"/>
          <w:lang w:eastAsia="tr-TR"/>
        </w:rPr>
        <w:tab/>
      </w:r>
      <w:r w:rsidRPr="00E07332">
        <w:rPr>
          <w:rFonts w:ascii="Times New Roman" w:eastAsia="Times New Roman" w:hAnsi="Times New Roman"/>
          <w:sz w:val="24"/>
          <w:szCs w:val="24"/>
          <w:lang w:eastAsia="tr-TR"/>
        </w:rPr>
        <w:tab/>
      </w:r>
      <w:r w:rsidRPr="00E07332">
        <w:rPr>
          <w:rFonts w:ascii="Times New Roman" w:eastAsia="Times New Roman" w:hAnsi="Times New Roman"/>
          <w:sz w:val="24"/>
          <w:szCs w:val="24"/>
          <w:lang w:eastAsia="tr-TR"/>
        </w:rPr>
        <w:tab/>
      </w:r>
      <w:r w:rsidRPr="00E07332">
        <w:rPr>
          <w:rFonts w:ascii="Times New Roman" w:eastAsia="Times New Roman" w:hAnsi="Times New Roman"/>
          <w:szCs w:val="24"/>
          <w:lang w:eastAsia="tr-TR"/>
        </w:rPr>
        <w:tab/>
      </w:r>
      <w:r w:rsidRPr="00E07332">
        <w:rPr>
          <w:rFonts w:ascii="Times New Roman" w:eastAsia="Times New Roman" w:hAnsi="Times New Roman"/>
          <w:szCs w:val="24"/>
          <w:lang w:eastAsia="tr-TR"/>
        </w:rPr>
        <w:tab/>
      </w:r>
    </w:p>
    <w:p w14:paraId="6D7F8CA0" w14:textId="77777777" w:rsidR="003C1812" w:rsidRPr="00E07332" w:rsidRDefault="003C1812" w:rsidP="003C1812">
      <w:pPr>
        <w:spacing w:after="120"/>
        <w:rPr>
          <w:rFonts w:ascii="Times New Roman" w:eastAsia="Times New Roman" w:hAnsi="Times New Roman"/>
          <w:szCs w:val="24"/>
          <w:lang w:eastAsia="tr-TR"/>
        </w:rPr>
      </w:pPr>
    </w:p>
    <w:p w14:paraId="5142CA43" w14:textId="4E9B9225" w:rsidR="003C1812" w:rsidRPr="00E07332" w:rsidRDefault="00B2291F" w:rsidP="003C1812">
      <w:pPr>
        <w:spacing w:after="120"/>
        <w:ind w:left="5664" w:firstLine="708"/>
        <w:rPr>
          <w:rFonts w:ascii="Times New Roman" w:eastAsia="Times New Roman" w:hAnsi="Times New Roman"/>
          <w:szCs w:val="24"/>
          <w:lang w:eastAsia="tr-TR"/>
        </w:rPr>
      </w:pPr>
      <w:r>
        <w:rPr>
          <w:rFonts w:ascii="Times New Roman" w:eastAsia="Times New Roman" w:hAnsi="Times New Roman"/>
          <w:szCs w:val="24"/>
          <w:lang w:eastAsia="tr-TR"/>
        </w:rPr>
        <w:t xml:space="preserve">     Gencer ÇELİK</w:t>
      </w:r>
    </w:p>
    <w:p w14:paraId="0A565B2A" w14:textId="77777777" w:rsidR="003C1812" w:rsidRPr="00E07332" w:rsidRDefault="003C1812" w:rsidP="003C1812">
      <w:pPr>
        <w:spacing w:after="120"/>
        <w:ind w:left="4956" w:firstLine="708"/>
        <w:jc w:val="center"/>
        <w:rPr>
          <w:rFonts w:ascii="Times New Roman" w:eastAsia="Times New Roman" w:hAnsi="Times New Roman"/>
          <w:szCs w:val="24"/>
          <w:lang w:eastAsia="tr-TR"/>
        </w:rPr>
      </w:pPr>
      <w:r w:rsidRPr="00E07332">
        <w:rPr>
          <w:rFonts w:ascii="Times New Roman" w:eastAsia="Times New Roman" w:hAnsi="Times New Roman"/>
          <w:szCs w:val="24"/>
          <w:lang w:eastAsia="tr-TR"/>
        </w:rPr>
        <w:t xml:space="preserve"> Öğrencinin Adı ve Soyadı</w:t>
      </w:r>
    </w:p>
    <w:p w14:paraId="2DF4002C" w14:textId="28C57F8A" w:rsidR="003C1812" w:rsidRPr="00E07332" w:rsidRDefault="003C1812" w:rsidP="003C1812">
      <w:pPr>
        <w:spacing w:after="120"/>
        <w:rPr>
          <w:rFonts w:ascii="Times New Roman" w:eastAsia="Times New Roman" w:hAnsi="Times New Roman"/>
          <w:szCs w:val="24"/>
          <w:lang w:eastAsia="tr-TR"/>
        </w:rPr>
      </w:pPr>
      <w:r w:rsidRPr="00E07332">
        <w:rPr>
          <w:rFonts w:ascii="Times New Roman" w:eastAsia="Times New Roman" w:hAnsi="Times New Roman"/>
          <w:szCs w:val="24"/>
          <w:lang w:eastAsia="tr-TR"/>
        </w:rPr>
        <w:tab/>
      </w:r>
      <w:r w:rsidRPr="00E07332">
        <w:rPr>
          <w:rFonts w:ascii="Times New Roman" w:eastAsia="Times New Roman" w:hAnsi="Times New Roman"/>
          <w:szCs w:val="24"/>
          <w:lang w:eastAsia="tr-TR"/>
        </w:rPr>
        <w:tab/>
      </w:r>
      <w:r w:rsidRPr="00E07332">
        <w:rPr>
          <w:rFonts w:ascii="Times New Roman" w:eastAsia="Times New Roman" w:hAnsi="Times New Roman"/>
          <w:szCs w:val="24"/>
          <w:lang w:eastAsia="tr-TR"/>
        </w:rPr>
        <w:tab/>
      </w:r>
      <w:r w:rsidRPr="00E07332">
        <w:rPr>
          <w:rFonts w:ascii="Times New Roman" w:eastAsia="Times New Roman" w:hAnsi="Times New Roman"/>
          <w:szCs w:val="24"/>
          <w:lang w:eastAsia="tr-TR"/>
        </w:rPr>
        <w:tab/>
      </w:r>
      <w:r w:rsidRPr="00E07332">
        <w:rPr>
          <w:rFonts w:ascii="Times New Roman" w:eastAsia="Times New Roman" w:hAnsi="Times New Roman"/>
          <w:szCs w:val="24"/>
          <w:lang w:eastAsia="tr-TR"/>
        </w:rPr>
        <w:tab/>
      </w:r>
      <w:r w:rsidRPr="00E07332">
        <w:rPr>
          <w:rFonts w:ascii="Times New Roman" w:eastAsia="Times New Roman" w:hAnsi="Times New Roman"/>
          <w:szCs w:val="24"/>
          <w:lang w:eastAsia="tr-TR"/>
        </w:rPr>
        <w:tab/>
      </w:r>
      <w:r w:rsidRPr="00E07332">
        <w:rPr>
          <w:rFonts w:ascii="Times New Roman" w:eastAsia="Times New Roman" w:hAnsi="Times New Roman"/>
          <w:szCs w:val="24"/>
          <w:lang w:eastAsia="tr-TR"/>
        </w:rPr>
        <w:tab/>
      </w:r>
      <w:r w:rsidRPr="00E07332">
        <w:rPr>
          <w:rFonts w:ascii="Times New Roman" w:eastAsia="Times New Roman" w:hAnsi="Times New Roman"/>
          <w:szCs w:val="24"/>
          <w:lang w:eastAsia="tr-TR"/>
        </w:rPr>
        <w:tab/>
      </w:r>
      <w:r w:rsidRPr="00E07332">
        <w:rPr>
          <w:rFonts w:ascii="Times New Roman" w:eastAsia="Times New Roman" w:hAnsi="Times New Roman"/>
          <w:szCs w:val="24"/>
          <w:lang w:eastAsia="tr-TR"/>
        </w:rPr>
        <w:tab/>
        <w:t xml:space="preserve">         </w:t>
      </w:r>
      <w:r w:rsidR="00FE7A6E">
        <w:rPr>
          <w:rFonts w:ascii="Times New Roman" w:eastAsia="Times New Roman" w:hAnsi="Times New Roman"/>
          <w:szCs w:val="24"/>
          <w:lang w:eastAsia="tr-TR"/>
        </w:rPr>
        <w:t>17</w:t>
      </w:r>
      <w:r w:rsidRPr="00E07332">
        <w:rPr>
          <w:rFonts w:ascii="Times New Roman" w:eastAsia="Times New Roman" w:hAnsi="Times New Roman"/>
          <w:szCs w:val="24"/>
          <w:lang w:eastAsia="tr-TR"/>
        </w:rPr>
        <w:t xml:space="preserve"> / </w:t>
      </w:r>
      <w:r w:rsidR="00FE7A6E">
        <w:rPr>
          <w:rFonts w:ascii="Times New Roman" w:eastAsia="Times New Roman" w:hAnsi="Times New Roman"/>
          <w:szCs w:val="24"/>
          <w:lang w:eastAsia="tr-TR"/>
        </w:rPr>
        <w:t>07</w:t>
      </w:r>
      <w:r w:rsidRPr="00E07332">
        <w:rPr>
          <w:rFonts w:ascii="Times New Roman" w:eastAsia="Times New Roman" w:hAnsi="Times New Roman"/>
          <w:szCs w:val="24"/>
          <w:lang w:eastAsia="tr-TR"/>
        </w:rPr>
        <w:t xml:space="preserve"> / </w:t>
      </w:r>
      <w:r w:rsidR="00FE7A6E">
        <w:rPr>
          <w:rFonts w:ascii="Times New Roman" w:eastAsia="Times New Roman" w:hAnsi="Times New Roman"/>
          <w:szCs w:val="24"/>
          <w:lang w:eastAsia="tr-TR"/>
        </w:rPr>
        <w:t>2025</w:t>
      </w:r>
      <w:r w:rsidRPr="00E07332">
        <w:rPr>
          <w:rFonts w:ascii="Times New Roman" w:eastAsia="Times New Roman" w:hAnsi="Times New Roman"/>
          <w:szCs w:val="24"/>
          <w:lang w:eastAsia="tr-TR"/>
        </w:rPr>
        <w:t xml:space="preserve">  </w:t>
      </w:r>
    </w:p>
    <w:p w14:paraId="1605DE74" w14:textId="77777777" w:rsidR="003C1812" w:rsidRPr="00E07332" w:rsidRDefault="003C1812" w:rsidP="003C1812">
      <w:pPr>
        <w:keepNext/>
        <w:spacing w:after="0" w:line="360" w:lineRule="auto"/>
        <w:jc w:val="center"/>
        <w:outlineLvl w:val="0"/>
        <w:rPr>
          <w:rFonts w:ascii="Times New Roman" w:hAnsi="Times New Roman"/>
          <w:b/>
          <w:bCs/>
          <w:noProof/>
          <w:sz w:val="28"/>
          <w:szCs w:val="28"/>
          <w:lang w:eastAsia="de-DE"/>
        </w:rPr>
      </w:pPr>
    </w:p>
    <w:p w14:paraId="7A33D8AF" w14:textId="77777777" w:rsidR="003C1812" w:rsidRPr="00E07332" w:rsidRDefault="003C1812" w:rsidP="003C1812">
      <w:pPr>
        <w:keepNext/>
        <w:spacing w:after="0" w:line="360" w:lineRule="auto"/>
        <w:jc w:val="center"/>
        <w:outlineLvl w:val="0"/>
        <w:rPr>
          <w:rFonts w:ascii="Times New Roman" w:hAnsi="Times New Roman"/>
          <w:b/>
          <w:bCs/>
          <w:noProof/>
          <w:sz w:val="28"/>
          <w:szCs w:val="28"/>
          <w:lang w:eastAsia="de-DE"/>
        </w:rPr>
      </w:pPr>
    </w:p>
    <w:p w14:paraId="320CBBE5" w14:textId="77777777" w:rsidR="003C1812" w:rsidRPr="00E07332" w:rsidRDefault="003C1812" w:rsidP="003C1812">
      <w:pPr>
        <w:keepNext/>
        <w:spacing w:after="0" w:line="360" w:lineRule="auto"/>
        <w:jc w:val="center"/>
        <w:outlineLvl w:val="0"/>
        <w:rPr>
          <w:rFonts w:ascii="Times New Roman" w:hAnsi="Times New Roman"/>
          <w:b/>
          <w:bCs/>
          <w:noProof/>
          <w:sz w:val="28"/>
          <w:szCs w:val="28"/>
          <w:lang w:eastAsia="de-DE"/>
        </w:rPr>
      </w:pPr>
    </w:p>
    <w:p w14:paraId="2D90FFA8" w14:textId="77777777" w:rsidR="003C1812" w:rsidRPr="00E07332" w:rsidRDefault="003C1812" w:rsidP="003C1812">
      <w:pPr>
        <w:keepNext/>
        <w:spacing w:before="360" w:after="360" w:line="360" w:lineRule="auto"/>
        <w:jc w:val="center"/>
        <w:outlineLvl w:val="0"/>
        <w:rPr>
          <w:rFonts w:ascii="Times New Roman" w:hAnsi="Times New Roman"/>
          <w:b/>
          <w:bCs/>
          <w:noProof/>
          <w:sz w:val="28"/>
          <w:szCs w:val="28"/>
          <w:lang w:eastAsia="de-DE"/>
        </w:rPr>
      </w:pPr>
    </w:p>
    <w:p w14:paraId="1993490A" w14:textId="73888153" w:rsidR="003C1812" w:rsidRPr="00E07332" w:rsidRDefault="003C1812" w:rsidP="001445FE">
      <w:pPr>
        <w:keepNext/>
        <w:spacing w:after="0" w:line="360" w:lineRule="auto"/>
        <w:outlineLvl w:val="1"/>
        <w:rPr>
          <w:rFonts w:ascii="Times New Roman" w:eastAsia="Times New Roman" w:hAnsi="Times New Roman"/>
          <w:b/>
          <w:bCs/>
          <w:kern w:val="32"/>
          <w:sz w:val="28"/>
          <w:szCs w:val="28"/>
          <w:lang w:val="x-none"/>
        </w:rPr>
      </w:pPr>
    </w:p>
    <w:p w14:paraId="304C4D3B" w14:textId="201E1EAC" w:rsidR="00460DF6" w:rsidRPr="00E07332" w:rsidRDefault="00460DF6" w:rsidP="006567F4">
      <w:pPr>
        <w:tabs>
          <w:tab w:val="left" w:pos="3360"/>
        </w:tabs>
        <w:spacing w:after="0" w:line="360" w:lineRule="auto"/>
        <w:jc w:val="both"/>
        <w:rPr>
          <w:rFonts w:ascii="Times New Roman" w:eastAsia="Times New Roman" w:hAnsi="Times New Roman"/>
          <w:b/>
          <w:bCs/>
          <w:kern w:val="32"/>
          <w:sz w:val="28"/>
          <w:szCs w:val="28"/>
          <w:lang w:val="x-none"/>
        </w:rPr>
      </w:pPr>
    </w:p>
    <w:p w14:paraId="3E8B8101" w14:textId="4409F7D0" w:rsidR="008F0861" w:rsidRDefault="008F0861" w:rsidP="006567F4">
      <w:pPr>
        <w:tabs>
          <w:tab w:val="left" w:pos="3360"/>
        </w:tabs>
        <w:spacing w:after="0" w:line="360" w:lineRule="auto"/>
        <w:jc w:val="both"/>
        <w:rPr>
          <w:rFonts w:ascii="Times New Roman" w:eastAsia="Times New Roman" w:hAnsi="Times New Roman"/>
          <w:b/>
          <w:bCs/>
          <w:kern w:val="32"/>
          <w:sz w:val="28"/>
          <w:szCs w:val="28"/>
          <w:lang w:val="x-none"/>
        </w:rPr>
      </w:pPr>
    </w:p>
    <w:p w14:paraId="2BA373E2" w14:textId="77777777" w:rsidR="006A7714" w:rsidRPr="00E07332" w:rsidRDefault="006A7714" w:rsidP="006567F4">
      <w:pPr>
        <w:tabs>
          <w:tab w:val="left" w:pos="3360"/>
        </w:tabs>
        <w:spacing w:after="0" w:line="360" w:lineRule="auto"/>
        <w:jc w:val="both"/>
        <w:rPr>
          <w:rFonts w:ascii="Times New Roman" w:eastAsia="Times New Roman" w:hAnsi="Times New Roman"/>
        </w:rPr>
      </w:pPr>
    </w:p>
    <w:p w14:paraId="31156A93" w14:textId="3BE1D294" w:rsidR="001445FE" w:rsidRPr="00E07332" w:rsidRDefault="001445FE" w:rsidP="001445FE">
      <w:pPr>
        <w:tabs>
          <w:tab w:val="left" w:pos="3360"/>
        </w:tabs>
        <w:spacing w:after="0" w:line="360" w:lineRule="auto"/>
        <w:jc w:val="center"/>
        <w:rPr>
          <w:rFonts w:ascii="Times New Roman" w:eastAsia="Times New Roman" w:hAnsi="Times New Roman"/>
          <w:b/>
          <w:sz w:val="28"/>
          <w:szCs w:val="28"/>
        </w:rPr>
      </w:pPr>
      <w:r w:rsidRPr="00E07332">
        <w:rPr>
          <w:rFonts w:ascii="Times New Roman" w:eastAsia="Times New Roman" w:hAnsi="Times New Roman"/>
          <w:b/>
          <w:sz w:val="28"/>
          <w:szCs w:val="28"/>
        </w:rPr>
        <w:lastRenderedPageBreak/>
        <w:t>ÖZGEÇMİŞ</w:t>
      </w:r>
    </w:p>
    <w:p w14:paraId="61583D26" w14:textId="112EBC4A" w:rsidR="001445FE" w:rsidRPr="00E07332" w:rsidRDefault="001445FE" w:rsidP="001445FE">
      <w:pPr>
        <w:tabs>
          <w:tab w:val="left" w:pos="3360"/>
        </w:tabs>
        <w:spacing w:after="0" w:line="360" w:lineRule="auto"/>
        <w:jc w:val="center"/>
        <w:rPr>
          <w:rFonts w:ascii="Times New Roman" w:eastAsia="Times New Roman" w:hAnsi="Times New Roman"/>
          <w:b/>
          <w:sz w:val="28"/>
          <w:szCs w:val="28"/>
        </w:rPr>
      </w:pPr>
    </w:p>
    <w:p w14:paraId="48FA226C" w14:textId="77777777" w:rsidR="001445FE" w:rsidRPr="00E07332" w:rsidRDefault="001445FE" w:rsidP="001445FE">
      <w:pPr>
        <w:tabs>
          <w:tab w:val="left" w:pos="3360"/>
        </w:tabs>
        <w:spacing w:after="0" w:line="360" w:lineRule="auto"/>
        <w:jc w:val="center"/>
        <w:rPr>
          <w:rFonts w:ascii="Times New Roman" w:eastAsia="Times New Roman" w:hAnsi="Times New Roman"/>
          <w:b/>
          <w:sz w:val="28"/>
          <w:szCs w:val="28"/>
        </w:rPr>
      </w:pPr>
    </w:p>
    <w:p w14:paraId="7A3B8E05" w14:textId="2CB183AE" w:rsidR="00460DF6" w:rsidRPr="00E07332" w:rsidRDefault="00460DF6"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b/>
        </w:rPr>
        <w:t>Soyadı, Adı</w:t>
      </w:r>
      <w:r w:rsidRPr="00E07332">
        <w:rPr>
          <w:rFonts w:ascii="Times New Roman" w:eastAsia="Times New Roman" w:hAnsi="Times New Roman"/>
        </w:rPr>
        <w:tab/>
        <w:t>:</w:t>
      </w:r>
      <w:r w:rsidR="004B046B" w:rsidRPr="00E07332">
        <w:rPr>
          <w:rFonts w:ascii="Times New Roman" w:eastAsia="Times New Roman" w:hAnsi="Times New Roman"/>
        </w:rPr>
        <w:t xml:space="preserve"> ÇELİK, Gencer</w:t>
      </w:r>
    </w:p>
    <w:p w14:paraId="59C461DB" w14:textId="19378670" w:rsidR="00460DF6" w:rsidRPr="00E07332" w:rsidRDefault="00460DF6"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b/>
        </w:rPr>
        <w:t>Uyruk</w:t>
      </w:r>
      <w:r w:rsidRPr="00E07332">
        <w:rPr>
          <w:rFonts w:ascii="Times New Roman" w:eastAsia="Times New Roman" w:hAnsi="Times New Roman"/>
        </w:rPr>
        <w:tab/>
        <w:t>:</w:t>
      </w:r>
      <w:r w:rsidR="004B046B" w:rsidRPr="00E07332">
        <w:rPr>
          <w:rFonts w:ascii="Times New Roman" w:eastAsia="Times New Roman" w:hAnsi="Times New Roman"/>
        </w:rPr>
        <w:t xml:space="preserve"> T.C.</w:t>
      </w:r>
    </w:p>
    <w:p w14:paraId="5DEAFB21" w14:textId="47EE30D1" w:rsidR="00460DF6" w:rsidRPr="00E07332" w:rsidRDefault="00460DF6"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b/>
        </w:rPr>
        <w:t>Doğum yeri ve tarihi</w:t>
      </w:r>
      <w:r w:rsidRPr="00E07332">
        <w:rPr>
          <w:rFonts w:ascii="Times New Roman" w:eastAsia="Times New Roman" w:hAnsi="Times New Roman"/>
        </w:rPr>
        <w:tab/>
        <w:t>:</w:t>
      </w:r>
      <w:r w:rsidR="004B046B" w:rsidRPr="00E07332">
        <w:rPr>
          <w:rFonts w:ascii="Times New Roman" w:eastAsia="Times New Roman" w:hAnsi="Times New Roman"/>
        </w:rPr>
        <w:t xml:space="preserve"> </w:t>
      </w:r>
    </w:p>
    <w:p w14:paraId="1AB10266" w14:textId="2A08F707" w:rsidR="00460DF6" w:rsidRPr="00E07332" w:rsidRDefault="00460DF6" w:rsidP="006567F4">
      <w:pPr>
        <w:spacing w:after="0" w:line="360" w:lineRule="auto"/>
        <w:jc w:val="both"/>
        <w:rPr>
          <w:rFonts w:ascii="Times New Roman" w:eastAsia="Times New Roman" w:hAnsi="Times New Roman"/>
        </w:rPr>
      </w:pPr>
      <w:r w:rsidRPr="00E07332">
        <w:rPr>
          <w:rFonts w:ascii="Times New Roman" w:eastAsia="Times New Roman" w:hAnsi="Times New Roman"/>
          <w:b/>
          <w:lang w:val="sv-SE"/>
        </w:rPr>
        <w:t>Telefon</w:t>
      </w:r>
      <w:r w:rsidRPr="00E07332">
        <w:rPr>
          <w:rFonts w:ascii="Times New Roman" w:eastAsia="Times New Roman" w:hAnsi="Times New Roman"/>
          <w:b/>
          <w:lang w:val="sv-SE"/>
        </w:rPr>
        <w:tab/>
      </w:r>
      <w:r w:rsidRPr="00E07332">
        <w:rPr>
          <w:rFonts w:ascii="Times New Roman" w:eastAsia="Times New Roman" w:hAnsi="Times New Roman"/>
          <w:b/>
          <w:lang w:val="sv-SE"/>
        </w:rPr>
        <w:tab/>
      </w:r>
      <w:r w:rsidRPr="00E07332">
        <w:rPr>
          <w:rFonts w:ascii="Times New Roman" w:eastAsia="Times New Roman" w:hAnsi="Times New Roman"/>
          <w:b/>
          <w:lang w:val="sv-SE"/>
        </w:rPr>
        <w:tab/>
        <w:t xml:space="preserve">          </w:t>
      </w:r>
      <w:r w:rsidRPr="00E07332">
        <w:rPr>
          <w:rFonts w:ascii="Times New Roman" w:eastAsia="Times New Roman" w:hAnsi="Times New Roman"/>
          <w:lang w:val="sv-SE"/>
        </w:rPr>
        <w:t>:</w:t>
      </w:r>
      <w:r w:rsidR="004B046B" w:rsidRPr="00E07332">
        <w:rPr>
          <w:rFonts w:ascii="Times New Roman" w:eastAsia="Times New Roman" w:hAnsi="Times New Roman"/>
          <w:lang w:val="sv-SE"/>
        </w:rPr>
        <w:t xml:space="preserve"> </w:t>
      </w:r>
    </w:p>
    <w:p w14:paraId="13B5BBA1" w14:textId="34F98356" w:rsidR="00460DF6" w:rsidRPr="00E07332" w:rsidRDefault="00460DF6"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b/>
        </w:rPr>
        <w:t>E-mail</w:t>
      </w:r>
      <w:r w:rsidRPr="00E07332">
        <w:rPr>
          <w:rFonts w:ascii="Times New Roman" w:eastAsia="Times New Roman" w:hAnsi="Times New Roman"/>
          <w:b/>
        </w:rPr>
        <w:tab/>
      </w:r>
      <w:r w:rsidRPr="00E07332">
        <w:rPr>
          <w:rFonts w:ascii="Times New Roman" w:eastAsia="Times New Roman" w:hAnsi="Times New Roman"/>
        </w:rPr>
        <w:t>:</w:t>
      </w:r>
      <w:r w:rsidR="004B046B" w:rsidRPr="00E07332">
        <w:rPr>
          <w:rFonts w:ascii="Times New Roman" w:eastAsia="Times New Roman" w:hAnsi="Times New Roman"/>
        </w:rPr>
        <w:t xml:space="preserve"> </w:t>
      </w:r>
    </w:p>
    <w:p w14:paraId="3DEBC849" w14:textId="19ED4F6C" w:rsidR="00460DF6" w:rsidRPr="00E07332" w:rsidRDefault="00460DF6"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b/>
        </w:rPr>
        <w:t>Yabancı Dil</w:t>
      </w:r>
      <w:r w:rsidRPr="00E07332">
        <w:rPr>
          <w:rFonts w:ascii="Times New Roman" w:eastAsia="Times New Roman" w:hAnsi="Times New Roman"/>
          <w:b/>
        </w:rPr>
        <w:tab/>
      </w:r>
      <w:r w:rsidRPr="00E07332">
        <w:rPr>
          <w:rFonts w:ascii="Times New Roman" w:eastAsia="Times New Roman" w:hAnsi="Times New Roman"/>
        </w:rPr>
        <w:t>:</w:t>
      </w:r>
      <w:r w:rsidR="004B046B" w:rsidRPr="00E07332">
        <w:rPr>
          <w:rFonts w:ascii="Times New Roman" w:eastAsia="Times New Roman" w:hAnsi="Times New Roman"/>
        </w:rPr>
        <w:t xml:space="preserve"> İngilizce</w:t>
      </w:r>
    </w:p>
    <w:p w14:paraId="196F6639" w14:textId="77777777" w:rsidR="00460DF6" w:rsidRPr="00E07332" w:rsidRDefault="00460DF6" w:rsidP="006567F4">
      <w:pPr>
        <w:tabs>
          <w:tab w:val="left" w:pos="3360"/>
        </w:tabs>
        <w:spacing w:after="0" w:line="360" w:lineRule="auto"/>
        <w:jc w:val="both"/>
        <w:rPr>
          <w:rFonts w:ascii="Times New Roman" w:eastAsia="Times New Roman" w:hAnsi="Times New Roman"/>
        </w:rPr>
      </w:pPr>
    </w:p>
    <w:p w14:paraId="61B15A0B" w14:textId="77777777" w:rsidR="00460DF6" w:rsidRPr="00E07332" w:rsidRDefault="00460DF6" w:rsidP="006567F4">
      <w:pPr>
        <w:tabs>
          <w:tab w:val="left" w:pos="3360"/>
        </w:tabs>
        <w:spacing w:after="0" w:line="360" w:lineRule="auto"/>
        <w:jc w:val="both"/>
        <w:rPr>
          <w:rFonts w:ascii="Times New Roman" w:eastAsia="Times New Roman" w:hAnsi="Times New Roman"/>
        </w:rPr>
      </w:pPr>
    </w:p>
    <w:p w14:paraId="6BD840D2" w14:textId="77777777" w:rsidR="00460DF6" w:rsidRPr="00E07332" w:rsidRDefault="00460DF6"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b/>
        </w:rPr>
        <w:t>EĞİTİM</w:t>
      </w:r>
    </w:p>
    <w:p w14:paraId="623B968C" w14:textId="77777777" w:rsidR="00460DF6" w:rsidRPr="00E07332" w:rsidRDefault="00460DF6" w:rsidP="006567F4">
      <w:pPr>
        <w:tabs>
          <w:tab w:val="left" w:pos="3360"/>
        </w:tabs>
        <w:spacing w:after="0" w:line="360" w:lineRule="auto"/>
        <w:jc w:val="both"/>
        <w:rPr>
          <w:rFonts w:ascii="Times New Roman" w:eastAsia="Times New Roman" w:hAnsi="Times New Roman"/>
        </w:rPr>
      </w:pPr>
    </w:p>
    <w:tbl>
      <w:tblPr>
        <w:tblW w:w="8341" w:type="dxa"/>
        <w:tblLook w:val="04A0" w:firstRow="1" w:lastRow="0" w:firstColumn="1" w:lastColumn="0" w:noHBand="0" w:noVBand="1"/>
      </w:tblPr>
      <w:tblGrid>
        <w:gridCol w:w="1200"/>
        <w:gridCol w:w="3780"/>
        <w:gridCol w:w="1980"/>
        <w:gridCol w:w="1381"/>
      </w:tblGrid>
      <w:tr w:rsidR="00460DF6" w:rsidRPr="00E07332" w14:paraId="7E1393C5" w14:textId="77777777" w:rsidTr="007B1042">
        <w:tc>
          <w:tcPr>
            <w:tcW w:w="1200" w:type="dxa"/>
            <w:tcBorders>
              <w:top w:val="single" w:sz="4" w:space="0" w:color="auto"/>
              <w:bottom w:val="single" w:sz="4" w:space="0" w:color="auto"/>
            </w:tcBorders>
          </w:tcPr>
          <w:p w14:paraId="230B662F" w14:textId="77777777" w:rsidR="00460DF6" w:rsidRPr="00E07332" w:rsidRDefault="00460DF6" w:rsidP="006567F4">
            <w:pPr>
              <w:tabs>
                <w:tab w:val="left" w:pos="3360"/>
              </w:tabs>
              <w:spacing w:after="0" w:line="360" w:lineRule="auto"/>
              <w:jc w:val="both"/>
              <w:rPr>
                <w:rFonts w:ascii="Times New Roman" w:eastAsia="Times New Roman" w:hAnsi="Times New Roman"/>
                <w:b/>
              </w:rPr>
            </w:pPr>
            <w:r w:rsidRPr="00E07332">
              <w:rPr>
                <w:rFonts w:ascii="Times New Roman" w:eastAsia="Times New Roman" w:hAnsi="Times New Roman"/>
                <w:b/>
              </w:rPr>
              <w:t>Derece</w:t>
            </w:r>
          </w:p>
        </w:tc>
        <w:tc>
          <w:tcPr>
            <w:tcW w:w="3780" w:type="dxa"/>
            <w:tcBorders>
              <w:top w:val="single" w:sz="4" w:space="0" w:color="auto"/>
              <w:bottom w:val="single" w:sz="4" w:space="0" w:color="auto"/>
            </w:tcBorders>
          </w:tcPr>
          <w:p w14:paraId="075BCD14" w14:textId="77777777" w:rsidR="00460DF6" w:rsidRPr="00E07332" w:rsidRDefault="00460DF6" w:rsidP="006567F4">
            <w:pPr>
              <w:tabs>
                <w:tab w:val="left" w:pos="3360"/>
              </w:tabs>
              <w:spacing w:after="0" w:line="360" w:lineRule="auto"/>
              <w:jc w:val="both"/>
              <w:rPr>
                <w:rFonts w:ascii="Times New Roman" w:eastAsia="Times New Roman" w:hAnsi="Times New Roman"/>
                <w:b/>
              </w:rPr>
            </w:pPr>
            <w:r w:rsidRPr="00E07332">
              <w:rPr>
                <w:rFonts w:ascii="Times New Roman" w:eastAsia="Times New Roman" w:hAnsi="Times New Roman"/>
                <w:b/>
              </w:rPr>
              <w:t>Kurum</w:t>
            </w:r>
          </w:p>
        </w:tc>
        <w:tc>
          <w:tcPr>
            <w:tcW w:w="1980" w:type="dxa"/>
            <w:tcBorders>
              <w:top w:val="single" w:sz="4" w:space="0" w:color="auto"/>
              <w:bottom w:val="single" w:sz="4" w:space="0" w:color="auto"/>
            </w:tcBorders>
          </w:tcPr>
          <w:p w14:paraId="67D72DFD" w14:textId="77777777" w:rsidR="00460DF6" w:rsidRPr="00E07332" w:rsidRDefault="00460DF6" w:rsidP="006567F4">
            <w:pPr>
              <w:tabs>
                <w:tab w:val="left" w:pos="3360"/>
              </w:tabs>
              <w:spacing w:after="0" w:line="360" w:lineRule="auto"/>
              <w:jc w:val="both"/>
              <w:rPr>
                <w:rFonts w:ascii="Times New Roman" w:eastAsia="Times New Roman" w:hAnsi="Times New Roman"/>
                <w:b/>
              </w:rPr>
            </w:pPr>
            <w:r w:rsidRPr="00E07332">
              <w:rPr>
                <w:rFonts w:ascii="Times New Roman" w:eastAsia="Times New Roman" w:hAnsi="Times New Roman"/>
                <w:b/>
              </w:rPr>
              <w:t>Mezuniyet tarihi</w:t>
            </w:r>
          </w:p>
        </w:tc>
        <w:tc>
          <w:tcPr>
            <w:tcW w:w="1381" w:type="dxa"/>
            <w:tcBorders>
              <w:top w:val="single" w:sz="4" w:space="0" w:color="auto"/>
              <w:bottom w:val="single" w:sz="4" w:space="0" w:color="auto"/>
            </w:tcBorders>
            <w:vAlign w:val="center"/>
          </w:tcPr>
          <w:p w14:paraId="450C25D1" w14:textId="77777777" w:rsidR="00460DF6" w:rsidRPr="00E07332" w:rsidRDefault="00460DF6" w:rsidP="006567F4">
            <w:pPr>
              <w:tabs>
                <w:tab w:val="left" w:pos="3360"/>
              </w:tabs>
              <w:spacing w:after="0" w:line="360" w:lineRule="auto"/>
              <w:jc w:val="both"/>
              <w:rPr>
                <w:rFonts w:ascii="Times New Roman" w:eastAsia="Times New Roman" w:hAnsi="Times New Roman"/>
                <w:b/>
              </w:rPr>
            </w:pPr>
          </w:p>
        </w:tc>
      </w:tr>
      <w:tr w:rsidR="00460DF6" w:rsidRPr="00E07332" w14:paraId="64854A2A" w14:textId="77777777" w:rsidTr="007B1042">
        <w:tc>
          <w:tcPr>
            <w:tcW w:w="1200" w:type="dxa"/>
            <w:tcBorders>
              <w:top w:val="single" w:sz="4" w:space="0" w:color="auto"/>
            </w:tcBorders>
            <w:vAlign w:val="center"/>
          </w:tcPr>
          <w:p w14:paraId="5018EC65" w14:textId="7B3AA16E" w:rsidR="00460DF6" w:rsidRPr="00E07332" w:rsidRDefault="004B046B"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Y. Lisans</w:t>
            </w:r>
          </w:p>
        </w:tc>
        <w:tc>
          <w:tcPr>
            <w:tcW w:w="3780" w:type="dxa"/>
            <w:tcBorders>
              <w:top w:val="single" w:sz="4" w:space="0" w:color="auto"/>
            </w:tcBorders>
            <w:vAlign w:val="center"/>
          </w:tcPr>
          <w:p w14:paraId="6731B408" w14:textId="4039860C" w:rsidR="00460DF6" w:rsidRPr="00E07332" w:rsidRDefault="004B046B"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ADÜ Veteriner Fakültesi Cerrahi Anabilim Dalı</w:t>
            </w:r>
          </w:p>
        </w:tc>
        <w:tc>
          <w:tcPr>
            <w:tcW w:w="1980" w:type="dxa"/>
            <w:tcBorders>
              <w:top w:val="single" w:sz="4" w:space="0" w:color="auto"/>
            </w:tcBorders>
            <w:vAlign w:val="center"/>
          </w:tcPr>
          <w:p w14:paraId="78D492D6" w14:textId="0EE7AE49" w:rsidR="00460DF6" w:rsidRPr="00E07332" w:rsidRDefault="00BD298A"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 xml:space="preserve">         Devam ediyor</w:t>
            </w:r>
          </w:p>
        </w:tc>
        <w:tc>
          <w:tcPr>
            <w:tcW w:w="1381" w:type="dxa"/>
            <w:tcBorders>
              <w:top w:val="single" w:sz="4" w:space="0" w:color="auto"/>
            </w:tcBorders>
            <w:vAlign w:val="center"/>
          </w:tcPr>
          <w:p w14:paraId="0E120638" w14:textId="77777777" w:rsidR="00460DF6" w:rsidRPr="00E07332" w:rsidRDefault="00460DF6" w:rsidP="006567F4">
            <w:pPr>
              <w:tabs>
                <w:tab w:val="left" w:pos="3360"/>
              </w:tabs>
              <w:spacing w:after="0" w:line="360" w:lineRule="auto"/>
              <w:jc w:val="both"/>
              <w:rPr>
                <w:rFonts w:ascii="Times New Roman" w:eastAsia="Times New Roman" w:hAnsi="Times New Roman"/>
              </w:rPr>
            </w:pPr>
          </w:p>
        </w:tc>
      </w:tr>
      <w:tr w:rsidR="00460DF6" w:rsidRPr="00E07332" w14:paraId="79EAF8FD" w14:textId="77777777" w:rsidTr="007B1042">
        <w:tc>
          <w:tcPr>
            <w:tcW w:w="1200" w:type="dxa"/>
            <w:vAlign w:val="center"/>
          </w:tcPr>
          <w:p w14:paraId="687B1375" w14:textId="4612C147" w:rsidR="00460DF6" w:rsidRPr="00E07332" w:rsidRDefault="00460DF6" w:rsidP="006567F4">
            <w:pPr>
              <w:tabs>
                <w:tab w:val="left" w:pos="3360"/>
              </w:tabs>
              <w:spacing w:after="0" w:line="360" w:lineRule="auto"/>
              <w:jc w:val="both"/>
              <w:rPr>
                <w:rFonts w:ascii="Times New Roman" w:eastAsia="Times New Roman" w:hAnsi="Times New Roman"/>
              </w:rPr>
            </w:pPr>
          </w:p>
        </w:tc>
        <w:tc>
          <w:tcPr>
            <w:tcW w:w="3780" w:type="dxa"/>
            <w:vAlign w:val="center"/>
          </w:tcPr>
          <w:p w14:paraId="54A6666A" w14:textId="312F9ABE" w:rsidR="00460DF6" w:rsidRPr="00E07332" w:rsidRDefault="00460DF6" w:rsidP="006567F4">
            <w:pPr>
              <w:tabs>
                <w:tab w:val="left" w:pos="3360"/>
              </w:tabs>
              <w:spacing w:after="0" w:line="360" w:lineRule="auto"/>
              <w:jc w:val="both"/>
              <w:rPr>
                <w:rFonts w:ascii="Times New Roman" w:eastAsia="Times New Roman" w:hAnsi="Times New Roman"/>
              </w:rPr>
            </w:pPr>
          </w:p>
        </w:tc>
        <w:tc>
          <w:tcPr>
            <w:tcW w:w="1980" w:type="dxa"/>
            <w:vAlign w:val="center"/>
          </w:tcPr>
          <w:p w14:paraId="0EB3D477" w14:textId="77777777" w:rsidR="00460DF6" w:rsidRPr="00E07332" w:rsidRDefault="00460DF6" w:rsidP="006567F4">
            <w:pPr>
              <w:tabs>
                <w:tab w:val="left" w:pos="3360"/>
              </w:tabs>
              <w:spacing w:after="0" w:line="360" w:lineRule="auto"/>
              <w:jc w:val="both"/>
              <w:rPr>
                <w:rFonts w:ascii="Times New Roman" w:eastAsia="Times New Roman" w:hAnsi="Times New Roman"/>
              </w:rPr>
            </w:pPr>
          </w:p>
        </w:tc>
        <w:tc>
          <w:tcPr>
            <w:tcW w:w="1381" w:type="dxa"/>
            <w:vAlign w:val="center"/>
          </w:tcPr>
          <w:p w14:paraId="23EA988C" w14:textId="77777777" w:rsidR="00460DF6" w:rsidRPr="00E07332" w:rsidRDefault="00460DF6" w:rsidP="006567F4">
            <w:pPr>
              <w:tabs>
                <w:tab w:val="left" w:pos="3360"/>
              </w:tabs>
              <w:spacing w:after="0" w:line="360" w:lineRule="auto"/>
              <w:jc w:val="both"/>
              <w:rPr>
                <w:rFonts w:ascii="Times New Roman" w:eastAsia="Times New Roman" w:hAnsi="Times New Roman"/>
              </w:rPr>
            </w:pPr>
          </w:p>
        </w:tc>
      </w:tr>
      <w:tr w:rsidR="00460DF6" w:rsidRPr="00E07332" w14:paraId="1031BE88" w14:textId="77777777" w:rsidTr="007B1042">
        <w:tc>
          <w:tcPr>
            <w:tcW w:w="1200" w:type="dxa"/>
            <w:tcBorders>
              <w:bottom w:val="single" w:sz="4" w:space="0" w:color="auto"/>
            </w:tcBorders>
            <w:vAlign w:val="center"/>
          </w:tcPr>
          <w:p w14:paraId="465F02B6" w14:textId="77777777" w:rsidR="00460DF6" w:rsidRPr="00E07332" w:rsidRDefault="00460DF6"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Lisans</w:t>
            </w:r>
          </w:p>
        </w:tc>
        <w:tc>
          <w:tcPr>
            <w:tcW w:w="3780" w:type="dxa"/>
            <w:tcBorders>
              <w:bottom w:val="single" w:sz="4" w:space="0" w:color="auto"/>
            </w:tcBorders>
            <w:vAlign w:val="center"/>
          </w:tcPr>
          <w:p w14:paraId="45F7E33F" w14:textId="5F861773" w:rsidR="00460DF6" w:rsidRPr="00E07332" w:rsidRDefault="004B046B"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 xml:space="preserve">Ankara Üniversitesi Veteriner Fakültesi                     </w:t>
            </w:r>
          </w:p>
        </w:tc>
        <w:tc>
          <w:tcPr>
            <w:tcW w:w="1980" w:type="dxa"/>
            <w:tcBorders>
              <w:bottom w:val="single" w:sz="4" w:space="0" w:color="auto"/>
            </w:tcBorders>
            <w:vAlign w:val="center"/>
          </w:tcPr>
          <w:p w14:paraId="51D5CDA3" w14:textId="62F89724" w:rsidR="00460DF6" w:rsidRPr="00E07332" w:rsidRDefault="004B046B"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 xml:space="preserve">             2005</w:t>
            </w:r>
          </w:p>
        </w:tc>
        <w:tc>
          <w:tcPr>
            <w:tcW w:w="1381" w:type="dxa"/>
            <w:tcBorders>
              <w:bottom w:val="single" w:sz="4" w:space="0" w:color="auto"/>
            </w:tcBorders>
            <w:vAlign w:val="center"/>
          </w:tcPr>
          <w:p w14:paraId="123ED9AF" w14:textId="77777777" w:rsidR="00460DF6" w:rsidRPr="00E07332" w:rsidRDefault="00460DF6" w:rsidP="006567F4">
            <w:pPr>
              <w:tabs>
                <w:tab w:val="left" w:pos="3360"/>
              </w:tabs>
              <w:spacing w:after="0" w:line="360" w:lineRule="auto"/>
              <w:jc w:val="both"/>
              <w:rPr>
                <w:rFonts w:ascii="Times New Roman" w:eastAsia="Times New Roman" w:hAnsi="Times New Roman"/>
              </w:rPr>
            </w:pPr>
          </w:p>
        </w:tc>
      </w:tr>
    </w:tbl>
    <w:p w14:paraId="424B4441" w14:textId="65C73906" w:rsidR="00460DF6" w:rsidRPr="00E07332" w:rsidRDefault="00460DF6" w:rsidP="006567F4">
      <w:pPr>
        <w:tabs>
          <w:tab w:val="left" w:pos="3360"/>
        </w:tabs>
        <w:spacing w:after="0" w:line="360" w:lineRule="auto"/>
        <w:jc w:val="both"/>
        <w:rPr>
          <w:rFonts w:ascii="Times New Roman" w:eastAsia="Times New Roman" w:hAnsi="Times New Roman"/>
          <w:b/>
        </w:rPr>
      </w:pPr>
    </w:p>
    <w:p w14:paraId="26E37578" w14:textId="77777777" w:rsidR="008F0861" w:rsidRPr="00E07332" w:rsidRDefault="008F0861" w:rsidP="006567F4">
      <w:pPr>
        <w:tabs>
          <w:tab w:val="left" w:pos="3360"/>
        </w:tabs>
        <w:spacing w:after="0" w:line="360" w:lineRule="auto"/>
        <w:jc w:val="both"/>
        <w:rPr>
          <w:rFonts w:ascii="Times New Roman" w:eastAsia="Times New Roman" w:hAnsi="Times New Roman"/>
          <w:b/>
        </w:rPr>
      </w:pPr>
    </w:p>
    <w:p w14:paraId="5C865C16" w14:textId="5AB78AAA" w:rsidR="00460DF6" w:rsidRPr="00E07332" w:rsidRDefault="00460DF6" w:rsidP="00BD298A">
      <w:pPr>
        <w:tabs>
          <w:tab w:val="left" w:pos="3360"/>
        </w:tabs>
        <w:spacing w:after="0" w:line="360" w:lineRule="auto"/>
        <w:rPr>
          <w:rFonts w:ascii="Times New Roman" w:eastAsia="Times New Roman" w:hAnsi="Times New Roman"/>
          <w:b/>
        </w:rPr>
      </w:pPr>
      <w:r w:rsidRPr="00E07332">
        <w:rPr>
          <w:rFonts w:ascii="Times New Roman" w:eastAsia="Times New Roman" w:hAnsi="Times New Roman"/>
          <w:b/>
        </w:rPr>
        <w:t>İŞ DENEYİMİ</w:t>
      </w:r>
    </w:p>
    <w:p w14:paraId="2987961B" w14:textId="77777777" w:rsidR="00460DF6" w:rsidRPr="00E07332" w:rsidRDefault="00460DF6" w:rsidP="006567F4">
      <w:pPr>
        <w:tabs>
          <w:tab w:val="left" w:pos="3360"/>
        </w:tabs>
        <w:spacing w:after="0" w:line="360" w:lineRule="auto"/>
        <w:jc w:val="both"/>
        <w:rPr>
          <w:rFonts w:ascii="Times New Roman" w:eastAsia="Times New Roman" w:hAnsi="Times New Roman"/>
          <w:b/>
        </w:rPr>
      </w:pPr>
    </w:p>
    <w:tbl>
      <w:tblPr>
        <w:tblW w:w="8201" w:type="dxa"/>
        <w:tblInd w:w="108" w:type="dxa"/>
        <w:tblLook w:val="04A0" w:firstRow="1" w:lastRow="0" w:firstColumn="1" w:lastColumn="0" w:noHBand="0" w:noVBand="1"/>
      </w:tblPr>
      <w:tblGrid>
        <w:gridCol w:w="2362"/>
        <w:gridCol w:w="3713"/>
        <w:gridCol w:w="2126"/>
      </w:tblGrid>
      <w:tr w:rsidR="00460DF6" w:rsidRPr="00E07332" w14:paraId="2A9F04A0" w14:textId="77777777" w:rsidTr="007B1042">
        <w:trPr>
          <w:trHeight w:val="431"/>
        </w:trPr>
        <w:tc>
          <w:tcPr>
            <w:tcW w:w="2362" w:type="dxa"/>
            <w:tcBorders>
              <w:top w:val="single" w:sz="4" w:space="0" w:color="auto"/>
              <w:bottom w:val="single" w:sz="4" w:space="0" w:color="auto"/>
            </w:tcBorders>
          </w:tcPr>
          <w:p w14:paraId="519642AE" w14:textId="77777777" w:rsidR="00460DF6" w:rsidRPr="00E07332" w:rsidRDefault="00460DF6" w:rsidP="006567F4">
            <w:pPr>
              <w:tabs>
                <w:tab w:val="left" w:pos="3360"/>
              </w:tabs>
              <w:spacing w:after="0" w:line="360" w:lineRule="auto"/>
              <w:jc w:val="both"/>
              <w:rPr>
                <w:rFonts w:ascii="Times New Roman" w:eastAsia="Times New Roman" w:hAnsi="Times New Roman"/>
                <w:b/>
              </w:rPr>
            </w:pPr>
            <w:r w:rsidRPr="00E07332">
              <w:rPr>
                <w:rFonts w:ascii="Times New Roman" w:eastAsia="Times New Roman" w:hAnsi="Times New Roman"/>
                <w:b/>
              </w:rPr>
              <w:t>Yıl</w:t>
            </w:r>
          </w:p>
        </w:tc>
        <w:tc>
          <w:tcPr>
            <w:tcW w:w="3713" w:type="dxa"/>
            <w:tcBorders>
              <w:top w:val="single" w:sz="4" w:space="0" w:color="auto"/>
              <w:bottom w:val="single" w:sz="4" w:space="0" w:color="auto"/>
            </w:tcBorders>
          </w:tcPr>
          <w:p w14:paraId="0C88E1E2" w14:textId="77777777" w:rsidR="00460DF6" w:rsidRPr="00E07332" w:rsidRDefault="00460DF6" w:rsidP="006567F4">
            <w:pPr>
              <w:tabs>
                <w:tab w:val="left" w:pos="3360"/>
              </w:tabs>
              <w:spacing w:after="0" w:line="360" w:lineRule="auto"/>
              <w:jc w:val="both"/>
              <w:rPr>
                <w:rFonts w:ascii="Times New Roman" w:eastAsia="Times New Roman" w:hAnsi="Times New Roman"/>
                <w:b/>
              </w:rPr>
            </w:pPr>
            <w:r w:rsidRPr="00E07332">
              <w:rPr>
                <w:rFonts w:ascii="Times New Roman" w:eastAsia="Times New Roman" w:hAnsi="Times New Roman"/>
                <w:b/>
              </w:rPr>
              <w:t>Yer/Kurum</w:t>
            </w:r>
          </w:p>
        </w:tc>
        <w:tc>
          <w:tcPr>
            <w:tcW w:w="2126" w:type="dxa"/>
            <w:tcBorders>
              <w:top w:val="single" w:sz="4" w:space="0" w:color="auto"/>
              <w:bottom w:val="single" w:sz="4" w:space="0" w:color="auto"/>
            </w:tcBorders>
          </w:tcPr>
          <w:p w14:paraId="7A4E5851" w14:textId="77777777" w:rsidR="00460DF6" w:rsidRPr="00E07332" w:rsidRDefault="00460DF6" w:rsidP="006567F4">
            <w:pPr>
              <w:tabs>
                <w:tab w:val="left" w:pos="3360"/>
              </w:tabs>
              <w:spacing w:after="0" w:line="360" w:lineRule="auto"/>
              <w:jc w:val="both"/>
              <w:rPr>
                <w:rFonts w:ascii="Times New Roman" w:eastAsia="Times New Roman" w:hAnsi="Times New Roman"/>
                <w:b/>
              </w:rPr>
            </w:pPr>
            <w:r w:rsidRPr="00E07332">
              <w:rPr>
                <w:rFonts w:ascii="Times New Roman" w:eastAsia="Times New Roman" w:hAnsi="Times New Roman"/>
                <w:b/>
              </w:rPr>
              <w:t>Ünvan</w:t>
            </w:r>
          </w:p>
        </w:tc>
      </w:tr>
      <w:tr w:rsidR="00460DF6" w:rsidRPr="00E07332" w14:paraId="00BE88C8" w14:textId="77777777" w:rsidTr="007B1042">
        <w:tc>
          <w:tcPr>
            <w:tcW w:w="2362" w:type="dxa"/>
            <w:tcBorders>
              <w:top w:val="single" w:sz="4" w:space="0" w:color="auto"/>
            </w:tcBorders>
          </w:tcPr>
          <w:p w14:paraId="318148DD" w14:textId="7D7FA487" w:rsidR="00460DF6" w:rsidRPr="00E07332" w:rsidRDefault="00460DF6"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200</w:t>
            </w:r>
            <w:r w:rsidR="00BD298A" w:rsidRPr="00E07332">
              <w:rPr>
                <w:rFonts w:ascii="Times New Roman" w:eastAsia="Times New Roman" w:hAnsi="Times New Roman"/>
              </w:rPr>
              <w:t>6</w:t>
            </w:r>
            <w:r w:rsidRPr="00E07332">
              <w:rPr>
                <w:rFonts w:ascii="Times New Roman" w:eastAsia="Times New Roman" w:hAnsi="Times New Roman"/>
              </w:rPr>
              <w:t>-201</w:t>
            </w:r>
            <w:r w:rsidR="00BD298A" w:rsidRPr="00E07332">
              <w:rPr>
                <w:rFonts w:ascii="Times New Roman" w:eastAsia="Times New Roman" w:hAnsi="Times New Roman"/>
              </w:rPr>
              <w:t>1</w:t>
            </w:r>
          </w:p>
        </w:tc>
        <w:tc>
          <w:tcPr>
            <w:tcW w:w="3713" w:type="dxa"/>
            <w:tcBorders>
              <w:top w:val="single" w:sz="4" w:space="0" w:color="auto"/>
            </w:tcBorders>
          </w:tcPr>
          <w:p w14:paraId="47D51EDA" w14:textId="0EB7AFE8" w:rsidR="00460DF6" w:rsidRPr="00E07332" w:rsidRDefault="00BD298A"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Dost Veteriner Kliniği</w:t>
            </w:r>
          </w:p>
        </w:tc>
        <w:tc>
          <w:tcPr>
            <w:tcW w:w="2126" w:type="dxa"/>
            <w:tcBorders>
              <w:top w:val="single" w:sz="4" w:space="0" w:color="auto"/>
            </w:tcBorders>
          </w:tcPr>
          <w:p w14:paraId="560D5F7F" w14:textId="3C3531CD" w:rsidR="00460DF6" w:rsidRPr="00E07332" w:rsidRDefault="00BD298A"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Veteriner Hekim</w:t>
            </w:r>
          </w:p>
          <w:p w14:paraId="5A155DDB" w14:textId="77777777" w:rsidR="00460DF6" w:rsidRPr="00E07332" w:rsidRDefault="00460DF6" w:rsidP="006567F4">
            <w:pPr>
              <w:tabs>
                <w:tab w:val="left" w:pos="3360"/>
              </w:tabs>
              <w:spacing w:after="0" w:line="360" w:lineRule="auto"/>
              <w:jc w:val="both"/>
              <w:rPr>
                <w:rFonts w:ascii="Times New Roman" w:eastAsia="Times New Roman" w:hAnsi="Times New Roman"/>
              </w:rPr>
            </w:pPr>
          </w:p>
        </w:tc>
      </w:tr>
      <w:tr w:rsidR="00460DF6" w:rsidRPr="00E07332" w14:paraId="3904707D" w14:textId="77777777" w:rsidTr="007B1042">
        <w:tc>
          <w:tcPr>
            <w:tcW w:w="2362" w:type="dxa"/>
            <w:tcBorders>
              <w:bottom w:val="single" w:sz="4" w:space="0" w:color="auto"/>
            </w:tcBorders>
          </w:tcPr>
          <w:p w14:paraId="28921B8D" w14:textId="49186ED3" w:rsidR="00460DF6" w:rsidRPr="00E07332" w:rsidRDefault="00460DF6"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20</w:t>
            </w:r>
            <w:r w:rsidR="00BD298A" w:rsidRPr="00E07332">
              <w:rPr>
                <w:rFonts w:ascii="Times New Roman" w:eastAsia="Times New Roman" w:hAnsi="Times New Roman"/>
              </w:rPr>
              <w:t>12</w:t>
            </w:r>
            <w:r w:rsidRPr="00E07332">
              <w:rPr>
                <w:rFonts w:ascii="Times New Roman" w:eastAsia="Times New Roman" w:hAnsi="Times New Roman"/>
              </w:rPr>
              <w:t>-</w:t>
            </w:r>
            <w:r w:rsidR="00BD298A" w:rsidRPr="00E07332">
              <w:rPr>
                <w:rFonts w:ascii="Times New Roman" w:eastAsia="Times New Roman" w:hAnsi="Times New Roman"/>
              </w:rPr>
              <w:t xml:space="preserve"> devam ediyor</w:t>
            </w:r>
          </w:p>
        </w:tc>
        <w:tc>
          <w:tcPr>
            <w:tcW w:w="3713" w:type="dxa"/>
            <w:tcBorders>
              <w:bottom w:val="single" w:sz="4" w:space="0" w:color="auto"/>
            </w:tcBorders>
          </w:tcPr>
          <w:p w14:paraId="0837C13A" w14:textId="57A80838" w:rsidR="00460DF6" w:rsidRPr="00E07332" w:rsidRDefault="00BD298A"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Milvet Veteriner Polikliniği</w:t>
            </w:r>
          </w:p>
        </w:tc>
        <w:tc>
          <w:tcPr>
            <w:tcW w:w="2126" w:type="dxa"/>
            <w:tcBorders>
              <w:bottom w:val="single" w:sz="4" w:space="0" w:color="auto"/>
            </w:tcBorders>
          </w:tcPr>
          <w:p w14:paraId="5DFC743F" w14:textId="66EB01D9" w:rsidR="00460DF6" w:rsidRPr="00E07332" w:rsidRDefault="00BD298A" w:rsidP="006567F4">
            <w:pPr>
              <w:tabs>
                <w:tab w:val="left" w:pos="3360"/>
              </w:tabs>
              <w:spacing w:after="0" w:line="360" w:lineRule="auto"/>
              <w:jc w:val="both"/>
              <w:rPr>
                <w:rFonts w:ascii="Times New Roman" w:eastAsia="Times New Roman" w:hAnsi="Times New Roman"/>
              </w:rPr>
            </w:pPr>
            <w:r w:rsidRPr="00E07332">
              <w:rPr>
                <w:rFonts w:ascii="Times New Roman" w:eastAsia="Times New Roman" w:hAnsi="Times New Roman"/>
              </w:rPr>
              <w:t>Veteriner Hekim</w:t>
            </w:r>
          </w:p>
        </w:tc>
      </w:tr>
    </w:tbl>
    <w:p w14:paraId="7A5C343D" w14:textId="77777777" w:rsidR="00460DF6" w:rsidRPr="00E07332" w:rsidRDefault="00460DF6" w:rsidP="006567F4">
      <w:pPr>
        <w:tabs>
          <w:tab w:val="left" w:pos="2620"/>
          <w:tab w:val="left" w:pos="3540"/>
        </w:tabs>
        <w:spacing w:after="0" w:line="360" w:lineRule="auto"/>
        <w:jc w:val="both"/>
        <w:rPr>
          <w:rFonts w:ascii="Times New Roman" w:eastAsia="Times New Roman" w:hAnsi="Times New Roman"/>
          <w:b/>
        </w:rPr>
      </w:pPr>
    </w:p>
    <w:p w14:paraId="3E4CF747" w14:textId="401674D3" w:rsidR="00460DF6" w:rsidRPr="00E07332" w:rsidRDefault="00460DF6" w:rsidP="006567F4">
      <w:pPr>
        <w:tabs>
          <w:tab w:val="left" w:pos="2620"/>
          <w:tab w:val="left" w:pos="3540"/>
        </w:tabs>
        <w:spacing w:after="0" w:line="360" w:lineRule="auto"/>
        <w:jc w:val="both"/>
        <w:rPr>
          <w:rFonts w:ascii="Times New Roman" w:eastAsia="Times New Roman" w:hAnsi="Times New Roman"/>
          <w:b/>
        </w:rPr>
      </w:pPr>
    </w:p>
    <w:p w14:paraId="388CA243" w14:textId="0639B57E" w:rsidR="008F0861" w:rsidRPr="00E07332" w:rsidRDefault="008F0861" w:rsidP="006567F4">
      <w:pPr>
        <w:tabs>
          <w:tab w:val="left" w:pos="2620"/>
          <w:tab w:val="left" w:pos="3540"/>
        </w:tabs>
        <w:spacing w:after="0" w:line="360" w:lineRule="auto"/>
        <w:jc w:val="both"/>
        <w:rPr>
          <w:rFonts w:ascii="Times New Roman" w:eastAsia="Times New Roman" w:hAnsi="Times New Roman"/>
          <w:b/>
        </w:rPr>
      </w:pPr>
    </w:p>
    <w:p w14:paraId="6EF44B62" w14:textId="2CFCD9AD" w:rsidR="008F0861" w:rsidRPr="00E07332" w:rsidRDefault="008F0861" w:rsidP="006567F4">
      <w:pPr>
        <w:tabs>
          <w:tab w:val="left" w:pos="2620"/>
          <w:tab w:val="left" w:pos="3540"/>
        </w:tabs>
        <w:spacing w:after="0" w:line="360" w:lineRule="auto"/>
        <w:jc w:val="both"/>
        <w:rPr>
          <w:rFonts w:ascii="Times New Roman" w:eastAsia="Times New Roman" w:hAnsi="Times New Roman"/>
          <w:b/>
        </w:rPr>
      </w:pPr>
    </w:p>
    <w:p w14:paraId="19AEE656" w14:textId="77777777" w:rsidR="008F0861" w:rsidRPr="00E07332" w:rsidRDefault="008F0861" w:rsidP="006567F4">
      <w:pPr>
        <w:tabs>
          <w:tab w:val="left" w:pos="2620"/>
          <w:tab w:val="left" w:pos="3540"/>
        </w:tabs>
        <w:spacing w:after="0" w:line="360" w:lineRule="auto"/>
        <w:jc w:val="both"/>
        <w:rPr>
          <w:rFonts w:ascii="Times New Roman" w:eastAsia="Times New Roman" w:hAnsi="Times New Roman"/>
          <w:b/>
        </w:rPr>
      </w:pPr>
    </w:p>
    <w:p w14:paraId="72441D71" w14:textId="77777777" w:rsidR="00E3678C" w:rsidRPr="00E07332" w:rsidRDefault="00E3678C" w:rsidP="006567F4">
      <w:pPr>
        <w:spacing w:after="0" w:line="360" w:lineRule="auto"/>
        <w:jc w:val="both"/>
        <w:rPr>
          <w:rFonts w:ascii="Times New Roman" w:hAnsi="Times New Roman"/>
          <w:sz w:val="24"/>
          <w:szCs w:val="24"/>
        </w:rPr>
      </w:pPr>
    </w:p>
    <w:p w14:paraId="3A2A6E70" w14:textId="77777777" w:rsidR="00E3678C" w:rsidRPr="00E07332" w:rsidRDefault="00E3678C" w:rsidP="006567F4">
      <w:pPr>
        <w:spacing w:after="0" w:line="360" w:lineRule="auto"/>
        <w:jc w:val="both"/>
        <w:rPr>
          <w:rFonts w:ascii="Times New Roman" w:hAnsi="Times New Roman"/>
          <w:sz w:val="24"/>
          <w:szCs w:val="24"/>
        </w:rPr>
      </w:pPr>
    </w:p>
    <w:sectPr w:rsidR="00E3678C" w:rsidRPr="00E07332" w:rsidSect="00217A06">
      <w:footerReference w:type="default" r:id="rId33"/>
      <w:pgSz w:w="11906" w:h="16838"/>
      <w:pgMar w:top="1418" w:right="1133"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ECEF33" w14:textId="77777777" w:rsidR="00664FBB" w:rsidRDefault="00664FBB" w:rsidP="0021772D">
      <w:pPr>
        <w:spacing w:after="0" w:line="240" w:lineRule="auto"/>
      </w:pPr>
      <w:r>
        <w:separator/>
      </w:r>
    </w:p>
  </w:endnote>
  <w:endnote w:type="continuationSeparator" w:id="0">
    <w:p w14:paraId="0ED301D4" w14:textId="77777777" w:rsidR="00664FBB" w:rsidRDefault="00664FBB" w:rsidP="002177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mn-ea">
    <w:panose1 w:val="00000000000000000000"/>
    <w:charset w:val="00"/>
    <w:family w:val="roman"/>
    <w:notTrueType/>
    <w:pitch w:val="default"/>
  </w:font>
  <w:font w:name="BatangChe">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2F373" w14:textId="08490A45" w:rsidR="00E67CC2" w:rsidRDefault="00E67CC2">
    <w:pPr>
      <w:pStyle w:val="AltBilgi"/>
      <w:jc w:val="right"/>
    </w:pPr>
  </w:p>
  <w:p w14:paraId="564D2E8A" w14:textId="77777777" w:rsidR="008418A8" w:rsidRDefault="008418A8">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3991090"/>
      <w:docPartObj>
        <w:docPartGallery w:val="Page Numbers (Bottom of Page)"/>
        <w:docPartUnique/>
      </w:docPartObj>
    </w:sdtPr>
    <w:sdtEndPr/>
    <w:sdtContent>
      <w:p w14:paraId="7B1B9E6E" w14:textId="77777777" w:rsidR="00E67CC2" w:rsidRDefault="00E67CC2">
        <w:pPr>
          <w:pStyle w:val="AltBilgi"/>
          <w:jc w:val="right"/>
        </w:pPr>
        <w:r>
          <w:fldChar w:fldCharType="begin"/>
        </w:r>
        <w:r>
          <w:instrText>PAGE   \* MERGEFORMAT</w:instrText>
        </w:r>
        <w:r>
          <w:fldChar w:fldCharType="separate"/>
        </w:r>
        <w:r>
          <w:t>2</w:t>
        </w:r>
        <w:r>
          <w:fldChar w:fldCharType="end"/>
        </w:r>
      </w:p>
    </w:sdtContent>
  </w:sdt>
  <w:p w14:paraId="6D99CF47" w14:textId="77777777" w:rsidR="00E67CC2" w:rsidRDefault="00E67CC2">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8801565"/>
      <w:docPartObj>
        <w:docPartGallery w:val="Page Numbers (Bottom of Page)"/>
        <w:docPartUnique/>
      </w:docPartObj>
    </w:sdtPr>
    <w:sdtEndPr/>
    <w:sdtContent>
      <w:p w14:paraId="33C6CA7B" w14:textId="77777777" w:rsidR="005B789A" w:rsidRDefault="005B789A">
        <w:pPr>
          <w:pStyle w:val="AltBilgi"/>
          <w:jc w:val="right"/>
        </w:pPr>
        <w:r>
          <w:fldChar w:fldCharType="begin"/>
        </w:r>
        <w:r>
          <w:instrText>PAGE   \* MERGEFORMAT</w:instrText>
        </w:r>
        <w:r>
          <w:fldChar w:fldCharType="separate"/>
        </w:r>
        <w:r>
          <w:t>2</w:t>
        </w:r>
        <w:r>
          <w:fldChar w:fldCharType="end"/>
        </w:r>
      </w:p>
    </w:sdtContent>
  </w:sdt>
  <w:p w14:paraId="6C52A760" w14:textId="77777777" w:rsidR="005B789A" w:rsidRDefault="005B789A">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ACAA28" w14:textId="77777777" w:rsidR="00664FBB" w:rsidRDefault="00664FBB" w:rsidP="0021772D">
      <w:pPr>
        <w:spacing w:after="0" w:line="240" w:lineRule="auto"/>
      </w:pPr>
      <w:r>
        <w:separator/>
      </w:r>
    </w:p>
  </w:footnote>
  <w:footnote w:type="continuationSeparator" w:id="0">
    <w:p w14:paraId="668B5717" w14:textId="77777777" w:rsidR="00664FBB" w:rsidRDefault="00664FBB" w:rsidP="002177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44B"/>
    <w:multiLevelType w:val="hybridMultilevel"/>
    <w:tmpl w:val="7F905338"/>
    <w:lvl w:ilvl="0" w:tplc="12468A50">
      <w:start w:val="5"/>
      <w:numFmt w:val="bullet"/>
      <w:lvlText w:val=""/>
      <w:lvlJc w:val="left"/>
      <w:pPr>
        <w:ind w:left="720" w:hanging="360"/>
      </w:pPr>
      <w:rPr>
        <w:rFonts w:ascii="Symbol" w:eastAsia="Calibri"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01861ED7"/>
    <w:multiLevelType w:val="hybridMultilevel"/>
    <w:tmpl w:val="AB6E1658"/>
    <w:lvl w:ilvl="0" w:tplc="54F2556C">
      <w:start w:val="1"/>
      <w:numFmt w:val="lowerLetter"/>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2" w15:restartNumberingAfterBreak="0">
    <w:nsid w:val="06841D13"/>
    <w:multiLevelType w:val="hybridMultilevel"/>
    <w:tmpl w:val="386AABFA"/>
    <w:lvl w:ilvl="0" w:tplc="F094140A">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3" w15:restartNumberingAfterBreak="0">
    <w:nsid w:val="09D5607C"/>
    <w:multiLevelType w:val="hybridMultilevel"/>
    <w:tmpl w:val="6EFC56E4"/>
    <w:lvl w:ilvl="0" w:tplc="4E66F60A">
      <w:start w:val="5"/>
      <w:numFmt w:val="bullet"/>
      <w:lvlText w:val=""/>
      <w:lvlJc w:val="left"/>
      <w:pPr>
        <w:ind w:left="720" w:hanging="360"/>
      </w:pPr>
      <w:rPr>
        <w:rFonts w:ascii="Symbol" w:eastAsia="Calibri"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0C387EF4"/>
    <w:multiLevelType w:val="hybridMultilevel"/>
    <w:tmpl w:val="7D8E44D6"/>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0D59424B"/>
    <w:multiLevelType w:val="multilevel"/>
    <w:tmpl w:val="8EBAECE8"/>
    <w:lvl w:ilvl="0">
      <w:start w:val="1"/>
      <w:numFmt w:val="decimal"/>
      <w:lvlText w:val="%1."/>
      <w:lvlJc w:val="left"/>
      <w:pPr>
        <w:ind w:left="720" w:hanging="360"/>
      </w:pPr>
      <w:rPr>
        <w:rFonts w:hint="default"/>
      </w:rPr>
    </w:lvl>
    <w:lvl w:ilvl="1">
      <w:start w:val="1"/>
      <w:numFmt w:val="decimal"/>
      <w:isLgl/>
      <w:lvlText w:val="%1.%2."/>
      <w:lvlJc w:val="left"/>
      <w:pPr>
        <w:ind w:left="756" w:hanging="396"/>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6" w15:restartNumberingAfterBreak="0">
    <w:nsid w:val="0FB96A59"/>
    <w:multiLevelType w:val="multilevel"/>
    <w:tmpl w:val="54F84574"/>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7" w15:restartNumberingAfterBreak="0">
    <w:nsid w:val="14E83CE3"/>
    <w:multiLevelType w:val="hybridMultilevel"/>
    <w:tmpl w:val="C7CA0FA4"/>
    <w:lvl w:ilvl="0" w:tplc="D84C6922">
      <w:start w:val="5"/>
      <w:numFmt w:val="bullet"/>
      <w:lvlText w:val=""/>
      <w:lvlJc w:val="left"/>
      <w:pPr>
        <w:ind w:left="720" w:hanging="360"/>
      </w:pPr>
      <w:rPr>
        <w:rFonts w:ascii="Symbol" w:eastAsia="Calibri"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231D37C6"/>
    <w:multiLevelType w:val="hybridMultilevel"/>
    <w:tmpl w:val="10B8E060"/>
    <w:lvl w:ilvl="0" w:tplc="BFCED15A">
      <w:start w:val="5"/>
      <w:numFmt w:val="bullet"/>
      <w:lvlText w:val=""/>
      <w:lvlJc w:val="left"/>
      <w:pPr>
        <w:ind w:left="720" w:hanging="360"/>
      </w:pPr>
      <w:rPr>
        <w:rFonts w:ascii="Symbol" w:eastAsia="Calibri"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27A93E73"/>
    <w:multiLevelType w:val="multilevel"/>
    <w:tmpl w:val="1CF64FCA"/>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B174E8B"/>
    <w:multiLevelType w:val="hybridMultilevel"/>
    <w:tmpl w:val="9B76A4E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2BAA610B"/>
    <w:multiLevelType w:val="hybridMultilevel"/>
    <w:tmpl w:val="4456FD0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308770BB"/>
    <w:multiLevelType w:val="hybridMultilevel"/>
    <w:tmpl w:val="7914518E"/>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31827BE1"/>
    <w:multiLevelType w:val="multilevel"/>
    <w:tmpl w:val="741E26B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8414C91"/>
    <w:multiLevelType w:val="multilevel"/>
    <w:tmpl w:val="1BFCD692"/>
    <w:lvl w:ilvl="0">
      <w:start w:val="1"/>
      <w:numFmt w:val="decimal"/>
      <w:lvlText w:val="%1."/>
      <w:lvlJc w:val="left"/>
      <w:pPr>
        <w:ind w:left="540" w:hanging="540"/>
      </w:pPr>
      <w:rPr>
        <w:rFonts w:hint="default"/>
      </w:rPr>
    </w:lvl>
    <w:lvl w:ilvl="1">
      <w:start w:val="1"/>
      <w:numFmt w:val="decimal"/>
      <w:lvlText w:val="%1.%2."/>
      <w:lvlJc w:val="left"/>
      <w:pPr>
        <w:ind w:left="823" w:hanging="54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3C543504"/>
    <w:multiLevelType w:val="multilevel"/>
    <w:tmpl w:val="1674B38A"/>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30C5767"/>
    <w:multiLevelType w:val="hybridMultilevel"/>
    <w:tmpl w:val="D46EF68C"/>
    <w:lvl w:ilvl="0" w:tplc="D10EBB4C">
      <w:start w:val="1"/>
      <w:numFmt w:val="decimal"/>
      <w:lvlText w:val="%1."/>
      <w:lvlJc w:val="left"/>
      <w:pPr>
        <w:ind w:left="383" w:hanging="360"/>
      </w:pPr>
      <w:rPr>
        <w:rFonts w:hint="default"/>
      </w:rPr>
    </w:lvl>
    <w:lvl w:ilvl="1" w:tplc="041F0019" w:tentative="1">
      <w:start w:val="1"/>
      <w:numFmt w:val="lowerLetter"/>
      <w:lvlText w:val="%2."/>
      <w:lvlJc w:val="left"/>
      <w:pPr>
        <w:ind w:left="1103" w:hanging="360"/>
      </w:pPr>
    </w:lvl>
    <w:lvl w:ilvl="2" w:tplc="041F001B" w:tentative="1">
      <w:start w:val="1"/>
      <w:numFmt w:val="lowerRoman"/>
      <w:lvlText w:val="%3."/>
      <w:lvlJc w:val="right"/>
      <w:pPr>
        <w:ind w:left="1823" w:hanging="180"/>
      </w:pPr>
    </w:lvl>
    <w:lvl w:ilvl="3" w:tplc="041F000F" w:tentative="1">
      <w:start w:val="1"/>
      <w:numFmt w:val="decimal"/>
      <w:lvlText w:val="%4."/>
      <w:lvlJc w:val="left"/>
      <w:pPr>
        <w:ind w:left="2543" w:hanging="360"/>
      </w:pPr>
    </w:lvl>
    <w:lvl w:ilvl="4" w:tplc="041F0019" w:tentative="1">
      <w:start w:val="1"/>
      <w:numFmt w:val="lowerLetter"/>
      <w:lvlText w:val="%5."/>
      <w:lvlJc w:val="left"/>
      <w:pPr>
        <w:ind w:left="3263" w:hanging="360"/>
      </w:pPr>
    </w:lvl>
    <w:lvl w:ilvl="5" w:tplc="041F001B" w:tentative="1">
      <w:start w:val="1"/>
      <w:numFmt w:val="lowerRoman"/>
      <w:lvlText w:val="%6."/>
      <w:lvlJc w:val="right"/>
      <w:pPr>
        <w:ind w:left="3983" w:hanging="180"/>
      </w:pPr>
    </w:lvl>
    <w:lvl w:ilvl="6" w:tplc="041F000F" w:tentative="1">
      <w:start w:val="1"/>
      <w:numFmt w:val="decimal"/>
      <w:lvlText w:val="%7."/>
      <w:lvlJc w:val="left"/>
      <w:pPr>
        <w:ind w:left="4703" w:hanging="360"/>
      </w:pPr>
    </w:lvl>
    <w:lvl w:ilvl="7" w:tplc="041F0019" w:tentative="1">
      <w:start w:val="1"/>
      <w:numFmt w:val="lowerLetter"/>
      <w:lvlText w:val="%8."/>
      <w:lvlJc w:val="left"/>
      <w:pPr>
        <w:ind w:left="5423" w:hanging="360"/>
      </w:pPr>
    </w:lvl>
    <w:lvl w:ilvl="8" w:tplc="041F001B" w:tentative="1">
      <w:start w:val="1"/>
      <w:numFmt w:val="lowerRoman"/>
      <w:lvlText w:val="%9."/>
      <w:lvlJc w:val="right"/>
      <w:pPr>
        <w:ind w:left="6143" w:hanging="180"/>
      </w:pPr>
    </w:lvl>
  </w:abstractNum>
  <w:abstractNum w:abstractNumId="17" w15:restartNumberingAfterBreak="0">
    <w:nsid w:val="494D47DB"/>
    <w:multiLevelType w:val="hybridMultilevel"/>
    <w:tmpl w:val="902C67C4"/>
    <w:lvl w:ilvl="0" w:tplc="2D4E6F04">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18" w15:restartNumberingAfterBreak="0">
    <w:nsid w:val="49562185"/>
    <w:multiLevelType w:val="hybridMultilevel"/>
    <w:tmpl w:val="D9B2309E"/>
    <w:lvl w:ilvl="0" w:tplc="81D8A35C">
      <w:start w:val="1"/>
      <w:numFmt w:val="decimal"/>
      <w:lvlText w:val="%1."/>
      <w:lvlJc w:val="left"/>
      <w:pPr>
        <w:ind w:left="720" w:hanging="360"/>
      </w:pPr>
      <w:rPr>
        <w:rFonts w:hint="default"/>
        <w:sz w:val="28"/>
        <w:szCs w:val="28"/>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4AAE27A2"/>
    <w:multiLevelType w:val="hybridMultilevel"/>
    <w:tmpl w:val="1D20AE36"/>
    <w:lvl w:ilvl="0" w:tplc="08169224">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4F3F5DA7"/>
    <w:multiLevelType w:val="multilevel"/>
    <w:tmpl w:val="E3FAB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sz w:val="24"/>
        <w:szCs w:val="24"/>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4F930E51"/>
    <w:multiLevelType w:val="hybridMultilevel"/>
    <w:tmpl w:val="8A323680"/>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51E46048"/>
    <w:multiLevelType w:val="hybridMultilevel"/>
    <w:tmpl w:val="FB3CEBD2"/>
    <w:lvl w:ilvl="0" w:tplc="C790702E">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23" w15:restartNumberingAfterBreak="0">
    <w:nsid w:val="559B5AF4"/>
    <w:multiLevelType w:val="hybridMultilevel"/>
    <w:tmpl w:val="DE644FE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15:restartNumberingAfterBreak="0">
    <w:nsid w:val="56862C42"/>
    <w:multiLevelType w:val="hybridMultilevel"/>
    <w:tmpl w:val="570A9A3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15:restartNumberingAfterBreak="0">
    <w:nsid w:val="579237BD"/>
    <w:multiLevelType w:val="hybridMultilevel"/>
    <w:tmpl w:val="46C2E20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6" w15:restartNumberingAfterBreak="0">
    <w:nsid w:val="62482434"/>
    <w:multiLevelType w:val="multilevel"/>
    <w:tmpl w:val="31AC1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86776D3"/>
    <w:multiLevelType w:val="hybridMultilevel"/>
    <w:tmpl w:val="F1E22054"/>
    <w:lvl w:ilvl="0" w:tplc="7256AF84">
      <w:start w:val="5"/>
      <w:numFmt w:val="bullet"/>
      <w:lvlText w:val=""/>
      <w:lvlJc w:val="left"/>
      <w:pPr>
        <w:ind w:left="720" w:hanging="360"/>
      </w:pPr>
      <w:rPr>
        <w:rFonts w:ascii="Symbol" w:eastAsia="Calibri"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15:restartNumberingAfterBreak="0">
    <w:nsid w:val="6918789F"/>
    <w:multiLevelType w:val="multilevel"/>
    <w:tmpl w:val="57B0953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96A5399"/>
    <w:multiLevelType w:val="hybridMultilevel"/>
    <w:tmpl w:val="011C076E"/>
    <w:lvl w:ilvl="0" w:tplc="E494B096">
      <w:start w:val="1"/>
      <w:numFmt w:val="lowerLetter"/>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30" w15:restartNumberingAfterBreak="0">
    <w:nsid w:val="6A464A04"/>
    <w:multiLevelType w:val="multilevel"/>
    <w:tmpl w:val="99C23FBA"/>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6ADF3085"/>
    <w:multiLevelType w:val="multilevel"/>
    <w:tmpl w:val="2158B4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441281D"/>
    <w:multiLevelType w:val="hybridMultilevel"/>
    <w:tmpl w:val="4E963520"/>
    <w:lvl w:ilvl="0" w:tplc="AF5CEB30">
      <w:start w:val="1"/>
      <w:numFmt w:val="lowerLetter"/>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33" w15:restartNumberingAfterBreak="0">
    <w:nsid w:val="79893FF5"/>
    <w:multiLevelType w:val="hybridMultilevel"/>
    <w:tmpl w:val="BD1672A4"/>
    <w:lvl w:ilvl="0" w:tplc="3A6CAE92">
      <w:start w:val="1"/>
      <w:numFmt w:val="decimal"/>
      <w:lvlText w:val="%1."/>
      <w:lvlJc w:val="left"/>
      <w:pPr>
        <w:ind w:left="502" w:hanging="360"/>
      </w:pPr>
      <w:rPr>
        <w:rFonts w:hint="default"/>
      </w:rPr>
    </w:lvl>
    <w:lvl w:ilvl="1" w:tplc="041F0019" w:tentative="1">
      <w:start w:val="1"/>
      <w:numFmt w:val="lowerLetter"/>
      <w:lvlText w:val="%2."/>
      <w:lvlJc w:val="left"/>
      <w:pPr>
        <w:ind w:left="1222" w:hanging="360"/>
      </w:pPr>
    </w:lvl>
    <w:lvl w:ilvl="2" w:tplc="041F001B" w:tentative="1">
      <w:start w:val="1"/>
      <w:numFmt w:val="lowerRoman"/>
      <w:lvlText w:val="%3."/>
      <w:lvlJc w:val="right"/>
      <w:pPr>
        <w:ind w:left="1942" w:hanging="180"/>
      </w:pPr>
    </w:lvl>
    <w:lvl w:ilvl="3" w:tplc="041F000F" w:tentative="1">
      <w:start w:val="1"/>
      <w:numFmt w:val="decimal"/>
      <w:lvlText w:val="%4."/>
      <w:lvlJc w:val="left"/>
      <w:pPr>
        <w:ind w:left="2662" w:hanging="360"/>
      </w:pPr>
    </w:lvl>
    <w:lvl w:ilvl="4" w:tplc="041F0019" w:tentative="1">
      <w:start w:val="1"/>
      <w:numFmt w:val="lowerLetter"/>
      <w:lvlText w:val="%5."/>
      <w:lvlJc w:val="left"/>
      <w:pPr>
        <w:ind w:left="3382" w:hanging="360"/>
      </w:pPr>
    </w:lvl>
    <w:lvl w:ilvl="5" w:tplc="041F001B" w:tentative="1">
      <w:start w:val="1"/>
      <w:numFmt w:val="lowerRoman"/>
      <w:lvlText w:val="%6."/>
      <w:lvlJc w:val="right"/>
      <w:pPr>
        <w:ind w:left="4102" w:hanging="180"/>
      </w:pPr>
    </w:lvl>
    <w:lvl w:ilvl="6" w:tplc="041F000F" w:tentative="1">
      <w:start w:val="1"/>
      <w:numFmt w:val="decimal"/>
      <w:lvlText w:val="%7."/>
      <w:lvlJc w:val="left"/>
      <w:pPr>
        <w:ind w:left="4822" w:hanging="360"/>
      </w:pPr>
    </w:lvl>
    <w:lvl w:ilvl="7" w:tplc="041F0019" w:tentative="1">
      <w:start w:val="1"/>
      <w:numFmt w:val="lowerLetter"/>
      <w:lvlText w:val="%8."/>
      <w:lvlJc w:val="left"/>
      <w:pPr>
        <w:ind w:left="5542" w:hanging="360"/>
      </w:pPr>
    </w:lvl>
    <w:lvl w:ilvl="8" w:tplc="041F001B" w:tentative="1">
      <w:start w:val="1"/>
      <w:numFmt w:val="lowerRoman"/>
      <w:lvlText w:val="%9."/>
      <w:lvlJc w:val="right"/>
      <w:pPr>
        <w:ind w:left="6262" w:hanging="180"/>
      </w:pPr>
    </w:lvl>
  </w:abstractNum>
  <w:abstractNum w:abstractNumId="34" w15:restartNumberingAfterBreak="0">
    <w:nsid w:val="7A1723C3"/>
    <w:multiLevelType w:val="hybridMultilevel"/>
    <w:tmpl w:val="B0EE0CA2"/>
    <w:lvl w:ilvl="0" w:tplc="07C45636">
      <w:numFmt w:val="decimalZero"/>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5" w15:restartNumberingAfterBreak="0">
    <w:nsid w:val="7AC643A6"/>
    <w:multiLevelType w:val="hybridMultilevel"/>
    <w:tmpl w:val="361E9A38"/>
    <w:lvl w:ilvl="0" w:tplc="7FA8EC12">
      <w:start w:val="1"/>
      <w:numFmt w:val="lowerLetter"/>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num w:numId="1">
    <w:abstractNumId w:val="20"/>
  </w:num>
  <w:num w:numId="2">
    <w:abstractNumId w:val="19"/>
  </w:num>
  <w:num w:numId="3">
    <w:abstractNumId w:val="32"/>
  </w:num>
  <w:num w:numId="4">
    <w:abstractNumId w:val="1"/>
  </w:num>
  <w:num w:numId="5">
    <w:abstractNumId w:val="22"/>
  </w:num>
  <w:num w:numId="6">
    <w:abstractNumId w:val="35"/>
  </w:num>
  <w:num w:numId="7">
    <w:abstractNumId w:val="29"/>
  </w:num>
  <w:num w:numId="8">
    <w:abstractNumId w:val="2"/>
  </w:num>
  <w:num w:numId="9">
    <w:abstractNumId w:val="17"/>
  </w:num>
  <w:num w:numId="10">
    <w:abstractNumId w:val="27"/>
  </w:num>
  <w:num w:numId="11">
    <w:abstractNumId w:val="7"/>
  </w:num>
  <w:num w:numId="12">
    <w:abstractNumId w:val="8"/>
  </w:num>
  <w:num w:numId="13">
    <w:abstractNumId w:val="3"/>
  </w:num>
  <w:num w:numId="14">
    <w:abstractNumId w:val="0"/>
  </w:num>
  <w:num w:numId="15">
    <w:abstractNumId w:val="14"/>
  </w:num>
  <w:num w:numId="16">
    <w:abstractNumId w:val="13"/>
  </w:num>
  <w:num w:numId="17">
    <w:abstractNumId w:val="15"/>
  </w:num>
  <w:num w:numId="18">
    <w:abstractNumId w:val="4"/>
  </w:num>
  <w:num w:numId="19">
    <w:abstractNumId w:val="12"/>
  </w:num>
  <w:num w:numId="20">
    <w:abstractNumId w:val="34"/>
  </w:num>
  <w:num w:numId="21">
    <w:abstractNumId w:val="21"/>
  </w:num>
  <w:num w:numId="22">
    <w:abstractNumId w:val="9"/>
  </w:num>
  <w:num w:numId="23">
    <w:abstractNumId w:val="28"/>
  </w:num>
  <w:num w:numId="24">
    <w:abstractNumId w:val="5"/>
  </w:num>
  <w:num w:numId="25">
    <w:abstractNumId w:val="6"/>
  </w:num>
  <w:num w:numId="26">
    <w:abstractNumId w:val="30"/>
  </w:num>
  <w:num w:numId="27">
    <w:abstractNumId w:val="18"/>
  </w:num>
  <w:num w:numId="28">
    <w:abstractNumId w:val="33"/>
  </w:num>
  <w:num w:numId="29">
    <w:abstractNumId w:val="25"/>
  </w:num>
  <w:num w:numId="30">
    <w:abstractNumId w:val="26"/>
  </w:num>
  <w:num w:numId="31">
    <w:abstractNumId w:val="10"/>
  </w:num>
  <w:num w:numId="32">
    <w:abstractNumId w:val="31"/>
  </w:num>
  <w:num w:numId="33">
    <w:abstractNumId w:val="24"/>
  </w:num>
  <w:num w:numId="34">
    <w:abstractNumId w:val="23"/>
  </w:num>
  <w:num w:numId="35">
    <w:abstractNumId w:val="16"/>
  </w:num>
  <w:num w:numId="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tr-TR" w:vendorID="64" w:dllVersion="4096" w:nlCheck="1" w:checkStyle="0"/>
  <w:activeWritingStyle w:appName="MSWord" w:lang="en-GB" w:vendorID="64" w:dllVersion="4096" w:nlCheck="1" w:checkStyle="0"/>
  <w:activeWritingStyle w:appName="MSWord" w:lang="tr-TR"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A9C"/>
    <w:rsid w:val="00000418"/>
    <w:rsid w:val="00000A12"/>
    <w:rsid w:val="00000F12"/>
    <w:rsid w:val="00000FA8"/>
    <w:rsid w:val="00000FE0"/>
    <w:rsid w:val="000018DE"/>
    <w:rsid w:val="00001A39"/>
    <w:rsid w:val="00001F98"/>
    <w:rsid w:val="00002575"/>
    <w:rsid w:val="00002C02"/>
    <w:rsid w:val="00003438"/>
    <w:rsid w:val="00003734"/>
    <w:rsid w:val="00003CC0"/>
    <w:rsid w:val="00004072"/>
    <w:rsid w:val="000040C3"/>
    <w:rsid w:val="0000477C"/>
    <w:rsid w:val="00004923"/>
    <w:rsid w:val="0000567F"/>
    <w:rsid w:val="0000569D"/>
    <w:rsid w:val="00005708"/>
    <w:rsid w:val="0000573A"/>
    <w:rsid w:val="00005D8F"/>
    <w:rsid w:val="00006113"/>
    <w:rsid w:val="00006A0B"/>
    <w:rsid w:val="0000733F"/>
    <w:rsid w:val="000074F5"/>
    <w:rsid w:val="00010345"/>
    <w:rsid w:val="0001115C"/>
    <w:rsid w:val="000118BE"/>
    <w:rsid w:val="00011C1A"/>
    <w:rsid w:val="00011C2E"/>
    <w:rsid w:val="00012EB5"/>
    <w:rsid w:val="00013A82"/>
    <w:rsid w:val="00013FA8"/>
    <w:rsid w:val="0001400C"/>
    <w:rsid w:val="00014096"/>
    <w:rsid w:val="000144C5"/>
    <w:rsid w:val="00014A0C"/>
    <w:rsid w:val="0001523F"/>
    <w:rsid w:val="00015B49"/>
    <w:rsid w:val="00015E64"/>
    <w:rsid w:val="000164EB"/>
    <w:rsid w:val="00016553"/>
    <w:rsid w:val="00016BCF"/>
    <w:rsid w:val="00016F61"/>
    <w:rsid w:val="00017475"/>
    <w:rsid w:val="0001760D"/>
    <w:rsid w:val="0001774A"/>
    <w:rsid w:val="000179AB"/>
    <w:rsid w:val="00017BCD"/>
    <w:rsid w:val="00017C46"/>
    <w:rsid w:val="00020139"/>
    <w:rsid w:val="000214EC"/>
    <w:rsid w:val="000222FD"/>
    <w:rsid w:val="00022999"/>
    <w:rsid w:val="000229EB"/>
    <w:rsid w:val="000234A1"/>
    <w:rsid w:val="000239DF"/>
    <w:rsid w:val="00023C0C"/>
    <w:rsid w:val="00023C5C"/>
    <w:rsid w:val="00024933"/>
    <w:rsid w:val="00025534"/>
    <w:rsid w:val="00025EEA"/>
    <w:rsid w:val="000265CE"/>
    <w:rsid w:val="00026DCA"/>
    <w:rsid w:val="000270A3"/>
    <w:rsid w:val="00027955"/>
    <w:rsid w:val="0003084E"/>
    <w:rsid w:val="00030C86"/>
    <w:rsid w:val="00034C82"/>
    <w:rsid w:val="00035D7F"/>
    <w:rsid w:val="000361ED"/>
    <w:rsid w:val="000361F9"/>
    <w:rsid w:val="00036673"/>
    <w:rsid w:val="000366DA"/>
    <w:rsid w:val="00037266"/>
    <w:rsid w:val="0003733C"/>
    <w:rsid w:val="000373AA"/>
    <w:rsid w:val="000373CC"/>
    <w:rsid w:val="00037A82"/>
    <w:rsid w:val="00040055"/>
    <w:rsid w:val="00040C01"/>
    <w:rsid w:val="00040DC1"/>
    <w:rsid w:val="00041B52"/>
    <w:rsid w:val="00041E05"/>
    <w:rsid w:val="000426A9"/>
    <w:rsid w:val="000426BB"/>
    <w:rsid w:val="0004279B"/>
    <w:rsid w:val="00042C9C"/>
    <w:rsid w:val="00042F11"/>
    <w:rsid w:val="0004338B"/>
    <w:rsid w:val="00044590"/>
    <w:rsid w:val="00044C20"/>
    <w:rsid w:val="0004510D"/>
    <w:rsid w:val="00045192"/>
    <w:rsid w:val="000453FA"/>
    <w:rsid w:val="00045861"/>
    <w:rsid w:val="00045C07"/>
    <w:rsid w:val="00046234"/>
    <w:rsid w:val="000462BA"/>
    <w:rsid w:val="00046E4F"/>
    <w:rsid w:val="00047015"/>
    <w:rsid w:val="0004747A"/>
    <w:rsid w:val="0004759E"/>
    <w:rsid w:val="00047968"/>
    <w:rsid w:val="00047AC1"/>
    <w:rsid w:val="00047B24"/>
    <w:rsid w:val="00050547"/>
    <w:rsid w:val="000506B9"/>
    <w:rsid w:val="00050881"/>
    <w:rsid w:val="00050A1B"/>
    <w:rsid w:val="00050ED1"/>
    <w:rsid w:val="0005200C"/>
    <w:rsid w:val="0005289E"/>
    <w:rsid w:val="00052AEB"/>
    <w:rsid w:val="00053934"/>
    <w:rsid w:val="00053ED9"/>
    <w:rsid w:val="0005419B"/>
    <w:rsid w:val="00054379"/>
    <w:rsid w:val="0005454C"/>
    <w:rsid w:val="000548C1"/>
    <w:rsid w:val="000549F1"/>
    <w:rsid w:val="0005595F"/>
    <w:rsid w:val="00055B84"/>
    <w:rsid w:val="000565DE"/>
    <w:rsid w:val="000566C3"/>
    <w:rsid w:val="00056B2B"/>
    <w:rsid w:val="00056DC2"/>
    <w:rsid w:val="00056F56"/>
    <w:rsid w:val="0005721B"/>
    <w:rsid w:val="000572B6"/>
    <w:rsid w:val="00057521"/>
    <w:rsid w:val="00057DF9"/>
    <w:rsid w:val="00057E4A"/>
    <w:rsid w:val="00060607"/>
    <w:rsid w:val="00060689"/>
    <w:rsid w:val="0006070D"/>
    <w:rsid w:val="00060E0D"/>
    <w:rsid w:val="0006126F"/>
    <w:rsid w:val="000615EA"/>
    <w:rsid w:val="000619AC"/>
    <w:rsid w:val="0006292B"/>
    <w:rsid w:val="000629CE"/>
    <w:rsid w:val="00062B61"/>
    <w:rsid w:val="0006305E"/>
    <w:rsid w:val="0006326A"/>
    <w:rsid w:val="0006445F"/>
    <w:rsid w:val="000644D6"/>
    <w:rsid w:val="000644FB"/>
    <w:rsid w:val="000653EC"/>
    <w:rsid w:val="000655AA"/>
    <w:rsid w:val="0006727A"/>
    <w:rsid w:val="0007000C"/>
    <w:rsid w:val="00070445"/>
    <w:rsid w:val="0007150F"/>
    <w:rsid w:val="00071595"/>
    <w:rsid w:val="00071843"/>
    <w:rsid w:val="00071962"/>
    <w:rsid w:val="00071A6C"/>
    <w:rsid w:val="00072495"/>
    <w:rsid w:val="00072574"/>
    <w:rsid w:val="00073230"/>
    <w:rsid w:val="0007325D"/>
    <w:rsid w:val="000732ED"/>
    <w:rsid w:val="000733AB"/>
    <w:rsid w:val="000733C0"/>
    <w:rsid w:val="00073597"/>
    <w:rsid w:val="000735CF"/>
    <w:rsid w:val="00074056"/>
    <w:rsid w:val="0007409F"/>
    <w:rsid w:val="00074397"/>
    <w:rsid w:val="00074739"/>
    <w:rsid w:val="00074818"/>
    <w:rsid w:val="00074C35"/>
    <w:rsid w:val="00074F76"/>
    <w:rsid w:val="00075396"/>
    <w:rsid w:val="00075A12"/>
    <w:rsid w:val="00075B58"/>
    <w:rsid w:val="00075C49"/>
    <w:rsid w:val="00076121"/>
    <w:rsid w:val="00076277"/>
    <w:rsid w:val="000767E8"/>
    <w:rsid w:val="00076CA9"/>
    <w:rsid w:val="00077324"/>
    <w:rsid w:val="000776B9"/>
    <w:rsid w:val="0007791F"/>
    <w:rsid w:val="00077E97"/>
    <w:rsid w:val="000801D6"/>
    <w:rsid w:val="00080622"/>
    <w:rsid w:val="00081F40"/>
    <w:rsid w:val="00082164"/>
    <w:rsid w:val="00082190"/>
    <w:rsid w:val="00082696"/>
    <w:rsid w:val="00082AB3"/>
    <w:rsid w:val="00082ECB"/>
    <w:rsid w:val="00082FD0"/>
    <w:rsid w:val="0008373D"/>
    <w:rsid w:val="000838D6"/>
    <w:rsid w:val="00084361"/>
    <w:rsid w:val="000846B9"/>
    <w:rsid w:val="00084E6E"/>
    <w:rsid w:val="00084EF9"/>
    <w:rsid w:val="000853E8"/>
    <w:rsid w:val="00085F75"/>
    <w:rsid w:val="00086435"/>
    <w:rsid w:val="00086FC5"/>
    <w:rsid w:val="000873B2"/>
    <w:rsid w:val="00087C11"/>
    <w:rsid w:val="00090C74"/>
    <w:rsid w:val="00090DB9"/>
    <w:rsid w:val="000914D0"/>
    <w:rsid w:val="0009150D"/>
    <w:rsid w:val="000921D1"/>
    <w:rsid w:val="000922D5"/>
    <w:rsid w:val="000924F9"/>
    <w:rsid w:val="000925E1"/>
    <w:rsid w:val="00092AC7"/>
    <w:rsid w:val="00092ED5"/>
    <w:rsid w:val="00092FF3"/>
    <w:rsid w:val="0009318C"/>
    <w:rsid w:val="0009378A"/>
    <w:rsid w:val="000939AE"/>
    <w:rsid w:val="00094480"/>
    <w:rsid w:val="000945C0"/>
    <w:rsid w:val="00094B3B"/>
    <w:rsid w:val="00094B6B"/>
    <w:rsid w:val="00095085"/>
    <w:rsid w:val="000953ED"/>
    <w:rsid w:val="0009541D"/>
    <w:rsid w:val="00095756"/>
    <w:rsid w:val="00095EDF"/>
    <w:rsid w:val="000960B2"/>
    <w:rsid w:val="000963CA"/>
    <w:rsid w:val="00097474"/>
    <w:rsid w:val="00097600"/>
    <w:rsid w:val="000978C7"/>
    <w:rsid w:val="00097BAE"/>
    <w:rsid w:val="000A0EEF"/>
    <w:rsid w:val="000A170D"/>
    <w:rsid w:val="000A1DF8"/>
    <w:rsid w:val="000A1E3F"/>
    <w:rsid w:val="000A2601"/>
    <w:rsid w:val="000A264D"/>
    <w:rsid w:val="000A2D16"/>
    <w:rsid w:val="000A2F65"/>
    <w:rsid w:val="000A37B5"/>
    <w:rsid w:val="000A37C5"/>
    <w:rsid w:val="000A3881"/>
    <w:rsid w:val="000A3AC2"/>
    <w:rsid w:val="000A4093"/>
    <w:rsid w:val="000A45B1"/>
    <w:rsid w:val="000A460A"/>
    <w:rsid w:val="000A485D"/>
    <w:rsid w:val="000A489F"/>
    <w:rsid w:val="000A4E04"/>
    <w:rsid w:val="000A5DDD"/>
    <w:rsid w:val="000A5E69"/>
    <w:rsid w:val="000A69B5"/>
    <w:rsid w:val="000A6AD4"/>
    <w:rsid w:val="000A6E99"/>
    <w:rsid w:val="000A7055"/>
    <w:rsid w:val="000A7119"/>
    <w:rsid w:val="000A7551"/>
    <w:rsid w:val="000B08C4"/>
    <w:rsid w:val="000B0961"/>
    <w:rsid w:val="000B0A6F"/>
    <w:rsid w:val="000B0AFC"/>
    <w:rsid w:val="000B163D"/>
    <w:rsid w:val="000B23F5"/>
    <w:rsid w:val="000B23FD"/>
    <w:rsid w:val="000B245F"/>
    <w:rsid w:val="000B2C7C"/>
    <w:rsid w:val="000B32C1"/>
    <w:rsid w:val="000B3664"/>
    <w:rsid w:val="000B3B19"/>
    <w:rsid w:val="000B3DC8"/>
    <w:rsid w:val="000B4484"/>
    <w:rsid w:val="000B4A2D"/>
    <w:rsid w:val="000B4BE4"/>
    <w:rsid w:val="000B4C4D"/>
    <w:rsid w:val="000B4CD3"/>
    <w:rsid w:val="000B4F32"/>
    <w:rsid w:val="000B517E"/>
    <w:rsid w:val="000B5823"/>
    <w:rsid w:val="000B5954"/>
    <w:rsid w:val="000B5A35"/>
    <w:rsid w:val="000B5BC0"/>
    <w:rsid w:val="000B5C96"/>
    <w:rsid w:val="000B63B7"/>
    <w:rsid w:val="000B67CB"/>
    <w:rsid w:val="000B6EDD"/>
    <w:rsid w:val="000B715B"/>
    <w:rsid w:val="000B71D9"/>
    <w:rsid w:val="000B7A04"/>
    <w:rsid w:val="000C00E7"/>
    <w:rsid w:val="000C0275"/>
    <w:rsid w:val="000C135B"/>
    <w:rsid w:val="000C142E"/>
    <w:rsid w:val="000C176E"/>
    <w:rsid w:val="000C19DB"/>
    <w:rsid w:val="000C1BF2"/>
    <w:rsid w:val="000C2B35"/>
    <w:rsid w:val="000C30CA"/>
    <w:rsid w:val="000C3138"/>
    <w:rsid w:val="000C3486"/>
    <w:rsid w:val="000C3CE0"/>
    <w:rsid w:val="000C3EB4"/>
    <w:rsid w:val="000C42DE"/>
    <w:rsid w:val="000C4339"/>
    <w:rsid w:val="000C4EBF"/>
    <w:rsid w:val="000C54F7"/>
    <w:rsid w:val="000C5520"/>
    <w:rsid w:val="000C5585"/>
    <w:rsid w:val="000C5632"/>
    <w:rsid w:val="000C5698"/>
    <w:rsid w:val="000C59CC"/>
    <w:rsid w:val="000C5CF4"/>
    <w:rsid w:val="000C5E5B"/>
    <w:rsid w:val="000C6513"/>
    <w:rsid w:val="000C6FD0"/>
    <w:rsid w:val="000C7061"/>
    <w:rsid w:val="000C7A87"/>
    <w:rsid w:val="000C7E03"/>
    <w:rsid w:val="000D00CF"/>
    <w:rsid w:val="000D069E"/>
    <w:rsid w:val="000D1015"/>
    <w:rsid w:val="000D1AC8"/>
    <w:rsid w:val="000D1E9B"/>
    <w:rsid w:val="000D2043"/>
    <w:rsid w:val="000D2A43"/>
    <w:rsid w:val="000D2A4D"/>
    <w:rsid w:val="000D2C1A"/>
    <w:rsid w:val="000D2D08"/>
    <w:rsid w:val="000D3419"/>
    <w:rsid w:val="000D36A0"/>
    <w:rsid w:val="000D36D9"/>
    <w:rsid w:val="000D39BD"/>
    <w:rsid w:val="000D4713"/>
    <w:rsid w:val="000D482F"/>
    <w:rsid w:val="000D4F90"/>
    <w:rsid w:val="000D5092"/>
    <w:rsid w:val="000D5386"/>
    <w:rsid w:val="000D58B4"/>
    <w:rsid w:val="000D5C3D"/>
    <w:rsid w:val="000D5D60"/>
    <w:rsid w:val="000D66A6"/>
    <w:rsid w:val="000D6D35"/>
    <w:rsid w:val="000D7396"/>
    <w:rsid w:val="000D7420"/>
    <w:rsid w:val="000D7D69"/>
    <w:rsid w:val="000E01F6"/>
    <w:rsid w:val="000E025B"/>
    <w:rsid w:val="000E0434"/>
    <w:rsid w:val="000E047C"/>
    <w:rsid w:val="000E0896"/>
    <w:rsid w:val="000E096A"/>
    <w:rsid w:val="000E09F8"/>
    <w:rsid w:val="000E0BDC"/>
    <w:rsid w:val="000E0D4B"/>
    <w:rsid w:val="000E1495"/>
    <w:rsid w:val="000E1561"/>
    <w:rsid w:val="000E15A5"/>
    <w:rsid w:val="000E18BD"/>
    <w:rsid w:val="000E1A90"/>
    <w:rsid w:val="000E1DF6"/>
    <w:rsid w:val="000E1E73"/>
    <w:rsid w:val="000E1F61"/>
    <w:rsid w:val="000E22CB"/>
    <w:rsid w:val="000E2424"/>
    <w:rsid w:val="000E2834"/>
    <w:rsid w:val="000E292D"/>
    <w:rsid w:val="000E2D20"/>
    <w:rsid w:val="000E371D"/>
    <w:rsid w:val="000E38E2"/>
    <w:rsid w:val="000E4464"/>
    <w:rsid w:val="000E470C"/>
    <w:rsid w:val="000E4B95"/>
    <w:rsid w:val="000E4D7C"/>
    <w:rsid w:val="000E5170"/>
    <w:rsid w:val="000E5467"/>
    <w:rsid w:val="000E560D"/>
    <w:rsid w:val="000E646C"/>
    <w:rsid w:val="000E6544"/>
    <w:rsid w:val="000E698A"/>
    <w:rsid w:val="000E6A01"/>
    <w:rsid w:val="000E6A6D"/>
    <w:rsid w:val="000E6FE7"/>
    <w:rsid w:val="000E733F"/>
    <w:rsid w:val="000E7E47"/>
    <w:rsid w:val="000F01A3"/>
    <w:rsid w:val="000F065C"/>
    <w:rsid w:val="000F0A2E"/>
    <w:rsid w:val="000F0AB0"/>
    <w:rsid w:val="000F1601"/>
    <w:rsid w:val="000F1FFA"/>
    <w:rsid w:val="000F20DC"/>
    <w:rsid w:val="000F2C2A"/>
    <w:rsid w:val="000F2D4C"/>
    <w:rsid w:val="000F36E6"/>
    <w:rsid w:val="000F3971"/>
    <w:rsid w:val="000F3D83"/>
    <w:rsid w:val="000F51FE"/>
    <w:rsid w:val="000F543B"/>
    <w:rsid w:val="000F5853"/>
    <w:rsid w:val="000F5CB3"/>
    <w:rsid w:val="000F619B"/>
    <w:rsid w:val="000F66A4"/>
    <w:rsid w:val="000F689B"/>
    <w:rsid w:val="000F7AFA"/>
    <w:rsid w:val="000F7C75"/>
    <w:rsid w:val="0010020F"/>
    <w:rsid w:val="00100413"/>
    <w:rsid w:val="0010058C"/>
    <w:rsid w:val="00101116"/>
    <w:rsid w:val="00101262"/>
    <w:rsid w:val="0010163D"/>
    <w:rsid w:val="00101EA7"/>
    <w:rsid w:val="00101EE7"/>
    <w:rsid w:val="00102FF7"/>
    <w:rsid w:val="0010438F"/>
    <w:rsid w:val="00104D72"/>
    <w:rsid w:val="001060E4"/>
    <w:rsid w:val="0010613B"/>
    <w:rsid w:val="001067EE"/>
    <w:rsid w:val="001069E5"/>
    <w:rsid w:val="00107449"/>
    <w:rsid w:val="0010760A"/>
    <w:rsid w:val="00107823"/>
    <w:rsid w:val="00107FF1"/>
    <w:rsid w:val="00110416"/>
    <w:rsid w:val="001105F7"/>
    <w:rsid w:val="001108E3"/>
    <w:rsid w:val="00110E98"/>
    <w:rsid w:val="00111163"/>
    <w:rsid w:val="00111526"/>
    <w:rsid w:val="001117AF"/>
    <w:rsid w:val="0011180A"/>
    <w:rsid w:val="00111C64"/>
    <w:rsid w:val="00111E3C"/>
    <w:rsid w:val="001122E3"/>
    <w:rsid w:val="0011272A"/>
    <w:rsid w:val="00112ABB"/>
    <w:rsid w:val="001135F0"/>
    <w:rsid w:val="00113776"/>
    <w:rsid w:val="0011405B"/>
    <w:rsid w:val="0011439F"/>
    <w:rsid w:val="00114CC2"/>
    <w:rsid w:val="00115040"/>
    <w:rsid w:val="001150EF"/>
    <w:rsid w:val="00115432"/>
    <w:rsid w:val="0011544B"/>
    <w:rsid w:val="0011560E"/>
    <w:rsid w:val="001158C8"/>
    <w:rsid w:val="001158FA"/>
    <w:rsid w:val="00115DCF"/>
    <w:rsid w:val="00115FC4"/>
    <w:rsid w:val="0011651B"/>
    <w:rsid w:val="00117357"/>
    <w:rsid w:val="001177F5"/>
    <w:rsid w:val="00117A2F"/>
    <w:rsid w:val="00117AED"/>
    <w:rsid w:val="00117C4B"/>
    <w:rsid w:val="0012002C"/>
    <w:rsid w:val="001208DA"/>
    <w:rsid w:val="00120B3B"/>
    <w:rsid w:val="00120D97"/>
    <w:rsid w:val="0012138F"/>
    <w:rsid w:val="00121599"/>
    <w:rsid w:val="001215DD"/>
    <w:rsid w:val="001218EB"/>
    <w:rsid w:val="0012207C"/>
    <w:rsid w:val="00122778"/>
    <w:rsid w:val="00122971"/>
    <w:rsid w:val="00123339"/>
    <w:rsid w:val="00123AA5"/>
    <w:rsid w:val="00123BF9"/>
    <w:rsid w:val="00123C00"/>
    <w:rsid w:val="00124125"/>
    <w:rsid w:val="00124407"/>
    <w:rsid w:val="00124928"/>
    <w:rsid w:val="00124CA5"/>
    <w:rsid w:val="001253F6"/>
    <w:rsid w:val="001253FF"/>
    <w:rsid w:val="001257CA"/>
    <w:rsid w:val="00125884"/>
    <w:rsid w:val="001266A6"/>
    <w:rsid w:val="00126ACF"/>
    <w:rsid w:val="00126D92"/>
    <w:rsid w:val="0012744D"/>
    <w:rsid w:val="001275BC"/>
    <w:rsid w:val="00127B7B"/>
    <w:rsid w:val="00127FCE"/>
    <w:rsid w:val="00130BF9"/>
    <w:rsid w:val="001313A5"/>
    <w:rsid w:val="00132054"/>
    <w:rsid w:val="001320D7"/>
    <w:rsid w:val="0013217F"/>
    <w:rsid w:val="0013280A"/>
    <w:rsid w:val="00133420"/>
    <w:rsid w:val="00133677"/>
    <w:rsid w:val="0013374D"/>
    <w:rsid w:val="0013385C"/>
    <w:rsid w:val="00134008"/>
    <w:rsid w:val="00134A3C"/>
    <w:rsid w:val="00134EF6"/>
    <w:rsid w:val="00135981"/>
    <w:rsid w:val="00135BFC"/>
    <w:rsid w:val="0013608D"/>
    <w:rsid w:val="00136ED1"/>
    <w:rsid w:val="001374F2"/>
    <w:rsid w:val="001376A2"/>
    <w:rsid w:val="00137777"/>
    <w:rsid w:val="00137CF2"/>
    <w:rsid w:val="00137E10"/>
    <w:rsid w:val="00137EE9"/>
    <w:rsid w:val="001400C1"/>
    <w:rsid w:val="0014018F"/>
    <w:rsid w:val="0014093F"/>
    <w:rsid w:val="00140B5D"/>
    <w:rsid w:val="00140CBB"/>
    <w:rsid w:val="00140E05"/>
    <w:rsid w:val="001414F8"/>
    <w:rsid w:val="00141793"/>
    <w:rsid w:val="00143008"/>
    <w:rsid w:val="0014332F"/>
    <w:rsid w:val="00144236"/>
    <w:rsid w:val="001445FE"/>
    <w:rsid w:val="00144A7E"/>
    <w:rsid w:val="001457A8"/>
    <w:rsid w:val="0014662A"/>
    <w:rsid w:val="001466A8"/>
    <w:rsid w:val="00147AC1"/>
    <w:rsid w:val="00147CBD"/>
    <w:rsid w:val="00147CC0"/>
    <w:rsid w:val="001508D9"/>
    <w:rsid w:val="001509EA"/>
    <w:rsid w:val="00150B11"/>
    <w:rsid w:val="00150D8F"/>
    <w:rsid w:val="00151495"/>
    <w:rsid w:val="0015178C"/>
    <w:rsid w:val="001517F9"/>
    <w:rsid w:val="0015180B"/>
    <w:rsid w:val="0015197C"/>
    <w:rsid w:val="00151C31"/>
    <w:rsid w:val="0015273D"/>
    <w:rsid w:val="00152F8E"/>
    <w:rsid w:val="00153831"/>
    <w:rsid w:val="00153986"/>
    <w:rsid w:val="00153C41"/>
    <w:rsid w:val="0015416D"/>
    <w:rsid w:val="00154858"/>
    <w:rsid w:val="001548C9"/>
    <w:rsid w:val="001548EE"/>
    <w:rsid w:val="00154A4A"/>
    <w:rsid w:val="00155AE1"/>
    <w:rsid w:val="00155DCA"/>
    <w:rsid w:val="00156441"/>
    <w:rsid w:val="0015710C"/>
    <w:rsid w:val="0015791F"/>
    <w:rsid w:val="00157ADE"/>
    <w:rsid w:val="00157E63"/>
    <w:rsid w:val="00157F55"/>
    <w:rsid w:val="0016016E"/>
    <w:rsid w:val="0016040A"/>
    <w:rsid w:val="0016078F"/>
    <w:rsid w:val="00160A95"/>
    <w:rsid w:val="00160B28"/>
    <w:rsid w:val="00160E96"/>
    <w:rsid w:val="001619B3"/>
    <w:rsid w:val="00161D9D"/>
    <w:rsid w:val="0016240F"/>
    <w:rsid w:val="00162C6C"/>
    <w:rsid w:val="00162CF8"/>
    <w:rsid w:val="001632F6"/>
    <w:rsid w:val="00163D46"/>
    <w:rsid w:val="00164550"/>
    <w:rsid w:val="001647C0"/>
    <w:rsid w:val="00164A39"/>
    <w:rsid w:val="00164CA1"/>
    <w:rsid w:val="00164D35"/>
    <w:rsid w:val="001654C0"/>
    <w:rsid w:val="00166092"/>
    <w:rsid w:val="00167027"/>
    <w:rsid w:val="00167564"/>
    <w:rsid w:val="00167F44"/>
    <w:rsid w:val="00170197"/>
    <w:rsid w:val="0017029C"/>
    <w:rsid w:val="0017033B"/>
    <w:rsid w:val="00170635"/>
    <w:rsid w:val="0017080A"/>
    <w:rsid w:val="00170DFA"/>
    <w:rsid w:val="0017116C"/>
    <w:rsid w:val="001722A1"/>
    <w:rsid w:val="0017271D"/>
    <w:rsid w:val="001727F8"/>
    <w:rsid w:val="00173DFF"/>
    <w:rsid w:val="00173E7F"/>
    <w:rsid w:val="00173F8D"/>
    <w:rsid w:val="00174278"/>
    <w:rsid w:val="00174345"/>
    <w:rsid w:val="00174459"/>
    <w:rsid w:val="00174C4A"/>
    <w:rsid w:val="00174FDE"/>
    <w:rsid w:val="00174FEE"/>
    <w:rsid w:val="00175362"/>
    <w:rsid w:val="00175625"/>
    <w:rsid w:val="001756F7"/>
    <w:rsid w:val="00175858"/>
    <w:rsid w:val="00176239"/>
    <w:rsid w:val="00176524"/>
    <w:rsid w:val="00176760"/>
    <w:rsid w:val="001769D1"/>
    <w:rsid w:val="00176A41"/>
    <w:rsid w:val="00176CEA"/>
    <w:rsid w:val="001773FB"/>
    <w:rsid w:val="00177789"/>
    <w:rsid w:val="0017790E"/>
    <w:rsid w:val="001802B7"/>
    <w:rsid w:val="00180703"/>
    <w:rsid w:val="00180835"/>
    <w:rsid w:val="001809C5"/>
    <w:rsid w:val="00180BD9"/>
    <w:rsid w:val="00181202"/>
    <w:rsid w:val="001818C0"/>
    <w:rsid w:val="00181C39"/>
    <w:rsid w:val="00181C93"/>
    <w:rsid w:val="0018234F"/>
    <w:rsid w:val="00182702"/>
    <w:rsid w:val="0018274D"/>
    <w:rsid w:val="00182B1E"/>
    <w:rsid w:val="00182D60"/>
    <w:rsid w:val="001830EE"/>
    <w:rsid w:val="001833DD"/>
    <w:rsid w:val="00183549"/>
    <w:rsid w:val="00183AD6"/>
    <w:rsid w:val="001844EA"/>
    <w:rsid w:val="0018503B"/>
    <w:rsid w:val="001854C0"/>
    <w:rsid w:val="0018613D"/>
    <w:rsid w:val="00186F73"/>
    <w:rsid w:val="00187E8E"/>
    <w:rsid w:val="001900FB"/>
    <w:rsid w:val="00190B22"/>
    <w:rsid w:val="00190BD6"/>
    <w:rsid w:val="0019103A"/>
    <w:rsid w:val="00191277"/>
    <w:rsid w:val="00191681"/>
    <w:rsid w:val="001916B7"/>
    <w:rsid w:val="00191C6B"/>
    <w:rsid w:val="00191D65"/>
    <w:rsid w:val="00191EDB"/>
    <w:rsid w:val="001922E2"/>
    <w:rsid w:val="0019379F"/>
    <w:rsid w:val="00193878"/>
    <w:rsid w:val="00193E5C"/>
    <w:rsid w:val="00194605"/>
    <w:rsid w:val="00194732"/>
    <w:rsid w:val="001947C8"/>
    <w:rsid w:val="00194A75"/>
    <w:rsid w:val="00194AEE"/>
    <w:rsid w:val="00195447"/>
    <w:rsid w:val="00195A92"/>
    <w:rsid w:val="0019703B"/>
    <w:rsid w:val="001970D2"/>
    <w:rsid w:val="00197102"/>
    <w:rsid w:val="00197173"/>
    <w:rsid w:val="00197371"/>
    <w:rsid w:val="00197844"/>
    <w:rsid w:val="001A006E"/>
    <w:rsid w:val="001A07C4"/>
    <w:rsid w:val="001A0B5D"/>
    <w:rsid w:val="001A10A3"/>
    <w:rsid w:val="001A1205"/>
    <w:rsid w:val="001A2026"/>
    <w:rsid w:val="001A2803"/>
    <w:rsid w:val="001A283E"/>
    <w:rsid w:val="001A2BB8"/>
    <w:rsid w:val="001A32CF"/>
    <w:rsid w:val="001A3572"/>
    <w:rsid w:val="001A40CA"/>
    <w:rsid w:val="001A43DC"/>
    <w:rsid w:val="001A442D"/>
    <w:rsid w:val="001A4A04"/>
    <w:rsid w:val="001A4BC1"/>
    <w:rsid w:val="001A4C73"/>
    <w:rsid w:val="001A4C9D"/>
    <w:rsid w:val="001A51D0"/>
    <w:rsid w:val="001A5262"/>
    <w:rsid w:val="001A5393"/>
    <w:rsid w:val="001A5E50"/>
    <w:rsid w:val="001A6079"/>
    <w:rsid w:val="001A6D64"/>
    <w:rsid w:val="001A6F46"/>
    <w:rsid w:val="001A7115"/>
    <w:rsid w:val="001A74C4"/>
    <w:rsid w:val="001A75DC"/>
    <w:rsid w:val="001B0141"/>
    <w:rsid w:val="001B0542"/>
    <w:rsid w:val="001B06B3"/>
    <w:rsid w:val="001B083C"/>
    <w:rsid w:val="001B09E9"/>
    <w:rsid w:val="001B0C6C"/>
    <w:rsid w:val="001B0DD4"/>
    <w:rsid w:val="001B1BAD"/>
    <w:rsid w:val="001B3C79"/>
    <w:rsid w:val="001B42ED"/>
    <w:rsid w:val="001B4568"/>
    <w:rsid w:val="001B47AD"/>
    <w:rsid w:val="001B49FD"/>
    <w:rsid w:val="001B4C56"/>
    <w:rsid w:val="001B5150"/>
    <w:rsid w:val="001B5607"/>
    <w:rsid w:val="001B59D7"/>
    <w:rsid w:val="001B62F6"/>
    <w:rsid w:val="001B654A"/>
    <w:rsid w:val="001B68D9"/>
    <w:rsid w:val="001B7AAE"/>
    <w:rsid w:val="001B7B70"/>
    <w:rsid w:val="001C0171"/>
    <w:rsid w:val="001C0389"/>
    <w:rsid w:val="001C041D"/>
    <w:rsid w:val="001C0A8C"/>
    <w:rsid w:val="001C1358"/>
    <w:rsid w:val="001C175C"/>
    <w:rsid w:val="001C184E"/>
    <w:rsid w:val="001C1983"/>
    <w:rsid w:val="001C19B7"/>
    <w:rsid w:val="001C1EF2"/>
    <w:rsid w:val="001C2055"/>
    <w:rsid w:val="001C2296"/>
    <w:rsid w:val="001C22FE"/>
    <w:rsid w:val="001C31A6"/>
    <w:rsid w:val="001C33CC"/>
    <w:rsid w:val="001C34C4"/>
    <w:rsid w:val="001C351B"/>
    <w:rsid w:val="001C3574"/>
    <w:rsid w:val="001C402D"/>
    <w:rsid w:val="001C45F7"/>
    <w:rsid w:val="001C4724"/>
    <w:rsid w:val="001C47B5"/>
    <w:rsid w:val="001C4C01"/>
    <w:rsid w:val="001C5355"/>
    <w:rsid w:val="001C5B12"/>
    <w:rsid w:val="001C6326"/>
    <w:rsid w:val="001C64D4"/>
    <w:rsid w:val="001C64E2"/>
    <w:rsid w:val="001C6673"/>
    <w:rsid w:val="001C6C29"/>
    <w:rsid w:val="001C6D70"/>
    <w:rsid w:val="001C6E69"/>
    <w:rsid w:val="001C7303"/>
    <w:rsid w:val="001C739A"/>
    <w:rsid w:val="001C79C4"/>
    <w:rsid w:val="001C7E76"/>
    <w:rsid w:val="001D029A"/>
    <w:rsid w:val="001D02C6"/>
    <w:rsid w:val="001D0FA3"/>
    <w:rsid w:val="001D14A2"/>
    <w:rsid w:val="001D1FA9"/>
    <w:rsid w:val="001D2481"/>
    <w:rsid w:val="001D289F"/>
    <w:rsid w:val="001D34E7"/>
    <w:rsid w:val="001D391D"/>
    <w:rsid w:val="001D4C94"/>
    <w:rsid w:val="001D4FB8"/>
    <w:rsid w:val="001D4FF7"/>
    <w:rsid w:val="001D5123"/>
    <w:rsid w:val="001D5F71"/>
    <w:rsid w:val="001D5FEF"/>
    <w:rsid w:val="001D6200"/>
    <w:rsid w:val="001D6404"/>
    <w:rsid w:val="001D6411"/>
    <w:rsid w:val="001D69F1"/>
    <w:rsid w:val="001D6A6D"/>
    <w:rsid w:val="001D6DDD"/>
    <w:rsid w:val="001D7305"/>
    <w:rsid w:val="001D7968"/>
    <w:rsid w:val="001D7B9E"/>
    <w:rsid w:val="001D7DED"/>
    <w:rsid w:val="001D7F04"/>
    <w:rsid w:val="001E0D6B"/>
    <w:rsid w:val="001E109F"/>
    <w:rsid w:val="001E13AA"/>
    <w:rsid w:val="001E151B"/>
    <w:rsid w:val="001E1CD6"/>
    <w:rsid w:val="001E1D37"/>
    <w:rsid w:val="001E1D82"/>
    <w:rsid w:val="001E247C"/>
    <w:rsid w:val="001E2497"/>
    <w:rsid w:val="001E2BD7"/>
    <w:rsid w:val="001E314B"/>
    <w:rsid w:val="001E3810"/>
    <w:rsid w:val="001E3A34"/>
    <w:rsid w:val="001E3B07"/>
    <w:rsid w:val="001E5695"/>
    <w:rsid w:val="001E569E"/>
    <w:rsid w:val="001E6743"/>
    <w:rsid w:val="001E6A15"/>
    <w:rsid w:val="001E6FCB"/>
    <w:rsid w:val="001F078E"/>
    <w:rsid w:val="001F0F15"/>
    <w:rsid w:val="001F0FC6"/>
    <w:rsid w:val="001F140C"/>
    <w:rsid w:val="001F1819"/>
    <w:rsid w:val="001F18B3"/>
    <w:rsid w:val="001F1E65"/>
    <w:rsid w:val="001F1F9B"/>
    <w:rsid w:val="001F200B"/>
    <w:rsid w:val="001F228F"/>
    <w:rsid w:val="001F2404"/>
    <w:rsid w:val="001F2CA1"/>
    <w:rsid w:val="001F2DF8"/>
    <w:rsid w:val="001F30D5"/>
    <w:rsid w:val="001F3202"/>
    <w:rsid w:val="001F330E"/>
    <w:rsid w:val="001F369A"/>
    <w:rsid w:val="001F3DA1"/>
    <w:rsid w:val="001F443D"/>
    <w:rsid w:val="001F4DE7"/>
    <w:rsid w:val="001F508E"/>
    <w:rsid w:val="001F6265"/>
    <w:rsid w:val="001F64D3"/>
    <w:rsid w:val="001F651D"/>
    <w:rsid w:val="001F653B"/>
    <w:rsid w:val="001F65BF"/>
    <w:rsid w:val="001F6C9A"/>
    <w:rsid w:val="001F73E4"/>
    <w:rsid w:val="001F792B"/>
    <w:rsid w:val="001F7BFB"/>
    <w:rsid w:val="001F7CF5"/>
    <w:rsid w:val="00200683"/>
    <w:rsid w:val="00200B52"/>
    <w:rsid w:val="00200DFA"/>
    <w:rsid w:val="00201138"/>
    <w:rsid w:val="002014CA"/>
    <w:rsid w:val="00201E47"/>
    <w:rsid w:val="0020303E"/>
    <w:rsid w:val="002034A8"/>
    <w:rsid w:val="0020390F"/>
    <w:rsid w:val="00203CC0"/>
    <w:rsid w:val="0020481D"/>
    <w:rsid w:val="00204ACE"/>
    <w:rsid w:val="00204E96"/>
    <w:rsid w:val="00205027"/>
    <w:rsid w:val="00205241"/>
    <w:rsid w:val="00205651"/>
    <w:rsid w:val="00205EC0"/>
    <w:rsid w:val="0020638F"/>
    <w:rsid w:val="002065A8"/>
    <w:rsid w:val="002069D5"/>
    <w:rsid w:val="00207727"/>
    <w:rsid w:val="00207B73"/>
    <w:rsid w:val="002102C7"/>
    <w:rsid w:val="00210EA3"/>
    <w:rsid w:val="00211461"/>
    <w:rsid w:val="00211538"/>
    <w:rsid w:val="00211597"/>
    <w:rsid w:val="00211791"/>
    <w:rsid w:val="00212047"/>
    <w:rsid w:val="00212493"/>
    <w:rsid w:val="00212C97"/>
    <w:rsid w:val="002131F7"/>
    <w:rsid w:val="00213276"/>
    <w:rsid w:val="002134E1"/>
    <w:rsid w:val="0021359F"/>
    <w:rsid w:val="0021398A"/>
    <w:rsid w:val="00213D58"/>
    <w:rsid w:val="00214003"/>
    <w:rsid w:val="0021496A"/>
    <w:rsid w:val="002151D3"/>
    <w:rsid w:val="00215331"/>
    <w:rsid w:val="00215435"/>
    <w:rsid w:val="00215BA0"/>
    <w:rsid w:val="002160E5"/>
    <w:rsid w:val="00216CA6"/>
    <w:rsid w:val="00216EFA"/>
    <w:rsid w:val="0021772D"/>
    <w:rsid w:val="00217A06"/>
    <w:rsid w:val="00217D02"/>
    <w:rsid w:val="00221184"/>
    <w:rsid w:val="00221A6A"/>
    <w:rsid w:val="00221CA2"/>
    <w:rsid w:val="00222BA1"/>
    <w:rsid w:val="00222BAA"/>
    <w:rsid w:val="00223919"/>
    <w:rsid w:val="00223EA3"/>
    <w:rsid w:val="00223EE3"/>
    <w:rsid w:val="0022486F"/>
    <w:rsid w:val="00224A88"/>
    <w:rsid w:val="002252AB"/>
    <w:rsid w:val="0022558D"/>
    <w:rsid w:val="002256CC"/>
    <w:rsid w:val="00225784"/>
    <w:rsid w:val="00225D45"/>
    <w:rsid w:val="00225F43"/>
    <w:rsid w:val="00226230"/>
    <w:rsid w:val="00226B98"/>
    <w:rsid w:val="00226D93"/>
    <w:rsid w:val="00226E75"/>
    <w:rsid w:val="00227927"/>
    <w:rsid w:val="00227CA1"/>
    <w:rsid w:val="00227F68"/>
    <w:rsid w:val="00230140"/>
    <w:rsid w:val="00230213"/>
    <w:rsid w:val="0023061D"/>
    <w:rsid w:val="002308E8"/>
    <w:rsid w:val="00230F6C"/>
    <w:rsid w:val="002323A6"/>
    <w:rsid w:val="00232545"/>
    <w:rsid w:val="0023265B"/>
    <w:rsid w:val="00233E06"/>
    <w:rsid w:val="00234471"/>
    <w:rsid w:val="002345DD"/>
    <w:rsid w:val="00234875"/>
    <w:rsid w:val="002352F0"/>
    <w:rsid w:val="0023579D"/>
    <w:rsid w:val="00235D61"/>
    <w:rsid w:val="0023612D"/>
    <w:rsid w:val="002362E1"/>
    <w:rsid w:val="002365F4"/>
    <w:rsid w:val="00236A47"/>
    <w:rsid w:val="002400D2"/>
    <w:rsid w:val="00240548"/>
    <w:rsid w:val="00240D0F"/>
    <w:rsid w:val="00240DA3"/>
    <w:rsid w:val="00241158"/>
    <w:rsid w:val="00241815"/>
    <w:rsid w:val="00241F74"/>
    <w:rsid w:val="002423CA"/>
    <w:rsid w:val="0024257C"/>
    <w:rsid w:val="00242687"/>
    <w:rsid w:val="00242BB6"/>
    <w:rsid w:val="00243174"/>
    <w:rsid w:val="0024366D"/>
    <w:rsid w:val="0024370A"/>
    <w:rsid w:val="00243F94"/>
    <w:rsid w:val="00244295"/>
    <w:rsid w:val="0024439E"/>
    <w:rsid w:val="0024448C"/>
    <w:rsid w:val="00244E39"/>
    <w:rsid w:val="002454A0"/>
    <w:rsid w:val="00245E37"/>
    <w:rsid w:val="0024641B"/>
    <w:rsid w:val="00246755"/>
    <w:rsid w:val="002476AC"/>
    <w:rsid w:val="00247AE8"/>
    <w:rsid w:val="00247B08"/>
    <w:rsid w:val="002501B7"/>
    <w:rsid w:val="0025045C"/>
    <w:rsid w:val="0025099E"/>
    <w:rsid w:val="00250B1F"/>
    <w:rsid w:val="00250DE4"/>
    <w:rsid w:val="00250F21"/>
    <w:rsid w:val="0025179B"/>
    <w:rsid w:val="002518BE"/>
    <w:rsid w:val="00251CAF"/>
    <w:rsid w:val="00251E0E"/>
    <w:rsid w:val="00252871"/>
    <w:rsid w:val="00252A1D"/>
    <w:rsid w:val="00252C8A"/>
    <w:rsid w:val="00252F87"/>
    <w:rsid w:val="00253846"/>
    <w:rsid w:val="00253889"/>
    <w:rsid w:val="002538A8"/>
    <w:rsid w:val="0025417C"/>
    <w:rsid w:val="0025422B"/>
    <w:rsid w:val="0025456F"/>
    <w:rsid w:val="00254CEB"/>
    <w:rsid w:val="00254F6B"/>
    <w:rsid w:val="00255442"/>
    <w:rsid w:val="00255495"/>
    <w:rsid w:val="0025550B"/>
    <w:rsid w:val="00255CC8"/>
    <w:rsid w:val="0025629F"/>
    <w:rsid w:val="00257145"/>
    <w:rsid w:val="0025727A"/>
    <w:rsid w:val="00257599"/>
    <w:rsid w:val="00260423"/>
    <w:rsid w:val="00260552"/>
    <w:rsid w:val="00260A89"/>
    <w:rsid w:val="00260C64"/>
    <w:rsid w:val="00261102"/>
    <w:rsid w:val="002629FC"/>
    <w:rsid w:val="00262D3A"/>
    <w:rsid w:val="00263092"/>
    <w:rsid w:val="002637FA"/>
    <w:rsid w:val="0026395F"/>
    <w:rsid w:val="002643A7"/>
    <w:rsid w:val="00264868"/>
    <w:rsid w:val="002650FF"/>
    <w:rsid w:val="0026541A"/>
    <w:rsid w:val="0026611D"/>
    <w:rsid w:val="00266140"/>
    <w:rsid w:val="0026614B"/>
    <w:rsid w:val="0026666F"/>
    <w:rsid w:val="00266854"/>
    <w:rsid w:val="00266CA6"/>
    <w:rsid w:val="00267089"/>
    <w:rsid w:val="00267369"/>
    <w:rsid w:val="002675E9"/>
    <w:rsid w:val="00267DD4"/>
    <w:rsid w:val="00267E84"/>
    <w:rsid w:val="002706F8"/>
    <w:rsid w:val="00270F6F"/>
    <w:rsid w:val="00271D12"/>
    <w:rsid w:val="00271F24"/>
    <w:rsid w:val="00272264"/>
    <w:rsid w:val="00272364"/>
    <w:rsid w:val="00272E6D"/>
    <w:rsid w:val="00273704"/>
    <w:rsid w:val="00273B11"/>
    <w:rsid w:val="00273EC7"/>
    <w:rsid w:val="00273F38"/>
    <w:rsid w:val="0027530A"/>
    <w:rsid w:val="00275949"/>
    <w:rsid w:val="00275C81"/>
    <w:rsid w:val="00275DED"/>
    <w:rsid w:val="002763BA"/>
    <w:rsid w:val="002764A2"/>
    <w:rsid w:val="002769B1"/>
    <w:rsid w:val="00276A37"/>
    <w:rsid w:val="00277D63"/>
    <w:rsid w:val="0028040B"/>
    <w:rsid w:val="0028041F"/>
    <w:rsid w:val="00280537"/>
    <w:rsid w:val="00280558"/>
    <w:rsid w:val="00280EAC"/>
    <w:rsid w:val="002824F5"/>
    <w:rsid w:val="00282CC3"/>
    <w:rsid w:val="00282F53"/>
    <w:rsid w:val="0028328F"/>
    <w:rsid w:val="00283A8B"/>
    <w:rsid w:val="0028453B"/>
    <w:rsid w:val="0028480D"/>
    <w:rsid w:val="002850A4"/>
    <w:rsid w:val="002850D9"/>
    <w:rsid w:val="00285C6A"/>
    <w:rsid w:val="00286057"/>
    <w:rsid w:val="00286183"/>
    <w:rsid w:val="002864DD"/>
    <w:rsid w:val="00286C85"/>
    <w:rsid w:val="00286CDF"/>
    <w:rsid w:val="002872A4"/>
    <w:rsid w:val="00287523"/>
    <w:rsid w:val="002878D2"/>
    <w:rsid w:val="00290254"/>
    <w:rsid w:val="00290512"/>
    <w:rsid w:val="00291031"/>
    <w:rsid w:val="0029120F"/>
    <w:rsid w:val="00291219"/>
    <w:rsid w:val="002913ED"/>
    <w:rsid w:val="00291613"/>
    <w:rsid w:val="0029166D"/>
    <w:rsid w:val="002920C7"/>
    <w:rsid w:val="002920EC"/>
    <w:rsid w:val="002925DC"/>
    <w:rsid w:val="0029275E"/>
    <w:rsid w:val="00292945"/>
    <w:rsid w:val="00293225"/>
    <w:rsid w:val="00293286"/>
    <w:rsid w:val="00293622"/>
    <w:rsid w:val="00294184"/>
    <w:rsid w:val="002944CF"/>
    <w:rsid w:val="00294B4C"/>
    <w:rsid w:val="00294C1F"/>
    <w:rsid w:val="002954FA"/>
    <w:rsid w:val="00295616"/>
    <w:rsid w:val="00295A52"/>
    <w:rsid w:val="00295AC9"/>
    <w:rsid w:val="00295D73"/>
    <w:rsid w:val="002964B0"/>
    <w:rsid w:val="002964C8"/>
    <w:rsid w:val="002965EC"/>
    <w:rsid w:val="00296755"/>
    <w:rsid w:val="00296CF0"/>
    <w:rsid w:val="00297131"/>
    <w:rsid w:val="00297673"/>
    <w:rsid w:val="00297969"/>
    <w:rsid w:val="002A01EA"/>
    <w:rsid w:val="002A1719"/>
    <w:rsid w:val="002A1F2D"/>
    <w:rsid w:val="002A225D"/>
    <w:rsid w:val="002A283D"/>
    <w:rsid w:val="002A2D90"/>
    <w:rsid w:val="002A3416"/>
    <w:rsid w:val="002A3C06"/>
    <w:rsid w:val="002A4160"/>
    <w:rsid w:val="002A4421"/>
    <w:rsid w:val="002A46EA"/>
    <w:rsid w:val="002A57E0"/>
    <w:rsid w:val="002A5D1A"/>
    <w:rsid w:val="002A5F05"/>
    <w:rsid w:val="002A614F"/>
    <w:rsid w:val="002A6612"/>
    <w:rsid w:val="002A664E"/>
    <w:rsid w:val="002A68CA"/>
    <w:rsid w:val="002A6EB3"/>
    <w:rsid w:val="002A6FDF"/>
    <w:rsid w:val="002A7513"/>
    <w:rsid w:val="002A76AE"/>
    <w:rsid w:val="002A79CC"/>
    <w:rsid w:val="002A7E87"/>
    <w:rsid w:val="002B0015"/>
    <w:rsid w:val="002B09C6"/>
    <w:rsid w:val="002B0A8E"/>
    <w:rsid w:val="002B0CF5"/>
    <w:rsid w:val="002B145D"/>
    <w:rsid w:val="002B1634"/>
    <w:rsid w:val="002B22BC"/>
    <w:rsid w:val="002B2D25"/>
    <w:rsid w:val="002B2F80"/>
    <w:rsid w:val="002B334B"/>
    <w:rsid w:val="002B3A52"/>
    <w:rsid w:val="002B3DB2"/>
    <w:rsid w:val="002B3E7B"/>
    <w:rsid w:val="002B4914"/>
    <w:rsid w:val="002B7805"/>
    <w:rsid w:val="002C00CA"/>
    <w:rsid w:val="002C06C9"/>
    <w:rsid w:val="002C0BCC"/>
    <w:rsid w:val="002C13BC"/>
    <w:rsid w:val="002C15A2"/>
    <w:rsid w:val="002C2281"/>
    <w:rsid w:val="002C24A3"/>
    <w:rsid w:val="002C2512"/>
    <w:rsid w:val="002C2589"/>
    <w:rsid w:val="002C2D24"/>
    <w:rsid w:val="002C2FC7"/>
    <w:rsid w:val="002C365A"/>
    <w:rsid w:val="002C3AAA"/>
    <w:rsid w:val="002C405E"/>
    <w:rsid w:val="002C4595"/>
    <w:rsid w:val="002C478B"/>
    <w:rsid w:val="002C5279"/>
    <w:rsid w:val="002C58A8"/>
    <w:rsid w:val="002C592F"/>
    <w:rsid w:val="002C5A97"/>
    <w:rsid w:val="002C623D"/>
    <w:rsid w:val="002C64E9"/>
    <w:rsid w:val="002C66ED"/>
    <w:rsid w:val="002C6AC8"/>
    <w:rsid w:val="002C6C52"/>
    <w:rsid w:val="002C712B"/>
    <w:rsid w:val="002C71BF"/>
    <w:rsid w:val="002C7358"/>
    <w:rsid w:val="002C7428"/>
    <w:rsid w:val="002C7CFB"/>
    <w:rsid w:val="002D0571"/>
    <w:rsid w:val="002D0F94"/>
    <w:rsid w:val="002D1277"/>
    <w:rsid w:val="002D1C61"/>
    <w:rsid w:val="002D1E05"/>
    <w:rsid w:val="002D2061"/>
    <w:rsid w:val="002D2141"/>
    <w:rsid w:val="002D2260"/>
    <w:rsid w:val="002D2C69"/>
    <w:rsid w:val="002D2CA3"/>
    <w:rsid w:val="002D2D16"/>
    <w:rsid w:val="002D3053"/>
    <w:rsid w:val="002D33DA"/>
    <w:rsid w:val="002D3402"/>
    <w:rsid w:val="002D3AB8"/>
    <w:rsid w:val="002D4EB5"/>
    <w:rsid w:val="002D5071"/>
    <w:rsid w:val="002D5E11"/>
    <w:rsid w:val="002D773C"/>
    <w:rsid w:val="002D781F"/>
    <w:rsid w:val="002D79BC"/>
    <w:rsid w:val="002D7CAA"/>
    <w:rsid w:val="002D7E1D"/>
    <w:rsid w:val="002E0139"/>
    <w:rsid w:val="002E121F"/>
    <w:rsid w:val="002E1361"/>
    <w:rsid w:val="002E14C4"/>
    <w:rsid w:val="002E209D"/>
    <w:rsid w:val="002E21B0"/>
    <w:rsid w:val="002E2372"/>
    <w:rsid w:val="002E24F7"/>
    <w:rsid w:val="002E27CC"/>
    <w:rsid w:val="002E27D7"/>
    <w:rsid w:val="002E2974"/>
    <w:rsid w:val="002E3492"/>
    <w:rsid w:val="002E363F"/>
    <w:rsid w:val="002E3B8B"/>
    <w:rsid w:val="002E4026"/>
    <w:rsid w:val="002E436B"/>
    <w:rsid w:val="002E4607"/>
    <w:rsid w:val="002E491B"/>
    <w:rsid w:val="002E4B20"/>
    <w:rsid w:val="002E4FE3"/>
    <w:rsid w:val="002E5278"/>
    <w:rsid w:val="002E58AA"/>
    <w:rsid w:val="002E5A51"/>
    <w:rsid w:val="002E5AC4"/>
    <w:rsid w:val="002E637E"/>
    <w:rsid w:val="002E6B92"/>
    <w:rsid w:val="002E6F1B"/>
    <w:rsid w:val="002E7D04"/>
    <w:rsid w:val="002E7E42"/>
    <w:rsid w:val="002F092D"/>
    <w:rsid w:val="002F0B7C"/>
    <w:rsid w:val="002F1301"/>
    <w:rsid w:val="002F21C5"/>
    <w:rsid w:val="002F21ED"/>
    <w:rsid w:val="002F22EF"/>
    <w:rsid w:val="002F2483"/>
    <w:rsid w:val="002F2774"/>
    <w:rsid w:val="002F3E77"/>
    <w:rsid w:val="002F492C"/>
    <w:rsid w:val="002F4F08"/>
    <w:rsid w:val="002F52B9"/>
    <w:rsid w:val="002F5908"/>
    <w:rsid w:val="002F5D7C"/>
    <w:rsid w:val="002F6244"/>
    <w:rsid w:val="002F7155"/>
    <w:rsid w:val="002F71D4"/>
    <w:rsid w:val="002F734A"/>
    <w:rsid w:val="002F757B"/>
    <w:rsid w:val="002F75C0"/>
    <w:rsid w:val="002F7835"/>
    <w:rsid w:val="002F7B51"/>
    <w:rsid w:val="002F7CBE"/>
    <w:rsid w:val="002F7DCF"/>
    <w:rsid w:val="0030013D"/>
    <w:rsid w:val="00300172"/>
    <w:rsid w:val="0030056D"/>
    <w:rsid w:val="003005E8"/>
    <w:rsid w:val="00300A47"/>
    <w:rsid w:val="00300A5D"/>
    <w:rsid w:val="003019FE"/>
    <w:rsid w:val="00301BBE"/>
    <w:rsid w:val="00301E61"/>
    <w:rsid w:val="00302EA8"/>
    <w:rsid w:val="00302F78"/>
    <w:rsid w:val="00303471"/>
    <w:rsid w:val="003036D6"/>
    <w:rsid w:val="00304ABE"/>
    <w:rsid w:val="00304B04"/>
    <w:rsid w:val="00304BE4"/>
    <w:rsid w:val="003055D2"/>
    <w:rsid w:val="0030599A"/>
    <w:rsid w:val="00305C8C"/>
    <w:rsid w:val="003067D9"/>
    <w:rsid w:val="00306CE5"/>
    <w:rsid w:val="00306D72"/>
    <w:rsid w:val="00306D99"/>
    <w:rsid w:val="003071B0"/>
    <w:rsid w:val="00307426"/>
    <w:rsid w:val="00307801"/>
    <w:rsid w:val="00307C60"/>
    <w:rsid w:val="00307D12"/>
    <w:rsid w:val="00307E42"/>
    <w:rsid w:val="003102B5"/>
    <w:rsid w:val="00310410"/>
    <w:rsid w:val="00310F14"/>
    <w:rsid w:val="0031148A"/>
    <w:rsid w:val="00311756"/>
    <w:rsid w:val="003133E0"/>
    <w:rsid w:val="00313850"/>
    <w:rsid w:val="00313FC2"/>
    <w:rsid w:val="00314585"/>
    <w:rsid w:val="003156B7"/>
    <w:rsid w:val="00315B8A"/>
    <w:rsid w:val="00315DF8"/>
    <w:rsid w:val="00315E6F"/>
    <w:rsid w:val="00315FA9"/>
    <w:rsid w:val="00316442"/>
    <w:rsid w:val="003165A4"/>
    <w:rsid w:val="00316997"/>
    <w:rsid w:val="00316D70"/>
    <w:rsid w:val="00316EF7"/>
    <w:rsid w:val="003173EF"/>
    <w:rsid w:val="00317C98"/>
    <w:rsid w:val="00317D23"/>
    <w:rsid w:val="0032084C"/>
    <w:rsid w:val="003209A9"/>
    <w:rsid w:val="00320D88"/>
    <w:rsid w:val="00321302"/>
    <w:rsid w:val="003219DB"/>
    <w:rsid w:val="00322281"/>
    <w:rsid w:val="00322321"/>
    <w:rsid w:val="00322716"/>
    <w:rsid w:val="003239D8"/>
    <w:rsid w:val="00323B2E"/>
    <w:rsid w:val="00323C12"/>
    <w:rsid w:val="00323D45"/>
    <w:rsid w:val="00323FAA"/>
    <w:rsid w:val="00324074"/>
    <w:rsid w:val="00324138"/>
    <w:rsid w:val="00324911"/>
    <w:rsid w:val="00324975"/>
    <w:rsid w:val="00324F8D"/>
    <w:rsid w:val="00325822"/>
    <w:rsid w:val="00325A21"/>
    <w:rsid w:val="00325CA7"/>
    <w:rsid w:val="0032680F"/>
    <w:rsid w:val="003268EF"/>
    <w:rsid w:val="00330C1E"/>
    <w:rsid w:val="0033136F"/>
    <w:rsid w:val="0033156A"/>
    <w:rsid w:val="003321BF"/>
    <w:rsid w:val="00332540"/>
    <w:rsid w:val="00332596"/>
    <w:rsid w:val="003328CC"/>
    <w:rsid w:val="0033384F"/>
    <w:rsid w:val="00333B31"/>
    <w:rsid w:val="003341A4"/>
    <w:rsid w:val="00334A18"/>
    <w:rsid w:val="00334D11"/>
    <w:rsid w:val="00334EDD"/>
    <w:rsid w:val="00335366"/>
    <w:rsid w:val="003359E1"/>
    <w:rsid w:val="00335B8A"/>
    <w:rsid w:val="00335D69"/>
    <w:rsid w:val="00335ECA"/>
    <w:rsid w:val="0033677C"/>
    <w:rsid w:val="00336EA9"/>
    <w:rsid w:val="00340603"/>
    <w:rsid w:val="003406FB"/>
    <w:rsid w:val="00341563"/>
    <w:rsid w:val="00342131"/>
    <w:rsid w:val="00342345"/>
    <w:rsid w:val="00342401"/>
    <w:rsid w:val="0034275C"/>
    <w:rsid w:val="00342FC5"/>
    <w:rsid w:val="0034335E"/>
    <w:rsid w:val="00343BBC"/>
    <w:rsid w:val="00343C71"/>
    <w:rsid w:val="00343D8A"/>
    <w:rsid w:val="00343DBE"/>
    <w:rsid w:val="0034413B"/>
    <w:rsid w:val="00344176"/>
    <w:rsid w:val="00344C15"/>
    <w:rsid w:val="00344D82"/>
    <w:rsid w:val="00345903"/>
    <w:rsid w:val="00345A0D"/>
    <w:rsid w:val="00345D68"/>
    <w:rsid w:val="003466BC"/>
    <w:rsid w:val="0034674D"/>
    <w:rsid w:val="00346D73"/>
    <w:rsid w:val="0034733E"/>
    <w:rsid w:val="00347940"/>
    <w:rsid w:val="003501D7"/>
    <w:rsid w:val="0035050B"/>
    <w:rsid w:val="00350761"/>
    <w:rsid w:val="00350F85"/>
    <w:rsid w:val="00351186"/>
    <w:rsid w:val="003512B7"/>
    <w:rsid w:val="003513A6"/>
    <w:rsid w:val="00352852"/>
    <w:rsid w:val="003529DE"/>
    <w:rsid w:val="00352BAD"/>
    <w:rsid w:val="00352C33"/>
    <w:rsid w:val="0035349D"/>
    <w:rsid w:val="0035387C"/>
    <w:rsid w:val="00353AC9"/>
    <w:rsid w:val="00353C26"/>
    <w:rsid w:val="00353DF0"/>
    <w:rsid w:val="00354243"/>
    <w:rsid w:val="00354C1D"/>
    <w:rsid w:val="003553AF"/>
    <w:rsid w:val="00355A17"/>
    <w:rsid w:val="00355E7A"/>
    <w:rsid w:val="00356127"/>
    <w:rsid w:val="00356B69"/>
    <w:rsid w:val="00356C64"/>
    <w:rsid w:val="00356D44"/>
    <w:rsid w:val="003579B9"/>
    <w:rsid w:val="00357E30"/>
    <w:rsid w:val="003601B7"/>
    <w:rsid w:val="0036040D"/>
    <w:rsid w:val="003606B8"/>
    <w:rsid w:val="00360724"/>
    <w:rsid w:val="0036138F"/>
    <w:rsid w:val="00361CC2"/>
    <w:rsid w:val="00361FAB"/>
    <w:rsid w:val="00362B03"/>
    <w:rsid w:val="00362DC9"/>
    <w:rsid w:val="00362E69"/>
    <w:rsid w:val="003633DA"/>
    <w:rsid w:val="00363508"/>
    <w:rsid w:val="00364201"/>
    <w:rsid w:val="00364534"/>
    <w:rsid w:val="00364B8C"/>
    <w:rsid w:val="00365676"/>
    <w:rsid w:val="00365791"/>
    <w:rsid w:val="003659D2"/>
    <w:rsid w:val="003664AD"/>
    <w:rsid w:val="00366D0C"/>
    <w:rsid w:val="00366D1A"/>
    <w:rsid w:val="00366DBA"/>
    <w:rsid w:val="00367A7B"/>
    <w:rsid w:val="00367E57"/>
    <w:rsid w:val="00367F9E"/>
    <w:rsid w:val="003701C6"/>
    <w:rsid w:val="003702B0"/>
    <w:rsid w:val="0037044F"/>
    <w:rsid w:val="003707C2"/>
    <w:rsid w:val="00370A36"/>
    <w:rsid w:val="00370A99"/>
    <w:rsid w:val="003717DF"/>
    <w:rsid w:val="00371C8E"/>
    <w:rsid w:val="0037217A"/>
    <w:rsid w:val="003725C0"/>
    <w:rsid w:val="00372AB9"/>
    <w:rsid w:val="00372D35"/>
    <w:rsid w:val="00372DF9"/>
    <w:rsid w:val="00372EC3"/>
    <w:rsid w:val="00372F15"/>
    <w:rsid w:val="0037322C"/>
    <w:rsid w:val="00373360"/>
    <w:rsid w:val="003736AA"/>
    <w:rsid w:val="00374263"/>
    <w:rsid w:val="003743D6"/>
    <w:rsid w:val="00374640"/>
    <w:rsid w:val="003748C3"/>
    <w:rsid w:val="00374B0A"/>
    <w:rsid w:val="00374C1E"/>
    <w:rsid w:val="00375296"/>
    <w:rsid w:val="00375884"/>
    <w:rsid w:val="003759EC"/>
    <w:rsid w:val="00377014"/>
    <w:rsid w:val="00377F6D"/>
    <w:rsid w:val="00380169"/>
    <w:rsid w:val="0038040F"/>
    <w:rsid w:val="00380438"/>
    <w:rsid w:val="00380608"/>
    <w:rsid w:val="0038085F"/>
    <w:rsid w:val="003808EB"/>
    <w:rsid w:val="00381049"/>
    <w:rsid w:val="003818F1"/>
    <w:rsid w:val="003824AC"/>
    <w:rsid w:val="00382797"/>
    <w:rsid w:val="003830C3"/>
    <w:rsid w:val="00383BCF"/>
    <w:rsid w:val="0038489D"/>
    <w:rsid w:val="003858F3"/>
    <w:rsid w:val="00385DFA"/>
    <w:rsid w:val="0038689E"/>
    <w:rsid w:val="00386956"/>
    <w:rsid w:val="003874EE"/>
    <w:rsid w:val="0038757C"/>
    <w:rsid w:val="00387773"/>
    <w:rsid w:val="00387AB6"/>
    <w:rsid w:val="003900FB"/>
    <w:rsid w:val="003907FD"/>
    <w:rsid w:val="00390E29"/>
    <w:rsid w:val="003916EE"/>
    <w:rsid w:val="00391F62"/>
    <w:rsid w:val="0039205B"/>
    <w:rsid w:val="003922F5"/>
    <w:rsid w:val="003922FC"/>
    <w:rsid w:val="003928F3"/>
    <w:rsid w:val="00393F0F"/>
    <w:rsid w:val="00394515"/>
    <w:rsid w:val="00395291"/>
    <w:rsid w:val="0039646C"/>
    <w:rsid w:val="003965ED"/>
    <w:rsid w:val="00396E19"/>
    <w:rsid w:val="003973BC"/>
    <w:rsid w:val="0039752D"/>
    <w:rsid w:val="00397A68"/>
    <w:rsid w:val="00397BAC"/>
    <w:rsid w:val="00397C1B"/>
    <w:rsid w:val="00397D23"/>
    <w:rsid w:val="003A014F"/>
    <w:rsid w:val="003A062C"/>
    <w:rsid w:val="003A069A"/>
    <w:rsid w:val="003A0A47"/>
    <w:rsid w:val="003A0CAA"/>
    <w:rsid w:val="003A0E0E"/>
    <w:rsid w:val="003A0E90"/>
    <w:rsid w:val="003A1602"/>
    <w:rsid w:val="003A1C76"/>
    <w:rsid w:val="003A229F"/>
    <w:rsid w:val="003A281B"/>
    <w:rsid w:val="003A2956"/>
    <w:rsid w:val="003A32AD"/>
    <w:rsid w:val="003A32E3"/>
    <w:rsid w:val="003A3E86"/>
    <w:rsid w:val="003A404E"/>
    <w:rsid w:val="003A410C"/>
    <w:rsid w:val="003A415B"/>
    <w:rsid w:val="003A4306"/>
    <w:rsid w:val="003A4837"/>
    <w:rsid w:val="003A4CB6"/>
    <w:rsid w:val="003A4E52"/>
    <w:rsid w:val="003A540C"/>
    <w:rsid w:val="003A570E"/>
    <w:rsid w:val="003A5897"/>
    <w:rsid w:val="003A6E73"/>
    <w:rsid w:val="003A7161"/>
    <w:rsid w:val="003A72AA"/>
    <w:rsid w:val="003A74E5"/>
    <w:rsid w:val="003A7B9C"/>
    <w:rsid w:val="003A7D00"/>
    <w:rsid w:val="003B0241"/>
    <w:rsid w:val="003B04FF"/>
    <w:rsid w:val="003B082C"/>
    <w:rsid w:val="003B0BAF"/>
    <w:rsid w:val="003B0BB8"/>
    <w:rsid w:val="003B0CA3"/>
    <w:rsid w:val="003B12AC"/>
    <w:rsid w:val="003B1726"/>
    <w:rsid w:val="003B1924"/>
    <w:rsid w:val="003B1E52"/>
    <w:rsid w:val="003B21AD"/>
    <w:rsid w:val="003B23DA"/>
    <w:rsid w:val="003B25B5"/>
    <w:rsid w:val="003B28F4"/>
    <w:rsid w:val="003B2FD7"/>
    <w:rsid w:val="003B3239"/>
    <w:rsid w:val="003B3324"/>
    <w:rsid w:val="003B3890"/>
    <w:rsid w:val="003B392C"/>
    <w:rsid w:val="003B3AAB"/>
    <w:rsid w:val="003B5191"/>
    <w:rsid w:val="003B5393"/>
    <w:rsid w:val="003B5455"/>
    <w:rsid w:val="003B556B"/>
    <w:rsid w:val="003B56F4"/>
    <w:rsid w:val="003B5954"/>
    <w:rsid w:val="003B6025"/>
    <w:rsid w:val="003B64E2"/>
    <w:rsid w:val="003B772F"/>
    <w:rsid w:val="003C038A"/>
    <w:rsid w:val="003C0FDE"/>
    <w:rsid w:val="003C1420"/>
    <w:rsid w:val="003C17BE"/>
    <w:rsid w:val="003C1812"/>
    <w:rsid w:val="003C1FDB"/>
    <w:rsid w:val="003C2798"/>
    <w:rsid w:val="003C2B0B"/>
    <w:rsid w:val="003C2E8B"/>
    <w:rsid w:val="003C3374"/>
    <w:rsid w:val="003C3849"/>
    <w:rsid w:val="003C3E5C"/>
    <w:rsid w:val="003C3EC1"/>
    <w:rsid w:val="003C4875"/>
    <w:rsid w:val="003C4FD4"/>
    <w:rsid w:val="003C5102"/>
    <w:rsid w:val="003C5372"/>
    <w:rsid w:val="003C55D6"/>
    <w:rsid w:val="003C57F4"/>
    <w:rsid w:val="003C5D8F"/>
    <w:rsid w:val="003C5F39"/>
    <w:rsid w:val="003C619A"/>
    <w:rsid w:val="003C7152"/>
    <w:rsid w:val="003C71DE"/>
    <w:rsid w:val="003C7A4D"/>
    <w:rsid w:val="003D0434"/>
    <w:rsid w:val="003D1065"/>
    <w:rsid w:val="003D1294"/>
    <w:rsid w:val="003D1473"/>
    <w:rsid w:val="003D1B3F"/>
    <w:rsid w:val="003D1F39"/>
    <w:rsid w:val="003D233B"/>
    <w:rsid w:val="003D2E2A"/>
    <w:rsid w:val="003D307B"/>
    <w:rsid w:val="003D3167"/>
    <w:rsid w:val="003D33B4"/>
    <w:rsid w:val="003D38FA"/>
    <w:rsid w:val="003D4936"/>
    <w:rsid w:val="003D4E46"/>
    <w:rsid w:val="003D53B6"/>
    <w:rsid w:val="003D58C6"/>
    <w:rsid w:val="003D5EA9"/>
    <w:rsid w:val="003D68F2"/>
    <w:rsid w:val="003D6931"/>
    <w:rsid w:val="003D6E43"/>
    <w:rsid w:val="003D6F79"/>
    <w:rsid w:val="003D7DE9"/>
    <w:rsid w:val="003D7E82"/>
    <w:rsid w:val="003E096B"/>
    <w:rsid w:val="003E0F34"/>
    <w:rsid w:val="003E1043"/>
    <w:rsid w:val="003E12E7"/>
    <w:rsid w:val="003E1CF1"/>
    <w:rsid w:val="003E1E13"/>
    <w:rsid w:val="003E2B94"/>
    <w:rsid w:val="003E2C04"/>
    <w:rsid w:val="003E2FE3"/>
    <w:rsid w:val="003E3B70"/>
    <w:rsid w:val="003E4184"/>
    <w:rsid w:val="003E4A33"/>
    <w:rsid w:val="003E5272"/>
    <w:rsid w:val="003E543D"/>
    <w:rsid w:val="003E5CEF"/>
    <w:rsid w:val="003E5E01"/>
    <w:rsid w:val="003E6378"/>
    <w:rsid w:val="003E6BC8"/>
    <w:rsid w:val="003E701B"/>
    <w:rsid w:val="003E75C1"/>
    <w:rsid w:val="003E7CAD"/>
    <w:rsid w:val="003F051D"/>
    <w:rsid w:val="003F0D4C"/>
    <w:rsid w:val="003F0E55"/>
    <w:rsid w:val="003F0F21"/>
    <w:rsid w:val="003F1699"/>
    <w:rsid w:val="003F1C64"/>
    <w:rsid w:val="003F1F8B"/>
    <w:rsid w:val="003F2201"/>
    <w:rsid w:val="003F2343"/>
    <w:rsid w:val="003F24FC"/>
    <w:rsid w:val="003F356E"/>
    <w:rsid w:val="003F3E98"/>
    <w:rsid w:val="003F4643"/>
    <w:rsid w:val="003F4646"/>
    <w:rsid w:val="003F46D0"/>
    <w:rsid w:val="003F4F56"/>
    <w:rsid w:val="003F508E"/>
    <w:rsid w:val="003F5318"/>
    <w:rsid w:val="003F5440"/>
    <w:rsid w:val="003F5837"/>
    <w:rsid w:val="003F6B70"/>
    <w:rsid w:val="003F6EED"/>
    <w:rsid w:val="003F70EA"/>
    <w:rsid w:val="003F71B7"/>
    <w:rsid w:val="003F7276"/>
    <w:rsid w:val="003F73ED"/>
    <w:rsid w:val="003F7415"/>
    <w:rsid w:val="003F7A40"/>
    <w:rsid w:val="004003DE"/>
    <w:rsid w:val="0040050A"/>
    <w:rsid w:val="004007BF"/>
    <w:rsid w:val="00400ADA"/>
    <w:rsid w:val="00401723"/>
    <w:rsid w:val="00401BA3"/>
    <w:rsid w:val="004025DA"/>
    <w:rsid w:val="0040265D"/>
    <w:rsid w:val="004028F4"/>
    <w:rsid w:val="00403239"/>
    <w:rsid w:val="00403789"/>
    <w:rsid w:val="00403B3B"/>
    <w:rsid w:val="00403CE4"/>
    <w:rsid w:val="00403F32"/>
    <w:rsid w:val="00403F5C"/>
    <w:rsid w:val="0040469D"/>
    <w:rsid w:val="00404775"/>
    <w:rsid w:val="00404912"/>
    <w:rsid w:val="00404B00"/>
    <w:rsid w:val="00404D0D"/>
    <w:rsid w:val="00404D2F"/>
    <w:rsid w:val="00406237"/>
    <w:rsid w:val="00406F84"/>
    <w:rsid w:val="00407458"/>
    <w:rsid w:val="004078CD"/>
    <w:rsid w:val="00407E71"/>
    <w:rsid w:val="004108B3"/>
    <w:rsid w:val="00410F65"/>
    <w:rsid w:val="004112F7"/>
    <w:rsid w:val="00411A16"/>
    <w:rsid w:val="00412C8F"/>
    <w:rsid w:val="00412C96"/>
    <w:rsid w:val="00413126"/>
    <w:rsid w:val="0041419C"/>
    <w:rsid w:val="004142E8"/>
    <w:rsid w:val="0041456F"/>
    <w:rsid w:val="0041484A"/>
    <w:rsid w:val="00414983"/>
    <w:rsid w:val="00414F08"/>
    <w:rsid w:val="004153A4"/>
    <w:rsid w:val="00415436"/>
    <w:rsid w:val="004157E8"/>
    <w:rsid w:val="00415938"/>
    <w:rsid w:val="0041626B"/>
    <w:rsid w:val="004168A6"/>
    <w:rsid w:val="00416FFF"/>
    <w:rsid w:val="00417294"/>
    <w:rsid w:val="00417B6B"/>
    <w:rsid w:val="00420A5B"/>
    <w:rsid w:val="00420C18"/>
    <w:rsid w:val="0042194D"/>
    <w:rsid w:val="00421B30"/>
    <w:rsid w:val="00421E01"/>
    <w:rsid w:val="00422238"/>
    <w:rsid w:val="00422AF4"/>
    <w:rsid w:val="00422C93"/>
    <w:rsid w:val="004238C2"/>
    <w:rsid w:val="0042431D"/>
    <w:rsid w:val="0042559E"/>
    <w:rsid w:val="00425ADB"/>
    <w:rsid w:val="004261A0"/>
    <w:rsid w:val="00426C05"/>
    <w:rsid w:val="00426E3C"/>
    <w:rsid w:val="004272F6"/>
    <w:rsid w:val="004273C4"/>
    <w:rsid w:val="00427A5F"/>
    <w:rsid w:val="00427B9B"/>
    <w:rsid w:val="00430904"/>
    <w:rsid w:val="00430D29"/>
    <w:rsid w:val="00432020"/>
    <w:rsid w:val="00432169"/>
    <w:rsid w:val="004324A4"/>
    <w:rsid w:val="00432A82"/>
    <w:rsid w:val="00433AB6"/>
    <w:rsid w:val="004343C1"/>
    <w:rsid w:val="00434812"/>
    <w:rsid w:val="00434AD1"/>
    <w:rsid w:val="00434ED2"/>
    <w:rsid w:val="004353C7"/>
    <w:rsid w:val="00435582"/>
    <w:rsid w:val="00435662"/>
    <w:rsid w:val="004356B2"/>
    <w:rsid w:val="00435AC1"/>
    <w:rsid w:val="00435EAF"/>
    <w:rsid w:val="004361E0"/>
    <w:rsid w:val="004363B8"/>
    <w:rsid w:val="00437120"/>
    <w:rsid w:val="0043713B"/>
    <w:rsid w:val="004377CF"/>
    <w:rsid w:val="004377D8"/>
    <w:rsid w:val="00437A53"/>
    <w:rsid w:val="00437B6B"/>
    <w:rsid w:val="00437E8A"/>
    <w:rsid w:val="00440460"/>
    <w:rsid w:val="00440A2F"/>
    <w:rsid w:val="004417F8"/>
    <w:rsid w:val="00441DB6"/>
    <w:rsid w:val="00442142"/>
    <w:rsid w:val="00442261"/>
    <w:rsid w:val="0044244C"/>
    <w:rsid w:val="004424C7"/>
    <w:rsid w:val="00442EC8"/>
    <w:rsid w:val="004431B6"/>
    <w:rsid w:val="004431CA"/>
    <w:rsid w:val="00443259"/>
    <w:rsid w:val="00443287"/>
    <w:rsid w:val="00443A81"/>
    <w:rsid w:val="004440DB"/>
    <w:rsid w:val="00444A4B"/>
    <w:rsid w:val="0044533F"/>
    <w:rsid w:val="00445643"/>
    <w:rsid w:val="004456EC"/>
    <w:rsid w:val="004459F2"/>
    <w:rsid w:val="00445C52"/>
    <w:rsid w:val="00445F6E"/>
    <w:rsid w:val="00445F7D"/>
    <w:rsid w:val="0044602A"/>
    <w:rsid w:val="00446942"/>
    <w:rsid w:val="00446967"/>
    <w:rsid w:val="00446A91"/>
    <w:rsid w:val="00446AF2"/>
    <w:rsid w:val="004473F9"/>
    <w:rsid w:val="0044780D"/>
    <w:rsid w:val="00447C1F"/>
    <w:rsid w:val="00450082"/>
    <w:rsid w:val="00450A90"/>
    <w:rsid w:val="00450ABC"/>
    <w:rsid w:val="00450D52"/>
    <w:rsid w:val="00451A4C"/>
    <w:rsid w:val="00451D10"/>
    <w:rsid w:val="00451F58"/>
    <w:rsid w:val="004528E1"/>
    <w:rsid w:val="00453971"/>
    <w:rsid w:val="0045490D"/>
    <w:rsid w:val="004550B8"/>
    <w:rsid w:val="00455234"/>
    <w:rsid w:val="0045559B"/>
    <w:rsid w:val="00455660"/>
    <w:rsid w:val="004561F2"/>
    <w:rsid w:val="004562D9"/>
    <w:rsid w:val="00456F24"/>
    <w:rsid w:val="0045700F"/>
    <w:rsid w:val="00457347"/>
    <w:rsid w:val="00457C36"/>
    <w:rsid w:val="00457FCD"/>
    <w:rsid w:val="00460171"/>
    <w:rsid w:val="004601D5"/>
    <w:rsid w:val="004608CF"/>
    <w:rsid w:val="00460D60"/>
    <w:rsid w:val="00460DF6"/>
    <w:rsid w:val="004611E4"/>
    <w:rsid w:val="004611F3"/>
    <w:rsid w:val="004615C4"/>
    <w:rsid w:val="00461777"/>
    <w:rsid w:val="00461BE8"/>
    <w:rsid w:val="00461F24"/>
    <w:rsid w:val="0046233C"/>
    <w:rsid w:val="004625E5"/>
    <w:rsid w:val="004626CE"/>
    <w:rsid w:val="00462E20"/>
    <w:rsid w:val="0046332E"/>
    <w:rsid w:val="00463A3A"/>
    <w:rsid w:val="00463C80"/>
    <w:rsid w:val="0046416F"/>
    <w:rsid w:val="00464B2E"/>
    <w:rsid w:val="00464EB2"/>
    <w:rsid w:val="004650F2"/>
    <w:rsid w:val="00465464"/>
    <w:rsid w:val="00465959"/>
    <w:rsid w:val="00466BBB"/>
    <w:rsid w:val="00471754"/>
    <w:rsid w:val="00471955"/>
    <w:rsid w:val="00471CF7"/>
    <w:rsid w:val="00472256"/>
    <w:rsid w:val="0047272C"/>
    <w:rsid w:val="00472A69"/>
    <w:rsid w:val="004736D9"/>
    <w:rsid w:val="00474752"/>
    <w:rsid w:val="00474EF6"/>
    <w:rsid w:val="00474F3E"/>
    <w:rsid w:val="00474FC0"/>
    <w:rsid w:val="0047598D"/>
    <w:rsid w:val="00475A5E"/>
    <w:rsid w:val="004765BD"/>
    <w:rsid w:val="00476C0E"/>
    <w:rsid w:val="004773AC"/>
    <w:rsid w:val="0047746B"/>
    <w:rsid w:val="00477DFE"/>
    <w:rsid w:val="00480C6D"/>
    <w:rsid w:val="00480CAB"/>
    <w:rsid w:val="00480CC8"/>
    <w:rsid w:val="00480E11"/>
    <w:rsid w:val="004814F5"/>
    <w:rsid w:val="00481BFC"/>
    <w:rsid w:val="00482602"/>
    <w:rsid w:val="00482A6E"/>
    <w:rsid w:val="00482C86"/>
    <w:rsid w:val="00482E56"/>
    <w:rsid w:val="0048368D"/>
    <w:rsid w:val="00483883"/>
    <w:rsid w:val="00483D8B"/>
    <w:rsid w:val="00484511"/>
    <w:rsid w:val="004845F4"/>
    <w:rsid w:val="00484778"/>
    <w:rsid w:val="00484B20"/>
    <w:rsid w:val="00484BF4"/>
    <w:rsid w:val="00484DE0"/>
    <w:rsid w:val="00484F58"/>
    <w:rsid w:val="00486131"/>
    <w:rsid w:val="004866C1"/>
    <w:rsid w:val="004871DA"/>
    <w:rsid w:val="0048750D"/>
    <w:rsid w:val="004877D4"/>
    <w:rsid w:val="00487E47"/>
    <w:rsid w:val="00490424"/>
    <w:rsid w:val="00490511"/>
    <w:rsid w:val="00490889"/>
    <w:rsid w:val="00491020"/>
    <w:rsid w:val="0049108D"/>
    <w:rsid w:val="00491136"/>
    <w:rsid w:val="004916BA"/>
    <w:rsid w:val="00491B6B"/>
    <w:rsid w:val="00491E9C"/>
    <w:rsid w:val="00492349"/>
    <w:rsid w:val="004930B8"/>
    <w:rsid w:val="00493FB0"/>
    <w:rsid w:val="00494011"/>
    <w:rsid w:val="0049414A"/>
    <w:rsid w:val="00494434"/>
    <w:rsid w:val="004948DA"/>
    <w:rsid w:val="00495FFA"/>
    <w:rsid w:val="00496EF7"/>
    <w:rsid w:val="00496F0C"/>
    <w:rsid w:val="00497054"/>
    <w:rsid w:val="004975E7"/>
    <w:rsid w:val="00497977"/>
    <w:rsid w:val="004A0364"/>
    <w:rsid w:val="004A045B"/>
    <w:rsid w:val="004A04BD"/>
    <w:rsid w:val="004A0C45"/>
    <w:rsid w:val="004A13A5"/>
    <w:rsid w:val="004A15B5"/>
    <w:rsid w:val="004A28B6"/>
    <w:rsid w:val="004A29BB"/>
    <w:rsid w:val="004A2D3B"/>
    <w:rsid w:val="004A2D74"/>
    <w:rsid w:val="004A2E13"/>
    <w:rsid w:val="004A3650"/>
    <w:rsid w:val="004A404A"/>
    <w:rsid w:val="004A4474"/>
    <w:rsid w:val="004A4526"/>
    <w:rsid w:val="004A4685"/>
    <w:rsid w:val="004A48A9"/>
    <w:rsid w:val="004A61B2"/>
    <w:rsid w:val="004A63D2"/>
    <w:rsid w:val="004A64D1"/>
    <w:rsid w:val="004A650D"/>
    <w:rsid w:val="004A68B0"/>
    <w:rsid w:val="004A6A77"/>
    <w:rsid w:val="004A6A96"/>
    <w:rsid w:val="004A6BE2"/>
    <w:rsid w:val="004A6CE9"/>
    <w:rsid w:val="004A72A3"/>
    <w:rsid w:val="004A7480"/>
    <w:rsid w:val="004A77CA"/>
    <w:rsid w:val="004A7F22"/>
    <w:rsid w:val="004B0062"/>
    <w:rsid w:val="004B046B"/>
    <w:rsid w:val="004B0CA8"/>
    <w:rsid w:val="004B108A"/>
    <w:rsid w:val="004B12DE"/>
    <w:rsid w:val="004B176C"/>
    <w:rsid w:val="004B1FA4"/>
    <w:rsid w:val="004B2F1A"/>
    <w:rsid w:val="004B3146"/>
    <w:rsid w:val="004B3239"/>
    <w:rsid w:val="004B38C4"/>
    <w:rsid w:val="004B4459"/>
    <w:rsid w:val="004B4D81"/>
    <w:rsid w:val="004B4E00"/>
    <w:rsid w:val="004B4FD9"/>
    <w:rsid w:val="004B5504"/>
    <w:rsid w:val="004B5983"/>
    <w:rsid w:val="004B5B78"/>
    <w:rsid w:val="004B5E92"/>
    <w:rsid w:val="004B68A6"/>
    <w:rsid w:val="004B6D8B"/>
    <w:rsid w:val="004B708C"/>
    <w:rsid w:val="004B719D"/>
    <w:rsid w:val="004B7397"/>
    <w:rsid w:val="004B7829"/>
    <w:rsid w:val="004B7A10"/>
    <w:rsid w:val="004C0413"/>
    <w:rsid w:val="004C0D20"/>
    <w:rsid w:val="004C0DCE"/>
    <w:rsid w:val="004C0DEC"/>
    <w:rsid w:val="004C1120"/>
    <w:rsid w:val="004C1356"/>
    <w:rsid w:val="004C16C5"/>
    <w:rsid w:val="004C171D"/>
    <w:rsid w:val="004C1800"/>
    <w:rsid w:val="004C1AD9"/>
    <w:rsid w:val="004C24B5"/>
    <w:rsid w:val="004C2B97"/>
    <w:rsid w:val="004C2DA5"/>
    <w:rsid w:val="004C30CF"/>
    <w:rsid w:val="004C31D9"/>
    <w:rsid w:val="004C31DA"/>
    <w:rsid w:val="004C35CA"/>
    <w:rsid w:val="004C3FB7"/>
    <w:rsid w:val="004C51B0"/>
    <w:rsid w:val="004C5302"/>
    <w:rsid w:val="004C5567"/>
    <w:rsid w:val="004C5A16"/>
    <w:rsid w:val="004C6954"/>
    <w:rsid w:val="004C6E20"/>
    <w:rsid w:val="004C7E76"/>
    <w:rsid w:val="004D005F"/>
    <w:rsid w:val="004D04D3"/>
    <w:rsid w:val="004D069E"/>
    <w:rsid w:val="004D0770"/>
    <w:rsid w:val="004D1539"/>
    <w:rsid w:val="004D2A97"/>
    <w:rsid w:val="004D3081"/>
    <w:rsid w:val="004D321F"/>
    <w:rsid w:val="004D33BB"/>
    <w:rsid w:val="004D3913"/>
    <w:rsid w:val="004D3C97"/>
    <w:rsid w:val="004D472E"/>
    <w:rsid w:val="004D4EDC"/>
    <w:rsid w:val="004D5170"/>
    <w:rsid w:val="004D535D"/>
    <w:rsid w:val="004D5748"/>
    <w:rsid w:val="004D57E5"/>
    <w:rsid w:val="004D62F8"/>
    <w:rsid w:val="004D6770"/>
    <w:rsid w:val="004D6E60"/>
    <w:rsid w:val="004D7458"/>
    <w:rsid w:val="004D76C5"/>
    <w:rsid w:val="004D7D68"/>
    <w:rsid w:val="004E03E6"/>
    <w:rsid w:val="004E064E"/>
    <w:rsid w:val="004E0B3D"/>
    <w:rsid w:val="004E1E74"/>
    <w:rsid w:val="004E1EAE"/>
    <w:rsid w:val="004E1FB0"/>
    <w:rsid w:val="004E2616"/>
    <w:rsid w:val="004E2D0D"/>
    <w:rsid w:val="004E3461"/>
    <w:rsid w:val="004E375C"/>
    <w:rsid w:val="004E3828"/>
    <w:rsid w:val="004E3885"/>
    <w:rsid w:val="004E3B5A"/>
    <w:rsid w:val="004E3B84"/>
    <w:rsid w:val="004E4075"/>
    <w:rsid w:val="004E4407"/>
    <w:rsid w:val="004E4B45"/>
    <w:rsid w:val="004E4CBF"/>
    <w:rsid w:val="004E4E55"/>
    <w:rsid w:val="004E4E5C"/>
    <w:rsid w:val="004E670F"/>
    <w:rsid w:val="004E67AD"/>
    <w:rsid w:val="004E6A8B"/>
    <w:rsid w:val="004E75D5"/>
    <w:rsid w:val="004E7932"/>
    <w:rsid w:val="004E7B19"/>
    <w:rsid w:val="004E7CEB"/>
    <w:rsid w:val="004E7E59"/>
    <w:rsid w:val="004F0832"/>
    <w:rsid w:val="004F09CA"/>
    <w:rsid w:val="004F0E4C"/>
    <w:rsid w:val="004F11AE"/>
    <w:rsid w:val="004F124E"/>
    <w:rsid w:val="004F1372"/>
    <w:rsid w:val="004F138B"/>
    <w:rsid w:val="004F208F"/>
    <w:rsid w:val="004F23C8"/>
    <w:rsid w:val="004F2536"/>
    <w:rsid w:val="004F2668"/>
    <w:rsid w:val="004F3421"/>
    <w:rsid w:val="004F3811"/>
    <w:rsid w:val="004F45E8"/>
    <w:rsid w:val="004F4D5B"/>
    <w:rsid w:val="004F4D9A"/>
    <w:rsid w:val="004F4F1C"/>
    <w:rsid w:val="004F517D"/>
    <w:rsid w:val="004F70CB"/>
    <w:rsid w:val="004F7156"/>
    <w:rsid w:val="004F72B3"/>
    <w:rsid w:val="004F785D"/>
    <w:rsid w:val="005002DF"/>
    <w:rsid w:val="00500F5D"/>
    <w:rsid w:val="00501079"/>
    <w:rsid w:val="00501103"/>
    <w:rsid w:val="005012BC"/>
    <w:rsid w:val="0050152E"/>
    <w:rsid w:val="005017B6"/>
    <w:rsid w:val="00501D6E"/>
    <w:rsid w:val="00502ADA"/>
    <w:rsid w:val="00502D8A"/>
    <w:rsid w:val="0050313C"/>
    <w:rsid w:val="00503727"/>
    <w:rsid w:val="00503DD2"/>
    <w:rsid w:val="0050432C"/>
    <w:rsid w:val="00504889"/>
    <w:rsid w:val="00504DCF"/>
    <w:rsid w:val="00505298"/>
    <w:rsid w:val="005053FB"/>
    <w:rsid w:val="0050561D"/>
    <w:rsid w:val="00505E5D"/>
    <w:rsid w:val="00506DF9"/>
    <w:rsid w:val="005078A3"/>
    <w:rsid w:val="00507E5A"/>
    <w:rsid w:val="0051000D"/>
    <w:rsid w:val="0051034F"/>
    <w:rsid w:val="00510769"/>
    <w:rsid w:val="00510854"/>
    <w:rsid w:val="00510BEC"/>
    <w:rsid w:val="0051208E"/>
    <w:rsid w:val="0051243A"/>
    <w:rsid w:val="0051256D"/>
    <w:rsid w:val="00512B9F"/>
    <w:rsid w:val="00512F55"/>
    <w:rsid w:val="00513999"/>
    <w:rsid w:val="00513A1B"/>
    <w:rsid w:val="00513ED7"/>
    <w:rsid w:val="00513EF2"/>
    <w:rsid w:val="00514126"/>
    <w:rsid w:val="00514211"/>
    <w:rsid w:val="00514876"/>
    <w:rsid w:val="00514B02"/>
    <w:rsid w:val="00514D18"/>
    <w:rsid w:val="0051540C"/>
    <w:rsid w:val="005158E4"/>
    <w:rsid w:val="005159A6"/>
    <w:rsid w:val="00515A9C"/>
    <w:rsid w:val="00515B1F"/>
    <w:rsid w:val="00515BB3"/>
    <w:rsid w:val="0051629D"/>
    <w:rsid w:val="005168A1"/>
    <w:rsid w:val="005169BD"/>
    <w:rsid w:val="00516D6E"/>
    <w:rsid w:val="00517261"/>
    <w:rsid w:val="005173C9"/>
    <w:rsid w:val="0051795F"/>
    <w:rsid w:val="0052015F"/>
    <w:rsid w:val="00520C44"/>
    <w:rsid w:val="005213A5"/>
    <w:rsid w:val="0052190C"/>
    <w:rsid w:val="00521C51"/>
    <w:rsid w:val="005226CF"/>
    <w:rsid w:val="0052272F"/>
    <w:rsid w:val="00522BA3"/>
    <w:rsid w:val="00522BEA"/>
    <w:rsid w:val="00522CA0"/>
    <w:rsid w:val="0052316E"/>
    <w:rsid w:val="00523713"/>
    <w:rsid w:val="0052409E"/>
    <w:rsid w:val="005241CF"/>
    <w:rsid w:val="00524498"/>
    <w:rsid w:val="005247DF"/>
    <w:rsid w:val="00524C2C"/>
    <w:rsid w:val="00525235"/>
    <w:rsid w:val="00525E08"/>
    <w:rsid w:val="00526F10"/>
    <w:rsid w:val="005273EE"/>
    <w:rsid w:val="005274ED"/>
    <w:rsid w:val="00527AFB"/>
    <w:rsid w:val="00527C95"/>
    <w:rsid w:val="00527CBB"/>
    <w:rsid w:val="005300C9"/>
    <w:rsid w:val="0053042F"/>
    <w:rsid w:val="00530451"/>
    <w:rsid w:val="005311A2"/>
    <w:rsid w:val="00531274"/>
    <w:rsid w:val="00531C9B"/>
    <w:rsid w:val="005321DD"/>
    <w:rsid w:val="00532571"/>
    <w:rsid w:val="005327AB"/>
    <w:rsid w:val="005328D0"/>
    <w:rsid w:val="00532BFC"/>
    <w:rsid w:val="005330F6"/>
    <w:rsid w:val="0053316A"/>
    <w:rsid w:val="00533274"/>
    <w:rsid w:val="00533332"/>
    <w:rsid w:val="005333D0"/>
    <w:rsid w:val="0053358A"/>
    <w:rsid w:val="005339EF"/>
    <w:rsid w:val="00533AD8"/>
    <w:rsid w:val="00533EDF"/>
    <w:rsid w:val="0053440A"/>
    <w:rsid w:val="00534423"/>
    <w:rsid w:val="00535284"/>
    <w:rsid w:val="00535379"/>
    <w:rsid w:val="005356B0"/>
    <w:rsid w:val="00535D13"/>
    <w:rsid w:val="0053635F"/>
    <w:rsid w:val="005364C3"/>
    <w:rsid w:val="00536863"/>
    <w:rsid w:val="00536869"/>
    <w:rsid w:val="00536899"/>
    <w:rsid w:val="005368D6"/>
    <w:rsid w:val="0053695B"/>
    <w:rsid w:val="00536DF1"/>
    <w:rsid w:val="005372D9"/>
    <w:rsid w:val="005376EB"/>
    <w:rsid w:val="00540015"/>
    <w:rsid w:val="0054020B"/>
    <w:rsid w:val="005403FA"/>
    <w:rsid w:val="00540492"/>
    <w:rsid w:val="00540CCD"/>
    <w:rsid w:val="0054177E"/>
    <w:rsid w:val="005417F1"/>
    <w:rsid w:val="00541AF3"/>
    <w:rsid w:val="00541F6E"/>
    <w:rsid w:val="00542938"/>
    <w:rsid w:val="00542A02"/>
    <w:rsid w:val="005430EB"/>
    <w:rsid w:val="00543139"/>
    <w:rsid w:val="005432FC"/>
    <w:rsid w:val="0054381C"/>
    <w:rsid w:val="00543B0D"/>
    <w:rsid w:val="00543F9A"/>
    <w:rsid w:val="005444E4"/>
    <w:rsid w:val="005445C1"/>
    <w:rsid w:val="00544612"/>
    <w:rsid w:val="00544626"/>
    <w:rsid w:val="00544E04"/>
    <w:rsid w:val="0054531F"/>
    <w:rsid w:val="00545347"/>
    <w:rsid w:val="00545995"/>
    <w:rsid w:val="00545BB5"/>
    <w:rsid w:val="00546276"/>
    <w:rsid w:val="00546DCC"/>
    <w:rsid w:val="0054750D"/>
    <w:rsid w:val="005478B9"/>
    <w:rsid w:val="00547BF9"/>
    <w:rsid w:val="00547F21"/>
    <w:rsid w:val="00550167"/>
    <w:rsid w:val="00550546"/>
    <w:rsid w:val="00550559"/>
    <w:rsid w:val="0055073F"/>
    <w:rsid w:val="0055237C"/>
    <w:rsid w:val="00552771"/>
    <w:rsid w:val="00552899"/>
    <w:rsid w:val="00552A02"/>
    <w:rsid w:val="00553524"/>
    <w:rsid w:val="005535EC"/>
    <w:rsid w:val="0055477E"/>
    <w:rsid w:val="005547AC"/>
    <w:rsid w:val="00554F9C"/>
    <w:rsid w:val="00555CCB"/>
    <w:rsid w:val="0055653C"/>
    <w:rsid w:val="0055737D"/>
    <w:rsid w:val="00557593"/>
    <w:rsid w:val="0055774B"/>
    <w:rsid w:val="00557917"/>
    <w:rsid w:val="005613BF"/>
    <w:rsid w:val="00561559"/>
    <w:rsid w:val="0056164B"/>
    <w:rsid w:val="00561AE1"/>
    <w:rsid w:val="00561B00"/>
    <w:rsid w:val="005626A2"/>
    <w:rsid w:val="00562A92"/>
    <w:rsid w:val="00562E63"/>
    <w:rsid w:val="005632C2"/>
    <w:rsid w:val="0056357B"/>
    <w:rsid w:val="00563827"/>
    <w:rsid w:val="00564911"/>
    <w:rsid w:val="00564C9B"/>
    <w:rsid w:val="00564F85"/>
    <w:rsid w:val="00565285"/>
    <w:rsid w:val="005657F5"/>
    <w:rsid w:val="00566961"/>
    <w:rsid w:val="00566A6E"/>
    <w:rsid w:val="00567D2D"/>
    <w:rsid w:val="00570081"/>
    <w:rsid w:val="005700F0"/>
    <w:rsid w:val="0057010B"/>
    <w:rsid w:val="0057052B"/>
    <w:rsid w:val="00570AEC"/>
    <w:rsid w:val="00570EEF"/>
    <w:rsid w:val="005713CE"/>
    <w:rsid w:val="0057152B"/>
    <w:rsid w:val="00571AB7"/>
    <w:rsid w:val="00572644"/>
    <w:rsid w:val="00572996"/>
    <w:rsid w:val="00573064"/>
    <w:rsid w:val="005732F5"/>
    <w:rsid w:val="00573690"/>
    <w:rsid w:val="0057482F"/>
    <w:rsid w:val="00574D90"/>
    <w:rsid w:val="005750BA"/>
    <w:rsid w:val="00575122"/>
    <w:rsid w:val="00575335"/>
    <w:rsid w:val="00575462"/>
    <w:rsid w:val="00575EEF"/>
    <w:rsid w:val="00576F96"/>
    <w:rsid w:val="0057746D"/>
    <w:rsid w:val="00577E0A"/>
    <w:rsid w:val="00581070"/>
    <w:rsid w:val="00582297"/>
    <w:rsid w:val="00583388"/>
    <w:rsid w:val="00584046"/>
    <w:rsid w:val="00584455"/>
    <w:rsid w:val="0058463B"/>
    <w:rsid w:val="0058490D"/>
    <w:rsid w:val="00584EDA"/>
    <w:rsid w:val="00585087"/>
    <w:rsid w:val="0058660C"/>
    <w:rsid w:val="00586CF7"/>
    <w:rsid w:val="005878C6"/>
    <w:rsid w:val="00587A8D"/>
    <w:rsid w:val="00590FB8"/>
    <w:rsid w:val="0059172D"/>
    <w:rsid w:val="00592149"/>
    <w:rsid w:val="00592346"/>
    <w:rsid w:val="005924A3"/>
    <w:rsid w:val="005931F8"/>
    <w:rsid w:val="0059358F"/>
    <w:rsid w:val="005937CB"/>
    <w:rsid w:val="00593B41"/>
    <w:rsid w:val="00593FCA"/>
    <w:rsid w:val="00594196"/>
    <w:rsid w:val="005946CF"/>
    <w:rsid w:val="00594CF0"/>
    <w:rsid w:val="00594D91"/>
    <w:rsid w:val="00594ECC"/>
    <w:rsid w:val="00595CBD"/>
    <w:rsid w:val="00595ED6"/>
    <w:rsid w:val="00595F9B"/>
    <w:rsid w:val="00596061"/>
    <w:rsid w:val="0059685D"/>
    <w:rsid w:val="00596CD3"/>
    <w:rsid w:val="005975ED"/>
    <w:rsid w:val="005977D7"/>
    <w:rsid w:val="00597ED9"/>
    <w:rsid w:val="005A02C4"/>
    <w:rsid w:val="005A0812"/>
    <w:rsid w:val="005A0FF5"/>
    <w:rsid w:val="005A276D"/>
    <w:rsid w:val="005A2C13"/>
    <w:rsid w:val="005A30A9"/>
    <w:rsid w:val="005A3622"/>
    <w:rsid w:val="005A36A9"/>
    <w:rsid w:val="005A3706"/>
    <w:rsid w:val="005A3A06"/>
    <w:rsid w:val="005A3CA9"/>
    <w:rsid w:val="005A44DA"/>
    <w:rsid w:val="005A46D1"/>
    <w:rsid w:val="005A474C"/>
    <w:rsid w:val="005A481D"/>
    <w:rsid w:val="005A530D"/>
    <w:rsid w:val="005A53D0"/>
    <w:rsid w:val="005A54A0"/>
    <w:rsid w:val="005A567D"/>
    <w:rsid w:val="005A574C"/>
    <w:rsid w:val="005A5959"/>
    <w:rsid w:val="005A65FA"/>
    <w:rsid w:val="005A6658"/>
    <w:rsid w:val="005A6961"/>
    <w:rsid w:val="005A7CA7"/>
    <w:rsid w:val="005A7CC3"/>
    <w:rsid w:val="005A7E3A"/>
    <w:rsid w:val="005B0584"/>
    <w:rsid w:val="005B058B"/>
    <w:rsid w:val="005B05CE"/>
    <w:rsid w:val="005B0712"/>
    <w:rsid w:val="005B0DFC"/>
    <w:rsid w:val="005B0F4E"/>
    <w:rsid w:val="005B1878"/>
    <w:rsid w:val="005B1B3F"/>
    <w:rsid w:val="005B2196"/>
    <w:rsid w:val="005B22F4"/>
    <w:rsid w:val="005B2A1B"/>
    <w:rsid w:val="005B2DFD"/>
    <w:rsid w:val="005B32FE"/>
    <w:rsid w:val="005B34AC"/>
    <w:rsid w:val="005B3872"/>
    <w:rsid w:val="005B3CF9"/>
    <w:rsid w:val="005B43B4"/>
    <w:rsid w:val="005B4D6B"/>
    <w:rsid w:val="005B4DE7"/>
    <w:rsid w:val="005B5DEE"/>
    <w:rsid w:val="005B60FA"/>
    <w:rsid w:val="005B60FF"/>
    <w:rsid w:val="005B61E1"/>
    <w:rsid w:val="005B65DB"/>
    <w:rsid w:val="005B6907"/>
    <w:rsid w:val="005B6A16"/>
    <w:rsid w:val="005B6BF0"/>
    <w:rsid w:val="005B6CF4"/>
    <w:rsid w:val="005B6E9C"/>
    <w:rsid w:val="005B71E5"/>
    <w:rsid w:val="005B7204"/>
    <w:rsid w:val="005B7756"/>
    <w:rsid w:val="005B77FD"/>
    <w:rsid w:val="005B7822"/>
    <w:rsid w:val="005B789A"/>
    <w:rsid w:val="005B7CF0"/>
    <w:rsid w:val="005C1115"/>
    <w:rsid w:val="005C1251"/>
    <w:rsid w:val="005C1772"/>
    <w:rsid w:val="005C1D06"/>
    <w:rsid w:val="005C268E"/>
    <w:rsid w:val="005C2D14"/>
    <w:rsid w:val="005C4F7F"/>
    <w:rsid w:val="005C5103"/>
    <w:rsid w:val="005C5206"/>
    <w:rsid w:val="005C5343"/>
    <w:rsid w:val="005C59E7"/>
    <w:rsid w:val="005C631D"/>
    <w:rsid w:val="005C68AB"/>
    <w:rsid w:val="005C7784"/>
    <w:rsid w:val="005C7B50"/>
    <w:rsid w:val="005D02C4"/>
    <w:rsid w:val="005D1726"/>
    <w:rsid w:val="005D19F7"/>
    <w:rsid w:val="005D1DE6"/>
    <w:rsid w:val="005D221E"/>
    <w:rsid w:val="005D24D2"/>
    <w:rsid w:val="005D47A2"/>
    <w:rsid w:val="005D49CB"/>
    <w:rsid w:val="005D55AC"/>
    <w:rsid w:val="005D56FC"/>
    <w:rsid w:val="005D5719"/>
    <w:rsid w:val="005D5881"/>
    <w:rsid w:val="005D5B21"/>
    <w:rsid w:val="005D5E5E"/>
    <w:rsid w:val="005D696F"/>
    <w:rsid w:val="005D6A67"/>
    <w:rsid w:val="005D70FD"/>
    <w:rsid w:val="005D7245"/>
    <w:rsid w:val="005D7681"/>
    <w:rsid w:val="005E047C"/>
    <w:rsid w:val="005E1187"/>
    <w:rsid w:val="005E1420"/>
    <w:rsid w:val="005E1EDA"/>
    <w:rsid w:val="005E206D"/>
    <w:rsid w:val="005E2518"/>
    <w:rsid w:val="005E2AB1"/>
    <w:rsid w:val="005E3155"/>
    <w:rsid w:val="005E342A"/>
    <w:rsid w:val="005E342D"/>
    <w:rsid w:val="005E34AB"/>
    <w:rsid w:val="005E3855"/>
    <w:rsid w:val="005E3D4F"/>
    <w:rsid w:val="005E4167"/>
    <w:rsid w:val="005E4247"/>
    <w:rsid w:val="005E4E61"/>
    <w:rsid w:val="005E52CB"/>
    <w:rsid w:val="005E547B"/>
    <w:rsid w:val="005E62CE"/>
    <w:rsid w:val="005E6539"/>
    <w:rsid w:val="005E6BCA"/>
    <w:rsid w:val="005E72FC"/>
    <w:rsid w:val="005E7580"/>
    <w:rsid w:val="005E7F02"/>
    <w:rsid w:val="005F01D4"/>
    <w:rsid w:val="005F03BE"/>
    <w:rsid w:val="005F07E1"/>
    <w:rsid w:val="005F0B3F"/>
    <w:rsid w:val="005F1720"/>
    <w:rsid w:val="005F192E"/>
    <w:rsid w:val="005F1988"/>
    <w:rsid w:val="005F1AD7"/>
    <w:rsid w:val="005F1BE9"/>
    <w:rsid w:val="005F1E65"/>
    <w:rsid w:val="005F1F2C"/>
    <w:rsid w:val="005F2BAF"/>
    <w:rsid w:val="005F2E82"/>
    <w:rsid w:val="005F3143"/>
    <w:rsid w:val="005F325B"/>
    <w:rsid w:val="005F3619"/>
    <w:rsid w:val="005F39EF"/>
    <w:rsid w:val="005F406F"/>
    <w:rsid w:val="005F4971"/>
    <w:rsid w:val="005F4AF1"/>
    <w:rsid w:val="005F4C21"/>
    <w:rsid w:val="005F4E56"/>
    <w:rsid w:val="005F4FA3"/>
    <w:rsid w:val="005F5285"/>
    <w:rsid w:val="005F5478"/>
    <w:rsid w:val="005F58BF"/>
    <w:rsid w:val="005F5EF4"/>
    <w:rsid w:val="005F5F2D"/>
    <w:rsid w:val="005F697A"/>
    <w:rsid w:val="005F7E05"/>
    <w:rsid w:val="006005F9"/>
    <w:rsid w:val="0060160C"/>
    <w:rsid w:val="006020A1"/>
    <w:rsid w:val="00602852"/>
    <w:rsid w:val="00602A16"/>
    <w:rsid w:val="00602AC7"/>
    <w:rsid w:val="00602C3D"/>
    <w:rsid w:val="006035BB"/>
    <w:rsid w:val="006035D6"/>
    <w:rsid w:val="0060377B"/>
    <w:rsid w:val="00603D25"/>
    <w:rsid w:val="00603DE0"/>
    <w:rsid w:val="006040B7"/>
    <w:rsid w:val="006042DA"/>
    <w:rsid w:val="00604378"/>
    <w:rsid w:val="00604396"/>
    <w:rsid w:val="00604DE9"/>
    <w:rsid w:val="006050E6"/>
    <w:rsid w:val="0060516A"/>
    <w:rsid w:val="006058C3"/>
    <w:rsid w:val="0060628C"/>
    <w:rsid w:val="00606347"/>
    <w:rsid w:val="00606A3D"/>
    <w:rsid w:val="00607131"/>
    <w:rsid w:val="006071B7"/>
    <w:rsid w:val="006079E7"/>
    <w:rsid w:val="00607A5D"/>
    <w:rsid w:val="00607A97"/>
    <w:rsid w:val="00607C8A"/>
    <w:rsid w:val="006102A2"/>
    <w:rsid w:val="00610302"/>
    <w:rsid w:val="00610634"/>
    <w:rsid w:val="00610A36"/>
    <w:rsid w:val="00610BBD"/>
    <w:rsid w:val="006110E8"/>
    <w:rsid w:val="0061138F"/>
    <w:rsid w:val="006114B2"/>
    <w:rsid w:val="00611D28"/>
    <w:rsid w:val="00611DCF"/>
    <w:rsid w:val="006120F8"/>
    <w:rsid w:val="00612695"/>
    <w:rsid w:val="00612EC6"/>
    <w:rsid w:val="00612F5B"/>
    <w:rsid w:val="00613354"/>
    <w:rsid w:val="0061353E"/>
    <w:rsid w:val="006137F7"/>
    <w:rsid w:val="00613BD2"/>
    <w:rsid w:val="0061485B"/>
    <w:rsid w:val="00615D3D"/>
    <w:rsid w:val="00615EF8"/>
    <w:rsid w:val="006164DD"/>
    <w:rsid w:val="00616E0A"/>
    <w:rsid w:val="006173F1"/>
    <w:rsid w:val="006174A1"/>
    <w:rsid w:val="00617652"/>
    <w:rsid w:val="006176A5"/>
    <w:rsid w:val="00617B46"/>
    <w:rsid w:val="00617BDF"/>
    <w:rsid w:val="00617DBB"/>
    <w:rsid w:val="00621105"/>
    <w:rsid w:val="006213FE"/>
    <w:rsid w:val="0062186F"/>
    <w:rsid w:val="00621F08"/>
    <w:rsid w:val="006220D7"/>
    <w:rsid w:val="00622907"/>
    <w:rsid w:val="00622DF7"/>
    <w:rsid w:val="00622F6A"/>
    <w:rsid w:val="0062332A"/>
    <w:rsid w:val="00623464"/>
    <w:rsid w:val="00623491"/>
    <w:rsid w:val="006237C1"/>
    <w:rsid w:val="0062451B"/>
    <w:rsid w:val="006248F1"/>
    <w:rsid w:val="00624FD4"/>
    <w:rsid w:val="00625034"/>
    <w:rsid w:val="0062553D"/>
    <w:rsid w:val="00625846"/>
    <w:rsid w:val="00625B0E"/>
    <w:rsid w:val="00625DF1"/>
    <w:rsid w:val="0062618E"/>
    <w:rsid w:val="00626490"/>
    <w:rsid w:val="00626668"/>
    <w:rsid w:val="00627156"/>
    <w:rsid w:val="0062757D"/>
    <w:rsid w:val="006279EB"/>
    <w:rsid w:val="00627EFA"/>
    <w:rsid w:val="00627F18"/>
    <w:rsid w:val="006300BD"/>
    <w:rsid w:val="006302D0"/>
    <w:rsid w:val="00630786"/>
    <w:rsid w:val="00630993"/>
    <w:rsid w:val="00630C60"/>
    <w:rsid w:val="00631829"/>
    <w:rsid w:val="006318D4"/>
    <w:rsid w:val="00632253"/>
    <w:rsid w:val="006326E4"/>
    <w:rsid w:val="0063282D"/>
    <w:rsid w:val="006336D9"/>
    <w:rsid w:val="006340FE"/>
    <w:rsid w:val="0063427B"/>
    <w:rsid w:val="00634C24"/>
    <w:rsid w:val="00634C30"/>
    <w:rsid w:val="00634D84"/>
    <w:rsid w:val="00635536"/>
    <w:rsid w:val="0063587E"/>
    <w:rsid w:val="00635BB1"/>
    <w:rsid w:val="00636513"/>
    <w:rsid w:val="00636924"/>
    <w:rsid w:val="00636D61"/>
    <w:rsid w:val="00640303"/>
    <w:rsid w:val="00640559"/>
    <w:rsid w:val="00640B99"/>
    <w:rsid w:val="00640F59"/>
    <w:rsid w:val="006413A1"/>
    <w:rsid w:val="0064189A"/>
    <w:rsid w:val="00641BCC"/>
    <w:rsid w:val="00641E4B"/>
    <w:rsid w:val="00642260"/>
    <w:rsid w:val="006427E1"/>
    <w:rsid w:val="00642B7E"/>
    <w:rsid w:val="00642F41"/>
    <w:rsid w:val="0064325A"/>
    <w:rsid w:val="006433F2"/>
    <w:rsid w:val="006435D7"/>
    <w:rsid w:val="0064433D"/>
    <w:rsid w:val="00644C0D"/>
    <w:rsid w:val="00644DD3"/>
    <w:rsid w:val="00644E82"/>
    <w:rsid w:val="006454A3"/>
    <w:rsid w:val="00645660"/>
    <w:rsid w:val="00645916"/>
    <w:rsid w:val="00646743"/>
    <w:rsid w:val="0064678E"/>
    <w:rsid w:val="006475C6"/>
    <w:rsid w:val="006477EC"/>
    <w:rsid w:val="00647C0B"/>
    <w:rsid w:val="00647C27"/>
    <w:rsid w:val="00647C91"/>
    <w:rsid w:val="00647CF3"/>
    <w:rsid w:val="006508A5"/>
    <w:rsid w:val="006509C0"/>
    <w:rsid w:val="006514C9"/>
    <w:rsid w:val="00651576"/>
    <w:rsid w:val="00651A58"/>
    <w:rsid w:val="00651E6C"/>
    <w:rsid w:val="00651F6E"/>
    <w:rsid w:val="0065209F"/>
    <w:rsid w:val="006527D9"/>
    <w:rsid w:val="006529D5"/>
    <w:rsid w:val="0065316C"/>
    <w:rsid w:val="00653431"/>
    <w:rsid w:val="00653DBB"/>
    <w:rsid w:val="00654974"/>
    <w:rsid w:val="00654C27"/>
    <w:rsid w:val="00655121"/>
    <w:rsid w:val="0065543F"/>
    <w:rsid w:val="00655B92"/>
    <w:rsid w:val="00655C68"/>
    <w:rsid w:val="006562A9"/>
    <w:rsid w:val="006567F4"/>
    <w:rsid w:val="006577ED"/>
    <w:rsid w:val="00657A2A"/>
    <w:rsid w:val="00657E27"/>
    <w:rsid w:val="0066018C"/>
    <w:rsid w:val="006601F4"/>
    <w:rsid w:val="00660362"/>
    <w:rsid w:val="006606B5"/>
    <w:rsid w:val="0066087E"/>
    <w:rsid w:val="006608BE"/>
    <w:rsid w:val="00660F0D"/>
    <w:rsid w:val="00660FE0"/>
    <w:rsid w:val="00661781"/>
    <w:rsid w:val="00661A00"/>
    <w:rsid w:val="00661B86"/>
    <w:rsid w:val="00661D17"/>
    <w:rsid w:val="00661E0F"/>
    <w:rsid w:val="00661F2F"/>
    <w:rsid w:val="00662250"/>
    <w:rsid w:val="006623CD"/>
    <w:rsid w:val="006624C3"/>
    <w:rsid w:val="00662C68"/>
    <w:rsid w:val="00663832"/>
    <w:rsid w:val="0066383C"/>
    <w:rsid w:val="0066385F"/>
    <w:rsid w:val="00663D13"/>
    <w:rsid w:val="00664105"/>
    <w:rsid w:val="00664421"/>
    <w:rsid w:val="00664441"/>
    <w:rsid w:val="0066495E"/>
    <w:rsid w:val="00664BF3"/>
    <w:rsid w:val="00664D4E"/>
    <w:rsid w:val="00664FBB"/>
    <w:rsid w:val="0066524B"/>
    <w:rsid w:val="00665297"/>
    <w:rsid w:val="0066593E"/>
    <w:rsid w:val="00665E8B"/>
    <w:rsid w:val="00665E94"/>
    <w:rsid w:val="006660F0"/>
    <w:rsid w:val="00666330"/>
    <w:rsid w:val="0066671A"/>
    <w:rsid w:val="00666DB4"/>
    <w:rsid w:val="00666E67"/>
    <w:rsid w:val="00667542"/>
    <w:rsid w:val="0066764B"/>
    <w:rsid w:val="0066796B"/>
    <w:rsid w:val="0067029F"/>
    <w:rsid w:val="00670757"/>
    <w:rsid w:val="00670908"/>
    <w:rsid w:val="0067096B"/>
    <w:rsid w:val="00671128"/>
    <w:rsid w:val="00671C8F"/>
    <w:rsid w:val="006720B4"/>
    <w:rsid w:val="006735D3"/>
    <w:rsid w:val="0067375E"/>
    <w:rsid w:val="0067398D"/>
    <w:rsid w:val="00673D66"/>
    <w:rsid w:val="00674163"/>
    <w:rsid w:val="00674699"/>
    <w:rsid w:val="00674B74"/>
    <w:rsid w:val="00674F1C"/>
    <w:rsid w:val="006750F1"/>
    <w:rsid w:val="006757F0"/>
    <w:rsid w:val="00675955"/>
    <w:rsid w:val="006761B5"/>
    <w:rsid w:val="006763B5"/>
    <w:rsid w:val="006768A0"/>
    <w:rsid w:val="0067771E"/>
    <w:rsid w:val="0067787F"/>
    <w:rsid w:val="006779C1"/>
    <w:rsid w:val="00677B1E"/>
    <w:rsid w:val="00677E56"/>
    <w:rsid w:val="00677F2D"/>
    <w:rsid w:val="00680293"/>
    <w:rsid w:val="00680D0B"/>
    <w:rsid w:val="00680EE8"/>
    <w:rsid w:val="00681327"/>
    <w:rsid w:val="0068132E"/>
    <w:rsid w:val="006813AD"/>
    <w:rsid w:val="00681AE9"/>
    <w:rsid w:val="006824EC"/>
    <w:rsid w:val="00682897"/>
    <w:rsid w:val="00682A8E"/>
    <w:rsid w:val="00682B35"/>
    <w:rsid w:val="00683312"/>
    <w:rsid w:val="006835EC"/>
    <w:rsid w:val="00683677"/>
    <w:rsid w:val="006838A4"/>
    <w:rsid w:val="00683C5F"/>
    <w:rsid w:val="00683E39"/>
    <w:rsid w:val="0068431F"/>
    <w:rsid w:val="0068443D"/>
    <w:rsid w:val="00684448"/>
    <w:rsid w:val="00684516"/>
    <w:rsid w:val="00684987"/>
    <w:rsid w:val="006852DE"/>
    <w:rsid w:val="006853C7"/>
    <w:rsid w:val="00685A4E"/>
    <w:rsid w:val="00685C38"/>
    <w:rsid w:val="00685FA3"/>
    <w:rsid w:val="00686F73"/>
    <w:rsid w:val="00687654"/>
    <w:rsid w:val="006878CB"/>
    <w:rsid w:val="006879CA"/>
    <w:rsid w:val="00687C12"/>
    <w:rsid w:val="00687D43"/>
    <w:rsid w:val="00690285"/>
    <w:rsid w:val="006908F8"/>
    <w:rsid w:val="00690A60"/>
    <w:rsid w:val="00690BB9"/>
    <w:rsid w:val="00691178"/>
    <w:rsid w:val="006914B2"/>
    <w:rsid w:val="00691E21"/>
    <w:rsid w:val="00691E70"/>
    <w:rsid w:val="00691F9C"/>
    <w:rsid w:val="006921C4"/>
    <w:rsid w:val="006921F6"/>
    <w:rsid w:val="00692288"/>
    <w:rsid w:val="00692DD3"/>
    <w:rsid w:val="00692E91"/>
    <w:rsid w:val="0069310A"/>
    <w:rsid w:val="006938B3"/>
    <w:rsid w:val="00693B71"/>
    <w:rsid w:val="00694173"/>
    <w:rsid w:val="0069489A"/>
    <w:rsid w:val="00694A11"/>
    <w:rsid w:val="00695144"/>
    <w:rsid w:val="0069571D"/>
    <w:rsid w:val="0069583D"/>
    <w:rsid w:val="006966FF"/>
    <w:rsid w:val="00696C69"/>
    <w:rsid w:val="00696E8F"/>
    <w:rsid w:val="0069753E"/>
    <w:rsid w:val="006978FC"/>
    <w:rsid w:val="00697DF2"/>
    <w:rsid w:val="006A0DAE"/>
    <w:rsid w:val="006A0F90"/>
    <w:rsid w:val="006A106A"/>
    <w:rsid w:val="006A139D"/>
    <w:rsid w:val="006A1996"/>
    <w:rsid w:val="006A1E79"/>
    <w:rsid w:val="006A1FCD"/>
    <w:rsid w:val="006A2100"/>
    <w:rsid w:val="006A2A25"/>
    <w:rsid w:val="006A32B9"/>
    <w:rsid w:val="006A35E0"/>
    <w:rsid w:val="006A3F07"/>
    <w:rsid w:val="006A40F2"/>
    <w:rsid w:val="006A63C2"/>
    <w:rsid w:val="006A6EF9"/>
    <w:rsid w:val="006A6FB3"/>
    <w:rsid w:val="006A7714"/>
    <w:rsid w:val="006A77E7"/>
    <w:rsid w:val="006A7BB9"/>
    <w:rsid w:val="006B0447"/>
    <w:rsid w:val="006B1086"/>
    <w:rsid w:val="006B15C3"/>
    <w:rsid w:val="006B2DD1"/>
    <w:rsid w:val="006B2DEE"/>
    <w:rsid w:val="006B315A"/>
    <w:rsid w:val="006B319E"/>
    <w:rsid w:val="006B3CF2"/>
    <w:rsid w:val="006B3E0C"/>
    <w:rsid w:val="006B51F5"/>
    <w:rsid w:val="006B53CB"/>
    <w:rsid w:val="006B54E2"/>
    <w:rsid w:val="006B5A14"/>
    <w:rsid w:val="006B5D4B"/>
    <w:rsid w:val="006B6133"/>
    <w:rsid w:val="006B65E7"/>
    <w:rsid w:val="006B6953"/>
    <w:rsid w:val="006B6CB8"/>
    <w:rsid w:val="006B7967"/>
    <w:rsid w:val="006B7CE1"/>
    <w:rsid w:val="006B7CFF"/>
    <w:rsid w:val="006B7EFE"/>
    <w:rsid w:val="006C007A"/>
    <w:rsid w:val="006C042B"/>
    <w:rsid w:val="006C063A"/>
    <w:rsid w:val="006C0A91"/>
    <w:rsid w:val="006C0AF2"/>
    <w:rsid w:val="006C0EB9"/>
    <w:rsid w:val="006C156A"/>
    <w:rsid w:val="006C18DD"/>
    <w:rsid w:val="006C19E4"/>
    <w:rsid w:val="006C1F2C"/>
    <w:rsid w:val="006C1F36"/>
    <w:rsid w:val="006C2197"/>
    <w:rsid w:val="006C27CD"/>
    <w:rsid w:val="006C2C7C"/>
    <w:rsid w:val="006C31C1"/>
    <w:rsid w:val="006C3437"/>
    <w:rsid w:val="006C3A99"/>
    <w:rsid w:val="006C3E20"/>
    <w:rsid w:val="006C3E4F"/>
    <w:rsid w:val="006C4654"/>
    <w:rsid w:val="006C49F3"/>
    <w:rsid w:val="006C4A0E"/>
    <w:rsid w:val="006C4BF2"/>
    <w:rsid w:val="006C541C"/>
    <w:rsid w:val="006C5EDE"/>
    <w:rsid w:val="006C6299"/>
    <w:rsid w:val="006C6388"/>
    <w:rsid w:val="006C75BB"/>
    <w:rsid w:val="006C784B"/>
    <w:rsid w:val="006C7A04"/>
    <w:rsid w:val="006C7C20"/>
    <w:rsid w:val="006C7DAB"/>
    <w:rsid w:val="006D0CCD"/>
    <w:rsid w:val="006D1055"/>
    <w:rsid w:val="006D10FC"/>
    <w:rsid w:val="006D1C30"/>
    <w:rsid w:val="006D1C45"/>
    <w:rsid w:val="006D23D2"/>
    <w:rsid w:val="006D25EA"/>
    <w:rsid w:val="006D2A0C"/>
    <w:rsid w:val="006D2F65"/>
    <w:rsid w:val="006D319E"/>
    <w:rsid w:val="006D378D"/>
    <w:rsid w:val="006D3BB8"/>
    <w:rsid w:val="006D43A6"/>
    <w:rsid w:val="006D4C70"/>
    <w:rsid w:val="006D4EE5"/>
    <w:rsid w:val="006D50D3"/>
    <w:rsid w:val="006D6106"/>
    <w:rsid w:val="006D6B27"/>
    <w:rsid w:val="006D6B47"/>
    <w:rsid w:val="006D6D9C"/>
    <w:rsid w:val="006D6FDA"/>
    <w:rsid w:val="006D70BC"/>
    <w:rsid w:val="006D71B5"/>
    <w:rsid w:val="006D781A"/>
    <w:rsid w:val="006D78D4"/>
    <w:rsid w:val="006E0688"/>
    <w:rsid w:val="006E0700"/>
    <w:rsid w:val="006E1545"/>
    <w:rsid w:val="006E3071"/>
    <w:rsid w:val="006E3084"/>
    <w:rsid w:val="006E3B03"/>
    <w:rsid w:val="006E4778"/>
    <w:rsid w:val="006E49A8"/>
    <w:rsid w:val="006E4E67"/>
    <w:rsid w:val="006E51D7"/>
    <w:rsid w:val="006E5458"/>
    <w:rsid w:val="006E5A6D"/>
    <w:rsid w:val="006E5E0A"/>
    <w:rsid w:val="006E5F0A"/>
    <w:rsid w:val="006E641E"/>
    <w:rsid w:val="006E6A28"/>
    <w:rsid w:val="006E6FEC"/>
    <w:rsid w:val="006E7740"/>
    <w:rsid w:val="006E779F"/>
    <w:rsid w:val="006E7E64"/>
    <w:rsid w:val="006F05FE"/>
    <w:rsid w:val="006F08E7"/>
    <w:rsid w:val="006F0A7C"/>
    <w:rsid w:val="006F0F8C"/>
    <w:rsid w:val="006F130E"/>
    <w:rsid w:val="006F1440"/>
    <w:rsid w:val="006F1C8D"/>
    <w:rsid w:val="006F1F89"/>
    <w:rsid w:val="006F21B7"/>
    <w:rsid w:val="006F23D2"/>
    <w:rsid w:val="006F2862"/>
    <w:rsid w:val="006F3535"/>
    <w:rsid w:val="006F3ABA"/>
    <w:rsid w:val="006F4B1F"/>
    <w:rsid w:val="006F50C2"/>
    <w:rsid w:val="006F62AD"/>
    <w:rsid w:val="006F6376"/>
    <w:rsid w:val="006F63E0"/>
    <w:rsid w:val="006F6790"/>
    <w:rsid w:val="006F741E"/>
    <w:rsid w:val="006F7898"/>
    <w:rsid w:val="006F7E20"/>
    <w:rsid w:val="007007A9"/>
    <w:rsid w:val="00700823"/>
    <w:rsid w:val="00700E3F"/>
    <w:rsid w:val="00701003"/>
    <w:rsid w:val="007012A1"/>
    <w:rsid w:val="0070145F"/>
    <w:rsid w:val="00701864"/>
    <w:rsid w:val="00701F40"/>
    <w:rsid w:val="00701FDB"/>
    <w:rsid w:val="0070220E"/>
    <w:rsid w:val="0070289B"/>
    <w:rsid w:val="007029A8"/>
    <w:rsid w:val="00702DB5"/>
    <w:rsid w:val="00702DC6"/>
    <w:rsid w:val="00702F60"/>
    <w:rsid w:val="00703258"/>
    <w:rsid w:val="00703BDF"/>
    <w:rsid w:val="007044C4"/>
    <w:rsid w:val="007047D8"/>
    <w:rsid w:val="00704F06"/>
    <w:rsid w:val="00705114"/>
    <w:rsid w:val="007058AC"/>
    <w:rsid w:val="00706425"/>
    <w:rsid w:val="00706B4F"/>
    <w:rsid w:val="0070700D"/>
    <w:rsid w:val="00707473"/>
    <w:rsid w:val="00707CAF"/>
    <w:rsid w:val="00707DE4"/>
    <w:rsid w:val="00707E6C"/>
    <w:rsid w:val="007104BD"/>
    <w:rsid w:val="00710A4A"/>
    <w:rsid w:val="00710FD6"/>
    <w:rsid w:val="0071125A"/>
    <w:rsid w:val="0071137F"/>
    <w:rsid w:val="007115B5"/>
    <w:rsid w:val="00711B68"/>
    <w:rsid w:val="00712AC1"/>
    <w:rsid w:val="00712E51"/>
    <w:rsid w:val="00712F4D"/>
    <w:rsid w:val="00712FF4"/>
    <w:rsid w:val="00713073"/>
    <w:rsid w:val="007134DE"/>
    <w:rsid w:val="0071390A"/>
    <w:rsid w:val="00713919"/>
    <w:rsid w:val="00714182"/>
    <w:rsid w:val="0071421A"/>
    <w:rsid w:val="00714427"/>
    <w:rsid w:val="007145D4"/>
    <w:rsid w:val="0071508A"/>
    <w:rsid w:val="00715395"/>
    <w:rsid w:val="00715438"/>
    <w:rsid w:val="00715EFE"/>
    <w:rsid w:val="00715F99"/>
    <w:rsid w:val="0071610F"/>
    <w:rsid w:val="007168D8"/>
    <w:rsid w:val="00716A25"/>
    <w:rsid w:val="007171C0"/>
    <w:rsid w:val="00717698"/>
    <w:rsid w:val="00720058"/>
    <w:rsid w:val="00720379"/>
    <w:rsid w:val="00720AED"/>
    <w:rsid w:val="007210B4"/>
    <w:rsid w:val="00721182"/>
    <w:rsid w:val="007211D4"/>
    <w:rsid w:val="0072126B"/>
    <w:rsid w:val="007225DE"/>
    <w:rsid w:val="0072260B"/>
    <w:rsid w:val="0072329D"/>
    <w:rsid w:val="0072391D"/>
    <w:rsid w:val="00723D18"/>
    <w:rsid w:val="00724B80"/>
    <w:rsid w:val="00724D77"/>
    <w:rsid w:val="00725193"/>
    <w:rsid w:val="0072556E"/>
    <w:rsid w:val="007256E0"/>
    <w:rsid w:val="00725B82"/>
    <w:rsid w:val="00726392"/>
    <w:rsid w:val="00726478"/>
    <w:rsid w:val="00726EE3"/>
    <w:rsid w:val="007270B1"/>
    <w:rsid w:val="0072718B"/>
    <w:rsid w:val="00727705"/>
    <w:rsid w:val="0072789F"/>
    <w:rsid w:val="00730377"/>
    <w:rsid w:val="00730EF1"/>
    <w:rsid w:val="00730FA2"/>
    <w:rsid w:val="00731310"/>
    <w:rsid w:val="00731670"/>
    <w:rsid w:val="007318CE"/>
    <w:rsid w:val="00731AD6"/>
    <w:rsid w:val="0073292A"/>
    <w:rsid w:val="00733061"/>
    <w:rsid w:val="00733293"/>
    <w:rsid w:val="00733661"/>
    <w:rsid w:val="0073382F"/>
    <w:rsid w:val="00733BAA"/>
    <w:rsid w:val="007342CE"/>
    <w:rsid w:val="0073448A"/>
    <w:rsid w:val="00735676"/>
    <w:rsid w:val="007356E2"/>
    <w:rsid w:val="0073583C"/>
    <w:rsid w:val="00735C5A"/>
    <w:rsid w:val="00735CC0"/>
    <w:rsid w:val="007363C8"/>
    <w:rsid w:val="007368D9"/>
    <w:rsid w:val="00736E01"/>
    <w:rsid w:val="00737639"/>
    <w:rsid w:val="007377DE"/>
    <w:rsid w:val="00737E66"/>
    <w:rsid w:val="0074060D"/>
    <w:rsid w:val="007407E5"/>
    <w:rsid w:val="00741370"/>
    <w:rsid w:val="00741AC3"/>
    <w:rsid w:val="007423F4"/>
    <w:rsid w:val="0074308F"/>
    <w:rsid w:val="0074357D"/>
    <w:rsid w:val="007436CF"/>
    <w:rsid w:val="00743F33"/>
    <w:rsid w:val="007442AB"/>
    <w:rsid w:val="007446C1"/>
    <w:rsid w:val="00744C9D"/>
    <w:rsid w:val="00744CF8"/>
    <w:rsid w:val="00744D0C"/>
    <w:rsid w:val="00744DB7"/>
    <w:rsid w:val="00744E2B"/>
    <w:rsid w:val="00744FE9"/>
    <w:rsid w:val="00745141"/>
    <w:rsid w:val="00745233"/>
    <w:rsid w:val="007456F2"/>
    <w:rsid w:val="00745A81"/>
    <w:rsid w:val="00746D35"/>
    <w:rsid w:val="00747C03"/>
    <w:rsid w:val="00747C1B"/>
    <w:rsid w:val="00747F7C"/>
    <w:rsid w:val="00747FDE"/>
    <w:rsid w:val="00750159"/>
    <w:rsid w:val="0075053E"/>
    <w:rsid w:val="00750851"/>
    <w:rsid w:val="0075164C"/>
    <w:rsid w:val="007528E0"/>
    <w:rsid w:val="00752A25"/>
    <w:rsid w:val="00752D2A"/>
    <w:rsid w:val="00752EB3"/>
    <w:rsid w:val="00753522"/>
    <w:rsid w:val="007537D0"/>
    <w:rsid w:val="0075416B"/>
    <w:rsid w:val="00754C07"/>
    <w:rsid w:val="00755A05"/>
    <w:rsid w:val="00755D42"/>
    <w:rsid w:val="00756018"/>
    <w:rsid w:val="0075629F"/>
    <w:rsid w:val="0075691C"/>
    <w:rsid w:val="00756BE2"/>
    <w:rsid w:val="00756C42"/>
    <w:rsid w:val="00756F59"/>
    <w:rsid w:val="00757346"/>
    <w:rsid w:val="00757A98"/>
    <w:rsid w:val="00760059"/>
    <w:rsid w:val="007606D0"/>
    <w:rsid w:val="00760898"/>
    <w:rsid w:val="00760D57"/>
    <w:rsid w:val="007615CB"/>
    <w:rsid w:val="007616C5"/>
    <w:rsid w:val="00761957"/>
    <w:rsid w:val="00762094"/>
    <w:rsid w:val="007621B9"/>
    <w:rsid w:val="00762F46"/>
    <w:rsid w:val="00764685"/>
    <w:rsid w:val="00764936"/>
    <w:rsid w:val="00764E05"/>
    <w:rsid w:val="007650A5"/>
    <w:rsid w:val="00765115"/>
    <w:rsid w:val="0076586B"/>
    <w:rsid w:val="007659F3"/>
    <w:rsid w:val="00765BBD"/>
    <w:rsid w:val="00765EC9"/>
    <w:rsid w:val="00766409"/>
    <w:rsid w:val="00767A5C"/>
    <w:rsid w:val="0077062F"/>
    <w:rsid w:val="0077070A"/>
    <w:rsid w:val="00770E35"/>
    <w:rsid w:val="00770F79"/>
    <w:rsid w:val="007719C5"/>
    <w:rsid w:val="00771F56"/>
    <w:rsid w:val="007720BF"/>
    <w:rsid w:val="00772AA2"/>
    <w:rsid w:val="00772FCA"/>
    <w:rsid w:val="007730D6"/>
    <w:rsid w:val="0077310C"/>
    <w:rsid w:val="007735B8"/>
    <w:rsid w:val="00773EEF"/>
    <w:rsid w:val="00774A2C"/>
    <w:rsid w:val="00775595"/>
    <w:rsid w:val="007758E5"/>
    <w:rsid w:val="00775D21"/>
    <w:rsid w:val="007760D2"/>
    <w:rsid w:val="0077617C"/>
    <w:rsid w:val="0077640C"/>
    <w:rsid w:val="00776A7B"/>
    <w:rsid w:val="00776C0E"/>
    <w:rsid w:val="00776F21"/>
    <w:rsid w:val="00777551"/>
    <w:rsid w:val="00777AA3"/>
    <w:rsid w:val="00777EE3"/>
    <w:rsid w:val="00780DF4"/>
    <w:rsid w:val="0078103D"/>
    <w:rsid w:val="007811EA"/>
    <w:rsid w:val="007812E7"/>
    <w:rsid w:val="007814D7"/>
    <w:rsid w:val="00781991"/>
    <w:rsid w:val="007819B9"/>
    <w:rsid w:val="00781F72"/>
    <w:rsid w:val="007827F1"/>
    <w:rsid w:val="00782AC1"/>
    <w:rsid w:val="00782B59"/>
    <w:rsid w:val="007831C8"/>
    <w:rsid w:val="00783235"/>
    <w:rsid w:val="0078370E"/>
    <w:rsid w:val="00783E0C"/>
    <w:rsid w:val="007841FD"/>
    <w:rsid w:val="0078479B"/>
    <w:rsid w:val="00784D7B"/>
    <w:rsid w:val="00785130"/>
    <w:rsid w:val="007856BA"/>
    <w:rsid w:val="007859DB"/>
    <w:rsid w:val="00786880"/>
    <w:rsid w:val="007868AE"/>
    <w:rsid w:val="00786A87"/>
    <w:rsid w:val="00787AE5"/>
    <w:rsid w:val="00787D62"/>
    <w:rsid w:val="00787E95"/>
    <w:rsid w:val="00787FC2"/>
    <w:rsid w:val="00790B34"/>
    <w:rsid w:val="007918E6"/>
    <w:rsid w:val="00791C71"/>
    <w:rsid w:val="00792DDD"/>
    <w:rsid w:val="0079329E"/>
    <w:rsid w:val="0079345C"/>
    <w:rsid w:val="00793668"/>
    <w:rsid w:val="00793BBC"/>
    <w:rsid w:val="007944D4"/>
    <w:rsid w:val="00794600"/>
    <w:rsid w:val="0079533B"/>
    <w:rsid w:val="0079582D"/>
    <w:rsid w:val="00795BF6"/>
    <w:rsid w:val="00795E25"/>
    <w:rsid w:val="00795F3D"/>
    <w:rsid w:val="00796AC1"/>
    <w:rsid w:val="00796E59"/>
    <w:rsid w:val="00796FB5"/>
    <w:rsid w:val="007974EF"/>
    <w:rsid w:val="007975CB"/>
    <w:rsid w:val="00797644"/>
    <w:rsid w:val="0079767F"/>
    <w:rsid w:val="00797C7A"/>
    <w:rsid w:val="007A0758"/>
    <w:rsid w:val="007A0901"/>
    <w:rsid w:val="007A1242"/>
    <w:rsid w:val="007A1B63"/>
    <w:rsid w:val="007A2664"/>
    <w:rsid w:val="007A27D0"/>
    <w:rsid w:val="007A2B3D"/>
    <w:rsid w:val="007A3026"/>
    <w:rsid w:val="007A3A05"/>
    <w:rsid w:val="007A3B2B"/>
    <w:rsid w:val="007A3B98"/>
    <w:rsid w:val="007A3FFB"/>
    <w:rsid w:val="007A4F6F"/>
    <w:rsid w:val="007A53C1"/>
    <w:rsid w:val="007A5FED"/>
    <w:rsid w:val="007A614F"/>
    <w:rsid w:val="007A64E4"/>
    <w:rsid w:val="007A68C3"/>
    <w:rsid w:val="007A74A9"/>
    <w:rsid w:val="007A74F8"/>
    <w:rsid w:val="007A7A3C"/>
    <w:rsid w:val="007A7EED"/>
    <w:rsid w:val="007B16FC"/>
    <w:rsid w:val="007B2ACA"/>
    <w:rsid w:val="007B2F2E"/>
    <w:rsid w:val="007B3233"/>
    <w:rsid w:val="007B32ED"/>
    <w:rsid w:val="007B3394"/>
    <w:rsid w:val="007B49CF"/>
    <w:rsid w:val="007B4A58"/>
    <w:rsid w:val="007B4EA6"/>
    <w:rsid w:val="007B5267"/>
    <w:rsid w:val="007B54D7"/>
    <w:rsid w:val="007B56B8"/>
    <w:rsid w:val="007B6622"/>
    <w:rsid w:val="007B6E26"/>
    <w:rsid w:val="007B7005"/>
    <w:rsid w:val="007B78AA"/>
    <w:rsid w:val="007B7B07"/>
    <w:rsid w:val="007B7D71"/>
    <w:rsid w:val="007B7E11"/>
    <w:rsid w:val="007C18E7"/>
    <w:rsid w:val="007C1A0F"/>
    <w:rsid w:val="007C1B46"/>
    <w:rsid w:val="007C245A"/>
    <w:rsid w:val="007C2A05"/>
    <w:rsid w:val="007C2B55"/>
    <w:rsid w:val="007C2DC4"/>
    <w:rsid w:val="007C30E1"/>
    <w:rsid w:val="007C3167"/>
    <w:rsid w:val="007C3270"/>
    <w:rsid w:val="007C40D4"/>
    <w:rsid w:val="007C4292"/>
    <w:rsid w:val="007C5064"/>
    <w:rsid w:val="007C6937"/>
    <w:rsid w:val="007C6F13"/>
    <w:rsid w:val="007C768B"/>
    <w:rsid w:val="007C7DFE"/>
    <w:rsid w:val="007C7F11"/>
    <w:rsid w:val="007D0B1B"/>
    <w:rsid w:val="007D13C5"/>
    <w:rsid w:val="007D1514"/>
    <w:rsid w:val="007D1524"/>
    <w:rsid w:val="007D1729"/>
    <w:rsid w:val="007D19E7"/>
    <w:rsid w:val="007D1B48"/>
    <w:rsid w:val="007D1D56"/>
    <w:rsid w:val="007D2261"/>
    <w:rsid w:val="007D2270"/>
    <w:rsid w:val="007D227C"/>
    <w:rsid w:val="007D2353"/>
    <w:rsid w:val="007D26C6"/>
    <w:rsid w:val="007D2ACB"/>
    <w:rsid w:val="007D2E2B"/>
    <w:rsid w:val="007D317C"/>
    <w:rsid w:val="007D35C7"/>
    <w:rsid w:val="007D35F5"/>
    <w:rsid w:val="007D3AB0"/>
    <w:rsid w:val="007D3DCF"/>
    <w:rsid w:val="007D4035"/>
    <w:rsid w:val="007D4131"/>
    <w:rsid w:val="007D49AF"/>
    <w:rsid w:val="007D4E2E"/>
    <w:rsid w:val="007D4E90"/>
    <w:rsid w:val="007D4F22"/>
    <w:rsid w:val="007D4FFA"/>
    <w:rsid w:val="007D557D"/>
    <w:rsid w:val="007D5E36"/>
    <w:rsid w:val="007D60D5"/>
    <w:rsid w:val="007D675B"/>
    <w:rsid w:val="007D6C6B"/>
    <w:rsid w:val="007D7102"/>
    <w:rsid w:val="007E0E2B"/>
    <w:rsid w:val="007E0F67"/>
    <w:rsid w:val="007E1B56"/>
    <w:rsid w:val="007E1F3D"/>
    <w:rsid w:val="007E21A1"/>
    <w:rsid w:val="007E24D3"/>
    <w:rsid w:val="007E3503"/>
    <w:rsid w:val="007E3752"/>
    <w:rsid w:val="007E3931"/>
    <w:rsid w:val="007E39C0"/>
    <w:rsid w:val="007E3D4A"/>
    <w:rsid w:val="007E3E01"/>
    <w:rsid w:val="007E3F16"/>
    <w:rsid w:val="007E477B"/>
    <w:rsid w:val="007E5972"/>
    <w:rsid w:val="007E5BC9"/>
    <w:rsid w:val="007E5FF2"/>
    <w:rsid w:val="007E6079"/>
    <w:rsid w:val="007E6C50"/>
    <w:rsid w:val="007E6D72"/>
    <w:rsid w:val="007E6DD1"/>
    <w:rsid w:val="007E6E83"/>
    <w:rsid w:val="007E7A50"/>
    <w:rsid w:val="007E7CCB"/>
    <w:rsid w:val="007E7CDF"/>
    <w:rsid w:val="007F0CF6"/>
    <w:rsid w:val="007F1008"/>
    <w:rsid w:val="007F11E5"/>
    <w:rsid w:val="007F1259"/>
    <w:rsid w:val="007F159F"/>
    <w:rsid w:val="007F1662"/>
    <w:rsid w:val="007F1B03"/>
    <w:rsid w:val="007F1F43"/>
    <w:rsid w:val="007F1FDA"/>
    <w:rsid w:val="007F2A85"/>
    <w:rsid w:val="007F2D43"/>
    <w:rsid w:val="007F3091"/>
    <w:rsid w:val="007F32F9"/>
    <w:rsid w:val="007F3805"/>
    <w:rsid w:val="007F3A97"/>
    <w:rsid w:val="007F3BE3"/>
    <w:rsid w:val="007F4184"/>
    <w:rsid w:val="007F4221"/>
    <w:rsid w:val="007F43AA"/>
    <w:rsid w:val="007F450E"/>
    <w:rsid w:val="007F4878"/>
    <w:rsid w:val="007F4887"/>
    <w:rsid w:val="007F4B77"/>
    <w:rsid w:val="007F4DF7"/>
    <w:rsid w:val="007F506F"/>
    <w:rsid w:val="007F5576"/>
    <w:rsid w:val="007F58AC"/>
    <w:rsid w:val="007F5B75"/>
    <w:rsid w:val="007F5C05"/>
    <w:rsid w:val="007F5DDA"/>
    <w:rsid w:val="007F5EC5"/>
    <w:rsid w:val="007F6098"/>
    <w:rsid w:val="007F6174"/>
    <w:rsid w:val="007F6CC1"/>
    <w:rsid w:val="007F6D17"/>
    <w:rsid w:val="007F6EB2"/>
    <w:rsid w:val="007F742A"/>
    <w:rsid w:val="007F78F6"/>
    <w:rsid w:val="00800CE7"/>
    <w:rsid w:val="00800FD9"/>
    <w:rsid w:val="0080144B"/>
    <w:rsid w:val="00801B1D"/>
    <w:rsid w:val="00802206"/>
    <w:rsid w:val="0080349C"/>
    <w:rsid w:val="008034E0"/>
    <w:rsid w:val="0080358A"/>
    <w:rsid w:val="008036E0"/>
    <w:rsid w:val="00803BF6"/>
    <w:rsid w:val="00803F51"/>
    <w:rsid w:val="00804322"/>
    <w:rsid w:val="0080450D"/>
    <w:rsid w:val="008047FE"/>
    <w:rsid w:val="008047FF"/>
    <w:rsid w:val="008049DA"/>
    <w:rsid w:val="00804E03"/>
    <w:rsid w:val="00804FBE"/>
    <w:rsid w:val="00804FE1"/>
    <w:rsid w:val="00805352"/>
    <w:rsid w:val="00805518"/>
    <w:rsid w:val="00805EE1"/>
    <w:rsid w:val="008066CF"/>
    <w:rsid w:val="008068CA"/>
    <w:rsid w:val="00806A55"/>
    <w:rsid w:val="00806E97"/>
    <w:rsid w:val="00807B22"/>
    <w:rsid w:val="00807C75"/>
    <w:rsid w:val="00810A46"/>
    <w:rsid w:val="00810B61"/>
    <w:rsid w:val="00810C4F"/>
    <w:rsid w:val="00811D5E"/>
    <w:rsid w:val="00811F4E"/>
    <w:rsid w:val="008121E9"/>
    <w:rsid w:val="0081261B"/>
    <w:rsid w:val="00812B63"/>
    <w:rsid w:val="00813EC5"/>
    <w:rsid w:val="00814220"/>
    <w:rsid w:val="008143B0"/>
    <w:rsid w:val="00814699"/>
    <w:rsid w:val="00815088"/>
    <w:rsid w:val="008151A8"/>
    <w:rsid w:val="008152B2"/>
    <w:rsid w:val="00815342"/>
    <w:rsid w:val="00815382"/>
    <w:rsid w:val="0081572A"/>
    <w:rsid w:val="008158D5"/>
    <w:rsid w:val="00815C20"/>
    <w:rsid w:val="00816EF1"/>
    <w:rsid w:val="00816F8F"/>
    <w:rsid w:val="00817261"/>
    <w:rsid w:val="00817C65"/>
    <w:rsid w:val="00817F80"/>
    <w:rsid w:val="008204DB"/>
    <w:rsid w:val="00821299"/>
    <w:rsid w:val="00821318"/>
    <w:rsid w:val="008217F8"/>
    <w:rsid w:val="00821839"/>
    <w:rsid w:val="00822268"/>
    <w:rsid w:val="0082261B"/>
    <w:rsid w:val="008238CC"/>
    <w:rsid w:val="00823C1D"/>
    <w:rsid w:val="00823E6C"/>
    <w:rsid w:val="00824008"/>
    <w:rsid w:val="00825D12"/>
    <w:rsid w:val="00825E61"/>
    <w:rsid w:val="00826279"/>
    <w:rsid w:val="008266E6"/>
    <w:rsid w:val="00826BC7"/>
    <w:rsid w:val="00826D86"/>
    <w:rsid w:val="008273C3"/>
    <w:rsid w:val="00827B85"/>
    <w:rsid w:val="00830139"/>
    <w:rsid w:val="008302B7"/>
    <w:rsid w:val="00830866"/>
    <w:rsid w:val="00830CDD"/>
    <w:rsid w:val="00830E99"/>
    <w:rsid w:val="00831136"/>
    <w:rsid w:val="00831937"/>
    <w:rsid w:val="0083211C"/>
    <w:rsid w:val="0083242D"/>
    <w:rsid w:val="00832548"/>
    <w:rsid w:val="00832B46"/>
    <w:rsid w:val="00832F3E"/>
    <w:rsid w:val="008332B3"/>
    <w:rsid w:val="00833995"/>
    <w:rsid w:val="008339AB"/>
    <w:rsid w:val="00833BBA"/>
    <w:rsid w:val="00833D49"/>
    <w:rsid w:val="008345E2"/>
    <w:rsid w:val="00834668"/>
    <w:rsid w:val="008348B8"/>
    <w:rsid w:val="00835673"/>
    <w:rsid w:val="008356C4"/>
    <w:rsid w:val="00835F78"/>
    <w:rsid w:val="00836459"/>
    <w:rsid w:val="008369B2"/>
    <w:rsid w:val="0083781E"/>
    <w:rsid w:val="00837BFE"/>
    <w:rsid w:val="008401A0"/>
    <w:rsid w:val="00840F30"/>
    <w:rsid w:val="008411FD"/>
    <w:rsid w:val="008414F1"/>
    <w:rsid w:val="00841615"/>
    <w:rsid w:val="00841807"/>
    <w:rsid w:val="008418A8"/>
    <w:rsid w:val="00841AE5"/>
    <w:rsid w:val="00841B1C"/>
    <w:rsid w:val="00841FC5"/>
    <w:rsid w:val="00842062"/>
    <w:rsid w:val="00842401"/>
    <w:rsid w:val="00842510"/>
    <w:rsid w:val="008426EE"/>
    <w:rsid w:val="00842E61"/>
    <w:rsid w:val="008434C6"/>
    <w:rsid w:val="008436EA"/>
    <w:rsid w:val="00843820"/>
    <w:rsid w:val="0084383E"/>
    <w:rsid w:val="008438D6"/>
    <w:rsid w:val="00843DF9"/>
    <w:rsid w:val="00844128"/>
    <w:rsid w:val="00844281"/>
    <w:rsid w:val="00845303"/>
    <w:rsid w:val="00845B12"/>
    <w:rsid w:val="00845B7B"/>
    <w:rsid w:val="008467E3"/>
    <w:rsid w:val="008469CA"/>
    <w:rsid w:val="00846DB1"/>
    <w:rsid w:val="008472D5"/>
    <w:rsid w:val="00847D99"/>
    <w:rsid w:val="00850493"/>
    <w:rsid w:val="00851500"/>
    <w:rsid w:val="00851512"/>
    <w:rsid w:val="00851979"/>
    <w:rsid w:val="00852083"/>
    <w:rsid w:val="008521B5"/>
    <w:rsid w:val="00852BAC"/>
    <w:rsid w:val="00852C71"/>
    <w:rsid w:val="00852D61"/>
    <w:rsid w:val="00853AFF"/>
    <w:rsid w:val="00854817"/>
    <w:rsid w:val="00854E3D"/>
    <w:rsid w:val="008553BF"/>
    <w:rsid w:val="00855F95"/>
    <w:rsid w:val="008561E6"/>
    <w:rsid w:val="00856649"/>
    <w:rsid w:val="00856714"/>
    <w:rsid w:val="0085699C"/>
    <w:rsid w:val="00856BA5"/>
    <w:rsid w:val="008574C3"/>
    <w:rsid w:val="00857582"/>
    <w:rsid w:val="00857BC9"/>
    <w:rsid w:val="00860471"/>
    <w:rsid w:val="008616D0"/>
    <w:rsid w:val="0086176C"/>
    <w:rsid w:val="0086213C"/>
    <w:rsid w:val="00862866"/>
    <w:rsid w:val="008629D2"/>
    <w:rsid w:val="00862E16"/>
    <w:rsid w:val="00863031"/>
    <w:rsid w:val="008647D8"/>
    <w:rsid w:val="00864B58"/>
    <w:rsid w:val="00865714"/>
    <w:rsid w:val="008660D2"/>
    <w:rsid w:val="00866B53"/>
    <w:rsid w:val="00867B4B"/>
    <w:rsid w:val="0087007F"/>
    <w:rsid w:val="008703AD"/>
    <w:rsid w:val="00870855"/>
    <w:rsid w:val="00870C11"/>
    <w:rsid w:val="00871B2E"/>
    <w:rsid w:val="00871C69"/>
    <w:rsid w:val="00873351"/>
    <w:rsid w:val="00873CEE"/>
    <w:rsid w:val="00873DB5"/>
    <w:rsid w:val="008746C2"/>
    <w:rsid w:val="00874E80"/>
    <w:rsid w:val="00874FE5"/>
    <w:rsid w:val="00875351"/>
    <w:rsid w:val="00876D25"/>
    <w:rsid w:val="00876E7D"/>
    <w:rsid w:val="00877224"/>
    <w:rsid w:val="008778FD"/>
    <w:rsid w:val="008779F1"/>
    <w:rsid w:val="00880049"/>
    <w:rsid w:val="00880873"/>
    <w:rsid w:val="00880AE0"/>
    <w:rsid w:val="00880E85"/>
    <w:rsid w:val="00881098"/>
    <w:rsid w:val="00881C6B"/>
    <w:rsid w:val="00881FAC"/>
    <w:rsid w:val="008821E2"/>
    <w:rsid w:val="008826E0"/>
    <w:rsid w:val="00882930"/>
    <w:rsid w:val="00883024"/>
    <w:rsid w:val="0088302F"/>
    <w:rsid w:val="00883079"/>
    <w:rsid w:val="00883664"/>
    <w:rsid w:val="008839C6"/>
    <w:rsid w:val="00883F73"/>
    <w:rsid w:val="008845C3"/>
    <w:rsid w:val="008851FE"/>
    <w:rsid w:val="00885A4D"/>
    <w:rsid w:val="008871CC"/>
    <w:rsid w:val="008876A5"/>
    <w:rsid w:val="00887A30"/>
    <w:rsid w:val="00887EFB"/>
    <w:rsid w:val="008901B6"/>
    <w:rsid w:val="008901E1"/>
    <w:rsid w:val="008917DC"/>
    <w:rsid w:val="00891FEB"/>
    <w:rsid w:val="00892512"/>
    <w:rsid w:val="008933E7"/>
    <w:rsid w:val="008934B2"/>
    <w:rsid w:val="00893EF3"/>
    <w:rsid w:val="008941E1"/>
    <w:rsid w:val="0089499D"/>
    <w:rsid w:val="008958C5"/>
    <w:rsid w:val="00895FEE"/>
    <w:rsid w:val="00896495"/>
    <w:rsid w:val="0089686E"/>
    <w:rsid w:val="0089688E"/>
    <w:rsid w:val="00896D4F"/>
    <w:rsid w:val="0089727B"/>
    <w:rsid w:val="008A00FF"/>
    <w:rsid w:val="008A03BB"/>
    <w:rsid w:val="008A06FF"/>
    <w:rsid w:val="008A0A18"/>
    <w:rsid w:val="008A0A6C"/>
    <w:rsid w:val="008A1000"/>
    <w:rsid w:val="008A15DE"/>
    <w:rsid w:val="008A1B5B"/>
    <w:rsid w:val="008A200B"/>
    <w:rsid w:val="008A2885"/>
    <w:rsid w:val="008A2D98"/>
    <w:rsid w:val="008A3838"/>
    <w:rsid w:val="008A3DEC"/>
    <w:rsid w:val="008A3F47"/>
    <w:rsid w:val="008A46B2"/>
    <w:rsid w:val="008A4D61"/>
    <w:rsid w:val="008A4EA1"/>
    <w:rsid w:val="008A5E11"/>
    <w:rsid w:val="008A6BF6"/>
    <w:rsid w:val="008A6E48"/>
    <w:rsid w:val="008A7345"/>
    <w:rsid w:val="008A7617"/>
    <w:rsid w:val="008A7B9C"/>
    <w:rsid w:val="008A7D60"/>
    <w:rsid w:val="008B02F5"/>
    <w:rsid w:val="008B07FF"/>
    <w:rsid w:val="008B0EA7"/>
    <w:rsid w:val="008B142E"/>
    <w:rsid w:val="008B14BD"/>
    <w:rsid w:val="008B16D0"/>
    <w:rsid w:val="008B18CA"/>
    <w:rsid w:val="008B1B6C"/>
    <w:rsid w:val="008B2230"/>
    <w:rsid w:val="008B28E0"/>
    <w:rsid w:val="008B2F8E"/>
    <w:rsid w:val="008B30D4"/>
    <w:rsid w:val="008B3197"/>
    <w:rsid w:val="008B45CB"/>
    <w:rsid w:val="008B467C"/>
    <w:rsid w:val="008B4BC7"/>
    <w:rsid w:val="008B53BC"/>
    <w:rsid w:val="008B589B"/>
    <w:rsid w:val="008B598C"/>
    <w:rsid w:val="008B651C"/>
    <w:rsid w:val="008B659E"/>
    <w:rsid w:val="008B6D3D"/>
    <w:rsid w:val="008B79A9"/>
    <w:rsid w:val="008B7A86"/>
    <w:rsid w:val="008B7B95"/>
    <w:rsid w:val="008B7D30"/>
    <w:rsid w:val="008B7F93"/>
    <w:rsid w:val="008B7FD3"/>
    <w:rsid w:val="008C04C6"/>
    <w:rsid w:val="008C0B0E"/>
    <w:rsid w:val="008C0C65"/>
    <w:rsid w:val="008C0F2D"/>
    <w:rsid w:val="008C100F"/>
    <w:rsid w:val="008C13AB"/>
    <w:rsid w:val="008C303A"/>
    <w:rsid w:val="008C3138"/>
    <w:rsid w:val="008C3431"/>
    <w:rsid w:val="008C3721"/>
    <w:rsid w:val="008C388C"/>
    <w:rsid w:val="008C3DDB"/>
    <w:rsid w:val="008C3ECE"/>
    <w:rsid w:val="008C3F8E"/>
    <w:rsid w:val="008C4647"/>
    <w:rsid w:val="008C4717"/>
    <w:rsid w:val="008C4A61"/>
    <w:rsid w:val="008C4CB3"/>
    <w:rsid w:val="008C4FA4"/>
    <w:rsid w:val="008C5D19"/>
    <w:rsid w:val="008C5E28"/>
    <w:rsid w:val="008C5E50"/>
    <w:rsid w:val="008C62BF"/>
    <w:rsid w:val="008C6327"/>
    <w:rsid w:val="008C635C"/>
    <w:rsid w:val="008C6651"/>
    <w:rsid w:val="008C6B11"/>
    <w:rsid w:val="008C72C5"/>
    <w:rsid w:val="008C7464"/>
    <w:rsid w:val="008C76DC"/>
    <w:rsid w:val="008C7790"/>
    <w:rsid w:val="008C785A"/>
    <w:rsid w:val="008C79F8"/>
    <w:rsid w:val="008C7BF6"/>
    <w:rsid w:val="008C7D66"/>
    <w:rsid w:val="008D0307"/>
    <w:rsid w:val="008D07E0"/>
    <w:rsid w:val="008D0CE5"/>
    <w:rsid w:val="008D128C"/>
    <w:rsid w:val="008D155A"/>
    <w:rsid w:val="008D15F2"/>
    <w:rsid w:val="008D1BF4"/>
    <w:rsid w:val="008D1C1D"/>
    <w:rsid w:val="008D29F0"/>
    <w:rsid w:val="008D3003"/>
    <w:rsid w:val="008D3893"/>
    <w:rsid w:val="008D3B07"/>
    <w:rsid w:val="008D3E89"/>
    <w:rsid w:val="008D4474"/>
    <w:rsid w:val="008D4885"/>
    <w:rsid w:val="008D4B37"/>
    <w:rsid w:val="008D4C3D"/>
    <w:rsid w:val="008D5123"/>
    <w:rsid w:val="008D5418"/>
    <w:rsid w:val="008D55B6"/>
    <w:rsid w:val="008D5AA1"/>
    <w:rsid w:val="008D5EDF"/>
    <w:rsid w:val="008D6279"/>
    <w:rsid w:val="008D759E"/>
    <w:rsid w:val="008D7F6E"/>
    <w:rsid w:val="008E014B"/>
    <w:rsid w:val="008E01FC"/>
    <w:rsid w:val="008E0B36"/>
    <w:rsid w:val="008E0C12"/>
    <w:rsid w:val="008E2077"/>
    <w:rsid w:val="008E3336"/>
    <w:rsid w:val="008E39D7"/>
    <w:rsid w:val="008E3AA4"/>
    <w:rsid w:val="008E4115"/>
    <w:rsid w:val="008E43C3"/>
    <w:rsid w:val="008E4A65"/>
    <w:rsid w:val="008E4D13"/>
    <w:rsid w:val="008E4D34"/>
    <w:rsid w:val="008E4ED6"/>
    <w:rsid w:val="008E52A1"/>
    <w:rsid w:val="008E6072"/>
    <w:rsid w:val="008E61E7"/>
    <w:rsid w:val="008E70DE"/>
    <w:rsid w:val="008E7136"/>
    <w:rsid w:val="008E7962"/>
    <w:rsid w:val="008F071B"/>
    <w:rsid w:val="008F07B5"/>
    <w:rsid w:val="008F0861"/>
    <w:rsid w:val="008F088C"/>
    <w:rsid w:val="008F08A1"/>
    <w:rsid w:val="008F0B5C"/>
    <w:rsid w:val="008F1529"/>
    <w:rsid w:val="008F1F41"/>
    <w:rsid w:val="008F26B5"/>
    <w:rsid w:val="008F2DFA"/>
    <w:rsid w:val="008F2EB3"/>
    <w:rsid w:val="008F3C42"/>
    <w:rsid w:val="008F430F"/>
    <w:rsid w:val="008F4996"/>
    <w:rsid w:val="008F4F40"/>
    <w:rsid w:val="008F51F4"/>
    <w:rsid w:val="008F52BF"/>
    <w:rsid w:val="008F54A2"/>
    <w:rsid w:val="008F5D7A"/>
    <w:rsid w:val="008F662E"/>
    <w:rsid w:val="008F664C"/>
    <w:rsid w:val="008F67C6"/>
    <w:rsid w:val="008F687B"/>
    <w:rsid w:val="008F6967"/>
    <w:rsid w:val="008F6BD2"/>
    <w:rsid w:val="008F6DD5"/>
    <w:rsid w:val="008F6F83"/>
    <w:rsid w:val="008F7600"/>
    <w:rsid w:val="008F7780"/>
    <w:rsid w:val="008F7FCA"/>
    <w:rsid w:val="00900067"/>
    <w:rsid w:val="0090085C"/>
    <w:rsid w:val="009011FA"/>
    <w:rsid w:val="0090155C"/>
    <w:rsid w:val="00901836"/>
    <w:rsid w:val="00901C2B"/>
    <w:rsid w:val="00901DB5"/>
    <w:rsid w:val="009020C2"/>
    <w:rsid w:val="00902612"/>
    <w:rsid w:val="009027E6"/>
    <w:rsid w:val="00902A50"/>
    <w:rsid w:val="00902E8D"/>
    <w:rsid w:val="009031ED"/>
    <w:rsid w:val="009036D4"/>
    <w:rsid w:val="00904832"/>
    <w:rsid w:val="00904905"/>
    <w:rsid w:val="009050A3"/>
    <w:rsid w:val="00905671"/>
    <w:rsid w:val="00905934"/>
    <w:rsid w:val="00905F67"/>
    <w:rsid w:val="009078AE"/>
    <w:rsid w:val="009078CA"/>
    <w:rsid w:val="0091011D"/>
    <w:rsid w:val="009101AC"/>
    <w:rsid w:val="0091033F"/>
    <w:rsid w:val="00910D92"/>
    <w:rsid w:val="0091137D"/>
    <w:rsid w:val="00912433"/>
    <w:rsid w:val="009129B9"/>
    <w:rsid w:val="00913271"/>
    <w:rsid w:val="009134FA"/>
    <w:rsid w:val="009138BB"/>
    <w:rsid w:val="00913A71"/>
    <w:rsid w:val="00914255"/>
    <w:rsid w:val="00914E6E"/>
    <w:rsid w:val="00914F45"/>
    <w:rsid w:val="00915048"/>
    <w:rsid w:val="00915711"/>
    <w:rsid w:val="00916188"/>
    <w:rsid w:val="009161D5"/>
    <w:rsid w:val="00916DA8"/>
    <w:rsid w:val="00916DD0"/>
    <w:rsid w:val="009170F4"/>
    <w:rsid w:val="0091724A"/>
    <w:rsid w:val="00917412"/>
    <w:rsid w:val="00917714"/>
    <w:rsid w:val="009200F3"/>
    <w:rsid w:val="00920735"/>
    <w:rsid w:val="00920AD2"/>
    <w:rsid w:val="00920DF1"/>
    <w:rsid w:val="009213F3"/>
    <w:rsid w:val="00922629"/>
    <w:rsid w:val="00922845"/>
    <w:rsid w:val="0092315F"/>
    <w:rsid w:val="009236B9"/>
    <w:rsid w:val="0092375C"/>
    <w:rsid w:val="00923D28"/>
    <w:rsid w:val="00924203"/>
    <w:rsid w:val="009242B8"/>
    <w:rsid w:val="00924B49"/>
    <w:rsid w:val="009250BD"/>
    <w:rsid w:val="00925333"/>
    <w:rsid w:val="0092538C"/>
    <w:rsid w:val="009253A7"/>
    <w:rsid w:val="0092570B"/>
    <w:rsid w:val="00925976"/>
    <w:rsid w:val="00925AC7"/>
    <w:rsid w:val="00925CF6"/>
    <w:rsid w:val="00925F8D"/>
    <w:rsid w:val="0092620B"/>
    <w:rsid w:val="009263D9"/>
    <w:rsid w:val="0092647F"/>
    <w:rsid w:val="009267F6"/>
    <w:rsid w:val="0092718F"/>
    <w:rsid w:val="0092726B"/>
    <w:rsid w:val="00927904"/>
    <w:rsid w:val="00927B21"/>
    <w:rsid w:val="00930974"/>
    <w:rsid w:val="00930CBF"/>
    <w:rsid w:val="00930E73"/>
    <w:rsid w:val="009314A8"/>
    <w:rsid w:val="00931E88"/>
    <w:rsid w:val="0093207F"/>
    <w:rsid w:val="009321E2"/>
    <w:rsid w:val="00932308"/>
    <w:rsid w:val="00932572"/>
    <w:rsid w:val="009330ED"/>
    <w:rsid w:val="00933BD6"/>
    <w:rsid w:val="00933C83"/>
    <w:rsid w:val="0093447C"/>
    <w:rsid w:val="0093488F"/>
    <w:rsid w:val="00934BBD"/>
    <w:rsid w:val="00935552"/>
    <w:rsid w:val="00935AC6"/>
    <w:rsid w:val="00935D44"/>
    <w:rsid w:val="00935EA9"/>
    <w:rsid w:val="0093611D"/>
    <w:rsid w:val="009371FB"/>
    <w:rsid w:val="00937356"/>
    <w:rsid w:val="0093784F"/>
    <w:rsid w:val="00937CC8"/>
    <w:rsid w:val="00940C72"/>
    <w:rsid w:val="00940DA8"/>
    <w:rsid w:val="0094131E"/>
    <w:rsid w:val="009418B0"/>
    <w:rsid w:val="009421B1"/>
    <w:rsid w:val="00942687"/>
    <w:rsid w:val="00942B95"/>
    <w:rsid w:val="009433F9"/>
    <w:rsid w:val="00943A96"/>
    <w:rsid w:val="00943AD8"/>
    <w:rsid w:val="0094418C"/>
    <w:rsid w:val="0094429D"/>
    <w:rsid w:val="009442D5"/>
    <w:rsid w:val="00944E89"/>
    <w:rsid w:val="0094550A"/>
    <w:rsid w:val="00945837"/>
    <w:rsid w:val="00945DA5"/>
    <w:rsid w:val="009462F5"/>
    <w:rsid w:val="00946BB7"/>
    <w:rsid w:val="009470FD"/>
    <w:rsid w:val="00947816"/>
    <w:rsid w:val="0094792B"/>
    <w:rsid w:val="00947C59"/>
    <w:rsid w:val="0095081D"/>
    <w:rsid w:val="00950E89"/>
    <w:rsid w:val="00951244"/>
    <w:rsid w:val="009515B8"/>
    <w:rsid w:val="0095171E"/>
    <w:rsid w:val="00952F12"/>
    <w:rsid w:val="009532D6"/>
    <w:rsid w:val="009532DE"/>
    <w:rsid w:val="009541E6"/>
    <w:rsid w:val="00954787"/>
    <w:rsid w:val="00954991"/>
    <w:rsid w:val="00954B8F"/>
    <w:rsid w:val="0095514B"/>
    <w:rsid w:val="009554F0"/>
    <w:rsid w:val="009558B9"/>
    <w:rsid w:val="00955D31"/>
    <w:rsid w:val="0095658E"/>
    <w:rsid w:val="00956844"/>
    <w:rsid w:val="00956BC4"/>
    <w:rsid w:val="00956D4B"/>
    <w:rsid w:val="009576C5"/>
    <w:rsid w:val="00961281"/>
    <w:rsid w:val="0096191B"/>
    <w:rsid w:val="00961BFB"/>
    <w:rsid w:val="00961EEE"/>
    <w:rsid w:val="00961EFC"/>
    <w:rsid w:val="00962B50"/>
    <w:rsid w:val="009632FE"/>
    <w:rsid w:val="009638CC"/>
    <w:rsid w:val="00963A06"/>
    <w:rsid w:val="009646D7"/>
    <w:rsid w:val="00964828"/>
    <w:rsid w:val="009649C1"/>
    <w:rsid w:val="00965141"/>
    <w:rsid w:val="009657C9"/>
    <w:rsid w:val="00966159"/>
    <w:rsid w:val="00966372"/>
    <w:rsid w:val="0096666F"/>
    <w:rsid w:val="009667A2"/>
    <w:rsid w:val="0096753C"/>
    <w:rsid w:val="009676B3"/>
    <w:rsid w:val="00967BF0"/>
    <w:rsid w:val="00967C30"/>
    <w:rsid w:val="009705D1"/>
    <w:rsid w:val="00970769"/>
    <w:rsid w:val="00971384"/>
    <w:rsid w:val="009716F9"/>
    <w:rsid w:val="00972439"/>
    <w:rsid w:val="00972FC0"/>
    <w:rsid w:val="009737F7"/>
    <w:rsid w:val="00973BF2"/>
    <w:rsid w:val="00973F74"/>
    <w:rsid w:val="0097437D"/>
    <w:rsid w:val="009744B8"/>
    <w:rsid w:val="00974AED"/>
    <w:rsid w:val="00974DB5"/>
    <w:rsid w:val="009751F6"/>
    <w:rsid w:val="0097555E"/>
    <w:rsid w:val="0097562B"/>
    <w:rsid w:val="00976417"/>
    <w:rsid w:val="00976601"/>
    <w:rsid w:val="00977359"/>
    <w:rsid w:val="00977398"/>
    <w:rsid w:val="0098034A"/>
    <w:rsid w:val="00980A7D"/>
    <w:rsid w:val="00980B17"/>
    <w:rsid w:val="0098102E"/>
    <w:rsid w:val="00981375"/>
    <w:rsid w:val="0098161C"/>
    <w:rsid w:val="009822CF"/>
    <w:rsid w:val="00982BE1"/>
    <w:rsid w:val="00982CC8"/>
    <w:rsid w:val="00982E1A"/>
    <w:rsid w:val="00984085"/>
    <w:rsid w:val="0098426F"/>
    <w:rsid w:val="00984AC2"/>
    <w:rsid w:val="009862B0"/>
    <w:rsid w:val="009868ED"/>
    <w:rsid w:val="009873ED"/>
    <w:rsid w:val="009875F8"/>
    <w:rsid w:val="00987751"/>
    <w:rsid w:val="009877FA"/>
    <w:rsid w:val="00990127"/>
    <w:rsid w:val="00990148"/>
    <w:rsid w:val="00991140"/>
    <w:rsid w:val="00991351"/>
    <w:rsid w:val="00991432"/>
    <w:rsid w:val="00991AA0"/>
    <w:rsid w:val="00991F1D"/>
    <w:rsid w:val="00991F95"/>
    <w:rsid w:val="0099215A"/>
    <w:rsid w:val="00993895"/>
    <w:rsid w:val="00993A70"/>
    <w:rsid w:val="00993A90"/>
    <w:rsid w:val="009944A1"/>
    <w:rsid w:val="009947B0"/>
    <w:rsid w:val="00994A3F"/>
    <w:rsid w:val="00994A80"/>
    <w:rsid w:val="00994CA4"/>
    <w:rsid w:val="009952D5"/>
    <w:rsid w:val="009957D6"/>
    <w:rsid w:val="00995EB6"/>
    <w:rsid w:val="00995F12"/>
    <w:rsid w:val="0099605D"/>
    <w:rsid w:val="009962D3"/>
    <w:rsid w:val="00996605"/>
    <w:rsid w:val="0099692C"/>
    <w:rsid w:val="00996C01"/>
    <w:rsid w:val="0099724E"/>
    <w:rsid w:val="009976D8"/>
    <w:rsid w:val="00997989"/>
    <w:rsid w:val="00997E83"/>
    <w:rsid w:val="00997FCC"/>
    <w:rsid w:val="009A040C"/>
    <w:rsid w:val="009A11AC"/>
    <w:rsid w:val="009A13BE"/>
    <w:rsid w:val="009A2F0B"/>
    <w:rsid w:val="009A2F99"/>
    <w:rsid w:val="009A44C6"/>
    <w:rsid w:val="009A469C"/>
    <w:rsid w:val="009A48A0"/>
    <w:rsid w:val="009A6026"/>
    <w:rsid w:val="009A65A2"/>
    <w:rsid w:val="009A677A"/>
    <w:rsid w:val="009A7676"/>
    <w:rsid w:val="009B0579"/>
    <w:rsid w:val="009B0620"/>
    <w:rsid w:val="009B15B1"/>
    <w:rsid w:val="009B17D7"/>
    <w:rsid w:val="009B240B"/>
    <w:rsid w:val="009B2734"/>
    <w:rsid w:val="009B2931"/>
    <w:rsid w:val="009B2A1D"/>
    <w:rsid w:val="009B2C77"/>
    <w:rsid w:val="009B2E5E"/>
    <w:rsid w:val="009B302A"/>
    <w:rsid w:val="009B316B"/>
    <w:rsid w:val="009B3329"/>
    <w:rsid w:val="009B4B37"/>
    <w:rsid w:val="009B4D62"/>
    <w:rsid w:val="009B4DDE"/>
    <w:rsid w:val="009B4FAA"/>
    <w:rsid w:val="009B5C72"/>
    <w:rsid w:val="009B5D81"/>
    <w:rsid w:val="009B6B07"/>
    <w:rsid w:val="009B718D"/>
    <w:rsid w:val="009B763D"/>
    <w:rsid w:val="009B78FA"/>
    <w:rsid w:val="009B7B58"/>
    <w:rsid w:val="009B7C4A"/>
    <w:rsid w:val="009B7D18"/>
    <w:rsid w:val="009C04AB"/>
    <w:rsid w:val="009C05A8"/>
    <w:rsid w:val="009C0DC4"/>
    <w:rsid w:val="009C1DFA"/>
    <w:rsid w:val="009C2026"/>
    <w:rsid w:val="009C2B61"/>
    <w:rsid w:val="009C2EAA"/>
    <w:rsid w:val="009C393D"/>
    <w:rsid w:val="009C43DC"/>
    <w:rsid w:val="009C48BD"/>
    <w:rsid w:val="009C492F"/>
    <w:rsid w:val="009C5C85"/>
    <w:rsid w:val="009C655B"/>
    <w:rsid w:val="009C6A73"/>
    <w:rsid w:val="009C72F4"/>
    <w:rsid w:val="009C7B1C"/>
    <w:rsid w:val="009D002B"/>
    <w:rsid w:val="009D0518"/>
    <w:rsid w:val="009D07DE"/>
    <w:rsid w:val="009D11F9"/>
    <w:rsid w:val="009D1515"/>
    <w:rsid w:val="009D15AB"/>
    <w:rsid w:val="009D181D"/>
    <w:rsid w:val="009D18D6"/>
    <w:rsid w:val="009D1E23"/>
    <w:rsid w:val="009D3321"/>
    <w:rsid w:val="009D33FA"/>
    <w:rsid w:val="009D3AB4"/>
    <w:rsid w:val="009D3DA0"/>
    <w:rsid w:val="009D3DE3"/>
    <w:rsid w:val="009D430A"/>
    <w:rsid w:val="009D4FA9"/>
    <w:rsid w:val="009D5D65"/>
    <w:rsid w:val="009D608E"/>
    <w:rsid w:val="009D611A"/>
    <w:rsid w:val="009D6229"/>
    <w:rsid w:val="009D64F9"/>
    <w:rsid w:val="009D667C"/>
    <w:rsid w:val="009D6E33"/>
    <w:rsid w:val="009D6EBA"/>
    <w:rsid w:val="009D715A"/>
    <w:rsid w:val="009E03CF"/>
    <w:rsid w:val="009E04B5"/>
    <w:rsid w:val="009E053F"/>
    <w:rsid w:val="009E07D3"/>
    <w:rsid w:val="009E0AF7"/>
    <w:rsid w:val="009E0E63"/>
    <w:rsid w:val="009E106C"/>
    <w:rsid w:val="009E151E"/>
    <w:rsid w:val="009E1551"/>
    <w:rsid w:val="009E20F6"/>
    <w:rsid w:val="009E2526"/>
    <w:rsid w:val="009E2B11"/>
    <w:rsid w:val="009E40ED"/>
    <w:rsid w:val="009E42D7"/>
    <w:rsid w:val="009E43AF"/>
    <w:rsid w:val="009E47D8"/>
    <w:rsid w:val="009E4AE4"/>
    <w:rsid w:val="009E4BC8"/>
    <w:rsid w:val="009E4BEC"/>
    <w:rsid w:val="009E5469"/>
    <w:rsid w:val="009E54DA"/>
    <w:rsid w:val="009E5531"/>
    <w:rsid w:val="009E5566"/>
    <w:rsid w:val="009E56DF"/>
    <w:rsid w:val="009E579F"/>
    <w:rsid w:val="009E5A70"/>
    <w:rsid w:val="009E6367"/>
    <w:rsid w:val="009E643E"/>
    <w:rsid w:val="009E65E3"/>
    <w:rsid w:val="009E6647"/>
    <w:rsid w:val="009E6753"/>
    <w:rsid w:val="009E68F6"/>
    <w:rsid w:val="009E6968"/>
    <w:rsid w:val="009E701F"/>
    <w:rsid w:val="009E782F"/>
    <w:rsid w:val="009F042B"/>
    <w:rsid w:val="009F073A"/>
    <w:rsid w:val="009F0A3D"/>
    <w:rsid w:val="009F0C36"/>
    <w:rsid w:val="009F11C5"/>
    <w:rsid w:val="009F1245"/>
    <w:rsid w:val="009F136B"/>
    <w:rsid w:val="009F171E"/>
    <w:rsid w:val="009F19A4"/>
    <w:rsid w:val="009F1A76"/>
    <w:rsid w:val="009F2357"/>
    <w:rsid w:val="009F23BB"/>
    <w:rsid w:val="009F2492"/>
    <w:rsid w:val="009F26DB"/>
    <w:rsid w:val="009F2835"/>
    <w:rsid w:val="009F3570"/>
    <w:rsid w:val="009F35E5"/>
    <w:rsid w:val="009F3AC3"/>
    <w:rsid w:val="009F3B43"/>
    <w:rsid w:val="009F3EBA"/>
    <w:rsid w:val="009F4A83"/>
    <w:rsid w:val="009F4D79"/>
    <w:rsid w:val="009F4E7D"/>
    <w:rsid w:val="009F5C3A"/>
    <w:rsid w:val="009F5FF5"/>
    <w:rsid w:val="009F695B"/>
    <w:rsid w:val="009F6CE5"/>
    <w:rsid w:val="009F7108"/>
    <w:rsid w:val="009F764C"/>
    <w:rsid w:val="009F7A41"/>
    <w:rsid w:val="00A001EA"/>
    <w:rsid w:val="00A002CE"/>
    <w:rsid w:val="00A00D5A"/>
    <w:rsid w:val="00A00FBF"/>
    <w:rsid w:val="00A01299"/>
    <w:rsid w:val="00A013C1"/>
    <w:rsid w:val="00A014E6"/>
    <w:rsid w:val="00A01F1F"/>
    <w:rsid w:val="00A0212A"/>
    <w:rsid w:val="00A024C0"/>
    <w:rsid w:val="00A02CD6"/>
    <w:rsid w:val="00A0414F"/>
    <w:rsid w:val="00A044BA"/>
    <w:rsid w:val="00A05266"/>
    <w:rsid w:val="00A05909"/>
    <w:rsid w:val="00A05AA8"/>
    <w:rsid w:val="00A05BA7"/>
    <w:rsid w:val="00A05C44"/>
    <w:rsid w:val="00A06307"/>
    <w:rsid w:val="00A0688D"/>
    <w:rsid w:val="00A072A8"/>
    <w:rsid w:val="00A07656"/>
    <w:rsid w:val="00A10832"/>
    <w:rsid w:val="00A116F0"/>
    <w:rsid w:val="00A11D4C"/>
    <w:rsid w:val="00A11DBF"/>
    <w:rsid w:val="00A123D8"/>
    <w:rsid w:val="00A124A8"/>
    <w:rsid w:val="00A12981"/>
    <w:rsid w:val="00A12D9D"/>
    <w:rsid w:val="00A13082"/>
    <w:rsid w:val="00A130AC"/>
    <w:rsid w:val="00A132FB"/>
    <w:rsid w:val="00A13979"/>
    <w:rsid w:val="00A1433F"/>
    <w:rsid w:val="00A1458E"/>
    <w:rsid w:val="00A14BBE"/>
    <w:rsid w:val="00A15714"/>
    <w:rsid w:val="00A15D42"/>
    <w:rsid w:val="00A16749"/>
    <w:rsid w:val="00A167D2"/>
    <w:rsid w:val="00A16B4A"/>
    <w:rsid w:val="00A16B90"/>
    <w:rsid w:val="00A16BC5"/>
    <w:rsid w:val="00A16F31"/>
    <w:rsid w:val="00A176F6"/>
    <w:rsid w:val="00A200F6"/>
    <w:rsid w:val="00A201D1"/>
    <w:rsid w:val="00A206D0"/>
    <w:rsid w:val="00A213D0"/>
    <w:rsid w:val="00A22174"/>
    <w:rsid w:val="00A221E2"/>
    <w:rsid w:val="00A222EA"/>
    <w:rsid w:val="00A2304F"/>
    <w:rsid w:val="00A235D7"/>
    <w:rsid w:val="00A23719"/>
    <w:rsid w:val="00A23A0F"/>
    <w:rsid w:val="00A23FFA"/>
    <w:rsid w:val="00A25386"/>
    <w:rsid w:val="00A2561F"/>
    <w:rsid w:val="00A25B1B"/>
    <w:rsid w:val="00A25B38"/>
    <w:rsid w:val="00A25F1E"/>
    <w:rsid w:val="00A25F6E"/>
    <w:rsid w:val="00A265BA"/>
    <w:rsid w:val="00A26F38"/>
    <w:rsid w:val="00A30350"/>
    <w:rsid w:val="00A3043F"/>
    <w:rsid w:val="00A306C6"/>
    <w:rsid w:val="00A30EF4"/>
    <w:rsid w:val="00A30F95"/>
    <w:rsid w:val="00A311F2"/>
    <w:rsid w:val="00A3149E"/>
    <w:rsid w:val="00A31635"/>
    <w:rsid w:val="00A31646"/>
    <w:rsid w:val="00A324A2"/>
    <w:rsid w:val="00A327F4"/>
    <w:rsid w:val="00A32801"/>
    <w:rsid w:val="00A328B1"/>
    <w:rsid w:val="00A33340"/>
    <w:rsid w:val="00A3337E"/>
    <w:rsid w:val="00A3398B"/>
    <w:rsid w:val="00A34372"/>
    <w:rsid w:val="00A34A57"/>
    <w:rsid w:val="00A34C8A"/>
    <w:rsid w:val="00A34D5E"/>
    <w:rsid w:val="00A3513F"/>
    <w:rsid w:val="00A35309"/>
    <w:rsid w:val="00A35954"/>
    <w:rsid w:val="00A36497"/>
    <w:rsid w:val="00A36BE6"/>
    <w:rsid w:val="00A37463"/>
    <w:rsid w:val="00A3754A"/>
    <w:rsid w:val="00A401BF"/>
    <w:rsid w:val="00A40A7E"/>
    <w:rsid w:val="00A40EE4"/>
    <w:rsid w:val="00A412F8"/>
    <w:rsid w:val="00A4267D"/>
    <w:rsid w:val="00A42DFC"/>
    <w:rsid w:val="00A435A9"/>
    <w:rsid w:val="00A43708"/>
    <w:rsid w:val="00A43B1A"/>
    <w:rsid w:val="00A43FD9"/>
    <w:rsid w:val="00A44480"/>
    <w:rsid w:val="00A44836"/>
    <w:rsid w:val="00A44F70"/>
    <w:rsid w:val="00A44FA1"/>
    <w:rsid w:val="00A45768"/>
    <w:rsid w:val="00A45D37"/>
    <w:rsid w:val="00A46FD3"/>
    <w:rsid w:val="00A47389"/>
    <w:rsid w:val="00A47427"/>
    <w:rsid w:val="00A50292"/>
    <w:rsid w:val="00A51472"/>
    <w:rsid w:val="00A518A1"/>
    <w:rsid w:val="00A51F2A"/>
    <w:rsid w:val="00A5291B"/>
    <w:rsid w:val="00A52AC1"/>
    <w:rsid w:val="00A537AE"/>
    <w:rsid w:val="00A53AA4"/>
    <w:rsid w:val="00A53BF5"/>
    <w:rsid w:val="00A5431A"/>
    <w:rsid w:val="00A547F2"/>
    <w:rsid w:val="00A54CD2"/>
    <w:rsid w:val="00A54E58"/>
    <w:rsid w:val="00A55526"/>
    <w:rsid w:val="00A55E84"/>
    <w:rsid w:val="00A568FF"/>
    <w:rsid w:val="00A571A6"/>
    <w:rsid w:val="00A572F3"/>
    <w:rsid w:val="00A57623"/>
    <w:rsid w:val="00A5788E"/>
    <w:rsid w:val="00A60555"/>
    <w:rsid w:val="00A609D9"/>
    <w:rsid w:val="00A60D30"/>
    <w:rsid w:val="00A6132E"/>
    <w:rsid w:val="00A615E4"/>
    <w:rsid w:val="00A61F35"/>
    <w:rsid w:val="00A621F1"/>
    <w:rsid w:val="00A6221A"/>
    <w:rsid w:val="00A626D5"/>
    <w:rsid w:val="00A627DD"/>
    <w:rsid w:val="00A62B4E"/>
    <w:rsid w:val="00A64943"/>
    <w:rsid w:val="00A64ACA"/>
    <w:rsid w:val="00A64FC6"/>
    <w:rsid w:val="00A650B3"/>
    <w:rsid w:val="00A659F7"/>
    <w:rsid w:val="00A65F29"/>
    <w:rsid w:val="00A66787"/>
    <w:rsid w:val="00A66DC1"/>
    <w:rsid w:val="00A66F9A"/>
    <w:rsid w:val="00A67FD8"/>
    <w:rsid w:val="00A7056C"/>
    <w:rsid w:val="00A70AD3"/>
    <w:rsid w:val="00A70D74"/>
    <w:rsid w:val="00A70E8E"/>
    <w:rsid w:val="00A712EC"/>
    <w:rsid w:val="00A727B9"/>
    <w:rsid w:val="00A72BAF"/>
    <w:rsid w:val="00A72DB7"/>
    <w:rsid w:val="00A73532"/>
    <w:rsid w:val="00A7353D"/>
    <w:rsid w:val="00A7354F"/>
    <w:rsid w:val="00A738AE"/>
    <w:rsid w:val="00A74064"/>
    <w:rsid w:val="00A74CF2"/>
    <w:rsid w:val="00A7506A"/>
    <w:rsid w:val="00A754B4"/>
    <w:rsid w:val="00A75624"/>
    <w:rsid w:val="00A756F9"/>
    <w:rsid w:val="00A75EE1"/>
    <w:rsid w:val="00A75FE1"/>
    <w:rsid w:val="00A76FD4"/>
    <w:rsid w:val="00A77368"/>
    <w:rsid w:val="00A779F7"/>
    <w:rsid w:val="00A77A98"/>
    <w:rsid w:val="00A81114"/>
    <w:rsid w:val="00A8149D"/>
    <w:rsid w:val="00A817F0"/>
    <w:rsid w:val="00A81829"/>
    <w:rsid w:val="00A8189C"/>
    <w:rsid w:val="00A8215A"/>
    <w:rsid w:val="00A826B0"/>
    <w:rsid w:val="00A82CAC"/>
    <w:rsid w:val="00A8300D"/>
    <w:rsid w:val="00A8313A"/>
    <w:rsid w:val="00A83406"/>
    <w:rsid w:val="00A83489"/>
    <w:rsid w:val="00A84103"/>
    <w:rsid w:val="00A841BC"/>
    <w:rsid w:val="00A84AE3"/>
    <w:rsid w:val="00A84F75"/>
    <w:rsid w:val="00A8517A"/>
    <w:rsid w:val="00A8522E"/>
    <w:rsid w:val="00A85338"/>
    <w:rsid w:val="00A855A5"/>
    <w:rsid w:val="00A85743"/>
    <w:rsid w:val="00A85B8E"/>
    <w:rsid w:val="00A85D67"/>
    <w:rsid w:val="00A861E9"/>
    <w:rsid w:val="00A865EF"/>
    <w:rsid w:val="00A87204"/>
    <w:rsid w:val="00A87396"/>
    <w:rsid w:val="00A875B8"/>
    <w:rsid w:val="00A8761A"/>
    <w:rsid w:val="00A87BE2"/>
    <w:rsid w:val="00A87C18"/>
    <w:rsid w:val="00A90393"/>
    <w:rsid w:val="00A90910"/>
    <w:rsid w:val="00A9110D"/>
    <w:rsid w:val="00A9214F"/>
    <w:rsid w:val="00A92473"/>
    <w:rsid w:val="00A925F3"/>
    <w:rsid w:val="00A927E9"/>
    <w:rsid w:val="00A92B36"/>
    <w:rsid w:val="00A92D47"/>
    <w:rsid w:val="00A93301"/>
    <w:rsid w:val="00A93476"/>
    <w:rsid w:val="00A9429A"/>
    <w:rsid w:val="00A947F7"/>
    <w:rsid w:val="00A94CFE"/>
    <w:rsid w:val="00A95153"/>
    <w:rsid w:val="00A9541A"/>
    <w:rsid w:val="00A955A0"/>
    <w:rsid w:val="00A957F2"/>
    <w:rsid w:val="00A95B13"/>
    <w:rsid w:val="00A95F36"/>
    <w:rsid w:val="00A96121"/>
    <w:rsid w:val="00A965EB"/>
    <w:rsid w:val="00A968B3"/>
    <w:rsid w:val="00A97540"/>
    <w:rsid w:val="00A9773C"/>
    <w:rsid w:val="00A977F7"/>
    <w:rsid w:val="00A97A2F"/>
    <w:rsid w:val="00A97C98"/>
    <w:rsid w:val="00AA028E"/>
    <w:rsid w:val="00AA0354"/>
    <w:rsid w:val="00AA18AD"/>
    <w:rsid w:val="00AA1C56"/>
    <w:rsid w:val="00AA1FB5"/>
    <w:rsid w:val="00AA206D"/>
    <w:rsid w:val="00AA2168"/>
    <w:rsid w:val="00AA21E6"/>
    <w:rsid w:val="00AA26C9"/>
    <w:rsid w:val="00AA2891"/>
    <w:rsid w:val="00AA2A85"/>
    <w:rsid w:val="00AA2ACA"/>
    <w:rsid w:val="00AA2BB1"/>
    <w:rsid w:val="00AA2BBD"/>
    <w:rsid w:val="00AA2E57"/>
    <w:rsid w:val="00AA2F82"/>
    <w:rsid w:val="00AA304F"/>
    <w:rsid w:val="00AA422B"/>
    <w:rsid w:val="00AA44C1"/>
    <w:rsid w:val="00AA4BD8"/>
    <w:rsid w:val="00AA4BF1"/>
    <w:rsid w:val="00AA50E6"/>
    <w:rsid w:val="00AA54F2"/>
    <w:rsid w:val="00AA574E"/>
    <w:rsid w:val="00AA656B"/>
    <w:rsid w:val="00AA706F"/>
    <w:rsid w:val="00AA71FD"/>
    <w:rsid w:val="00AA7A70"/>
    <w:rsid w:val="00AA7B0C"/>
    <w:rsid w:val="00AB001D"/>
    <w:rsid w:val="00AB00AB"/>
    <w:rsid w:val="00AB0221"/>
    <w:rsid w:val="00AB0B50"/>
    <w:rsid w:val="00AB1329"/>
    <w:rsid w:val="00AB2A23"/>
    <w:rsid w:val="00AB2ABB"/>
    <w:rsid w:val="00AB3996"/>
    <w:rsid w:val="00AB4351"/>
    <w:rsid w:val="00AB43F3"/>
    <w:rsid w:val="00AB4A3F"/>
    <w:rsid w:val="00AB5E97"/>
    <w:rsid w:val="00AB6620"/>
    <w:rsid w:val="00AB67D0"/>
    <w:rsid w:val="00AB69B2"/>
    <w:rsid w:val="00AB705D"/>
    <w:rsid w:val="00AB7081"/>
    <w:rsid w:val="00AB74A0"/>
    <w:rsid w:val="00AB7AF2"/>
    <w:rsid w:val="00AB7C4B"/>
    <w:rsid w:val="00AB7C4F"/>
    <w:rsid w:val="00AC039C"/>
    <w:rsid w:val="00AC2006"/>
    <w:rsid w:val="00AC22A9"/>
    <w:rsid w:val="00AC281A"/>
    <w:rsid w:val="00AC2A61"/>
    <w:rsid w:val="00AC2A81"/>
    <w:rsid w:val="00AC305D"/>
    <w:rsid w:val="00AC5729"/>
    <w:rsid w:val="00AC5B41"/>
    <w:rsid w:val="00AC67E3"/>
    <w:rsid w:val="00AC6E3E"/>
    <w:rsid w:val="00AC6E52"/>
    <w:rsid w:val="00AC7299"/>
    <w:rsid w:val="00AC733B"/>
    <w:rsid w:val="00AC7C46"/>
    <w:rsid w:val="00AC7C9F"/>
    <w:rsid w:val="00AD1077"/>
    <w:rsid w:val="00AD1382"/>
    <w:rsid w:val="00AD1971"/>
    <w:rsid w:val="00AD1E35"/>
    <w:rsid w:val="00AD1EB4"/>
    <w:rsid w:val="00AD1F83"/>
    <w:rsid w:val="00AD284D"/>
    <w:rsid w:val="00AD3EF2"/>
    <w:rsid w:val="00AD40E8"/>
    <w:rsid w:val="00AD411A"/>
    <w:rsid w:val="00AD43CF"/>
    <w:rsid w:val="00AD4CED"/>
    <w:rsid w:val="00AD4D7E"/>
    <w:rsid w:val="00AD4FF0"/>
    <w:rsid w:val="00AD516C"/>
    <w:rsid w:val="00AD5A9E"/>
    <w:rsid w:val="00AD5FB8"/>
    <w:rsid w:val="00AD60FE"/>
    <w:rsid w:val="00AD682B"/>
    <w:rsid w:val="00AD6B28"/>
    <w:rsid w:val="00AD70D9"/>
    <w:rsid w:val="00AD7431"/>
    <w:rsid w:val="00AD7890"/>
    <w:rsid w:val="00AD7C60"/>
    <w:rsid w:val="00AE0DFF"/>
    <w:rsid w:val="00AE182B"/>
    <w:rsid w:val="00AE1B1D"/>
    <w:rsid w:val="00AE25F9"/>
    <w:rsid w:val="00AE27EE"/>
    <w:rsid w:val="00AE36CC"/>
    <w:rsid w:val="00AE3EAA"/>
    <w:rsid w:val="00AE49D9"/>
    <w:rsid w:val="00AE4CF1"/>
    <w:rsid w:val="00AE5B8A"/>
    <w:rsid w:val="00AE5CC1"/>
    <w:rsid w:val="00AE5FD1"/>
    <w:rsid w:val="00AE64BB"/>
    <w:rsid w:val="00AE67B2"/>
    <w:rsid w:val="00AE69DF"/>
    <w:rsid w:val="00AE7B3C"/>
    <w:rsid w:val="00AE7F40"/>
    <w:rsid w:val="00AF0406"/>
    <w:rsid w:val="00AF0717"/>
    <w:rsid w:val="00AF0BD3"/>
    <w:rsid w:val="00AF1489"/>
    <w:rsid w:val="00AF1DF6"/>
    <w:rsid w:val="00AF1F35"/>
    <w:rsid w:val="00AF2040"/>
    <w:rsid w:val="00AF23DF"/>
    <w:rsid w:val="00AF25C0"/>
    <w:rsid w:val="00AF275A"/>
    <w:rsid w:val="00AF3A66"/>
    <w:rsid w:val="00AF4517"/>
    <w:rsid w:val="00AF4A7A"/>
    <w:rsid w:val="00AF4C2A"/>
    <w:rsid w:val="00AF52A5"/>
    <w:rsid w:val="00AF57D0"/>
    <w:rsid w:val="00AF607F"/>
    <w:rsid w:val="00AF61A3"/>
    <w:rsid w:val="00AF6381"/>
    <w:rsid w:val="00AF63F7"/>
    <w:rsid w:val="00AF6486"/>
    <w:rsid w:val="00AF6569"/>
    <w:rsid w:val="00AF689E"/>
    <w:rsid w:val="00AF6BB8"/>
    <w:rsid w:val="00AF720F"/>
    <w:rsid w:val="00AF7ED7"/>
    <w:rsid w:val="00B008D9"/>
    <w:rsid w:val="00B01CBC"/>
    <w:rsid w:val="00B01F3E"/>
    <w:rsid w:val="00B024ED"/>
    <w:rsid w:val="00B02DB3"/>
    <w:rsid w:val="00B02E99"/>
    <w:rsid w:val="00B03250"/>
    <w:rsid w:val="00B0363C"/>
    <w:rsid w:val="00B03788"/>
    <w:rsid w:val="00B03A40"/>
    <w:rsid w:val="00B03A81"/>
    <w:rsid w:val="00B03C5D"/>
    <w:rsid w:val="00B0492E"/>
    <w:rsid w:val="00B05055"/>
    <w:rsid w:val="00B05286"/>
    <w:rsid w:val="00B054BD"/>
    <w:rsid w:val="00B056CD"/>
    <w:rsid w:val="00B059E2"/>
    <w:rsid w:val="00B05D03"/>
    <w:rsid w:val="00B060A1"/>
    <w:rsid w:val="00B062ED"/>
    <w:rsid w:val="00B0651F"/>
    <w:rsid w:val="00B0665A"/>
    <w:rsid w:val="00B06F95"/>
    <w:rsid w:val="00B071AA"/>
    <w:rsid w:val="00B0754C"/>
    <w:rsid w:val="00B0755C"/>
    <w:rsid w:val="00B0795F"/>
    <w:rsid w:val="00B07B78"/>
    <w:rsid w:val="00B07E1A"/>
    <w:rsid w:val="00B07E33"/>
    <w:rsid w:val="00B1012A"/>
    <w:rsid w:val="00B104CD"/>
    <w:rsid w:val="00B10663"/>
    <w:rsid w:val="00B108A0"/>
    <w:rsid w:val="00B10CDD"/>
    <w:rsid w:val="00B11182"/>
    <w:rsid w:val="00B1129C"/>
    <w:rsid w:val="00B113BD"/>
    <w:rsid w:val="00B11F4E"/>
    <w:rsid w:val="00B120F8"/>
    <w:rsid w:val="00B12385"/>
    <w:rsid w:val="00B12D6C"/>
    <w:rsid w:val="00B12E59"/>
    <w:rsid w:val="00B133AD"/>
    <w:rsid w:val="00B135B2"/>
    <w:rsid w:val="00B138DE"/>
    <w:rsid w:val="00B13D67"/>
    <w:rsid w:val="00B14129"/>
    <w:rsid w:val="00B14528"/>
    <w:rsid w:val="00B14A82"/>
    <w:rsid w:val="00B14E2C"/>
    <w:rsid w:val="00B15016"/>
    <w:rsid w:val="00B15262"/>
    <w:rsid w:val="00B152FA"/>
    <w:rsid w:val="00B1548E"/>
    <w:rsid w:val="00B158CD"/>
    <w:rsid w:val="00B15AE2"/>
    <w:rsid w:val="00B16AA3"/>
    <w:rsid w:val="00B16B0D"/>
    <w:rsid w:val="00B16C05"/>
    <w:rsid w:val="00B16CF6"/>
    <w:rsid w:val="00B16FDD"/>
    <w:rsid w:val="00B17876"/>
    <w:rsid w:val="00B20E4B"/>
    <w:rsid w:val="00B213EC"/>
    <w:rsid w:val="00B21417"/>
    <w:rsid w:val="00B21A8E"/>
    <w:rsid w:val="00B22634"/>
    <w:rsid w:val="00B2291F"/>
    <w:rsid w:val="00B22972"/>
    <w:rsid w:val="00B231A6"/>
    <w:rsid w:val="00B236F4"/>
    <w:rsid w:val="00B23860"/>
    <w:rsid w:val="00B23AAB"/>
    <w:rsid w:val="00B23AC6"/>
    <w:rsid w:val="00B23E33"/>
    <w:rsid w:val="00B23E4C"/>
    <w:rsid w:val="00B23F67"/>
    <w:rsid w:val="00B23FAC"/>
    <w:rsid w:val="00B24068"/>
    <w:rsid w:val="00B24C19"/>
    <w:rsid w:val="00B252C3"/>
    <w:rsid w:val="00B25614"/>
    <w:rsid w:val="00B258ED"/>
    <w:rsid w:val="00B25A6F"/>
    <w:rsid w:val="00B260AC"/>
    <w:rsid w:val="00B26126"/>
    <w:rsid w:val="00B2627C"/>
    <w:rsid w:val="00B26E92"/>
    <w:rsid w:val="00B26E98"/>
    <w:rsid w:val="00B278B9"/>
    <w:rsid w:val="00B30C38"/>
    <w:rsid w:val="00B316CB"/>
    <w:rsid w:val="00B317DD"/>
    <w:rsid w:val="00B321F8"/>
    <w:rsid w:val="00B3248F"/>
    <w:rsid w:val="00B32676"/>
    <w:rsid w:val="00B32E35"/>
    <w:rsid w:val="00B33183"/>
    <w:rsid w:val="00B337AB"/>
    <w:rsid w:val="00B338F3"/>
    <w:rsid w:val="00B339CE"/>
    <w:rsid w:val="00B33C50"/>
    <w:rsid w:val="00B33DE7"/>
    <w:rsid w:val="00B33FEB"/>
    <w:rsid w:val="00B34361"/>
    <w:rsid w:val="00B34363"/>
    <w:rsid w:val="00B34BFF"/>
    <w:rsid w:val="00B35286"/>
    <w:rsid w:val="00B35767"/>
    <w:rsid w:val="00B35A93"/>
    <w:rsid w:val="00B35B94"/>
    <w:rsid w:val="00B35C57"/>
    <w:rsid w:val="00B36321"/>
    <w:rsid w:val="00B36DE5"/>
    <w:rsid w:val="00B371CF"/>
    <w:rsid w:val="00B373C4"/>
    <w:rsid w:val="00B37551"/>
    <w:rsid w:val="00B37672"/>
    <w:rsid w:val="00B379FD"/>
    <w:rsid w:val="00B37A96"/>
    <w:rsid w:val="00B37D38"/>
    <w:rsid w:val="00B4132D"/>
    <w:rsid w:val="00B419E6"/>
    <w:rsid w:val="00B41C96"/>
    <w:rsid w:val="00B427CF"/>
    <w:rsid w:val="00B43BE2"/>
    <w:rsid w:val="00B444E4"/>
    <w:rsid w:val="00B447CC"/>
    <w:rsid w:val="00B44A5C"/>
    <w:rsid w:val="00B44C11"/>
    <w:rsid w:val="00B45591"/>
    <w:rsid w:val="00B45B55"/>
    <w:rsid w:val="00B45D92"/>
    <w:rsid w:val="00B45EBA"/>
    <w:rsid w:val="00B463BE"/>
    <w:rsid w:val="00B4651B"/>
    <w:rsid w:val="00B47A96"/>
    <w:rsid w:val="00B47AEC"/>
    <w:rsid w:val="00B47CF5"/>
    <w:rsid w:val="00B47EA4"/>
    <w:rsid w:val="00B50121"/>
    <w:rsid w:val="00B50277"/>
    <w:rsid w:val="00B50A9F"/>
    <w:rsid w:val="00B50C71"/>
    <w:rsid w:val="00B50E83"/>
    <w:rsid w:val="00B518A6"/>
    <w:rsid w:val="00B5190E"/>
    <w:rsid w:val="00B51C45"/>
    <w:rsid w:val="00B527A2"/>
    <w:rsid w:val="00B52BE9"/>
    <w:rsid w:val="00B5318F"/>
    <w:rsid w:val="00B532E7"/>
    <w:rsid w:val="00B53D48"/>
    <w:rsid w:val="00B53EA7"/>
    <w:rsid w:val="00B5444E"/>
    <w:rsid w:val="00B5475D"/>
    <w:rsid w:val="00B54844"/>
    <w:rsid w:val="00B54B5B"/>
    <w:rsid w:val="00B54C07"/>
    <w:rsid w:val="00B54C97"/>
    <w:rsid w:val="00B553E0"/>
    <w:rsid w:val="00B5550A"/>
    <w:rsid w:val="00B55B91"/>
    <w:rsid w:val="00B56079"/>
    <w:rsid w:val="00B5613C"/>
    <w:rsid w:val="00B561C7"/>
    <w:rsid w:val="00B56554"/>
    <w:rsid w:val="00B5693D"/>
    <w:rsid w:val="00B57045"/>
    <w:rsid w:val="00B57FD6"/>
    <w:rsid w:val="00B60153"/>
    <w:rsid w:val="00B6029E"/>
    <w:rsid w:val="00B6035A"/>
    <w:rsid w:val="00B60435"/>
    <w:rsid w:val="00B60706"/>
    <w:rsid w:val="00B607C9"/>
    <w:rsid w:val="00B60826"/>
    <w:rsid w:val="00B61C68"/>
    <w:rsid w:val="00B6264C"/>
    <w:rsid w:val="00B639E5"/>
    <w:rsid w:val="00B640D5"/>
    <w:rsid w:val="00B6416A"/>
    <w:rsid w:val="00B6418F"/>
    <w:rsid w:val="00B643F9"/>
    <w:rsid w:val="00B646A6"/>
    <w:rsid w:val="00B64F4C"/>
    <w:rsid w:val="00B650D1"/>
    <w:rsid w:val="00B6614D"/>
    <w:rsid w:val="00B66381"/>
    <w:rsid w:val="00B665B5"/>
    <w:rsid w:val="00B67183"/>
    <w:rsid w:val="00B67819"/>
    <w:rsid w:val="00B67A0C"/>
    <w:rsid w:val="00B7026A"/>
    <w:rsid w:val="00B70409"/>
    <w:rsid w:val="00B70650"/>
    <w:rsid w:val="00B70864"/>
    <w:rsid w:val="00B70D67"/>
    <w:rsid w:val="00B71117"/>
    <w:rsid w:val="00B71278"/>
    <w:rsid w:val="00B71604"/>
    <w:rsid w:val="00B71950"/>
    <w:rsid w:val="00B71BCE"/>
    <w:rsid w:val="00B71BD0"/>
    <w:rsid w:val="00B71DF1"/>
    <w:rsid w:val="00B71E10"/>
    <w:rsid w:val="00B72CFA"/>
    <w:rsid w:val="00B72D67"/>
    <w:rsid w:val="00B730D6"/>
    <w:rsid w:val="00B741D6"/>
    <w:rsid w:val="00B74489"/>
    <w:rsid w:val="00B75097"/>
    <w:rsid w:val="00B759E7"/>
    <w:rsid w:val="00B75AB9"/>
    <w:rsid w:val="00B76104"/>
    <w:rsid w:val="00B76595"/>
    <w:rsid w:val="00B76596"/>
    <w:rsid w:val="00B76864"/>
    <w:rsid w:val="00B76DD2"/>
    <w:rsid w:val="00B76F84"/>
    <w:rsid w:val="00B7722C"/>
    <w:rsid w:val="00B77A09"/>
    <w:rsid w:val="00B77FB6"/>
    <w:rsid w:val="00B8071E"/>
    <w:rsid w:val="00B80E15"/>
    <w:rsid w:val="00B81C65"/>
    <w:rsid w:val="00B81FDE"/>
    <w:rsid w:val="00B82131"/>
    <w:rsid w:val="00B82A2A"/>
    <w:rsid w:val="00B82B4D"/>
    <w:rsid w:val="00B82E39"/>
    <w:rsid w:val="00B82EF0"/>
    <w:rsid w:val="00B82F30"/>
    <w:rsid w:val="00B83AE1"/>
    <w:rsid w:val="00B83BD0"/>
    <w:rsid w:val="00B8411D"/>
    <w:rsid w:val="00B8440D"/>
    <w:rsid w:val="00B8447F"/>
    <w:rsid w:val="00B84499"/>
    <w:rsid w:val="00B844D4"/>
    <w:rsid w:val="00B84852"/>
    <w:rsid w:val="00B8492B"/>
    <w:rsid w:val="00B854C4"/>
    <w:rsid w:val="00B85782"/>
    <w:rsid w:val="00B85B91"/>
    <w:rsid w:val="00B85C6D"/>
    <w:rsid w:val="00B85DC2"/>
    <w:rsid w:val="00B85EA2"/>
    <w:rsid w:val="00B86A58"/>
    <w:rsid w:val="00B8755B"/>
    <w:rsid w:val="00B87801"/>
    <w:rsid w:val="00B87860"/>
    <w:rsid w:val="00B87E08"/>
    <w:rsid w:val="00B87EC7"/>
    <w:rsid w:val="00B900DF"/>
    <w:rsid w:val="00B9097F"/>
    <w:rsid w:val="00B90BF4"/>
    <w:rsid w:val="00B91055"/>
    <w:rsid w:val="00B915E1"/>
    <w:rsid w:val="00B91D4C"/>
    <w:rsid w:val="00B92EE1"/>
    <w:rsid w:val="00B936BE"/>
    <w:rsid w:val="00B9421F"/>
    <w:rsid w:val="00B944D6"/>
    <w:rsid w:val="00B94853"/>
    <w:rsid w:val="00B94CCA"/>
    <w:rsid w:val="00B95184"/>
    <w:rsid w:val="00B95D18"/>
    <w:rsid w:val="00B9621B"/>
    <w:rsid w:val="00B96851"/>
    <w:rsid w:val="00B96AF5"/>
    <w:rsid w:val="00B97457"/>
    <w:rsid w:val="00B97B4C"/>
    <w:rsid w:val="00B97DA2"/>
    <w:rsid w:val="00BA0287"/>
    <w:rsid w:val="00BA0DB2"/>
    <w:rsid w:val="00BA1149"/>
    <w:rsid w:val="00BA2F72"/>
    <w:rsid w:val="00BA3DDE"/>
    <w:rsid w:val="00BA3EC6"/>
    <w:rsid w:val="00BA410D"/>
    <w:rsid w:val="00BA467D"/>
    <w:rsid w:val="00BA4E5B"/>
    <w:rsid w:val="00BA509F"/>
    <w:rsid w:val="00BA6D46"/>
    <w:rsid w:val="00BA74E1"/>
    <w:rsid w:val="00BA7F5B"/>
    <w:rsid w:val="00BB07B5"/>
    <w:rsid w:val="00BB18AD"/>
    <w:rsid w:val="00BB1B27"/>
    <w:rsid w:val="00BB242C"/>
    <w:rsid w:val="00BB2793"/>
    <w:rsid w:val="00BB31AC"/>
    <w:rsid w:val="00BB34BE"/>
    <w:rsid w:val="00BB37F8"/>
    <w:rsid w:val="00BB4316"/>
    <w:rsid w:val="00BB4F69"/>
    <w:rsid w:val="00BB5156"/>
    <w:rsid w:val="00BB54DD"/>
    <w:rsid w:val="00BB58CA"/>
    <w:rsid w:val="00BB6BAE"/>
    <w:rsid w:val="00BB6C9E"/>
    <w:rsid w:val="00BB7264"/>
    <w:rsid w:val="00BB743D"/>
    <w:rsid w:val="00BB76D0"/>
    <w:rsid w:val="00BB79FA"/>
    <w:rsid w:val="00BB7DA2"/>
    <w:rsid w:val="00BC0044"/>
    <w:rsid w:val="00BC0225"/>
    <w:rsid w:val="00BC0887"/>
    <w:rsid w:val="00BC0C00"/>
    <w:rsid w:val="00BC0D89"/>
    <w:rsid w:val="00BC122A"/>
    <w:rsid w:val="00BC142F"/>
    <w:rsid w:val="00BC147F"/>
    <w:rsid w:val="00BC17E2"/>
    <w:rsid w:val="00BC1C30"/>
    <w:rsid w:val="00BC1DEF"/>
    <w:rsid w:val="00BC273F"/>
    <w:rsid w:val="00BC2C86"/>
    <w:rsid w:val="00BC2F49"/>
    <w:rsid w:val="00BC2FF3"/>
    <w:rsid w:val="00BC3117"/>
    <w:rsid w:val="00BC34C1"/>
    <w:rsid w:val="00BC384C"/>
    <w:rsid w:val="00BC38F0"/>
    <w:rsid w:val="00BC3AE3"/>
    <w:rsid w:val="00BC3BBF"/>
    <w:rsid w:val="00BC485F"/>
    <w:rsid w:val="00BC5415"/>
    <w:rsid w:val="00BC559B"/>
    <w:rsid w:val="00BC5B42"/>
    <w:rsid w:val="00BC5BCC"/>
    <w:rsid w:val="00BC5F84"/>
    <w:rsid w:val="00BC5FA4"/>
    <w:rsid w:val="00BC6117"/>
    <w:rsid w:val="00BC6236"/>
    <w:rsid w:val="00BC6525"/>
    <w:rsid w:val="00BC6E7F"/>
    <w:rsid w:val="00BC71EB"/>
    <w:rsid w:val="00BC779B"/>
    <w:rsid w:val="00BC7936"/>
    <w:rsid w:val="00BC7D78"/>
    <w:rsid w:val="00BD0002"/>
    <w:rsid w:val="00BD0477"/>
    <w:rsid w:val="00BD051D"/>
    <w:rsid w:val="00BD077E"/>
    <w:rsid w:val="00BD0899"/>
    <w:rsid w:val="00BD08CA"/>
    <w:rsid w:val="00BD0C76"/>
    <w:rsid w:val="00BD1289"/>
    <w:rsid w:val="00BD13DB"/>
    <w:rsid w:val="00BD14A8"/>
    <w:rsid w:val="00BD1658"/>
    <w:rsid w:val="00BD18E3"/>
    <w:rsid w:val="00BD1F06"/>
    <w:rsid w:val="00BD2653"/>
    <w:rsid w:val="00BD298A"/>
    <w:rsid w:val="00BD2D97"/>
    <w:rsid w:val="00BD3BA1"/>
    <w:rsid w:val="00BD40BD"/>
    <w:rsid w:val="00BD57E8"/>
    <w:rsid w:val="00BD59AD"/>
    <w:rsid w:val="00BD5EBA"/>
    <w:rsid w:val="00BD63FB"/>
    <w:rsid w:val="00BD6606"/>
    <w:rsid w:val="00BD675A"/>
    <w:rsid w:val="00BD711A"/>
    <w:rsid w:val="00BD79B7"/>
    <w:rsid w:val="00BE05D8"/>
    <w:rsid w:val="00BE0664"/>
    <w:rsid w:val="00BE0958"/>
    <w:rsid w:val="00BE1133"/>
    <w:rsid w:val="00BE15F5"/>
    <w:rsid w:val="00BE15F7"/>
    <w:rsid w:val="00BE1ED0"/>
    <w:rsid w:val="00BE1F2C"/>
    <w:rsid w:val="00BE1F39"/>
    <w:rsid w:val="00BE293F"/>
    <w:rsid w:val="00BE3598"/>
    <w:rsid w:val="00BE486A"/>
    <w:rsid w:val="00BE5398"/>
    <w:rsid w:val="00BE585A"/>
    <w:rsid w:val="00BE5AA1"/>
    <w:rsid w:val="00BE5C35"/>
    <w:rsid w:val="00BE5CF9"/>
    <w:rsid w:val="00BE629D"/>
    <w:rsid w:val="00BE6A2F"/>
    <w:rsid w:val="00BE6BE9"/>
    <w:rsid w:val="00BE6F37"/>
    <w:rsid w:val="00BE798A"/>
    <w:rsid w:val="00BF03AE"/>
    <w:rsid w:val="00BF089B"/>
    <w:rsid w:val="00BF131D"/>
    <w:rsid w:val="00BF1839"/>
    <w:rsid w:val="00BF1B37"/>
    <w:rsid w:val="00BF202C"/>
    <w:rsid w:val="00BF2458"/>
    <w:rsid w:val="00BF26F7"/>
    <w:rsid w:val="00BF282A"/>
    <w:rsid w:val="00BF2B89"/>
    <w:rsid w:val="00BF2D78"/>
    <w:rsid w:val="00BF2E45"/>
    <w:rsid w:val="00BF31DD"/>
    <w:rsid w:val="00BF3C26"/>
    <w:rsid w:val="00BF3C8B"/>
    <w:rsid w:val="00BF4157"/>
    <w:rsid w:val="00BF425F"/>
    <w:rsid w:val="00BF43E9"/>
    <w:rsid w:val="00BF453C"/>
    <w:rsid w:val="00BF466B"/>
    <w:rsid w:val="00BF4B70"/>
    <w:rsid w:val="00BF5882"/>
    <w:rsid w:val="00BF5B73"/>
    <w:rsid w:val="00BF693C"/>
    <w:rsid w:val="00BF6BD7"/>
    <w:rsid w:val="00BF7961"/>
    <w:rsid w:val="00BF7F3F"/>
    <w:rsid w:val="00C007A5"/>
    <w:rsid w:val="00C00B23"/>
    <w:rsid w:val="00C00E1E"/>
    <w:rsid w:val="00C010A0"/>
    <w:rsid w:val="00C015D3"/>
    <w:rsid w:val="00C01DE1"/>
    <w:rsid w:val="00C01E86"/>
    <w:rsid w:val="00C02590"/>
    <w:rsid w:val="00C03076"/>
    <w:rsid w:val="00C036C2"/>
    <w:rsid w:val="00C03A9E"/>
    <w:rsid w:val="00C03B19"/>
    <w:rsid w:val="00C0432E"/>
    <w:rsid w:val="00C04B0B"/>
    <w:rsid w:val="00C04D69"/>
    <w:rsid w:val="00C054B2"/>
    <w:rsid w:val="00C05D48"/>
    <w:rsid w:val="00C06765"/>
    <w:rsid w:val="00C07642"/>
    <w:rsid w:val="00C07761"/>
    <w:rsid w:val="00C1024D"/>
    <w:rsid w:val="00C10533"/>
    <w:rsid w:val="00C1075C"/>
    <w:rsid w:val="00C10CC4"/>
    <w:rsid w:val="00C11556"/>
    <w:rsid w:val="00C11DD5"/>
    <w:rsid w:val="00C122A3"/>
    <w:rsid w:val="00C12465"/>
    <w:rsid w:val="00C12708"/>
    <w:rsid w:val="00C131AA"/>
    <w:rsid w:val="00C132AA"/>
    <w:rsid w:val="00C136AA"/>
    <w:rsid w:val="00C141CD"/>
    <w:rsid w:val="00C148B1"/>
    <w:rsid w:val="00C14DE1"/>
    <w:rsid w:val="00C14FFF"/>
    <w:rsid w:val="00C15045"/>
    <w:rsid w:val="00C1589F"/>
    <w:rsid w:val="00C15D2D"/>
    <w:rsid w:val="00C16012"/>
    <w:rsid w:val="00C16CBA"/>
    <w:rsid w:val="00C173A9"/>
    <w:rsid w:val="00C174F5"/>
    <w:rsid w:val="00C17E80"/>
    <w:rsid w:val="00C20095"/>
    <w:rsid w:val="00C2017B"/>
    <w:rsid w:val="00C20777"/>
    <w:rsid w:val="00C20ABB"/>
    <w:rsid w:val="00C21019"/>
    <w:rsid w:val="00C210EC"/>
    <w:rsid w:val="00C21461"/>
    <w:rsid w:val="00C216E8"/>
    <w:rsid w:val="00C2256D"/>
    <w:rsid w:val="00C22998"/>
    <w:rsid w:val="00C23477"/>
    <w:rsid w:val="00C23587"/>
    <w:rsid w:val="00C238AB"/>
    <w:rsid w:val="00C242E1"/>
    <w:rsid w:val="00C24809"/>
    <w:rsid w:val="00C24860"/>
    <w:rsid w:val="00C24BF3"/>
    <w:rsid w:val="00C24C41"/>
    <w:rsid w:val="00C24DF5"/>
    <w:rsid w:val="00C254B1"/>
    <w:rsid w:val="00C255DC"/>
    <w:rsid w:val="00C26AE4"/>
    <w:rsid w:val="00C26C48"/>
    <w:rsid w:val="00C26F70"/>
    <w:rsid w:val="00C273CF"/>
    <w:rsid w:val="00C2759C"/>
    <w:rsid w:val="00C30D54"/>
    <w:rsid w:val="00C30F78"/>
    <w:rsid w:val="00C316CB"/>
    <w:rsid w:val="00C31815"/>
    <w:rsid w:val="00C327AA"/>
    <w:rsid w:val="00C3287A"/>
    <w:rsid w:val="00C32D6E"/>
    <w:rsid w:val="00C338FC"/>
    <w:rsid w:val="00C33A18"/>
    <w:rsid w:val="00C34A35"/>
    <w:rsid w:val="00C3574A"/>
    <w:rsid w:val="00C357F2"/>
    <w:rsid w:val="00C35DCC"/>
    <w:rsid w:val="00C35F63"/>
    <w:rsid w:val="00C36556"/>
    <w:rsid w:val="00C36C2B"/>
    <w:rsid w:val="00C37010"/>
    <w:rsid w:val="00C4040D"/>
    <w:rsid w:val="00C405FA"/>
    <w:rsid w:val="00C40723"/>
    <w:rsid w:val="00C40B6A"/>
    <w:rsid w:val="00C40E3A"/>
    <w:rsid w:val="00C41032"/>
    <w:rsid w:val="00C41326"/>
    <w:rsid w:val="00C41345"/>
    <w:rsid w:val="00C4172E"/>
    <w:rsid w:val="00C417E6"/>
    <w:rsid w:val="00C41DE6"/>
    <w:rsid w:val="00C41E09"/>
    <w:rsid w:val="00C41F92"/>
    <w:rsid w:val="00C42769"/>
    <w:rsid w:val="00C427F9"/>
    <w:rsid w:val="00C42D10"/>
    <w:rsid w:val="00C43894"/>
    <w:rsid w:val="00C442D9"/>
    <w:rsid w:val="00C444ED"/>
    <w:rsid w:val="00C44B95"/>
    <w:rsid w:val="00C44F81"/>
    <w:rsid w:val="00C451FD"/>
    <w:rsid w:val="00C46728"/>
    <w:rsid w:val="00C468A1"/>
    <w:rsid w:val="00C468F7"/>
    <w:rsid w:val="00C46C3C"/>
    <w:rsid w:val="00C470C5"/>
    <w:rsid w:val="00C4716A"/>
    <w:rsid w:val="00C479DD"/>
    <w:rsid w:val="00C47CE6"/>
    <w:rsid w:val="00C501FB"/>
    <w:rsid w:val="00C506BE"/>
    <w:rsid w:val="00C51541"/>
    <w:rsid w:val="00C51A7B"/>
    <w:rsid w:val="00C521F5"/>
    <w:rsid w:val="00C53433"/>
    <w:rsid w:val="00C53800"/>
    <w:rsid w:val="00C53D9D"/>
    <w:rsid w:val="00C542B4"/>
    <w:rsid w:val="00C54D99"/>
    <w:rsid w:val="00C55550"/>
    <w:rsid w:val="00C557CA"/>
    <w:rsid w:val="00C55FD3"/>
    <w:rsid w:val="00C56679"/>
    <w:rsid w:val="00C56704"/>
    <w:rsid w:val="00C57AD8"/>
    <w:rsid w:val="00C6023C"/>
    <w:rsid w:val="00C6025C"/>
    <w:rsid w:val="00C6029B"/>
    <w:rsid w:val="00C60C7D"/>
    <w:rsid w:val="00C61310"/>
    <w:rsid w:val="00C6151C"/>
    <w:rsid w:val="00C618CE"/>
    <w:rsid w:val="00C61B09"/>
    <w:rsid w:val="00C62298"/>
    <w:rsid w:val="00C62327"/>
    <w:rsid w:val="00C62849"/>
    <w:rsid w:val="00C62C52"/>
    <w:rsid w:val="00C630C1"/>
    <w:rsid w:val="00C633C8"/>
    <w:rsid w:val="00C63922"/>
    <w:rsid w:val="00C63D20"/>
    <w:rsid w:val="00C643D7"/>
    <w:rsid w:val="00C6458E"/>
    <w:rsid w:val="00C64956"/>
    <w:rsid w:val="00C649A2"/>
    <w:rsid w:val="00C64A28"/>
    <w:rsid w:val="00C64CDD"/>
    <w:rsid w:val="00C64F0E"/>
    <w:rsid w:val="00C65BBF"/>
    <w:rsid w:val="00C65BFA"/>
    <w:rsid w:val="00C65D4B"/>
    <w:rsid w:val="00C668CE"/>
    <w:rsid w:val="00C66C21"/>
    <w:rsid w:val="00C66D84"/>
    <w:rsid w:val="00C66D86"/>
    <w:rsid w:val="00C66F59"/>
    <w:rsid w:val="00C6711E"/>
    <w:rsid w:val="00C672B5"/>
    <w:rsid w:val="00C674CC"/>
    <w:rsid w:val="00C67ECD"/>
    <w:rsid w:val="00C707B9"/>
    <w:rsid w:val="00C70AC1"/>
    <w:rsid w:val="00C70D79"/>
    <w:rsid w:val="00C70FC2"/>
    <w:rsid w:val="00C710E4"/>
    <w:rsid w:val="00C71C96"/>
    <w:rsid w:val="00C72984"/>
    <w:rsid w:val="00C73812"/>
    <w:rsid w:val="00C73A68"/>
    <w:rsid w:val="00C73F84"/>
    <w:rsid w:val="00C74175"/>
    <w:rsid w:val="00C74212"/>
    <w:rsid w:val="00C74305"/>
    <w:rsid w:val="00C744FD"/>
    <w:rsid w:val="00C747A3"/>
    <w:rsid w:val="00C74FCE"/>
    <w:rsid w:val="00C75076"/>
    <w:rsid w:val="00C756D0"/>
    <w:rsid w:val="00C75D1D"/>
    <w:rsid w:val="00C76161"/>
    <w:rsid w:val="00C761FB"/>
    <w:rsid w:val="00C7655F"/>
    <w:rsid w:val="00C7693E"/>
    <w:rsid w:val="00C77153"/>
    <w:rsid w:val="00C777A9"/>
    <w:rsid w:val="00C806E5"/>
    <w:rsid w:val="00C80A44"/>
    <w:rsid w:val="00C80E0F"/>
    <w:rsid w:val="00C811EA"/>
    <w:rsid w:val="00C8134E"/>
    <w:rsid w:val="00C81BBF"/>
    <w:rsid w:val="00C81CA1"/>
    <w:rsid w:val="00C82A89"/>
    <w:rsid w:val="00C82B00"/>
    <w:rsid w:val="00C83411"/>
    <w:rsid w:val="00C83664"/>
    <w:rsid w:val="00C8384F"/>
    <w:rsid w:val="00C83AA4"/>
    <w:rsid w:val="00C84903"/>
    <w:rsid w:val="00C851ED"/>
    <w:rsid w:val="00C85662"/>
    <w:rsid w:val="00C85669"/>
    <w:rsid w:val="00C85940"/>
    <w:rsid w:val="00C85B5F"/>
    <w:rsid w:val="00C85B7A"/>
    <w:rsid w:val="00C85BBA"/>
    <w:rsid w:val="00C86843"/>
    <w:rsid w:val="00C86F7D"/>
    <w:rsid w:val="00C87EE5"/>
    <w:rsid w:val="00C90A8A"/>
    <w:rsid w:val="00C9123B"/>
    <w:rsid w:val="00C915ED"/>
    <w:rsid w:val="00C91980"/>
    <w:rsid w:val="00C91EAF"/>
    <w:rsid w:val="00C91FD7"/>
    <w:rsid w:val="00C92E2F"/>
    <w:rsid w:val="00C93293"/>
    <w:rsid w:val="00C9331C"/>
    <w:rsid w:val="00C93C28"/>
    <w:rsid w:val="00C93F6B"/>
    <w:rsid w:val="00C93F9B"/>
    <w:rsid w:val="00C949E4"/>
    <w:rsid w:val="00C94A0F"/>
    <w:rsid w:val="00C94EF0"/>
    <w:rsid w:val="00C94FD2"/>
    <w:rsid w:val="00C9541B"/>
    <w:rsid w:val="00C9555E"/>
    <w:rsid w:val="00C9573B"/>
    <w:rsid w:val="00C95923"/>
    <w:rsid w:val="00C964E5"/>
    <w:rsid w:val="00C965F5"/>
    <w:rsid w:val="00C96F4A"/>
    <w:rsid w:val="00C976A9"/>
    <w:rsid w:val="00C9771B"/>
    <w:rsid w:val="00C97DA5"/>
    <w:rsid w:val="00CA0116"/>
    <w:rsid w:val="00CA0426"/>
    <w:rsid w:val="00CA0AD2"/>
    <w:rsid w:val="00CA14BB"/>
    <w:rsid w:val="00CA1678"/>
    <w:rsid w:val="00CA170C"/>
    <w:rsid w:val="00CA201A"/>
    <w:rsid w:val="00CA2623"/>
    <w:rsid w:val="00CA26C5"/>
    <w:rsid w:val="00CA2991"/>
    <w:rsid w:val="00CA3560"/>
    <w:rsid w:val="00CA3EC9"/>
    <w:rsid w:val="00CA45CF"/>
    <w:rsid w:val="00CA4E47"/>
    <w:rsid w:val="00CA4EDE"/>
    <w:rsid w:val="00CA54F5"/>
    <w:rsid w:val="00CA5AC0"/>
    <w:rsid w:val="00CA5ADF"/>
    <w:rsid w:val="00CA5D36"/>
    <w:rsid w:val="00CA631C"/>
    <w:rsid w:val="00CA65B6"/>
    <w:rsid w:val="00CA684C"/>
    <w:rsid w:val="00CA7335"/>
    <w:rsid w:val="00CA7BB0"/>
    <w:rsid w:val="00CB00B7"/>
    <w:rsid w:val="00CB01A4"/>
    <w:rsid w:val="00CB0311"/>
    <w:rsid w:val="00CB0391"/>
    <w:rsid w:val="00CB0770"/>
    <w:rsid w:val="00CB0C73"/>
    <w:rsid w:val="00CB10DB"/>
    <w:rsid w:val="00CB155A"/>
    <w:rsid w:val="00CB15BF"/>
    <w:rsid w:val="00CB1DA6"/>
    <w:rsid w:val="00CB20CD"/>
    <w:rsid w:val="00CB26D1"/>
    <w:rsid w:val="00CB2D79"/>
    <w:rsid w:val="00CB2E47"/>
    <w:rsid w:val="00CB3372"/>
    <w:rsid w:val="00CB3AAF"/>
    <w:rsid w:val="00CB3C7F"/>
    <w:rsid w:val="00CB3F30"/>
    <w:rsid w:val="00CB41ED"/>
    <w:rsid w:val="00CB4645"/>
    <w:rsid w:val="00CB480A"/>
    <w:rsid w:val="00CB4AC0"/>
    <w:rsid w:val="00CB5026"/>
    <w:rsid w:val="00CB6387"/>
    <w:rsid w:val="00CB6E21"/>
    <w:rsid w:val="00CB7599"/>
    <w:rsid w:val="00CB79E4"/>
    <w:rsid w:val="00CB7BF2"/>
    <w:rsid w:val="00CC00DD"/>
    <w:rsid w:val="00CC0384"/>
    <w:rsid w:val="00CC04A6"/>
    <w:rsid w:val="00CC06DB"/>
    <w:rsid w:val="00CC0A9F"/>
    <w:rsid w:val="00CC0D2D"/>
    <w:rsid w:val="00CC0F40"/>
    <w:rsid w:val="00CC11C6"/>
    <w:rsid w:val="00CC12E2"/>
    <w:rsid w:val="00CC151D"/>
    <w:rsid w:val="00CC1561"/>
    <w:rsid w:val="00CC184C"/>
    <w:rsid w:val="00CC1F95"/>
    <w:rsid w:val="00CC238C"/>
    <w:rsid w:val="00CC2B61"/>
    <w:rsid w:val="00CC2B9A"/>
    <w:rsid w:val="00CC2C41"/>
    <w:rsid w:val="00CC2DAC"/>
    <w:rsid w:val="00CC3613"/>
    <w:rsid w:val="00CC3BAD"/>
    <w:rsid w:val="00CC3D3C"/>
    <w:rsid w:val="00CC3DDE"/>
    <w:rsid w:val="00CC4070"/>
    <w:rsid w:val="00CC42E0"/>
    <w:rsid w:val="00CC468E"/>
    <w:rsid w:val="00CC48AC"/>
    <w:rsid w:val="00CC4E54"/>
    <w:rsid w:val="00CC58C4"/>
    <w:rsid w:val="00CC610A"/>
    <w:rsid w:val="00CC6218"/>
    <w:rsid w:val="00CC64B8"/>
    <w:rsid w:val="00CC7284"/>
    <w:rsid w:val="00CC74DF"/>
    <w:rsid w:val="00CC792B"/>
    <w:rsid w:val="00CC7965"/>
    <w:rsid w:val="00CC7A86"/>
    <w:rsid w:val="00CC7D4B"/>
    <w:rsid w:val="00CC7DC7"/>
    <w:rsid w:val="00CC7DFC"/>
    <w:rsid w:val="00CD0263"/>
    <w:rsid w:val="00CD02DE"/>
    <w:rsid w:val="00CD093A"/>
    <w:rsid w:val="00CD166C"/>
    <w:rsid w:val="00CD2012"/>
    <w:rsid w:val="00CD232E"/>
    <w:rsid w:val="00CD326F"/>
    <w:rsid w:val="00CD3C15"/>
    <w:rsid w:val="00CD3C68"/>
    <w:rsid w:val="00CD4005"/>
    <w:rsid w:val="00CD4286"/>
    <w:rsid w:val="00CD44FF"/>
    <w:rsid w:val="00CD4557"/>
    <w:rsid w:val="00CD48D5"/>
    <w:rsid w:val="00CD4A1F"/>
    <w:rsid w:val="00CD502B"/>
    <w:rsid w:val="00CD5075"/>
    <w:rsid w:val="00CD5104"/>
    <w:rsid w:val="00CD57C8"/>
    <w:rsid w:val="00CD5EBC"/>
    <w:rsid w:val="00CD5F5B"/>
    <w:rsid w:val="00CD602B"/>
    <w:rsid w:val="00CD64DA"/>
    <w:rsid w:val="00CD668B"/>
    <w:rsid w:val="00CD66E9"/>
    <w:rsid w:val="00CD6FCF"/>
    <w:rsid w:val="00CD7A86"/>
    <w:rsid w:val="00CE00CA"/>
    <w:rsid w:val="00CE012D"/>
    <w:rsid w:val="00CE039D"/>
    <w:rsid w:val="00CE061B"/>
    <w:rsid w:val="00CE08A1"/>
    <w:rsid w:val="00CE10C5"/>
    <w:rsid w:val="00CE10DD"/>
    <w:rsid w:val="00CE14AA"/>
    <w:rsid w:val="00CE1771"/>
    <w:rsid w:val="00CE1888"/>
    <w:rsid w:val="00CE1A2F"/>
    <w:rsid w:val="00CE1B8B"/>
    <w:rsid w:val="00CE1CEF"/>
    <w:rsid w:val="00CE22A6"/>
    <w:rsid w:val="00CE24E9"/>
    <w:rsid w:val="00CE324A"/>
    <w:rsid w:val="00CE3543"/>
    <w:rsid w:val="00CE372E"/>
    <w:rsid w:val="00CE39E7"/>
    <w:rsid w:val="00CE3A53"/>
    <w:rsid w:val="00CE3D36"/>
    <w:rsid w:val="00CE3EE6"/>
    <w:rsid w:val="00CE4530"/>
    <w:rsid w:val="00CE49C4"/>
    <w:rsid w:val="00CE4C8C"/>
    <w:rsid w:val="00CE5766"/>
    <w:rsid w:val="00CE58C8"/>
    <w:rsid w:val="00CE5C7D"/>
    <w:rsid w:val="00CE5F64"/>
    <w:rsid w:val="00CE642F"/>
    <w:rsid w:val="00CE655F"/>
    <w:rsid w:val="00CE6649"/>
    <w:rsid w:val="00CE666A"/>
    <w:rsid w:val="00CE6B0A"/>
    <w:rsid w:val="00CE6BE5"/>
    <w:rsid w:val="00CE6D66"/>
    <w:rsid w:val="00CE6ED6"/>
    <w:rsid w:val="00CE6EE0"/>
    <w:rsid w:val="00CE796D"/>
    <w:rsid w:val="00CE7DFB"/>
    <w:rsid w:val="00CF0951"/>
    <w:rsid w:val="00CF0B8B"/>
    <w:rsid w:val="00CF0EFA"/>
    <w:rsid w:val="00CF1174"/>
    <w:rsid w:val="00CF12FF"/>
    <w:rsid w:val="00CF1664"/>
    <w:rsid w:val="00CF213A"/>
    <w:rsid w:val="00CF21DA"/>
    <w:rsid w:val="00CF253A"/>
    <w:rsid w:val="00CF2771"/>
    <w:rsid w:val="00CF2ACE"/>
    <w:rsid w:val="00CF2CC6"/>
    <w:rsid w:val="00CF3AC6"/>
    <w:rsid w:val="00CF46F3"/>
    <w:rsid w:val="00CF50C1"/>
    <w:rsid w:val="00CF51F9"/>
    <w:rsid w:val="00CF5341"/>
    <w:rsid w:val="00CF56EB"/>
    <w:rsid w:val="00CF605A"/>
    <w:rsid w:val="00CF6389"/>
    <w:rsid w:val="00CF6849"/>
    <w:rsid w:val="00CF744F"/>
    <w:rsid w:val="00CF7CB9"/>
    <w:rsid w:val="00D0013D"/>
    <w:rsid w:val="00D0065C"/>
    <w:rsid w:val="00D00CAC"/>
    <w:rsid w:val="00D00DC4"/>
    <w:rsid w:val="00D00E4C"/>
    <w:rsid w:val="00D0163A"/>
    <w:rsid w:val="00D0172A"/>
    <w:rsid w:val="00D01B84"/>
    <w:rsid w:val="00D01B9C"/>
    <w:rsid w:val="00D021DA"/>
    <w:rsid w:val="00D022C4"/>
    <w:rsid w:val="00D0259A"/>
    <w:rsid w:val="00D02AF0"/>
    <w:rsid w:val="00D02F1A"/>
    <w:rsid w:val="00D0321C"/>
    <w:rsid w:val="00D033FA"/>
    <w:rsid w:val="00D0345C"/>
    <w:rsid w:val="00D0387A"/>
    <w:rsid w:val="00D0410E"/>
    <w:rsid w:val="00D0492D"/>
    <w:rsid w:val="00D049CF"/>
    <w:rsid w:val="00D04FC2"/>
    <w:rsid w:val="00D05108"/>
    <w:rsid w:val="00D0519D"/>
    <w:rsid w:val="00D054CD"/>
    <w:rsid w:val="00D05A62"/>
    <w:rsid w:val="00D05AFF"/>
    <w:rsid w:val="00D05FC8"/>
    <w:rsid w:val="00D06077"/>
    <w:rsid w:val="00D061A4"/>
    <w:rsid w:val="00D0642C"/>
    <w:rsid w:val="00D06E74"/>
    <w:rsid w:val="00D06E92"/>
    <w:rsid w:val="00D07391"/>
    <w:rsid w:val="00D07C7A"/>
    <w:rsid w:val="00D113A9"/>
    <w:rsid w:val="00D12033"/>
    <w:rsid w:val="00D12392"/>
    <w:rsid w:val="00D12FC4"/>
    <w:rsid w:val="00D138AA"/>
    <w:rsid w:val="00D13A90"/>
    <w:rsid w:val="00D14074"/>
    <w:rsid w:val="00D145C8"/>
    <w:rsid w:val="00D14E01"/>
    <w:rsid w:val="00D14EF4"/>
    <w:rsid w:val="00D14F27"/>
    <w:rsid w:val="00D152BF"/>
    <w:rsid w:val="00D15BE5"/>
    <w:rsid w:val="00D16A2D"/>
    <w:rsid w:val="00D16B08"/>
    <w:rsid w:val="00D16CB1"/>
    <w:rsid w:val="00D16DE5"/>
    <w:rsid w:val="00D16F2B"/>
    <w:rsid w:val="00D172CE"/>
    <w:rsid w:val="00D20085"/>
    <w:rsid w:val="00D20619"/>
    <w:rsid w:val="00D208DF"/>
    <w:rsid w:val="00D209C4"/>
    <w:rsid w:val="00D211BF"/>
    <w:rsid w:val="00D21348"/>
    <w:rsid w:val="00D21551"/>
    <w:rsid w:val="00D2173C"/>
    <w:rsid w:val="00D21CEA"/>
    <w:rsid w:val="00D21D0E"/>
    <w:rsid w:val="00D21DB5"/>
    <w:rsid w:val="00D21ECA"/>
    <w:rsid w:val="00D22031"/>
    <w:rsid w:val="00D22622"/>
    <w:rsid w:val="00D22820"/>
    <w:rsid w:val="00D22835"/>
    <w:rsid w:val="00D22BC4"/>
    <w:rsid w:val="00D2342D"/>
    <w:rsid w:val="00D23725"/>
    <w:rsid w:val="00D2374B"/>
    <w:rsid w:val="00D23F40"/>
    <w:rsid w:val="00D2423E"/>
    <w:rsid w:val="00D24CC6"/>
    <w:rsid w:val="00D24D8E"/>
    <w:rsid w:val="00D253DA"/>
    <w:rsid w:val="00D25406"/>
    <w:rsid w:val="00D2541B"/>
    <w:rsid w:val="00D2569E"/>
    <w:rsid w:val="00D26927"/>
    <w:rsid w:val="00D26AFB"/>
    <w:rsid w:val="00D276D4"/>
    <w:rsid w:val="00D2791C"/>
    <w:rsid w:val="00D30305"/>
    <w:rsid w:val="00D30817"/>
    <w:rsid w:val="00D30C79"/>
    <w:rsid w:val="00D30D43"/>
    <w:rsid w:val="00D31508"/>
    <w:rsid w:val="00D3153A"/>
    <w:rsid w:val="00D32117"/>
    <w:rsid w:val="00D3255F"/>
    <w:rsid w:val="00D338B3"/>
    <w:rsid w:val="00D3409C"/>
    <w:rsid w:val="00D34CF2"/>
    <w:rsid w:val="00D3538A"/>
    <w:rsid w:val="00D35B22"/>
    <w:rsid w:val="00D35B2B"/>
    <w:rsid w:val="00D36439"/>
    <w:rsid w:val="00D364E7"/>
    <w:rsid w:val="00D36A1B"/>
    <w:rsid w:val="00D36BBD"/>
    <w:rsid w:val="00D36EE0"/>
    <w:rsid w:val="00D37257"/>
    <w:rsid w:val="00D37579"/>
    <w:rsid w:val="00D37D8D"/>
    <w:rsid w:val="00D40093"/>
    <w:rsid w:val="00D40F30"/>
    <w:rsid w:val="00D4122F"/>
    <w:rsid w:val="00D41ABD"/>
    <w:rsid w:val="00D41D2D"/>
    <w:rsid w:val="00D41EF8"/>
    <w:rsid w:val="00D41F01"/>
    <w:rsid w:val="00D42244"/>
    <w:rsid w:val="00D42329"/>
    <w:rsid w:val="00D4279C"/>
    <w:rsid w:val="00D4399B"/>
    <w:rsid w:val="00D43D8B"/>
    <w:rsid w:val="00D44373"/>
    <w:rsid w:val="00D44F37"/>
    <w:rsid w:val="00D45021"/>
    <w:rsid w:val="00D45409"/>
    <w:rsid w:val="00D45DE6"/>
    <w:rsid w:val="00D4663E"/>
    <w:rsid w:val="00D46B85"/>
    <w:rsid w:val="00D470FA"/>
    <w:rsid w:val="00D4735D"/>
    <w:rsid w:val="00D477C1"/>
    <w:rsid w:val="00D5011A"/>
    <w:rsid w:val="00D5030C"/>
    <w:rsid w:val="00D51001"/>
    <w:rsid w:val="00D5126C"/>
    <w:rsid w:val="00D514A7"/>
    <w:rsid w:val="00D516EF"/>
    <w:rsid w:val="00D518B9"/>
    <w:rsid w:val="00D51B3B"/>
    <w:rsid w:val="00D51F78"/>
    <w:rsid w:val="00D52B9B"/>
    <w:rsid w:val="00D5323F"/>
    <w:rsid w:val="00D53C69"/>
    <w:rsid w:val="00D53CAA"/>
    <w:rsid w:val="00D53E19"/>
    <w:rsid w:val="00D54C55"/>
    <w:rsid w:val="00D54E15"/>
    <w:rsid w:val="00D553F3"/>
    <w:rsid w:val="00D56163"/>
    <w:rsid w:val="00D56758"/>
    <w:rsid w:val="00D56DC7"/>
    <w:rsid w:val="00D56E94"/>
    <w:rsid w:val="00D57118"/>
    <w:rsid w:val="00D61A48"/>
    <w:rsid w:val="00D621A3"/>
    <w:rsid w:val="00D6226E"/>
    <w:rsid w:val="00D625DC"/>
    <w:rsid w:val="00D626E3"/>
    <w:rsid w:val="00D6281E"/>
    <w:rsid w:val="00D63479"/>
    <w:rsid w:val="00D6429F"/>
    <w:rsid w:val="00D64FAD"/>
    <w:rsid w:val="00D65006"/>
    <w:rsid w:val="00D65141"/>
    <w:rsid w:val="00D65C43"/>
    <w:rsid w:val="00D66128"/>
    <w:rsid w:val="00D662F1"/>
    <w:rsid w:val="00D673F5"/>
    <w:rsid w:val="00D675F6"/>
    <w:rsid w:val="00D67648"/>
    <w:rsid w:val="00D676E9"/>
    <w:rsid w:val="00D703B3"/>
    <w:rsid w:val="00D70D81"/>
    <w:rsid w:val="00D70FB2"/>
    <w:rsid w:val="00D7147B"/>
    <w:rsid w:val="00D71E4E"/>
    <w:rsid w:val="00D721D9"/>
    <w:rsid w:val="00D723BB"/>
    <w:rsid w:val="00D73945"/>
    <w:rsid w:val="00D743B7"/>
    <w:rsid w:val="00D745E0"/>
    <w:rsid w:val="00D74BD4"/>
    <w:rsid w:val="00D7518E"/>
    <w:rsid w:val="00D752F0"/>
    <w:rsid w:val="00D75471"/>
    <w:rsid w:val="00D7548D"/>
    <w:rsid w:val="00D7561D"/>
    <w:rsid w:val="00D75C5F"/>
    <w:rsid w:val="00D75F0A"/>
    <w:rsid w:val="00D76983"/>
    <w:rsid w:val="00D77542"/>
    <w:rsid w:val="00D77BD2"/>
    <w:rsid w:val="00D77F30"/>
    <w:rsid w:val="00D80023"/>
    <w:rsid w:val="00D804CB"/>
    <w:rsid w:val="00D80A01"/>
    <w:rsid w:val="00D80DBD"/>
    <w:rsid w:val="00D812A7"/>
    <w:rsid w:val="00D813B1"/>
    <w:rsid w:val="00D81645"/>
    <w:rsid w:val="00D817F9"/>
    <w:rsid w:val="00D81CB2"/>
    <w:rsid w:val="00D82F9B"/>
    <w:rsid w:val="00D833D5"/>
    <w:rsid w:val="00D84293"/>
    <w:rsid w:val="00D848F3"/>
    <w:rsid w:val="00D8498C"/>
    <w:rsid w:val="00D84E74"/>
    <w:rsid w:val="00D8506B"/>
    <w:rsid w:val="00D85135"/>
    <w:rsid w:val="00D853E3"/>
    <w:rsid w:val="00D85678"/>
    <w:rsid w:val="00D85747"/>
    <w:rsid w:val="00D85B4D"/>
    <w:rsid w:val="00D85CCC"/>
    <w:rsid w:val="00D86422"/>
    <w:rsid w:val="00D86AC2"/>
    <w:rsid w:val="00D87025"/>
    <w:rsid w:val="00D87213"/>
    <w:rsid w:val="00D8783F"/>
    <w:rsid w:val="00D87B3E"/>
    <w:rsid w:val="00D9077D"/>
    <w:rsid w:val="00D91D8E"/>
    <w:rsid w:val="00D927F3"/>
    <w:rsid w:val="00D92D9E"/>
    <w:rsid w:val="00D92F3B"/>
    <w:rsid w:val="00D93946"/>
    <w:rsid w:val="00D93B48"/>
    <w:rsid w:val="00D93DEE"/>
    <w:rsid w:val="00D93F7B"/>
    <w:rsid w:val="00D941C2"/>
    <w:rsid w:val="00D946FD"/>
    <w:rsid w:val="00D9513B"/>
    <w:rsid w:val="00D954BD"/>
    <w:rsid w:val="00D95ED0"/>
    <w:rsid w:val="00D960AA"/>
    <w:rsid w:val="00D962C4"/>
    <w:rsid w:val="00D97936"/>
    <w:rsid w:val="00D97C62"/>
    <w:rsid w:val="00D97CE5"/>
    <w:rsid w:val="00DA0A95"/>
    <w:rsid w:val="00DA0DEE"/>
    <w:rsid w:val="00DA15CD"/>
    <w:rsid w:val="00DA1623"/>
    <w:rsid w:val="00DA2BCC"/>
    <w:rsid w:val="00DA31FC"/>
    <w:rsid w:val="00DA330E"/>
    <w:rsid w:val="00DA3F96"/>
    <w:rsid w:val="00DA401A"/>
    <w:rsid w:val="00DA45F2"/>
    <w:rsid w:val="00DA4E85"/>
    <w:rsid w:val="00DA57F7"/>
    <w:rsid w:val="00DA5E93"/>
    <w:rsid w:val="00DA5ED3"/>
    <w:rsid w:val="00DA5F85"/>
    <w:rsid w:val="00DA632E"/>
    <w:rsid w:val="00DA756E"/>
    <w:rsid w:val="00DA771A"/>
    <w:rsid w:val="00DB07DF"/>
    <w:rsid w:val="00DB0C54"/>
    <w:rsid w:val="00DB0EA0"/>
    <w:rsid w:val="00DB0F4D"/>
    <w:rsid w:val="00DB10EE"/>
    <w:rsid w:val="00DB1303"/>
    <w:rsid w:val="00DB1C78"/>
    <w:rsid w:val="00DB2A6E"/>
    <w:rsid w:val="00DB2C84"/>
    <w:rsid w:val="00DB2DB7"/>
    <w:rsid w:val="00DB41B6"/>
    <w:rsid w:val="00DB46CA"/>
    <w:rsid w:val="00DB47E1"/>
    <w:rsid w:val="00DB49DD"/>
    <w:rsid w:val="00DB56C7"/>
    <w:rsid w:val="00DB57C4"/>
    <w:rsid w:val="00DB5801"/>
    <w:rsid w:val="00DB62EA"/>
    <w:rsid w:val="00DB6CD8"/>
    <w:rsid w:val="00DB7028"/>
    <w:rsid w:val="00DB7510"/>
    <w:rsid w:val="00DB78F5"/>
    <w:rsid w:val="00DB7FA0"/>
    <w:rsid w:val="00DC042F"/>
    <w:rsid w:val="00DC050F"/>
    <w:rsid w:val="00DC05C8"/>
    <w:rsid w:val="00DC05D7"/>
    <w:rsid w:val="00DC07FC"/>
    <w:rsid w:val="00DC0CF4"/>
    <w:rsid w:val="00DC1253"/>
    <w:rsid w:val="00DC1DD8"/>
    <w:rsid w:val="00DC2138"/>
    <w:rsid w:val="00DC2158"/>
    <w:rsid w:val="00DC2290"/>
    <w:rsid w:val="00DC2C59"/>
    <w:rsid w:val="00DC2F0D"/>
    <w:rsid w:val="00DC305E"/>
    <w:rsid w:val="00DC3145"/>
    <w:rsid w:val="00DC4484"/>
    <w:rsid w:val="00DC45A1"/>
    <w:rsid w:val="00DC4687"/>
    <w:rsid w:val="00DC475D"/>
    <w:rsid w:val="00DC6866"/>
    <w:rsid w:val="00DC6E2E"/>
    <w:rsid w:val="00DC7077"/>
    <w:rsid w:val="00DC72D0"/>
    <w:rsid w:val="00DC72D4"/>
    <w:rsid w:val="00DC7A80"/>
    <w:rsid w:val="00DC7DF1"/>
    <w:rsid w:val="00DD0C57"/>
    <w:rsid w:val="00DD1506"/>
    <w:rsid w:val="00DD1D05"/>
    <w:rsid w:val="00DD1E6A"/>
    <w:rsid w:val="00DD253E"/>
    <w:rsid w:val="00DD2770"/>
    <w:rsid w:val="00DD2C0F"/>
    <w:rsid w:val="00DD2DE3"/>
    <w:rsid w:val="00DD2EFA"/>
    <w:rsid w:val="00DD36A0"/>
    <w:rsid w:val="00DD3D2A"/>
    <w:rsid w:val="00DD3EF9"/>
    <w:rsid w:val="00DD41FB"/>
    <w:rsid w:val="00DD48B8"/>
    <w:rsid w:val="00DD4A3E"/>
    <w:rsid w:val="00DD5A25"/>
    <w:rsid w:val="00DD5B10"/>
    <w:rsid w:val="00DD73E4"/>
    <w:rsid w:val="00DE0B1E"/>
    <w:rsid w:val="00DE0DB6"/>
    <w:rsid w:val="00DE0F3D"/>
    <w:rsid w:val="00DE1DD9"/>
    <w:rsid w:val="00DE2926"/>
    <w:rsid w:val="00DE3DE0"/>
    <w:rsid w:val="00DE47BD"/>
    <w:rsid w:val="00DE4B6A"/>
    <w:rsid w:val="00DE4DE9"/>
    <w:rsid w:val="00DE556E"/>
    <w:rsid w:val="00DE5D03"/>
    <w:rsid w:val="00DE61A7"/>
    <w:rsid w:val="00DE642A"/>
    <w:rsid w:val="00DE6648"/>
    <w:rsid w:val="00DE6EBB"/>
    <w:rsid w:val="00DE7ABC"/>
    <w:rsid w:val="00DE7C88"/>
    <w:rsid w:val="00DF00D9"/>
    <w:rsid w:val="00DF0924"/>
    <w:rsid w:val="00DF1012"/>
    <w:rsid w:val="00DF224A"/>
    <w:rsid w:val="00DF2BC0"/>
    <w:rsid w:val="00DF3518"/>
    <w:rsid w:val="00DF3927"/>
    <w:rsid w:val="00DF3C96"/>
    <w:rsid w:val="00DF3D93"/>
    <w:rsid w:val="00DF4983"/>
    <w:rsid w:val="00DF520A"/>
    <w:rsid w:val="00DF58CA"/>
    <w:rsid w:val="00DF5DC0"/>
    <w:rsid w:val="00DF5E1B"/>
    <w:rsid w:val="00DF5E52"/>
    <w:rsid w:val="00DF6637"/>
    <w:rsid w:val="00DF69F8"/>
    <w:rsid w:val="00DF7738"/>
    <w:rsid w:val="00DF7B6D"/>
    <w:rsid w:val="00E001C8"/>
    <w:rsid w:val="00E0076C"/>
    <w:rsid w:val="00E00AF7"/>
    <w:rsid w:val="00E00DE3"/>
    <w:rsid w:val="00E00EFF"/>
    <w:rsid w:val="00E01256"/>
    <w:rsid w:val="00E013A3"/>
    <w:rsid w:val="00E01825"/>
    <w:rsid w:val="00E02844"/>
    <w:rsid w:val="00E02BEE"/>
    <w:rsid w:val="00E030BC"/>
    <w:rsid w:val="00E03208"/>
    <w:rsid w:val="00E0329D"/>
    <w:rsid w:val="00E03EF7"/>
    <w:rsid w:val="00E048E6"/>
    <w:rsid w:val="00E04B71"/>
    <w:rsid w:val="00E04CE5"/>
    <w:rsid w:val="00E04FC5"/>
    <w:rsid w:val="00E050E6"/>
    <w:rsid w:val="00E05520"/>
    <w:rsid w:val="00E056AC"/>
    <w:rsid w:val="00E0680B"/>
    <w:rsid w:val="00E06983"/>
    <w:rsid w:val="00E06B2C"/>
    <w:rsid w:val="00E0706A"/>
    <w:rsid w:val="00E07332"/>
    <w:rsid w:val="00E07C3C"/>
    <w:rsid w:val="00E1027C"/>
    <w:rsid w:val="00E108E5"/>
    <w:rsid w:val="00E11C3A"/>
    <w:rsid w:val="00E11CB7"/>
    <w:rsid w:val="00E11DCC"/>
    <w:rsid w:val="00E11EA2"/>
    <w:rsid w:val="00E11FD5"/>
    <w:rsid w:val="00E1244D"/>
    <w:rsid w:val="00E12E14"/>
    <w:rsid w:val="00E13383"/>
    <w:rsid w:val="00E1394C"/>
    <w:rsid w:val="00E14C54"/>
    <w:rsid w:val="00E14EBB"/>
    <w:rsid w:val="00E14EEF"/>
    <w:rsid w:val="00E15F07"/>
    <w:rsid w:val="00E15FC1"/>
    <w:rsid w:val="00E1677D"/>
    <w:rsid w:val="00E168B5"/>
    <w:rsid w:val="00E17D79"/>
    <w:rsid w:val="00E20111"/>
    <w:rsid w:val="00E20E61"/>
    <w:rsid w:val="00E21015"/>
    <w:rsid w:val="00E215C1"/>
    <w:rsid w:val="00E21667"/>
    <w:rsid w:val="00E21C6D"/>
    <w:rsid w:val="00E22385"/>
    <w:rsid w:val="00E224DA"/>
    <w:rsid w:val="00E22555"/>
    <w:rsid w:val="00E22692"/>
    <w:rsid w:val="00E22E93"/>
    <w:rsid w:val="00E23223"/>
    <w:rsid w:val="00E2330F"/>
    <w:rsid w:val="00E233F8"/>
    <w:rsid w:val="00E24182"/>
    <w:rsid w:val="00E24288"/>
    <w:rsid w:val="00E244F5"/>
    <w:rsid w:val="00E24A92"/>
    <w:rsid w:val="00E255F6"/>
    <w:rsid w:val="00E25693"/>
    <w:rsid w:val="00E26B28"/>
    <w:rsid w:val="00E26DA1"/>
    <w:rsid w:val="00E272C7"/>
    <w:rsid w:val="00E27359"/>
    <w:rsid w:val="00E275B7"/>
    <w:rsid w:val="00E276B7"/>
    <w:rsid w:val="00E2789D"/>
    <w:rsid w:val="00E279C3"/>
    <w:rsid w:val="00E27A43"/>
    <w:rsid w:val="00E27ECE"/>
    <w:rsid w:val="00E27F5A"/>
    <w:rsid w:val="00E30349"/>
    <w:rsid w:val="00E3041F"/>
    <w:rsid w:val="00E3085D"/>
    <w:rsid w:val="00E30A95"/>
    <w:rsid w:val="00E30CBD"/>
    <w:rsid w:val="00E30CE2"/>
    <w:rsid w:val="00E30FBE"/>
    <w:rsid w:val="00E30FC8"/>
    <w:rsid w:val="00E31821"/>
    <w:rsid w:val="00E32040"/>
    <w:rsid w:val="00E320DB"/>
    <w:rsid w:val="00E32191"/>
    <w:rsid w:val="00E3248E"/>
    <w:rsid w:val="00E33113"/>
    <w:rsid w:val="00E33228"/>
    <w:rsid w:val="00E33A5D"/>
    <w:rsid w:val="00E33BF8"/>
    <w:rsid w:val="00E33C79"/>
    <w:rsid w:val="00E34D8C"/>
    <w:rsid w:val="00E34FBD"/>
    <w:rsid w:val="00E351C7"/>
    <w:rsid w:val="00E351CF"/>
    <w:rsid w:val="00E35C8D"/>
    <w:rsid w:val="00E36091"/>
    <w:rsid w:val="00E3624D"/>
    <w:rsid w:val="00E3678C"/>
    <w:rsid w:val="00E368BD"/>
    <w:rsid w:val="00E36B64"/>
    <w:rsid w:val="00E36DF1"/>
    <w:rsid w:val="00E36EB4"/>
    <w:rsid w:val="00E370DD"/>
    <w:rsid w:val="00E371E4"/>
    <w:rsid w:val="00E371E6"/>
    <w:rsid w:val="00E37730"/>
    <w:rsid w:val="00E37996"/>
    <w:rsid w:val="00E37D99"/>
    <w:rsid w:val="00E4087B"/>
    <w:rsid w:val="00E40B9A"/>
    <w:rsid w:val="00E40DF4"/>
    <w:rsid w:val="00E41C1A"/>
    <w:rsid w:val="00E427E2"/>
    <w:rsid w:val="00E42D7C"/>
    <w:rsid w:val="00E4316C"/>
    <w:rsid w:val="00E4361B"/>
    <w:rsid w:val="00E43A48"/>
    <w:rsid w:val="00E44086"/>
    <w:rsid w:val="00E441FC"/>
    <w:rsid w:val="00E44246"/>
    <w:rsid w:val="00E444E3"/>
    <w:rsid w:val="00E447BC"/>
    <w:rsid w:val="00E44D18"/>
    <w:rsid w:val="00E4509B"/>
    <w:rsid w:val="00E45285"/>
    <w:rsid w:val="00E45781"/>
    <w:rsid w:val="00E45A41"/>
    <w:rsid w:val="00E46258"/>
    <w:rsid w:val="00E462F0"/>
    <w:rsid w:val="00E4658A"/>
    <w:rsid w:val="00E469B6"/>
    <w:rsid w:val="00E46F7C"/>
    <w:rsid w:val="00E470EF"/>
    <w:rsid w:val="00E4755C"/>
    <w:rsid w:val="00E47DB9"/>
    <w:rsid w:val="00E50804"/>
    <w:rsid w:val="00E5105C"/>
    <w:rsid w:val="00E513B4"/>
    <w:rsid w:val="00E5199E"/>
    <w:rsid w:val="00E51DAE"/>
    <w:rsid w:val="00E520E7"/>
    <w:rsid w:val="00E5239C"/>
    <w:rsid w:val="00E524ED"/>
    <w:rsid w:val="00E5263F"/>
    <w:rsid w:val="00E53531"/>
    <w:rsid w:val="00E535A4"/>
    <w:rsid w:val="00E53F29"/>
    <w:rsid w:val="00E54242"/>
    <w:rsid w:val="00E546AC"/>
    <w:rsid w:val="00E54C69"/>
    <w:rsid w:val="00E54FCD"/>
    <w:rsid w:val="00E552C2"/>
    <w:rsid w:val="00E55E45"/>
    <w:rsid w:val="00E56766"/>
    <w:rsid w:val="00E56BB5"/>
    <w:rsid w:val="00E57E10"/>
    <w:rsid w:val="00E600AF"/>
    <w:rsid w:val="00E607F3"/>
    <w:rsid w:val="00E60C08"/>
    <w:rsid w:val="00E6112F"/>
    <w:rsid w:val="00E61245"/>
    <w:rsid w:val="00E61483"/>
    <w:rsid w:val="00E61508"/>
    <w:rsid w:val="00E61D81"/>
    <w:rsid w:val="00E62123"/>
    <w:rsid w:val="00E62AD8"/>
    <w:rsid w:val="00E62F2B"/>
    <w:rsid w:val="00E63072"/>
    <w:rsid w:val="00E63462"/>
    <w:rsid w:val="00E63FE0"/>
    <w:rsid w:val="00E643E0"/>
    <w:rsid w:val="00E644B6"/>
    <w:rsid w:val="00E65275"/>
    <w:rsid w:val="00E6530F"/>
    <w:rsid w:val="00E6532E"/>
    <w:rsid w:val="00E65A2A"/>
    <w:rsid w:val="00E65BE8"/>
    <w:rsid w:val="00E65CE5"/>
    <w:rsid w:val="00E6632A"/>
    <w:rsid w:val="00E6690C"/>
    <w:rsid w:val="00E66A51"/>
    <w:rsid w:val="00E67CC2"/>
    <w:rsid w:val="00E67F74"/>
    <w:rsid w:val="00E700B6"/>
    <w:rsid w:val="00E7012A"/>
    <w:rsid w:val="00E7021B"/>
    <w:rsid w:val="00E7063A"/>
    <w:rsid w:val="00E7088F"/>
    <w:rsid w:val="00E70BC9"/>
    <w:rsid w:val="00E70BEE"/>
    <w:rsid w:val="00E70F56"/>
    <w:rsid w:val="00E71226"/>
    <w:rsid w:val="00E71284"/>
    <w:rsid w:val="00E71624"/>
    <w:rsid w:val="00E7166F"/>
    <w:rsid w:val="00E71BBD"/>
    <w:rsid w:val="00E72581"/>
    <w:rsid w:val="00E72826"/>
    <w:rsid w:val="00E72B6A"/>
    <w:rsid w:val="00E745BE"/>
    <w:rsid w:val="00E74875"/>
    <w:rsid w:val="00E74F96"/>
    <w:rsid w:val="00E75B57"/>
    <w:rsid w:val="00E75BE6"/>
    <w:rsid w:val="00E765A3"/>
    <w:rsid w:val="00E76C7F"/>
    <w:rsid w:val="00E76E52"/>
    <w:rsid w:val="00E77011"/>
    <w:rsid w:val="00E775FF"/>
    <w:rsid w:val="00E7779E"/>
    <w:rsid w:val="00E77930"/>
    <w:rsid w:val="00E77FDD"/>
    <w:rsid w:val="00E77FF0"/>
    <w:rsid w:val="00E802A0"/>
    <w:rsid w:val="00E80B12"/>
    <w:rsid w:val="00E81840"/>
    <w:rsid w:val="00E81F01"/>
    <w:rsid w:val="00E82637"/>
    <w:rsid w:val="00E827A4"/>
    <w:rsid w:val="00E82A8C"/>
    <w:rsid w:val="00E83251"/>
    <w:rsid w:val="00E8358C"/>
    <w:rsid w:val="00E83A34"/>
    <w:rsid w:val="00E83D84"/>
    <w:rsid w:val="00E83E97"/>
    <w:rsid w:val="00E84091"/>
    <w:rsid w:val="00E8449A"/>
    <w:rsid w:val="00E855E2"/>
    <w:rsid w:val="00E85647"/>
    <w:rsid w:val="00E862AD"/>
    <w:rsid w:val="00E8631C"/>
    <w:rsid w:val="00E86A1C"/>
    <w:rsid w:val="00E8706C"/>
    <w:rsid w:val="00E873FB"/>
    <w:rsid w:val="00E87641"/>
    <w:rsid w:val="00E87F97"/>
    <w:rsid w:val="00E901A3"/>
    <w:rsid w:val="00E9046A"/>
    <w:rsid w:val="00E90972"/>
    <w:rsid w:val="00E90AA4"/>
    <w:rsid w:val="00E90C6E"/>
    <w:rsid w:val="00E90E8A"/>
    <w:rsid w:val="00E90EFB"/>
    <w:rsid w:val="00E90F4C"/>
    <w:rsid w:val="00E9173F"/>
    <w:rsid w:val="00E91C03"/>
    <w:rsid w:val="00E92419"/>
    <w:rsid w:val="00E92626"/>
    <w:rsid w:val="00E92FEB"/>
    <w:rsid w:val="00E93587"/>
    <w:rsid w:val="00E93645"/>
    <w:rsid w:val="00E93667"/>
    <w:rsid w:val="00E9391E"/>
    <w:rsid w:val="00E93BB9"/>
    <w:rsid w:val="00E93FAE"/>
    <w:rsid w:val="00E9409A"/>
    <w:rsid w:val="00E94838"/>
    <w:rsid w:val="00E948E9"/>
    <w:rsid w:val="00E949DB"/>
    <w:rsid w:val="00E94D03"/>
    <w:rsid w:val="00E9505B"/>
    <w:rsid w:val="00E95671"/>
    <w:rsid w:val="00E95DDF"/>
    <w:rsid w:val="00E95DE6"/>
    <w:rsid w:val="00E960C2"/>
    <w:rsid w:val="00EA0410"/>
    <w:rsid w:val="00EA077E"/>
    <w:rsid w:val="00EA105F"/>
    <w:rsid w:val="00EA1275"/>
    <w:rsid w:val="00EA139E"/>
    <w:rsid w:val="00EA2051"/>
    <w:rsid w:val="00EA2317"/>
    <w:rsid w:val="00EA29BA"/>
    <w:rsid w:val="00EA3A00"/>
    <w:rsid w:val="00EA4007"/>
    <w:rsid w:val="00EA40DB"/>
    <w:rsid w:val="00EA43B8"/>
    <w:rsid w:val="00EA44BE"/>
    <w:rsid w:val="00EA4638"/>
    <w:rsid w:val="00EA48F0"/>
    <w:rsid w:val="00EA4B29"/>
    <w:rsid w:val="00EA4BE0"/>
    <w:rsid w:val="00EA50EF"/>
    <w:rsid w:val="00EA5318"/>
    <w:rsid w:val="00EA5BFE"/>
    <w:rsid w:val="00EA6340"/>
    <w:rsid w:val="00EA7AB5"/>
    <w:rsid w:val="00EB00B4"/>
    <w:rsid w:val="00EB0146"/>
    <w:rsid w:val="00EB0DB6"/>
    <w:rsid w:val="00EB10B4"/>
    <w:rsid w:val="00EB136F"/>
    <w:rsid w:val="00EB1D6D"/>
    <w:rsid w:val="00EB217E"/>
    <w:rsid w:val="00EB3533"/>
    <w:rsid w:val="00EB376B"/>
    <w:rsid w:val="00EB3EE2"/>
    <w:rsid w:val="00EB407E"/>
    <w:rsid w:val="00EB4184"/>
    <w:rsid w:val="00EB421F"/>
    <w:rsid w:val="00EB4DAA"/>
    <w:rsid w:val="00EB5001"/>
    <w:rsid w:val="00EB5415"/>
    <w:rsid w:val="00EB561A"/>
    <w:rsid w:val="00EB5DCE"/>
    <w:rsid w:val="00EB5E10"/>
    <w:rsid w:val="00EB6586"/>
    <w:rsid w:val="00EC0205"/>
    <w:rsid w:val="00EC066B"/>
    <w:rsid w:val="00EC087E"/>
    <w:rsid w:val="00EC0A5E"/>
    <w:rsid w:val="00EC14BD"/>
    <w:rsid w:val="00EC1EFC"/>
    <w:rsid w:val="00EC23F2"/>
    <w:rsid w:val="00EC243B"/>
    <w:rsid w:val="00EC2B6E"/>
    <w:rsid w:val="00EC2C08"/>
    <w:rsid w:val="00EC2C66"/>
    <w:rsid w:val="00EC2D3A"/>
    <w:rsid w:val="00EC37B5"/>
    <w:rsid w:val="00EC3855"/>
    <w:rsid w:val="00EC49AE"/>
    <w:rsid w:val="00EC49D1"/>
    <w:rsid w:val="00EC5D6C"/>
    <w:rsid w:val="00EC5F12"/>
    <w:rsid w:val="00EC6141"/>
    <w:rsid w:val="00EC6789"/>
    <w:rsid w:val="00EC683A"/>
    <w:rsid w:val="00EC75E1"/>
    <w:rsid w:val="00EC7ADB"/>
    <w:rsid w:val="00EC7EB0"/>
    <w:rsid w:val="00ED0BE8"/>
    <w:rsid w:val="00ED0EBB"/>
    <w:rsid w:val="00ED16B2"/>
    <w:rsid w:val="00ED19A6"/>
    <w:rsid w:val="00ED1A60"/>
    <w:rsid w:val="00ED1B5F"/>
    <w:rsid w:val="00ED1BB8"/>
    <w:rsid w:val="00ED1D28"/>
    <w:rsid w:val="00ED20B6"/>
    <w:rsid w:val="00ED268A"/>
    <w:rsid w:val="00ED2694"/>
    <w:rsid w:val="00ED2B5F"/>
    <w:rsid w:val="00ED3396"/>
    <w:rsid w:val="00ED34D4"/>
    <w:rsid w:val="00ED3726"/>
    <w:rsid w:val="00ED378C"/>
    <w:rsid w:val="00ED3909"/>
    <w:rsid w:val="00ED4040"/>
    <w:rsid w:val="00ED422C"/>
    <w:rsid w:val="00ED445F"/>
    <w:rsid w:val="00ED4656"/>
    <w:rsid w:val="00ED4B87"/>
    <w:rsid w:val="00ED5448"/>
    <w:rsid w:val="00ED5497"/>
    <w:rsid w:val="00ED5816"/>
    <w:rsid w:val="00ED5B41"/>
    <w:rsid w:val="00ED5D1D"/>
    <w:rsid w:val="00ED5D96"/>
    <w:rsid w:val="00ED5F81"/>
    <w:rsid w:val="00ED61C2"/>
    <w:rsid w:val="00ED6BF9"/>
    <w:rsid w:val="00ED744D"/>
    <w:rsid w:val="00ED7614"/>
    <w:rsid w:val="00ED7E2D"/>
    <w:rsid w:val="00ED7FC2"/>
    <w:rsid w:val="00EE03F2"/>
    <w:rsid w:val="00EE1241"/>
    <w:rsid w:val="00EE1509"/>
    <w:rsid w:val="00EE1D05"/>
    <w:rsid w:val="00EE25DE"/>
    <w:rsid w:val="00EE3604"/>
    <w:rsid w:val="00EE37F0"/>
    <w:rsid w:val="00EE3A1C"/>
    <w:rsid w:val="00EE40D3"/>
    <w:rsid w:val="00EE430D"/>
    <w:rsid w:val="00EE474B"/>
    <w:rsid w:val="00EE4BBF"/>
    <w:rsid w:val="00EE5384"/>
    <w:rsid w:val="00EE5C4C"/>
    <w:rsid w:val="00EE5CD5"/>
    <w:rsid w:val="00EE5CE7"/>
    <w:rsid w:val="00EE5F83"/>
    <w:rsid w:val="00EE5F8D"/>
    <w:rsid w:val="00EE62EB"/>
    <w:rsid w:val="00EE6AD0"/>
    <w:rsid w:val="00EE7544"/>
    <w:rsid w:val="00EE7693"/>
    <w:rsid w:val="00EE782E"/>
    <w:rsid w:val="00EE79C8"/>
    <w:rsid w:val="00EF0491"/>
    <w:rsid w:val="00EF0518"/>
    <w:rsid w:val="00EF0A7D"/>
    <w:rsid w:val="00EF0B85"/>
    <w:rsid w:val="00EF1FFB"/>
    <w:rsid w:val="00EF23C8"/>
    <w:rsid w:val="00EF25AE"/>
    <w:rsid w:val="00EF2831"/>
    <w:rsid w:val="00EF29A7"/>
    <w:rsid w:val="00EF2D70"/>
    <w:rsid w:val="00EF2F3F"/>
    <w:rsid w:val="00EF2FAF"/>
    <w:rsid w:val="00EF34D5"/>
    <w:rsid w:val="00EF3690"/>
    <w:rsid w:val="00EF3AC9"/>
    <w:rsid w:val="00EF4024"/>
    <w:rsid w:val="00EF40AC"/>
    <w:rsid w:val="00EF44B2"/>
    <w:rsid w:val="00EF4709"/>
    <w:rsid w:val="00EF4B38"/>
    <w:rsid w:val="00EF4E2E"/>
    <w:rsid w:val="00EF4F17"/>
    <w:rsid w:val="00EF50D7"/>
    <w:rsid w:val="00EF513D"/>
    <w:rsid w:val="00EF53CF"/>
    <w:rsid w:val="00EF5BA4"/>
    <w:rsid w:val="00EF6BB1"/>
    <w:rsid w:val="00EF6CD4"/>
    <w:rsid w:val="00EF7705"/>
    <w:rsid w:val="00EF7DA9"/>
    <w:rsid w:val="00EF7ED8"/>
    <w:rsid w:val="00F0003F"/>
    <w:rsid w:val="00F00266"/>
    <w:rsid w:val="00F004DF"/>
    <w:rsid w:val="00F00BE3"/>
    <w:rsid w:val="00F00ECE"/>
    <w:rsid w:val="00F00F52"/>
    <w:rsid w:val="00F00F56"/>
    <w:rsid w:val="00F01126"/>
    <w:rsid w:val="00F012D7"/>
    <w:rsid w:val="00F01509"/>
    <w:rsid w:val="00F01939"/>
    <w:rsid w:val="00F01E70"/>
    <w:rsid w:val="00F020A9"/>
    <w:rsid w:val="00F0220B"/>
    <w:rsid w:val="00F02541"/>
    <w:rsid w:val="00F02B6F"/>
    <w:rsid w:val="00F02BEC"/>
    <w:rsid w:val="00F03097"/>
    <w:rsid w:val="00F0338A"/>
    <w:rsid w:val="00F03B1D"/>
    <w:rsid w:val="00F044E4"/>
    <w:rsid w:val="00F04B73"/>
    <w:rsid w:val="00F04D23"/>
    <w:rsid w:val="00F0540E"/>
    <w:rsid w:val="00F05C04"/>
    <w:rsid w:val="00F061D2"/>
    <w:rsid w:val="00F065D1"/>
    <w:rsid w:val="00F066A4"/>
    <w:rsid w:val="00F06711"/>
    <w:rsid w:val="00F06E29"/>
    <w:rsid w:val="00F06E47"/>
    <w:rsid w:val="00F06ED3"/>
    <w:rsid w:val="00F06F46"/>
    <w:rsid w:val="00F07473"/>
    <w:rsid w:val="00F0762F"/>
    <w:rsid w:val="00F076EB"/>
    <w:rsid w:val="00F07CA9"/>
    <w:rsid w:val="00F104E4"/>
    <w:rsid w:val="00F10E32"/>
    <w:rsid w:val="00F116F4"/>
    <w:rsid w:val="00F12533"/>
    <w:rsid w:val="00F1279B"/>
    <w:rsid w:val="00F12DB2"/>
    <w:rsid w:val="00F13067"/>
    <w:rsid w:val="00F131C1"/>
    <w:rsid w:val="00F1349E"/>
    <w:rsid w:val="00F137BE"/>
    <w:rsid w:val="00F139AF"/>
    <w:rsid w:val="00F13A2F"/>
    <w:rsid w:val="00F13D38"/>
    <w:rsid w:val="00F14013"/>
    <w:rsid w:val="00F145EC"/>
    <w:rsid w:val="00F14777"/>
    <w:rsid w:val="00F147E3"/>
    <w:rsid w:val="00F14C03"/>
    <w:rsid w:val="00F1501B"/>
    <w:rsid w:val="00F15121"/>
    <w:rsid w:val="00F15235"/>
    <w:rsid w:val="00F1553F"/>
    <w:rsid w:val="00F1570A"/>
    <w:rsid w:val="00F15BF4"/>
    <w:rsid w:val="00F161FF"/>
    <w:rsid w:val="00F163EA"/>
    <w:rsid w:val="00F16F38"/>
    <w:rsid w:val="00F17273"/>
    <w:rsid w:val="00F172CC"/>
    <w:rsid w:val="00F17518"/>
    <w:rsid w:val="00F202BD"/>
    <w:rsid w:val="00F20525"/>
    <w:rsid w:val="00F20571"/>
    <w:rsid w:val="00F21078"/>
    <w:rsid w:val="00F2120D"/>
    <w:rsid w:val="00F21413"/>
    <w:rsid w:val="00F21C05"/>
    <w:rsid w:val="00F228C9"/>
    <w:rsid w:val="00F232C1"/>
    <w:rsid w:val="00F233C4"/>
    <w:rsid w:val="00F24358"/>
    <w:rsid w:val="00F24A92"/>
    <w:rsid w:val="00F254D6"/>
    <w:rsid w:val="00F25BBD"/>
    <w:rsid w:val="00F267E6"/>
    <w:rsid w:val="00F26DBC"/>
    <w:rsid w:val="00F26E83"/>
    <w:rsid w:val="00F26EDC"/>
    <w:rsid w:val="00F2753A"/>
    <w:rsid w:val="00F278D5"/>
    <w:rsid w:val="00F27F2F"/>
    <w:rsid w:val="00F309F3"/>
    <w:rsid w:val="00F310BC"/>
    <w:rsid w:val="00F31267"/>
    <w:rsid w:val="00F3156A"/>
    <w:rsid w:val="00F3156F"/>
    <w:rsid w:val="00F31F51"/>
    <w:rsid w:val="00F32171"/>
    <w:rsid w:val="00F32B99"/>
    <w:rsid w:val="00F3339D"/>
    <w:rsid w:val="00F33C65"/>
    <w:rsid w:val="00F33E72"/>
    <w:rsid w:val="00F341C6"/>
    <w:rsid w:val="00F3428F"/>
    <w:rsid w:val="00F34512"/>
    <w:rsid w:val="00F34678"/>
    <w:rsid w:val="00F3483F"/>
    <w:rsid w:val="00F348E7"/>
    <w:rsid w:val="00F352E2"/>
    <w:rsid w:val="00F353FA"/>
    <w:rsid w:val="00F35545"/>
    <w:rsid w:val="00F35676"/>
    <w:rsid w:val="00F356E5"/>
    <w:rsid w:val="00F3574C"/>
    <w:rsid w:val="00F3575A"/>
    <w:rsid w:val="00F3632F"/>
    <w:rsid w:val="00F36689"/>
    <w:rsid w:val="00F37535"/>
    <w:rsid w:val="00F37F70"/>
    <w:rsid w:val="00F37F71"/>
    <w:rsid w:val="00F40055"/>
    <w:rsid w:val="00F402B1"/>
    <w:rsid w:val="00F40A84"/>
    <w:rsid w:val="00F40EA0"/>
    <w:rsid w:val="00F411CE"/>
    <w:rsid w:val="00F41B8D"/>
    <w:rsid w:val="00F420D2"/>
    <w:rsid w:val="00F43025"/>
    <w:rsid w:val="00F4333C"/>
    <w:rsid w:val="00F44188"/>
    <w:rsid w:val="00F4428E"/>
    <w:rsid w:val="00F4490B"/>
    <w:rsid w:val="00F44B7D"/>
    <w:rsid w:val="00F44C45"/>
    <w:rsid w:val="00F44DB4"/>
    <w:rsid w:val="00F452D3"/>
    <w:rsid w:val="00F4566A"/>
    <w:rsid w:val="00F45A99"/>
    <w:rsid w:val="00F45D31"/>
    <w:rsid w:val="00F45FD9"/>
    <w:rsid w:val="00F46F00"/>
    <w:rsid w:val="00F46F19"/>
    <w:rsid w:val="00F46F57"/>
    <w:rsid w:val="00F478EE"/>
    <w:rsid w:val="00F47933"/>
    <w:rsid w:val="00F47C6B"/>
    <w:rsid w:val="00F47CE8"/>
    <w:rsid w:val="00F47D55"/>
    <w:rsid w:val="00F50400"/>
    <w:rsid w:val="00F506BE"/>
    <w:rsid w:val="00F50731"/>
    <w:rsid w:val="00F514D6"/>
    <w:rsid w:val="00F51F02"/>
    <w:rsid w:val="00F52135"/>
    <w:rsid w:val="00F52648"/>
    <w:rsid w:val="00F52E0D"/>
    <w:rsid w:val="00F53537"/>
    <w:rsid w:val="00F5368D"/>
    <w:rsid w:val="00F53800"/>
    <w:rsid w:val="00F54623"/>
    <w:rsid w:val="00F55385"/>
    <w:rsid w:val="00F55706"/>
    <w:rsid w:val="00F55B69"/>
    <w:rsid w:val="00F55DB8"/>
    <w:rsid w:val="00F56074"/>
    <w:rsid w:val="00F560A7"/>
    <w:rsid w:val="00F56F4B"/>
    <w:rsid w:val="00F56FA6"/>
    <w:rsid w:val="00F575EB"/>
    <w:rsid w:val="00F57835"/>
    <w:rsid w:val="00F60AC0"/>
    <w:rsid w:val="00F60B6D"/>
    <w:rsid w:val="00F61488"/>
    <w:rsid w:val="00F6160D"/>
    <w:rsid w:val="00F61FB4"/>
    <w:rsid w:val="00F6244E"/>
    <w:rsid w:val="00F625D8"/>
    <w:rsid w:val="00F62991"/>
    <w:rsid w:val="00F639AB"/>
    <w:rsid w:val="00F6406F"/>
    <w:rsid w:val="00F6673B"/>
    <w:rsid w:val="00F6685D"/>
    <w:rsid w:val="00F66B4D"/>
    <w:rsid w:val="00F6795E"/>
    <w:rsid w:val="00F67BD9"/>
    <w:rsid w:val="00F70770"/>
    <w:rsid w:val="00F70AF6"/>
    <w:rsid w:val="00F7148B"/>
    <w:rsid w:val="00F71F4A"/>
    <w:rsid w:val="00F72842"/>
    <w:rsid w:val="00F728A6"/>
    <w:rsid w:val="00F72AB8"/>
    <w:rsid w:val="00F730BE"/>
    <w:rsid w:val="00F73250"/>
    <w:rsid w:val="00F7336B"/>
    <w:rsid w:val="00F73F15"/>
    <w:rsid w:val="00F7412B"/>
    <w:rsid w:val="00F745BC"/>
    <w:rsid w:val="00F747F4"/>
    <w:rsid w:val="00F74A5A"/>
    <w:rsid w:val="00F75069"/>
    <w:rsid w:val="00F75D27"/>
    <w:rsid w:val="00F76C11"/>
    <w:rsid w:val="00F76C29"/>
    <w:rsid w:val="00F76E49"/>
    <w:rsid w:val="00F76EBE"/>
    <w:rsid w:val="00F77BC8"/>
    <w:rsid w:val="00F80A4C"/>
    <w:rsid w:val="00F80B42"/>
    <w:rsid w:val="00F80DF9"/>
    <w:rsid w:val="00F810B7"/>
    <w:rsid w:val="00F81708"/>
    <w:rsid w:val="00F81CCE"/>
    <w:rsid w:val="00F8248D"/>
    <w:rsid w:val="00F82546"/>
    <w:rsid w:val="00F83A11"/>
    <w:rsid w:val="00F8466D"/>
    <w:rsid w:val="00F84D51"/>
    <w:rsid w:val="00F8586B"/>
    <w:rsid w:val="00F85DA8"/>
    <w:rsid w:val="00F85DE0"/>
    <w:rsid w:val="00F86070"/>
    <w:rsid w:val="00F8618B"/>
    <w:rsid w:val="00F86282"/>
    <w:rsid w:val="00F86D03"/>
    <w:rsid w:val="00F875C7"/>
    <w:rsid w:val="00F87BDF"/>
    <w:rsid w:val="00F90F65"/>
    <w:rsid w:val="00F91C13"/>
    <w:rsid w:val="00F9296C"/>
    <w:rsid w:val="00F941FA"/>
    <w:rsid w:val="00F9498F"/>
    <w:rsid w:val="00F958F6"/>
    <w:rsid w:val="00F95FF5"/>
    <w:rsid w:val="00F96090"/>
    <w:rsid w:val="00F9613D"/>
    <w:rsid w:val="00F96414"/>
    <w:rsid w:val="00F96965"/>
    <w:rsid w:val="00F96D9B"/>
    <w:rsid w:val="00F97448"/>
    <w:rsid w:val="00F9747E"/>
    <w:rsid w:val="00F977B2"/>
    <w:rsid w:val="00F978DB"/>
    <w:rsid w:val="00FA02BF"/>
    <w:rsid w:val="00FA0DCC"/>
    <w:rsid w:val="00FA11EF"/>
    <w:rsid w:val="00FA1969"/>
    <w:rsid w:val="00FA1E83"/>
    <w:rsid w:val="00FA1F1A"/>
    <w:rsid w:val="00FA2A7D"/>
    <w:rsid w:val="00FA304B"/>
    <w:rsid w:val="00FA3662"/>
    <w:rsid w:val="00FA3739"/>
    <w:rsid w:val="00FA3C81"/>
    <w:rsid w:val="00FA3E52"/>
    <w:rsid w:val="00FA43A3"/>
    <w:rsid w:val="00FA4D61"/>
    <w:rsid w:val="00FA519E"/>
    <w:rsid w:val="00FA56DC"/>
    <w:rsid w:val="00FA57D0"/>
    <w:rsid w:val="00FA57F5"/>
    <w:rsid w:val="00FA60C0"/>
    <w:rsid w:val="00FA67EE"/>
    <w:rsid w:val="00FA6A6C"/>
    <w:rsid w:val="00FA6D1B"/>
    <w:rsid w:val="00FA6E55"/>
    <w:rsid w:val="00FA7171"/>
    <w:rsid w:val="00FA7A41"/>
    <w:rsid w:val="00FA7C24"/>
    <w:rsid w:val="00FB01BC"/>
    <w:rsid w:val="00FB03DF"/>
    <w:rsid w:val="00FB0816"/>
    <w:rsid w:val="00FB0E63"/>
    <w:rsid w:val="00FB10C7"/>
    <w:rsid w:val="00FB14F5"/>
    <w:rsid w:val="00FB2077"/>
    <w:rsid w:val="00FB28CB"/>
    <w:rsid w:val="00FB2AE8"/>
    <w:rsid w:val="00FB2B35"/>
    <w:rsid w:val="00FB351B"/>
    <w:rsid w:val="00FB473B"/>
    <w:rsid w:val="00FB4B73"/>
    <w:rsid w:val="00FB4DB4"/>
    <w:rsid w:val="00FB6D20"/>
    <w:rsid w:val="00FB7415"/>
    <w:rsid w:val="00FB7E12"/>
    <w:rsid w:val="00FC0AD9"/>
    <w:rsid w:val="00FC0B72"/>
    <w:rsid w:val="00FC17F4"/>
    <w:rsid w:val="00FC23D5"/>
    <w:rsid w:val="00FC28FD"/>
    <w:rsid w:val="00FC2A67"/>
    <w:rsid w:val="00FC3444"/>
    <w:rsid w:val="00FC36A5"/>
    <w:rsid w:val="00FC3719"/>
    <w:rsid w:val="00FC3927"/>
    <w:rsid w:val="00FC3A59"/>
    <w:rsid w:val="00FC3B70"/>
    <w:rsid w:val="00FC41ED"/>
    <w:rsid w:val="00FC43AB"/>
    <w:rsid w:val="00FC45AF"/>
    <w:rsid w:val="00FC4CFE"/>
    <w:rsid w:val="00FC4D5F"/>
    <w:rsid w:val="00FC540B"/>
    <w:rsid w:val="00FC59E1"/>
    <w:rsid w:val="00FC5DB6"/>
    <w:rsid w:val="00FC5F81"/>
    <w:rsid w:val="00FC697C"/>
    <w:rsid w:val="00FC6B8A"/>
    <w:rsid w:val="00FC7864"/>
    <w:rsid w:val="00FD0307"/>
    <w:rsid w:val="00FD080E"/>
    <w:rsid w:val="00FD0B5F"/>
    <w:rsid w:val="00FD10F9"/>
    <w:rsid w:val="00FD1131"/>
    <w:rsid w:val="00FD1832"/>
    <w:rsid w:val="00FD1BBC"/>
    <w:rsid w:val="00FD1CE6"/>
    <w:rsid w:val="00FD3082"/>
    <w:rsid w:val="00FD3B4A"/>
    <w:rsid w:val="00FD4263"/>
    <w:rsid w:val="00FD4A44"/>
    <w:rsid w:val="00FD4BCB"/>
    <w:rsid w:val="00FD5286"/>
    <w:rsid w:val="00FD52F8"/>
    <w:rsid w:val="00FD568B"/>
    <w:rsid w:val="00FD5B17"/>
    <w:rsid w:val="00FD5B2F"/>
    <w:rsid w:val="00FD5DBF"/>
    <w:rsid w:val="00FD6269"/>
    <w:rsid w:val="00FD6277"/>
    <w:rsid w:val="00FD69B1"/>
    <w:rsid w:val="00FD7057"/>
    <w:rsid w:val="00FD7755"/>
    <w:rsid w:val="00FD7D22"/>
    <w:rsid w:val="00FE116E"/>
    <w:rsid w:val="00FE11F7"/>
    <w:rsid w:val="00FE1821"/>
    <w:rsid w:val="00FE18B3"/>
    <w:rsid w:val="00FE1CF2"/>
    <w:rsid w:val="00FE2855"/>
    <w:rsid w:val="00FE33A1"/>
    <w:rsid w:val="00FE3A51"/>
    <w:rsid w:val="00FE3CED"/>
    <w:rsid w:val="00FE407C"/>
    <w:rsid w:val="00FE431A"/>
    <w:rsid w:val="00FE4658"/>
    <w:rsid w:val="00FE47EB"/>
    <w:rsid w:val="00FE4CA5"/>
    <w:rsid w:val="00FE4F63"/>
    <w:rsid w:val="00FE5180"/>
    <w:rsid w:val="00FE5BAA"/>
    <w:rsid w:val="00FE5F66"/>
    <w:rsid w:val="00FE6241"/>
    <w:rsid w:val="00FE640A"/>
    <w:rsid w:val="00FE6783"/>
    <w:rsid w:val="00FE6C32"/>
    <w:rsid w:val="00FE745D"/>
    <w:rsid w:val="00FE7A6E"/>
    <w:rsid w:val="00FE7A73"/>
    <w:rsid w:val="00FF0F25"/>
    <w:rsid w:val="00FF16E5"/>
    <w:rsid w:val="00FF18F2"/>
    <w:rsid w:val="00FF1C0D"/>
    <w:rsid w:val="00FF1FE0"/>
    <w:rsid w:val="00FF203F"/>
    <w:rsid w:val="00FF204E"/>
    <w:rsid w:val="00FF2100"/>
    <w:rsid w:val="00FF23A5"/>
    <w:rsid w:val="00FF2E92"/>
    <w:rsid w:val="00FF3329"/>
    <w:rsid w:val="00FF37F7"/>
    <w:rsid w:val="00FF49A4"/>
    <w:rsid w:val="00FF4B47"/>
    <w:rsid w:val="00FF4C41"/>
    <w:rsid w:val="00FF5993"/>
    <w:rsid w:val="00FF5A85"/>
    <w:rsid w:val="00FF5E0B"/>
    <w:rsid w:val="00FF62AE"/>
    <w:rsid w:val="00FF6575"/>
    <w:rsid w:val="00FF664F"/>
    <w:rsid w:val="00FF6771"/>
    <w:rsid w:val="00FF6785"/>
    <w:rsid w:val="00FF6E71"/>
    <w:rsid w:val="00FF75A1"/>
    <w:rsid w:val="00FF7D8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9A84D9"/>
  <w15:docId w15:val="{C284242A-8338-441A-89FF-94A97CDB8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7E2D"/>
    <w:rPr>
      <w:rFonts w:ascii="Calibri" w:eastAsia="Calibri" w:hAnsi="Calibri" w:cs="Times New Roman"/>
    </w:rPr>
  </w:style>
  <w:style w:type="paragraph" w:styleId="Balk1">
    <w:name w:val="heading 1"/>
    <w:basedOn w:val="Normal"/>
    <w:next w:val="Normal"/>
    <w:link w:val="Balk1Char"/>
    <w:uiPriority w:val="9"/>
    <w:qFormat/>
    <w:rsid w:val="00515A9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515A9C"/>
    <w:rPr>
      <w:rFonts w:asciiTheme="majorHAnsi" w:eastAsiaTheme="majorEastAsia" w:hAnsiTheme="majorHAnsi" w:cstheme="majorBidi"/>
      <w:b/>
      <w:bCs/>
      <w:color w:val="365F91" w:themeColor="accent1" w:themeShade="BF"/>
      <w:sz w:val="28"/>
      <w:szCs w:val="28"/>
    </w:rPr>
  </w:style>
  <w:style w:type="paragraph" w:styleId="TBal">
    <w:name w:val="TOC Heading"/>
    <w:basedOn w:val="Balk1"/>
    <w:next w:val="Normal"/>
    <w:uiPriority w:val="39"/>
    <w:unhideWhenUsed/>
    <w:qFormat/>
    <w:rsid w:val="00515A9C"/>
    <w:pPr>
      <w:jc w:val="center"/>
      <w:outlineLvl w:val="9"/>
    </w:pPr>
    <w:rPr>
      <w:rFonts w:ascii="Cambria" w:eastAsia="Times New Roman" w:hAnsi="Cambria" w:cs="Times New Roman"/>
      <w:color w:val="365F91"/>
      <w:lang w:val="x-none"/>
    </w:rPr>
  </w:style>
  <w:style w:type="paragraph" w:styleId="T1">
    <w:name w:val="toc 1"/>
    <w:basedOn w:val="Normal"/>
    <w:next w:val="Normal"/>
    <w:autoRedefine/>
    <w:uiPriority w:val="39"/>
    <w:unhideWhenUsed/>
    <w:rsid w:val="00515A9C"/>
  </w:style>
  <w:style w:type="table" w:styleId="TabloKlavuzu">
    <w:name w:val="Table Grid"/>
    <w:basedOn w:val="NormalTablo"/>
    <w:uiPriority w:val="39"/>
    <w:rsid w:val="00E35C8D"/>
    <w:pPr>
      <w:spacing w:before="240" w:after="0" w:line="240" w:lineRule="auto"/>
      <w:jc w:val="center"/>
    </w:pPr>
    <w:rPr>
      <w:rFonts w:ascii="Times New Roman" w:eastAsia="Times New Roman" w:hAnsi="Times New Roman" w:cs="Times New Roman"/>
      <w:sz w:val="20"/>
      <w:szCs w:val="20"/>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E35C8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35C8D"/>
    <w:rPr>
      <w:rFonts w:ascii="Tahoma" w:eastAsia="Calibri" w:hAnsi="Tahoma" w:cs="Tahoma"/>
      <w:sz w:val="16"/>
      <w:szCs w:val="16"/>
    </w:rPr>
  </w:style>
  <w:style w:type="paragraph" w:styleId="NormalWeb">
    <w:name w:val="Normal (Web)"/>
    <w:basedOn w:val="Normal"/>
    <w:uiPriority w:val="99"/>
    <w:unhideWhenUsed/>
    <w:rsid w:val="0004338B"/>
    <w:pPr>
      <w:spacing w:after="0" w:line="240" w:lineRule="auto"/>
    </w:pPr>
    <w:rPr>
      <w:rFonts w:ascii="Times New Roman" w:eastAsia="Times New Roman" w:hAnsi="Times New Roman"/>
      <w:sz w:val="18"/>
      <w:szCs w:val="18"/>
      <w:lang w:eastAsia="tr-TR"/>
    </w:rPr>
  </w:style>
  <w:style w:type="paragraph" w:customStyle="1" w:styleId="WW-NormalWeb1">
    <w:name w:val="WW-Normal (Web)1"/>
    <w:basedOn w:val="Normal"/>
    <w:rsid w:val="00873351"/>
    <w:pPr>
      <w:spacing w:before="280" w:after="119" w:line="240" w:lineRule="auto"/>
    </w:pPr>
    <w:rPr>
      <w:rFonts w:ascii="Times New Roman" w:eastAsia="Times New Roman" w:hAnsi="Times New Roman"/>
      <w:sz w:val="24"/>
      <w:szCs w:val="24"/>
      <w:lang w:eastAsia="ar-SA"/>
    </w:rPr>
  </w:style>
  <w:style w:type="paragraph" w:styleId="ListeParagraf">
    <w:name w:val="List Paragraph"/>
    <w:basedOn w:val="Normal"/>
    <w:uiPriority w:val="34"/>
    <w:qFormat/>
    <w:rsid w:val="009B2E5E"/>
    <w:pPr>
      <w:ind w:left="720"/>
      <w:contextualSpacing/>
    </w:pPr>
  </w:style>
  <w:style w:type="character" w:styleId="AklamaBavurusu">
    <w:name w:val="annotation reference"/>
    <w:basedOn w:val="VarsaylanParagrafYazTipi"/>
    <w:uiPriority w:val="99"/>
    <w:semiHidden/>
    <w:unhideWhenUsed/>
    <w:rsid w:val="002F71D4"/>
    <w:rPr>
      <w:sz w:val="16"/>
      <w:szCs w:val="16"/>
    </w:rPr>
  </w:style>
  <w:style w:type="paragraph" w:styleId="AklamaMetni">
    <w:name w:val="annotation text"/>
    <w:basedOn w:val="Normal"/>
    <w:link w:val="AklamaMetniChar"/>
    <w:uiPriority w:val="99"/>
    <w:semiHidden/>
    <w:unhideWhenUsed/>
    <w:rsid w:val="002F71D4"/>
    <w:pPr>
      <w:spacing w:line="240" w:lineRule="auto"/>
    </w:pPr>
    <w:rPr>
      <w:sz w:val="20"/>
      <w:szCs w:val="20"/>
    </w:rPr>
  </w:style>
  <w:style w:type="character" w:customStyle="1" w:styleId="AklamaMetniChar">
    <w:name w:val="Açıklama Metni Char"/>
    <w:basedOn w:val="VarsaylanParagrafYazTipi"/>
    <w:link w:val="AklamaMetni"/>
    <w:uiPriority w:val="99"/>
    <w:semiHidden/>
    <w:rsid w:val="002F71D4"/>
    <w:rPr>
      <w:rFonts w:ascii="Calibri" w:eastAsia="Calibri" w:hAnsi="Calibri" w:cs="Times New Roman"/>
      <w:sz w:val="20"/>
      <w:szCs w:val="20"/>
    </w:rPr>
  </w:style>
  <w:style w:type="paragraph" w:styleId="AklamaKonusu">
    <w:name w:val="annotation subject"/>
    <w:basedOn w:val="AklamaMetni"/>
    <w:next w:val="AklamaMetni"/>
    <w:link w:val="AklamaKonusuChar"/>
    <w:uiPriority w:val="99"/>
    <w:semiHidden/>
    <w:unhideWhenUsed/>
    <w:rsid w:val="002F71D4"/>
    <w:rPr>
      <w:b/>
      <w:bCs/>
    </w:rPr>
  </w:style>
  <w:style w:type="character" w:customStyle="1" w:styleId="AklamaKonusuChar">
    <w:name w:val="Açıklama Konusu Char"/>
    <w:basedOn w:val="AklamaMetniChar"/>
    <w:link w:val="AklamaKonusu"/>
    <w:uiPriority w:val="99"/>
    <w:semiHidden/>
    <w:rsid w:val="002F71D4"/>
    <w:rPr>
      <w:rFonts w:ascii="Calibri" w:eastAsia="Calibri" w:hAnsi="Calibri" w:cs="Times New Roman"/>
      <w:b/>
      <w:bCs/>
      <w:sz w:val="20"/>
      <w:szCs w:val="20"/>
    </w:rPr>
  </w:style>
  <w:style w:type="paragraph" w:styleId="stBilgi">
    <w:name w:val="header"/>
    <w:basedOn w:val="Normal"/>
    <w:link w:val="stBilgiChar"/>
    <w:uiPriority w:val="99"/>
    <w:unhideWhenUsed/>
    <w:rsid w:val="0021772D"/>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21772D"/>
    <w:rPr>
      <w:rFonts w:ascii="Calibri" w:eastAsia="Calibri" w:hAnsi="Calibri" w:cs="Times New Roman"/>
    </w:rPr>
  </w:style>
  <w:style w:type="paragraph" w:styleId="AltBilgi">
    <w:name w:val="footer"/>
    <w:basedOn w:val="Normal"/>
    <w:link w:val="AltBilgiChar"/>
    <w:uiPriority w:val="99"/>
    <w:unhideWhenUsed/>
    <w:rsid w:val="0021772D"/>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21772D"/>
    <w:rPr>
      <w:rFonts w:ascii="Calibri" w:eastAsia="Calibri" w:hAnsi="Calibri" w:cs="Times New Roman"/>
    </w:rPr>
  </w:style>
  <w:style w:type="table" w:styleId="ListeTablo5Koyu-Vurgu2">
    <w:name w:val="List Table 5 Dark Accent 2"/>
    <w:basedOn w:val="NormalTablo"/>
    <w:uiPriority w:val="50"/>
    <w:rsid w:val="00B32E35"/>
    <w:pPr>
      <w:spacing w:after="0" w:line="240" w:lineRule="auto"/>
    </w:pPr>
    <w:rPr>
      <w:color w:val="FFFFFF" w:themeColor="background1"/>
    </w:rPr>
    <w:tblPr>
      <w:tblStyleRowBandSize w:val="1"/>
      <w:tblStyleColBandSize w:val="1"/>
      <w:tblBorders>
        <w:top w:val="single" w:sz="24" w:space="0" w:color="C0504D" w:themeColor="accent2"/>
        <w:left w:val="single" w:sz="24" w:space="0" w:color="C0504D" w:themeColor="accent2"/>
        <w:bottom w:val="single" w:sz="24" w:space="0" w:color="C0504D" w:themeColor="accent2"/>
        <w:right w:val="single" w:sz="24" w:space="0" w:color="C0504D" w:themeColor="accent2"/>
      </w:tblBorders>
    </w:tblPr>
    <w:tcPr>
      <w:shd w:val="clear" w:color="auto" w:fill="C0504D"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DzTablo1">
    <w:name w:val="Plain Table 1"/>
    <w:basedOn w:val="NormalTablo"/>
    <w:uiPriority w:val="41"/>
    <w:rsid w:val="004153A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Kaynaka">
    <w:name w:val="Bibliography"/>
    <w:basedOn w:val="Normal"/>
    <w:next w:val="Normal"/>
    <w:uiPriority w:val="37"/>
    <w:unhideWhenUsed/>
    <w:rsid w:val="00E51DAE"/>
    <w:pPr>
      <w:spacing w:after="0" w:line="480" w:lineRule="auto"/>
      <w:ind w:left="720" w:hanging="720"/>
    </w:pPr>
  </w:style>
  <w:style w:type="table" w:styleId="DzTablo2">
    <w:name w:val="Plain Table 2"/>
    <w:basedOn w:val="NormalTablo"/>
    <w:uiPriority w:val="42"/>
    <w:rsid w:val="0006326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DzTablo3">
    <w:name w:val="Plain Table 3"/>
    <w:basedOn w:val="NormalTablo"/>
    <w:uiPriority w:val="43"/>
    <w:rsid w:val="00D021D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oKlavuzu1">
    <w:name w:val="Tablo Kılavuzu1"/>
    <w:basedOn w:val="NormalTablo"/>
    <w:next w:val="TabloKlavuzu"/>
    <w:uiPriority w:val="39"/>
    <w:rsid w:val="001D7D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
    <w:name w:val="Tablo Kılavuzu2"/>
    <w:basedOn w:val="NormalTablo"/>
    <w:next w:val="TabloKlavuzu"/>
    <w:uiPriority w:val="39"/>
    <w:rsid w:val="00E956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3">
    <w:name w:val="Tablo Kılavuzu3"/>
    <w:basedOn w:val="NormalTablo"/>
    <w:next w:val="TabloKlavuzu"/>
    <w:uiPriority w:val="39"/>
    <w:rsid w:val="00647C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4">
    <w:name w:val="Tablo Kılavuzu4"/>
    <w:basedOn w:val="NormalTablo"/>
    <w:next w:val="TabloKlavuzu"/>
    <w:uiPriority w:val="39"/>
    <w:rsid w:val="00AE27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oKlavuzuAk">
    <w:name w:val="Grid Table Light"/>
    <w:basedOn w:val="NormalTablo"/>
    <w:uiPriority w:val="40"/>
    <w:rsid w:val="00427B9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Kpr">
    <w:name w:val="Hyperlink"/>
    <w:basedOn w:val="VarsaylanParagrafYazTipi"/>
    <w:uiPriority w:val="99"/>
    <w:unhideWhenUsed/>
    <w:rsid w:val="00DA330E"/>
    <w:rPr>
      <w:color w:val="0000FF" w:themeColor="hyperlink"/>
      <w:u w:val="single"/>
    </w:rPr>
  </w:style>
  <w:style w:type="character" w:styleId="zmlenmeyenBahsetme">
    <w:name w:val="Unresolved Mention"/>
    <w:basedOn w:val="VarsaylanParagrafYazTipi"/>
    <w:uiPriority w:val="99"/>
    <w:semiHidden/>
    <w:unhideWhenUsed/>
    <w:rsid w:val="00DA33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686063">
      <w:bodyDiv w:val="1"/>
      <w:marLeft w:val="0"/>
      <w:marRight w:val="0"/>
      <w:marTop w:val="0"/>
      <w:marBottom w:val="0"/>
      <w:divBdr>
        <w:top w:val="none" w:sz="0" w:space="0" w:color="auto"/>
        <w:left w:val="none" w:sz="0" w:space="0" w:color="auto"/>
        <w:bottom w:val="none" w:sz="0" w:space="0" w:color="auto"/>
        <w:right w:val="none" w:sz="0" w:space="0" w:color="auto"/>
      </w:divBdr>
    </w:div>
    <w:div w:id="488327331">
      <w:bodyDiv w:val="1"/>
      <w:marLeft w:val="0"/>
      <w:marRight w:val="0"/>
      <w:marTop w:val="0"/>
      <w:marBottom w:val="0"/>
      <w:divBdr>
        <w:top w:val="none" w:sz="0" w:space="0" w:color="auto"/>
        <w:left w:val="none" w:sz="0" w:space="0" w:color="auto"/>
        <w:bottom w:val="none" w:sz="0" w:space="0" w:color="auto"/>
        <w:right w:val="none" w:sz="0" w:space="0" w:color="auto"/>
      </w:divBdr>
    </w:div>
    <w:div w:id="568077770">
      <w:bodyDiv w:val="1"/>
      <w:marLeft w:val="0"/>
      <w:marRight w:val="0"/>
      <w:marTop w:val="0"/>
      <w:marBottom w:val="0"/>
      <w:divBdr>
        <w:top w:val="none" w:sz="0" w:space="0" w:color="auto"/>
        <w:left w:val="none" w:sz="0" w:space="0" w:color="auto"/>
        <w:bottom w:val="none" w:sz="0" w:space="0" w:color="auto"/>
        <w:right w:val="none" w:sz="0" w:space="0" w:color="auto"/>
      </w:divBdr>
    </w:div>
    <w:div w:id="640503618">
      <w:bodyDiv w:val="1"/>
      <w:marLeft w:val="0"/>
      <w:marRight w:val="0"/>
      <w:marTop w:val="0"/>
      <w:marBottom w:val="0"/>
      <w:divBdr>
        <w:top w:val="none" w:sz="0" w:space="0" w:color="auto"/>
        <w:left w:val="none" w:sz="0" w:space="0" w:color="auto"/>
        <w:bottom w:val="none" w:sz="0" w:space="0" w:color="auto"/>
        <w:right w:val="none" w:sz="0" w:space="0" w:color="auto"/>
      </w:divBdr>
    </w:div>
    <w:div w:id="692650944">
      <w:bodyDiv w:val="1"/>
      <w:marLeft w:val="0"/>
      <w:marRight w:val="0"/>
      <w:marTop w:val="0"/>
      <w:marBottom w:val="0"/>
      <w:divBdr>
        <w:top w:val="none" w:sz="0" w:space="0" w:color="auto"/>
        <w:left w:val="none" w:sz="0" w:space="0" w:color="auto"/>
        <w:bottom w:val="none" w:sz="0" w:space="0" w:color="auto"/>
        <w:right w:val="none" w:sz="0" w:space="0" w:color="auto"/>
      </w:divBdr>
    </w:div>
    <w:div w:id="717437252">
      <w:bodyDiv w:val="1"/>
      <w:marLeft w:val="0"/>
      <w:marRight w:val="0"/>
      <w:marTop w:val="0"/>
      <w:marBottom w:val="0"/>
      <w:divBdr>
        <w:top w:val="none" w:sz="0" w:space="0" w:color="auto"/>
        <w:left w:val="none" w:sz="0" w:space="0" w:color="auto"/>
        <w:bottom w:val="none" w:sz="0" w:space="0" w:color="auto"/>
        <w:right w:val="none" w:sz="0" w:space="0" w:color="auto"/>
      </w:divBdr>
    </w:div>
    <w:div w:id="720372903">
      <w:bodyDiv w:val="1"/>
      <w:marLeft w:val="0"/>
      <w:marRight w:val="0"/>
      <w:marTop w:val="0"/>
      <w:marBottom w:val="0"/>
      <w:divBdr>
        <w:top w:val="none" w:sz="0" w:space="0" w:color="auto"/>
        <w:left w:val="none" w:sz="0" w:space="0" w:color="auto"/>
        <w:bottom w:val="none" w:sz="0" w:space="0" w:color="auto"/>
        <w:right w:val="none" w:sz="0" w:space="0" w:color="auto"/>
      </w:divBdr>
    </w:div>
    <w:div w:id="721827636">
      <w:bodyDiv w:val="1"/>
      <w:marLeft w:val="0"/>
      <w:marRight w:val="0"/>
      <w:marTop w:val="0"/>
      <w:marBottom w:val="0"/>
      <w:divBdr>
        <w:top w:val="none" w:sz="0" w:space="0" w:color="auto"/>
        <w:left w:val="none" w:sz="0" w:space="0" w:color="auto"/>
        <w:bottom w:val="none" w:sz="0" w:space="0" w:color="auto"/>
        <w:right w:val="none" w:sz="0" w:space="0" w:color="auto"/>
      </w:divBdr>
    </w:div>
    <w:div w:id="797795084">
      <w:bodyDiv w:val="1"/>
      <w:marLeft w:val="0"/>
      <w:marRight w:val="0"/>
      <w:marTop w:val="0"/>
      <w:marBottom w:val="0"/>
      <w:divBdr>
        <w:top w:val="none" w:sz="0" w:space="0" w:color="auto"/>
        <w:left w:val="none" w:sz="0" w:space="0" w:color="auto"/>
        <w:bottom w:val="none" w:sz="0" w:space="0" w:color="auto"/>
        <w:right w:val="none" w:sz="0" w:space="0" w:color="auto"/>
      </w:divBdr>
    </w:div>
    <w:div w:id="844856560">
      <w:bodyDiv w:val="1"/>
      <w:marLeft w:val="0"/>
      <w:marRight w:val="0"/>
      <w:marTop w:val="0"/>
      <w:marBottom w:val="0"/>
      <w:divBdr>
        <w:top w:val="none" w:sz="0" w:space="0" w:color="auto"/>
        <w:left w:val="none" w:sz="0" w:space="0" w:color="auto"/>
        <w:bottom w:val="none" w:sz="0" w:space="0" w:color="auto"/>
        <w:right w:val="none" w:sz="0" w:space="0" w:color="auto"/>
      </w:divBdr>
    </w:div>
    <w:div w:id="969700896">
      <w:bodyDiv w:val="1"/>
      <w:marLeft w:val="0"/>
      <w:marRight w:val="0"/>
      <w:marTop w:val="0"/>
      <w:marBottom w:val="0"/>
      <w:divBdr>
        <w:top w:val="none" w:sz="0" w:space="0" w:color="auto"/>
        <w:left w:val="none" w:sz="0" w:space="0" w:color="auto"/>
        <w:bottom w:val="none" w:sz="0" w:space="0" w:color="auto"/>
        <w:right w:val="none" w:sz="0" w:space="0" w:color="auto"/>
      </w:divBdr>
    </w:div>
    <w:div w:id="1025986155">
      <w:bodyDiv w:val="1"/>
      <w:marLeft w:val="0"/>
      <w:marRight w:val="0"/>
      <w:marTop w:val="0"/>
      <w:marBottom w:val="0"/>
      <w:divBdr>
        <w:top w:val="none" w:sz="0" w:space="0" w:color="auto"/>
        <w:left w:val="none" w:sz="0" w:space="0" w:color="auto"/>
        <w:bottom w:val="none" w:sz="0" w:space="0" w:color="auto"/>
        <w:right w:val="none" w:sz="0" w:space="0" w:color="auto"/>
      </w:divBdr>
    </w:div>
    <w:div w:id="1048265932">
      <w:bodyDiv w:val="1"/>
      <w:marLeft w:val="0"/>
      <w:marRight w:val="0"/>
      <w:marTop w:val="0"/>
      <w:marBottom w:val="0"/>
      <w:divBdr>
        <w:top w:val="none" w:sz="0" w:space="0" w:color="auto"/>
        <w:left w:val="none" w:sz="0" w:space="0" w:color="auto"/>
        <w:bottom w:val="none" w:sz="0" w:space="0" w:color="auto"/>
        <w:right w:val="none" w:sz="0" w:space="0" w:color="auto"/>
      </w:divBdr>
    </w:div>
    <w:div w:id="1219129819">
      <w:bodyDiv w:val="1"/>
      <w:marLeft w:val="0"/>
      <w:marRight w:val="0"/>
      <w:marTop w:val="0"/>
      <w:marBottom w:val="0"/>
      <w:divBdr>
        <w:top w:val="none" w:sz="0" w:space="0" w:color="auto"/>
        <w:left w:val="none" w:sz="0" w:space="0" w:color="auto"/>
        <w:bottom w:val="none" w:sz="0" w:space="0" w:color="auto"/>
        <w:right w:val="none" w:sz="0" w:space="0" w:color="auto"/>
      </w:divBdr>
    </w:div>
    <w:div w:id="1276905301">
      <w:bodyDiv w:val="1"/>
      <w:marLeft w:val="0"/>
      <w:marRight w:val="0"/>
      <w:marTop w:val="0"/>
      <w:marBottom w:val="0"/>
      <w:divBdr>
        <w:top w:val="none" w:sz="0" w:space="0" w:color="auto"/>
        <w:left w:val="none" w:sz="0" w:space="0" w:color="auto"/>
        <w:bottom w:val="none" w:sz="0" w:space="0" w:color="auto"/>
        <w:right w:val="none" w:sz="0" w:space="0" w:color="auto"/>
      </w:divBdr>
    </w:div>
    <w:div w:id="1455712497">
      <w:bodyDiv w:val="1"/>
      <w:marLeft w:val="0"/>
      <w:marRight w:val="0"/>
      <w:marTop w:val="0"/>
      <w:marBottom w:val="0"/>
      <w:divBdr>
        <w:top w:val="none" w:sz="0" w:space="0" w:color="auto"/>
        <w:left w:val="none" w:sz="0" w:space="0" w:color="auto"/>
        <w:bottom w:val="none" w:sz="0" w:space="0" w:color="auto"/>
        <w:right w:val="none" w:sz="0" w:space="0" w:color="auto"/>
      </w:divBdr>
    </w:div>
    <w:div w:id="1612010895">
      <w:bodyDiv w:val="1"/>
      <w:marLeft w:val="0"/>
      <w:marRight w:val="0"/>
      <w:marTop w:val="0"/>
      <w:marBottom w:val="0"/>
      <w:divBdr>
        <w:top w:val="none" w:sz="0" w:space="0" w:color="auto"/>
        <w:left w:val="none" w:sz="0" w:space="0" w:color="auto"/>
        <w:bottom w:val="none" w:sz="0" w:space="0" w:color="auto"/>
        <w:right w:val="none" w:sz="0" w:space="0" w:color="auto"/>
      </w:divBdr>
    </w:div>
    <w:div w:id="1658073069">
      <w:bodyDiv w:val="1"/>
      <w:marLeft w:val="0"/>
      <w:marRight w:val="0"/>
      <w:marTop w:val="0"/>
      <w:marBottom w:val="0"/>
      <w:divBdr>
        <w:top w:val="none" w:sz="0" w:space="0" w:color="auto"/>
        <w:left w:val="none" w:sz="0" w:space="0" w:color="auto"/>
        <w:bottom w:val="none" w:sz="0" w:space="0" w:color="auto"/>
        <w:right w:val="none" w:sz="0" w:space="0" w:color="auto"/>
      </w:divBdr>
    </w:div>
    <w:div w:id="1793479824">
      <w:bodyDiv w:val="1"/>
      <w:marLeft w:val="0"/>
      <w:marRight w:val="0"/>
      <w:marTop w:val="0"/>
      <w:marBottom w:val="0"/>
      <w:divBdr>
        <w:top w:val="none" w:sz="0" w:space="0" w:color="auto"/>
        <w:left w:val="none" w:sz="0" w:space="0" w:color="auto"/>
        <w:bottom w:val="none" w:sz="0" w:space="0" w:color="auto"/>
        <w:right w:val="none" w:sz="0" w:space="0" w:color="auto"/>
      </w:divBdr>
    </w:div>
    <w:div w:id="1925338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0.xm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image" Target="media/image2.png"/><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6.png"/><Relationship Id="rId32"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image" Target="media/image5.png"/><Relationship Id="rId28" Type="http://schemas.openxmlformats.org/officeDocument/2006/relationships/image" Target="media/image9.png"/><Relationship Id="rId10" Type="http://schemas.openxmlformats.org/officeDocument/2006/relationships/chart" Target="charts/chart1.xml"/><Relationship Id="rId19" Type="http://schemas.openxmlformats.org/officeDocument/2006/relationships/image" Target="media/image1.jpeg"/><Relationship Id="rId31"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5.xml"/><Relationship Id="rId22" Type="http://schemas.openxmlformats.org/officeDocument/2006/relationships/image" Target="media/image4.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theme" Target="theme/theme1.xml"/><Relationship Id="rId8"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b="1">
                <a:latin typeface="Times New Roman" panose="02020603050405020304" pitchFamily="18" charset="0"/>
                <a:cs typeface="Times New Roman" panose="02020603050405020304" pitchFamily="18" charset="0"/>
              </a:rPr>
              <a:t>İZOFLURAN</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barChart>
        <c:barDir val="col"/>
        <c:grouping val="clustered"/>
        <c:varyColors val="0"/>
        <c:ser>
          <c:idx val="0"/>
          <c:order val="0"/>
          <c:tx>
            <c:strRef>
              <c:f>Sayfa2!$C$6</c:f>
              <c:strCache>
                <c:ptCount val="1"/>
                <c:pt idx="0">
                  <c:v>Grup 1</c:v>
                </c:pt>
              </c:strCache>
            </c:strRef>
          </c:tx>
          <c:spPr>
            <a:solidFill>
              <a:schemeClr val="accent1"/>
            </a:solidFill>
            <a:ln>
              <a:noFill/>
            </a:ln>
            <a:effectLst/>
          </c:spPr>
          <c:invertIfNegative val="0"/>
          <c:errBars>
            <c:errBarType val="both"/>
            <c:errValType val="cust"/>
            <c:noEndCap val="0"/>
            <c:plus>
              <c:numRef>
                <c:f>Sayfa2!$C$14:$C$18</c:f>
                <c:numCache>
                  <c:formatCode>General</c:formatCode>
                  <c:ptCount val="5"/>
                  <c:pt idx="0">
                    <c:v>0.42</c:v>
                  </c:pt>
                  <c:pt idx="1">
                    <c:v>0.27</c:v>
                  </c:pt>
                  <c:pt idx="2">
                    <c:v>0.2</c:v>
                  </c:pt>
                  <c:pt idx="3">
                    <c:v>0.2</c:v>
                  </c:pt>
                  <c:pt idx="4">
                    <c:v>0.13</c:v>
                  </c:pt>
                </c:numCache>
              </c:numRef>
            </c:plus>
            <c:minus>
              <c:numRef>
                <c:f>Sayfa2!$C$14:$C$18</c:f>
                <c:numCache>
                  <c:formatCode>General</c:formatCode>
                  <c:ptCount val="5"/>
                  <c:pt idx="0">
                    <c:v>0.42</c:v>
                  </c:pt>
                  <c:pt idx="1">
                    <c:v>0.27</c:v>
                  </c:pt>
                  <c:pt idx="2">
                    <c:v>0.2</c:v>
                  </c:pt>
                  <c:pt idx="3">
                    <c:v>0.2</c:v>
                  </c:pt>
                  <c:pt idx="4">
                    <c:v>0.13</c:v>
                  </c:pt>
                </c:numCache>
              </c:numRef>
            </c:minus>
            <c:spPr>
              <a:noFill/>
              <a:ln w="19050" cap="flat" cmpd="sng" algn="ctr">
                <a:solidFill>
                  <a:schemeClr val="tx1">
                    <a:lumMod val="65000"/>
                    <a:lumOff val="35000"/>
                  </a:schemeClr>
                </a:solidFill>
                <a:round/>
              </a:ln>
              <a:effectLst/>
            </c:spPr>
          </c:errBars>
          <c:cat>
            <c:numRef>
              <c:f>Sayfa2!$B$7:$B$11</c:f>
              <c:numCache>
                <c:formatCode>General</c:formatCode>
                <c:ptCount val="5"/>
                <c:pt idx="0">
                  <c:v>0</c:v>
                </c:pt>
                <c:pt idx="1">
                  <c:v>15</c:v>
                </c:pt>
                <c:pt idx="2">
                  <c:v>30</c:v>
                </c:pt>
                <c:pt idx="3">
                  <c:v>45</c:v>
                </c:pt>
                <c:pt idx="4">
                  <c:v>60</c:v>
                </c:pt>
              </c:numCache>
            </c:numRef>
          </c:cat>
          <c:val>
            <c:numRef>
              <c:f>Sayfa2!$C$7:$C$11</c:f>
              <c:numCache>
                <c:formatCode>General</c:formatCode>
                <c:ptCount val="5"/>
                <c:pt idx="0">
                  <c:v>1.67</c:v>
                </c:pt>
                <c:pt idx="1">
                  <c:v>1.34</c:v>
                </c:pt>
                <c:pt idx="2">
                  <c:v>1.18</c:v>
                </c:pt>
                <c:pt idx="3">
                  <c:v>1.18</c:v>
                </c:pt>
                <c:pt idx="4">
                  <c:v>0.87</c:v>
                </c:pt>
              </c:numCache>
            </c:numRef>
          </c:val>
          <c:extLst>
            <c:ext xmlns:c16="http://schemas.microsoft.com/office/drawing/2014/chart" uri="{C3380CC4-5D6E-409C-BE32-E72D297353CC}">
              <c16:uniqueId val="{00000000-0536-4C04-A511-320E551667FA}"/>
            </c:ext>
          </c:extLst>
        </c:ser>
        <c:ser>
          <c:idx val="1"/>
          <c:order val="1"/>
          <c:tx>
            <c:strRef>
              <c:f>Sayfa2!$D$6</c:f>
              <c:strCache>
                <c:ptCount val="1"/>
                <c:pt idx="0">
                  <c:v>Grup 2</c:v>
                </c:pt>
              </c:strCache>
            </c:strRef>
          </c:tx>
          <c:spPr>
            <a:solidFill>
              <a:schemeClr val="accent2"/>
            </a:solidFill>
            <a:ln>
              <a:noFill/>
            </a:ln>
            <a:effectLst/>
          </c:spPr>
          <c:invertIfNegative val="0"/>
          <c:errBars>
            <c:errBarType val="both"/>
            <c:errValType val="cust"/>
            <c:noEndCap val="0"/>
            <c:plus>
              <c:numRef>
                <c:f>Sayfa2!$D$14:$D$18</c:f>
                <c:numCache>
                  <c:formatCode>General</c:formatCode>
                  <c:ptCount val="5"/>
                  <c:pt idx="0">
                    <c:v>0.14000000000000001</c:v>
                  </c:pt>
                  <c:pt idx="1">
                    <c:v>0.14000000000000001</c:v>
                  </c:pt>
                  <c:pt idx="2">
                    <c:v>0.37</c:v>
                  </c:pt>
                  <c:pt idx="3">
                    <c:v>0.23</c:v>
                  </c:pt>
                  <c:pt idx="4">
                    <c:v>0.15</c:v>
                  </c:pt>
                </c:numCache>
              </c:numRef>
            </c:plus>
            <c:minus>
              <c:numRef>
                <c:f>Sayfa2!$D$14:$D$18</c:f>
                <c:numCache>
                  <c:formatCode>General</c:formatCode>
                  <c:ptCount val="5"/>
                  <c:pt idx="0">
                    <c:v>0.14000000000000001</c:v>
                  </c:pt>
                  <c:pt idx="1">
                    <c:v>0.14000000000000001</c:v>
                  </c:pt>
                  <c:pt idx="2">
                    <c:v>0.37</c:v>
                  </c:pt>
                  <c:pt idx="3">
                    <c:v>0.23</c:v>
                  </c:pt>
                  <c:pt idx="4">
                    <c:v>0.15</c:v>
                  </c:pt>
                </c:numCache>
              </c:numRef>
            </c:minus>
            <c:spPr>
              <a:noFill/>
              <a:ln w="19050" cap="flat" cmpd="sng" algn="ctr">
                <a:solidFill>
                  <a:schemeClr val="tx1">
                    <a:lumMod val="65000"/>
                    <a:lumOff val="35000"/>
                  </a:schemeClr>
                </a:solidFill>
                <a:round/>
              </a:ln>
              <a:effectLst/>
            </c:spPr>
          </c:errBars>
          <c:cat>
            <c:numRef>
              <c:f>Sayfa2!$B$7:$B$11</c:f>
              <c:numCache>
                <c:formatCode>General</c:formatCode>
                <c:ptCount val="5"/>
                <c:pt idx="0">
                  <c:v>0</c:v>
                </c:pt>
                <c:pt idx="1">
                  <c:v>15</c:v>
                </c:pt>
                <c:pt idx="2">
                  <c:v>30</c:v>
                </c:pt>
                <c:pt idx="3">
                  <c:v>45</c:v>
                </c:pt>
                <c:pt idx="4">
                  <c:v>60</c:v>
                </c:pt>
              </c:numCache>
            </c:numRef>
          </c:cat>
          <c:val>
            <c:numRef>
              <c:f>Sayfa2!$D$7:$D$11</c:f>
              <c:numCache>
                <c:formatCode>General</c:formatCode>
                <c:ptCount val="5"/>
                <c:pt idx="0">
                  <c:v>0.47</c:v>
                </c:pt>
                <c:pt idx="1">
                  <c:v>0.53</c:v>
                </c:pt>
                <c:pt idx="2">
                  <c:v>0.93</c:v>
                </c:pt>
                <c:pt idx="3">
                  <c:v>0.97</c:v>
                </c:pt>
                <c:pt idx="4">
                  <c:v>0.75</c:v>
                </c:pt>
              </c:numCache>
            </c:numRef>
          </c:val>
          <c:extLst>
            <c:ext xmlns:c16="http://schemas.microsoft.com/office/drawing/2014/chart" uri="{C3380CC4-5D6E-409C-BE32-E72D297353CC}">
              <c16:uniqueId val="{00000001-0536-4C04-A511-320E551667FA}"/>
            </c:ext>
          </c:extLst>
        </c:ser>
        <c:ser>
          <c:idx val="2"/>
          <c:order val="2"/>
          <c:tx>
            <c:strRef>
              <c:f>Sayfa2!$E$6</c:f>
              <c:strCache>
                <c:ptCount val="1"/>
                <c:pt idx="0">
                  <c:v>Grup 3</c:v>
                </c:pt>
              </c:strCache>
            </c:strRef>
          </c:tx>
          <c:spPr>
            <a:solidFill>
              <a:schemeClr val="accent3"/>
            </a:solidFill>
            <a:ln>
              <a:noFill/>
            </a:ln>
            <a:effectLst/>
          </c:spPr>
          <c:invertIfNegative val="0"/>
          <c:errBars>
            <c:errBarType val="both"/>
            <c:errValType val="cust"/>
            <c:noEndCap val="0"/>
            <c:plus>
              <c:numRef>
                <c:f>Sayfa2!$E$14:$E$18</c:f>
                <c:numCache>
                  <c:formatCode>General</c:formatCode>
                  <c:ptCount val="5"/>
                  <c:pt idx="0">
                    <c:v>0.32</c:v>
                  </c:pt>
                  <c:pt idx="1">
                    <c:v>0.25</c:v>
                  </c:pt>
                  <c:pt idx="2">
                    <c:v>0.31</c:v>
                  </c:pt>
                  <c:pt idx="3">
                    <c:v>0.37</c:v>
                  </c:pt>
                  <c:pt idx="4">
                    <c:v>0.2</c:v>
                  </c:pt>
                </c:numCache>
              </c:numRef>
            </c:plus>
            <c:minus>
              <c:numRef>
                <c:f>Sayfa2!$E$14:$E$18</c:f>
                <c:numCache>
                  <c:formatCode>General</c:formatCode>
                  <c:ptCount val="5"/>
                  <c:pt idx="0">
                    <c:v>0.32</c:v>
                  </c:pt>
                  <c:pt idx="1">
                    <c:v>0.25</c:v>
                  </c:pt>
                  <c:pt idx="2">
                    <c:v>0.31</c:v>
                  </c:pt>
                  <c:pt idx="3">
                    <c:v>0.37</c:v>
                  </c:pt>
                  <c:pt idx="4">
                    <c:v>0.2</c:v>
                  </c:pt>
                </c:numCache>
              </c:numRef>
            </c:minus>
            <c:spPr>
              <a:noFill/>
              <a:ln w="19050" cap="flat" cmpd="sng" algn="ctr">
                <a:solidFill>
                  <a:schemeClr val="tx1">
                    <a:lumMod val="65000"/>
                    <a:lumOff val="35000"/>
                  </a:schemeClr>
                </a:solidFill>
                <a:round/>
              </a:ln>
              <a:effectLst/>
            </c:spPr>
          </c:errBars>
          <c:cat>
            <c:numRef>
              <c:f>Sayfa2!$B$7:$B$11</c:f>
              <c:numCache>
                <c:formatCode>General</c:formatCode>
                <c:ptCount val="5"/>
                <c:pt idx="0">
                  <c:v>0</c:v>
                </c:pt>
                <c:pt idx="1">
                  <c:v>15</c:v>
                </c:pt>
                <c:pt idx="2">
                  <c:v>30</c:v>
                </c:pt>
                <c:pt idx="3">
                  <c:v>45</c:v>
                </c:pt>
                <c:pt idx="4">
                  <c:v>60</c:v>
                </c:pt>
              </c:numCache>
            </c:numRef>
          </c:cat>
          <c:val>
            <c:numRef>
              <c:f>Sayfa2!$E$7:$E$11</c:f>
              <c:numCache>
                <c:formatCode>General</c:formatCode>
                <c:ptCount val="5"/>
                <c:pt idx="0">
                  <c:v>0.91</c:v>
                </c:pt>
                <c:pt idx="1">
                  <c:v>0.8</c:v>
                </c:pt>
                <c:pt idx="2">
                  <c:v>0.87</c:v>
                </c:pt>
                <c:pt idx="3">
                  <c:v>0.85</c:v>
                </c:pt>
                <c:pt idx="4">
                  <c:v>0.52</c:v>
                </c:pt>
              </c:numCache>
            </c:numRef>
          </c:val>
          <c:extLst>
            <c:ext xmlns:c16="http://schemas.microsoft.com/office/drawing/2014/chart" uri="{C3380CC4-5D6E-409C-BE32-E72D297353CC}">
              <c16:uniqueId val="{00000002-0536-4C04-A511-320E551667FA}"/>
            </c:ext>
          </c:extLst>
        </c:ser>
        <c:dLbls>
          <c:showLegendKey val="0"/>
          <c:showVal val="0"/>
          <c:showCatName val="0"/>
          <c:showSerName val="0"/>
          <c:showPercent val="0"/>
          <c:showBubbleSize val="0"/>
        </c:dLbls>
        <c:gapWidth val="219"/>
        <c:overlap val="-27"/>
        <c:axId val="508412312"/>
        <c:axId val="508413624"/>
      </c:barChart>
      <c:catAx>
        <c:axId val="50841231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ZAMAN (dk)</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08413624"/>
        <c:crosses val="autoZero"/>
        <c:auto val="1"/>
        <c:lblAlgn val="ctr"/>
        <c:lblOffset val="100"/>
        <c:noMultiLvlLbl val="0"/>
      </c:catAx>
      <c:valAx>
        <c:axId val="508413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BİRİM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08412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b="1">
                <a:latin typeface="Times New Roman" panose="02020603050405020304" pitchFamily="18" charset="0"/>
                <a:cs typeface="Times New Roman" panose="02020603050405020304" pitchFamily="18" charset="0"/>
              </a:rPr>
              <a:t>SAFRA KESESİ TRANSVERSAL KESİT</a:t>
            </a:r>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barChart>
        <c:barDir val="col"/>
        <c:grouping val="clustered"/>
        <c:varyColors val="0"/>
        <c:ser>
          <c:idx val="0"/>
          <c:order val="0"/>
          <c:tx>
            <c:strRef>
              <c:f>Sayfa1!$E$28</c:f>
              <c:strCache>
                <c:ptCount val="1"/>
                <c:pt idx="0">
                  <c:v>Grup 1</c:v>
                </c:pt>
              </c:strCache>
            </c:strRef>
          </c:tx>
          <c:spPr>
            <a:solidFill>
              <a:schemeClr val="accent1"/>
            </a:solidFill>
            <a:ln>
              <a:noFill/>
            </a:ln>
            <a:effectLst/>
          </c:spPr>
          <c:invertIfNegative val="0"/>
          <c:errBars>
            <c:errBarType val="both"/>
            <c:errValType val="cust"/>
            <c:noEndCap val="0"/>
            <c:plus>
              <c:numRef>
                <c:f>Sayfa1!$E$36:$E$41</c:f>
                <c:numCache>
                  <c:formatCode>General</c:formatCode>
                  <c:ptCount val="6"/>
                  <c:pt idx="0">
                    <c:v>0.25</c:v>
                  </c:pt>
                  <c:pt idx="1">
                    <c:v>0.52</c:v>
                  </c:pt>
                  <c:pt idx="2">
                    <c:v>0.28999999999999998</c:v>
                  </c:pt>
                  <c:pt idx="3">
                    <c:v>0.26</c:v>
                  </c:pt>
                  <c:pt idx="4">
                    <c:v>0.04</c:v>
                  </c:pt>
                  <c:pt idx="5">
                    <c:v>0.02</c:v>
                  </c:pt>
                </c:numCache>
              </c:numRef>
            </c:plus>
            <c:minus>
              <c:numRef>
                <c:f>Sayfa1!$E$36:$E$41</c:f>
                <c:numCache>
                  <c:formatCode>General</c:formatCode>
                  <c:ptCount val="6"/>
                  <c:pt idx="0">
                    <c:v>0.25</c:v>
                  </c:pt>
                  <c:pt idx="1">
                    <c:v>0.52</c:v>
                  </c:pt>
                  <c:pt idx="2">
                    <c:v>0.28999999999999998</c:v>
                  </c:pt>
                  <c:pt idx="3">
                    <c:v>0.26</c:v>
                  </c:pt>
                  <c:pt idx="4">
                    <c:v>0.04</c:v>
                  </c:pt>
                  <c:pt idx="5">
                    <c:v>0.02</c:v>
                  </c:pt>
                </c:numCache>
              </c:numRef>
            </c:minus>
            <c:spPr>
              <a:noFill/>
              <a:ln w="12700" cap="flat" cmpd="sng" algn="ctr">
                <a:solidFill>
                  <a:schemeClr val="tx1">
                    <a:lumMod val="65000"/>
                    <a:lumOff val="35000"/>
                  </a:schemeClr>
                </a:solidFill>
                <a:round/>
              </a:ln>
              <a:effectLst/>
            </c:spPr>
          </c:errBars>
          <c:cat>
            <c:multiLvlStrRef>
              <c:f>Sayfa1!$C$29:$D$34</c:f>
              <c:multiLvlStrCache>
                <c:ptCount val="6"/>
                <c:lvl>
                  <c:pt idx="0">
                    <c:v>Preanestezi</c:v>
                  </c:pt>
                  <c:pt idx="1">
                    <c:v>Anestezi</c:v>
                  </c:pt>
                  <c:pt idx="2">
                    <c:v>Preanestezi</c:v>
                  </c:pt>
                  <c:pt idx="3">
                    <c:v>Anestezi</c:v>
                  </c:pt>
                  <c:pt idx="4">
                    <c:v>Preanestezi</c:v>
                  </c:pt>
                  <c:pt idx="5">
                    <c:v>Anestezi</c:v>
                  </c:pt>
                </c:lvl>
                <c:lvl>
                  <c:pt idx="0">
                    <c:v>Yükseklik</c:v>
                  </c:pt>
                  <c:pt idx="2">
                    <c:v>Genişlik</c:v>
                  </c:pt>
                  <c:pt idx="4">
                    <c:v>Duvar kalınlığı</c:v>
                  </c:pt>
                </c:lvl>
              </c:multiLvlStrCache>
            </c:multiLvlStrRef>
          </c:cat>
          <c:val>
            <c:numRef>
              <c:f>Sayfa1!$E$29:$E$34</c:f>
              <c:numCache>
                <c:formatCode>General</c:formatCode>
                <c:ptCount val="6"/>
                <c:pt idx="0">
                  <c:v>2.42</c:v>
                </c:pt>
                <c:pt idx="1">
                  <c:v>3.05</c:v>
                </c:pt>
                <c:pt idx="2">
                  <c:v>2.0299999999999998</c:v>
                </c:pt>
                <c:pt idx="3">
                  <c:v>2.0099999999999998</c:v>
                </c:pt>
                <c:pt idx="4">
                  <c:v>0.24</c:v>
                </c:pt>
                <c:pt idx="5">
                  <c:v>0.11</c:v>
                </c:pt>
              </c:numCache>
            </c:numRef>
          </c:val>
          <c:extLst>
            <c:ext xmlns:c16="http://schemas.microsoft.com/office/drawing/2014/chart" uri="{C3380CC4-5D6E-409C-BE32-E72D297353CC}">
              <c16:uniqueId val="{00000000-ABFC-4E80-A899-D8FC061DDFB1}"/>
            </c:ext>
          </c:extLst>
        </c:ser>
        <c:ser>
          <c:idx val="1"/>
          <c:order val="1"/>
          <c:tx>
            <c:strRef>
              <c:f>Sayfa1!$F$28</c:f>
              <c:strCache>
                <c:ptCount val="1"/>
                <c:pt idx="0">
                  <c:v>Grup 2</c:v>
                </c:pt>
              </c:strCache>
            </c:strRef>
          </c:tx>
          <c:spPr>
            <a:solidFill>
              <a:schemeClr val="accent2"/>
            </a:solidFill>
            <a:ln>
              <a:noFill/>
            </a:ln>
            <a:effectLst/>
          </c:spPr>
          <c:invertIfNegative val="0"/>
          <c:errBars>
            <c:errBarType val="both"/>
            <c:errValType val="cust"/>
            <c:noEndCap val="0"/>
            <c:plus>
              <c:numRef>
                <c:f>Sayfa1!$F$36:$F$41</c:f>
                <c:numCache>
                  <c:formatCode>General</c:formatCode>
                  <c:ptCount val="6"/>
                  <c:pt idx="0">
                    <c:v>0.15</c:v>
                  </c:pt>
                  <c:pt idx="1">
                    <c:v>0.18</c:v>
                  </c:pt>
                  <c:pt idx="2">
                    <c:v>0.17</c:v>
                  </c:pt>
                  <c:pt idx="3">
                    <c:v>0.18</c:v>
                  </c:pt>
                  <c:pt idx="4">
                    <c:v>0.01</c:v>
                  </c:pt>
                  <c:pt idx="5">
                    <c:v>0.01</c:v>
                  </c:pt>
                </c:numCache>
              </c:numRef>
            </c:plus>
            <c:minus>
              <c:numRef>
                <c:f>Sayfa1!$F$36:$F$41</c:f>
                <c:numCache>
                  <c:formatCode>General</c:formatCode>
                  <c:ptCount val="6"/>
                  <c:pt idx="0">
                    <c:v>0.15</c:v>
                  </c:pt>
                  <c:pt idx="1">
                    <c:v>0.18</c:v>
                  </c:pt>
                  <c:pt idx="2">
                    <c:v>0.17</c:v>
                  </c:pt>
                  <c:pt idx="3">
                    <c:v>0.18</c:v>
                  </c:pt>
                  <c:pt idx="4">
                    <c:v>0.01</c:v>
                  </c:pt>
                  <c:pt idx="5">
                    <c:v>0.01</c:v>
                  </c:pt>
                </c:numCache>
              </c:numRef>
            </c:minus>
            <c:spPr>
              <a:noFill/>
              <a:ln w="12700" cap="flat" cmpd="sng" algn="ctr">
                <a:solidFill>
                  <a:schemeClr val="tx1">
                    <a:lumMod val="65000"/>
                    <a:lumOff val="35000"/>
                  </a:schemeClr>
                </a:solidFill>
                <a:round/>
              </a:ln>
              <a:effectLst/>
            </c:spPr>
          </c:errBars>
          <c:cat>
            <c:multiLvlStrRef>
              <c:f>Sayfa1!$C$29:$D$34</c:f>
              <c:multiLvlStrCache>
                <c:ptCount val="6"/>
                <c:lvl>
                  <c:pt idx="0">
                    <c:v>Preanestezi</c:v>
                  </c:pt>
                  <c:pt idx="1">
                    <c:v>Anestezi</c:v>
                  </c:pt>
                  <c:pt idx="2">
                    <c:v>Preanestezi</c:v>
                  </c:pt>
                  <c:pt idx="3">
                    <c:v>Anestezi</c:v>
                  </c:pt>
                  <c:pt idx="4">
                    <c:v>Preanestezi</c:v>
                  </c:pt>
                  <c:pt idx="5">
                    <c:v>Anestezi</c:v>
                  </c:pt>
                </c:lvl>
                <c:lvl>
                  <c:pt idx="0">
                    <c:v>Yükseklik</c:v>
                  </c:pt>
                  <c:pt idx="2">
                    <c:v>Genişlik</c:v>
                  </c:pt>
                  <c:pt idx="4">
                    <c:v>Duvar kalınlığı</c:v>
                  </c:pt>
                </c:lvl>
              </c:multiLvlStrCache>
            </c:multiLvlStrRef>
          </c:cat>
          <c:val>
            <c:numRef>
              <c:f>Sayfa1!$F$29:$F$34</c:f>
              <c:numCache>
                <c:formatCode>General</c:formatCode>
                <c:ptCount val="6"/>
                <c:pt idx="0">
                  <c:v>1.87</c:v>
                </c:pt>
                <c:pt idx="1">
                  <c:v>1.9</c:v>
                </c:pt>
                <c:pt idx="2">
                  <c:v>1.81</c:v>
                </c:pt>
                <c:pt idx="3">
                  <c:v>1.69</c:v>
                </c:pt>
                <c:pt idx="4">
                  <c:v>0.09</c:v>
                </c:pt>
                <c:pt idx="5">
                  <c:v>0.11</c:v>
                </c:pt>
              </c:numCache>
            </c:numRef>
          </c:val>
          <c:extLst>
            <c:ext xmlns:c16="http://schemas.microsoft.com/office/drawing/2014/chart" uri="{C3380CC4-5D6E-409C-BE32-E72D297353CC}">
              <c16:uniqueId val="{00000001-ABFC-4E80-A899-D8FC061DDFB1}"/>
            </c:ext>
          </c:extLst>
        </c:ser>
        <c:ser>
          <c:idx val="2"/>
          <c:order val="2"/>
          <c:tx>
            <c:strRef>
              <c:f>Sayfa1!$G$28</c:f>
              <c:strCache>
                <c:ptCount val="1"/>
                <c:pt idx="0">
                  <c:v>Grup 3</c:v>
                </c:pt>
              </c:strCache>
            </c:strRef>
          </c:tx>
          <c:spPr>
            <a:solidFill>
              <a:schemeClr val="accent3"/>
            </a:solidFill>
            <a:ln>
              <a:noFill/>
            </a:ln>
            <a:effectLst/>
          </c:spPr>
          <c:invertIfNegative val="0"/>
          <c:errBars>
            <c:errBarType val="both"/>
            <c:errValType val="cust"/>
            <c:noEndCap val="0"/>
            <c:plus>
              <c:numRef>
                <c:f>Sayfa1!$G$36:$G$41</c:f>
                <c:numCache>
                  <c:formatCode>General</c:formatCode>
                  <c:ptCount val="6"/>
                  <c:pt idx="0">
                    <c:v>0.34</c:v>
                  </c:pt>
                  <c:pt idx="1">
                    <c:v>0.25</c:v>
                  </c:pt>
                  <c:pt idx="2">
                    <c:v>0.2</c:v>
                  </c:pt>
                  <c:pt idx="3">
                    <c:v>0.23</c:v>
                  </c:pt>
                  <c:pt idx="4">
                    <c:v>0.02</c:v>
                  </c:pt>
                  <c:pt idx="5">
                    <c:v>0.02</c:v>
                  </c:pt>
                </c:numCache>
              </c:numRef>
            </c:plus>
            <c:minus>
              <c:numRef>
                <c:f>Sayfa1!$G$36:$G$41</c:f>
                <c:numCache>
                  <c:formatCode>General</c:formatCode>
                  <c:ptCount val="6"/>
                  <c:pt idx="0">
                    <c:v>0.34</c:v>
                  </c:pt>
                  <c:pt idx="1">
                    <c:v>0.25</c:v>
                  </c:pt>
                  <c:pt idx="2">
                    <c:v>0.2</c:v>
                  </c:pt>
                  <c:pt idx="3">
                    <c:v>0.23</c:v>
                  </c:pt>
                  <c:pt idx="4">
                    <c:v>0.02</c:v>
                  </c:pt>
                  <c:pt idx="5">
                    <c:v>0.02</c:v>
                  </c:pt>
                </c:numCache>
              </c:numRef>
            </c:minus>
            <c:spPr>
              <a:noFill/>
              <a:ln w="12700" cap="flat" cmpd="sng" algn="ctr">
                <a:solidFill>
                  <a:schemeClr val="tx1">
                    <a:lumMod val="65000"/>
                    <a:lumOff val="35000"/>
                  </a:schemeClr>
                </a:solidFill>
                <a:round/>
              </a:ln>
              <a:effectLst/>
            </c:spPr>
          </c:errBars>
          <c:cat>
            <c:multiLvlStrRef>
              <c:f>Sayfa1!$C$29:$D$34</c:f>
              <c:multiLvlStrCache>
                <c:ptCount val="6"/>
                <c:lvl>
                  <c:pt idx="0">
                    <c:v>Preanestezi</c:v>
                  </c:pt>
                  <c:pt idx="1">
                    <c:v>Anestezi</c:v>
                  </c:pt>
                  <c:pt idx="2">
                    <c:v>Preanestezi</c:v>
                  </c:pt>
                  <c:pt idx="3">
                    <c:v>Anestezi</c:v>
                  </c:pt>
                  <c:pt idx="4">
                    <c:v>Preanestezi</c:v>
                  </c:pt>
                  <c:pt idx="5">
                    <c:v>Anestezi</c:v>
                  </c:pt>
                </c:lvl>
                <c:lvl>
                  <c:pt idx="0">
                    <c:v>Yükseklik</c:v>
                  </c:pt>
                  <c:pt idx="2">
                    <c:v>Genişlik</c:v>
                  </c:pt>
                  <c:pt idx="4">
                    <c:v>Duvar kalınlığı</c:v>
                  </c:pt>
                </c:lvl>
              </c:multiLvlStrCache>
            </c:multiLvlStrRef>
          </c:cat>
          <c:val>
            <c:numRef>
              <c:f>Sayfa1!$G$29:$G$34</c:f>
              <c:numCache>
                <c:formatCode>General</c:formatCode>
                <c:ptCount val="6"/>
                <c:pt idx="0">
                  <c:v>2.35</c:v>
                </c:pt>
                <c:pt idx="1">
                  <c:v>2.44</c:v>
                </c:pt>
                <c:pt idx="2">
                  <c:v>1.84</c:v>
                </c:pt>
                <c:pt idx="3">
                  <c:v>2.2599999999999998</c:v>
                </c:pt>
                <c:pt idx="4">
                  <c:v>0.13</c:v>
                </c:pt>
                <c:pt idx="5">
                  <c:v>0.13</c:v>
                </c:pt>
              </c:numCache>
            </c:numRef>
          </c:val>
          <c:extLst>
            <c:ext xmlns:c16="http://schemas.microsoft.com/office/drawing/2014/chart" uri="{C3380CC4-5D6E-409C-BE32-E72D297353CC}">
              <c16:uniqueId val="{00000002-ABFC-4E80-A899-D8FC061DDFB1}"/>
            </c:ext>
          </c:extLst>
        </c:ser>
        <c:dLbls>
          <c:showLegendKey val="0"/>
          <c:showVal val="0"/>
          <c:showCatName val="0"/>
          <c:showSerName val="0"/>
          <c:showPercent val="0"/>
          <c:showBubbleSize val="0"/>
        </c:dLbls>
        <c:gapWidth val="219"/>
        <c:overlap val="-27"/>
        <c:axId val="554370688"/>
        <c:axId val="554363144"/>
      </c:barChart>
      <c:catAx>
        <c:axId val="55437068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PARAMETRE VE ZAMAN</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tr-TR"/>
          </a:p>
        </c:txPr>
        <c:crossAx val="554363144"/>
        <c:crosses val="autoZero"/>
        <c:auto val="1"/>
        <c:lblAlgn val="ctr"/>
        <c:lblOffset val="100"/>
        <c:noMultiLvlLbl val="0"/>
      </c:catAx>
      <c:valAx>
        <c:axId val="554363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BİRİM (mm)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54370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SOLUNUM SAYISI</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barChart>
        <c:barDir val="col"/>
        <c:grouping val="clustered"/>
        <c:varyColors val="0"/>
        <c:ser>
          <c:idx val="0"/>
          <c:order val="0"/>
          <c:tx>
            <c:strRef>
              <c:f>Sayfa2!$C$4</c:f>
              <c:strCache>
                <c:ptCount val="1"/>
                <c:pt idx="0">
                  <c:v>Grup 1</c:v>
                </c:pt>
              </c:strCache>
            </c:strRef>
          </c:tx>
          <c:spPr>
            <a:solidFill>
              <a:schemeClr val="accent1"/>
            </a:solidFill>
            <a:ln>
              <a:noFill/>
            </a:ln>
            <a:effectLst/>
          </c:spPr>
          <c:invertIfNegative val="0"/>
          <c:errBars>
            <c:errBarType val="both"/>
            <c:errValType val="cust"/>
            <c:noEndCap val="0"/>
            <c:plus>
              <c:numRef>
                <c:f>Sayfa2!$C$12:$C$16</c:f>
                <c:numCache>
                  <c:formatCode>General</c:formatCode>
                  <c:ptCount val="5"/>
                  <c:pt idx="0">
                    <c:v>1.1200000000000001</c:v>
                  </c:pt>
                  <c:pt idx="1">
                    <c:v>1.25</c:v>
                  </c:pt>
                  <c:pt idx="2">
                    <c:v>1.96</c:v>
                  </c:pt>
                  <c:pt idx="3">
                    <c:v>1.29</c:v>
                  </c:pt>
                  <c:pt idx="4">
                    <c:v>2.02</c:v>
                  </c:pt>
                </c:numCache>
              </c:numRef>
            </c:plus>
            <c:minus>
              <c:numRef>
                <c:f>Sayfa2!$C$12:$C$16</c:f>
                <c:numCache>
                  <c:formatCode>General</c:formatCode>
                  <c:ptCount val="5"/>
                  <c:pt idx="0">
                    <c:v>1.1200000000000001</c:v>
                  </c:pt>
                  <c:pt idx="1">
                    <c:v>1.25</c:v>
                  </c:pt>
                  <c:pt idx="2">
                    <c:v>1.96</c:v>
                  </c:pt>
                  <c:pt idx="3">
                    <c:v>1.29</c:v>
                  </c:pt>
                  <c:pt idx="4">
                    <c:v>2.02</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Sayfa2!$C$5:$C$9</c:f>
              <c:numCache>
                <c:formatCode>General</c:formatCode>
                <c:ptCount val="5"/>
                <c:pt idx="0">
                  <c:v>14.14</c:v>
                </c:pt>
                <c:pt idx="1">
                  <c:v>13.86</c:v>
                </c:pt>
                <c:pt idx="2">
                  <c:v>17.29</c:v>
                </c:pt>
                <c:pt idx="3">
                  <c:v>18</c:v>
                </c:pt>
                <c:pt idx="4">
                  <c:v>26.67</c:v>
                </c:pt>
              </c:numCache>
            </c:numRef>
          </c:val>
          <c:extLst>
            <c:ext xmlns:c16="http://schemas.microsoft.com/office/drawing/2014/chart" uri="{C3380CC4-5D6E-409C-BE32-E72D297353CC}">
              <c16:uniqueId val="{00000000-8D91-445B-B09D-3849BCC3AF6D}"/>
            </c:ext>
          </c:extLst>
        </c:ser>
        <c:ser>
          <c:idx val="1"/>
          <c:order val="1"/>
          <c:tx>
            <c:strRef>
              <c:f>Sayfa2!$D$4</c:f>
              <c:strCache>
                <c:ptCount val="1"/>
                <c:pt idx="0">
                  <c:v>Grup 2</c:v>
                </c:pt>
              </c:strCache>
            </c:strRef>
          </c:tx>
          <c:spPr>
            <a:solidFill>
              <a:schemeClr val="accent2"/>
            </a:solidFill>
            <a:ln>
              <a:noFill/>
            </a:ln>
            <a:effectLst/>
          </c:spPr>
          <c:invertIfNegative val="0"/>
          <c:errBars>
            <c:errBarType val="both"/>
            <c:errValType val="cust"/>
            <c:noEndCap val="0"/>
            <c:plus>
              <c:numRef>
                <c:f>Sayfa2!$D$12:$D$16</c:f>
                <c:numCache>
                  <c:formatCode>General</c:formatCode>
                  <c:ptCount val="5"/>
                  <c:pt idx="0">
                    <c:v>0.69</c:v>
                  </c:pt>
                  <c:pt idx="1">
                    <c:v>0.22</c:v>
                  </c:pt>
                  <c:pt idx="2">
                    <c:v>0.11</c:v>
                  </c:pt>
                  <c:pt idx="3">
                    <c:v>0.46</c:v>
                  </c:pt>
                  <c:pt idx="4">
                    <c:v>1.29</c:v>
                  </c:pt>
                </c:numCache>
              </c:numRef>
            </c:plus>
            <c:minus>
              <c:numRef>
                <c:f>Sayfa2!$D$12:$D$16</c:f>
                <c:numCache>
                  <c:formatCode>General</c:formatCode>
                  <c:ptCount val="5"/>
                  <c:pt idx="0">
                    <c:v>0.69</c:v>
                  </c:pt>
                  <c:pt idx="1">
                    <c:v>0.22</c:v>
                  </c:pt>
                  <c:pt idx="2">
                    <c:v>0.11</c:v>
                  </c:pt>
                  <c:pt idx="3">
                    <c:v>0.46</c:v>
                  </c:pt>
                  <c:pt idx="4">
                    <c:v>1.29</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Sayfa2!$D$5:$D$9</c:f>
              <c:numCache>
                <c:formatCode>General</c:formatCode>
                <c:ptCount val="5"/>
                <c:pt idx="0">
                  <c:v>10.29</c:v>
                </c:pt>
                <c:pt idx="1">
                  <c:v>12.29</c:v>
                </c:pt>
                <c:pt idx="2">
                  <c:v>12.14</c:v>
                </c:pt>
                <c:pt idx="3">
                  <c:v>12.43</c:v>
                </c:pt>
                <c:pt idx="4">
                  <c:v>14.33</c:v>
                </c:pt>
              </c:numCache>
            </c:numRef>
          </c:val>
          <c:extLst>
            <c:ext xmlns:c16="http://schemas.microsoft.com/office/drawing/2014/chart" uri="{C3380CC4-5D6E-409C-BE32-E72D297353CC}">
              <c16:uniqueId val="{00000001-8D91-445B-B09D-3849BCC3AF6D}"/>
            </c:ext>
          </c:extLst>
        </c:ser>
        <c:ser>
          <c:idx val="2"/>
          <c:order val="2"/>
          <c:tx>
            <c:strRef>
              <c:f>Sayfa2!$E$4</c:f>
              <c:strCache>
                <c:ptCount val="1"/>
                <c:pt idx="0">
                  <c:v>Grup 3</c:v>
                </c:pt>
              </c:strCache>
            </c:strRef>
          </c:tx>
          <c:spPr>
            <a:solidFill>
              <a:schemeClr val="accent3"/>
            </a:solidFill>
            <a:ln>
              <a:noFill/>
            </a:ln>
            <a:effectLst/>
          </c:spPr>
          <c:invertIfNegative val="0"/>
          <c:errBars>
            <c:errBarType val="both"/>
            <c:errValType val="cust"/>
            <c:noEndCap val="0"/>
            <c:plus>
              <c:numRef>
                <c:f>Sayfa2!$E$12:$E$16</c:f>
                <c:numCache>
                  <c:formatCode>General</c:formatCode>
                  <c:ptCount val="5"/>
                  <c:pt idx="0">
                    <c:v>1.32</c:v>
                  </c:pt>
                  <c:pt idx="1">
                    <c:v>1.08</c:v>
                  </c:pt>
                  <c:pt idx="2">
                    <c:v>0.92</c:v>
                  </c:pt>
                  <c:pt idx="3">
                    <c:v>1.03</c:v>
                  </c:pt>
                  <c:pt idx="4">
                    <c:v>1.0900000000000001</c:v>
                  </c:pt>
                </c:numCache>
              </c:numRef>
            </c:plus>
            <c:minus>
              <c:numRef>
                <c:f>Sayfa2!$E$12:$E$16</c:f>
                <c:numCache>
                  <c:formatCode>General</c:formatCode>
                  <c:ptCount val="5"/>
                  <c:pt idx="0">
                    <c:v>1.32</c:v>
                  </c:pt>
                  <c:pt idx="1">
                    <c:v>1.08</c:v>
                  </c:pt>
                  <c:pt idx="2">
                    <c:v>0.92</c:v>
                  </c:pt>
                  <c:pt idx="3">
                    <c:v>1.03</c:v>
                  </c:pt>
                  <c:pt idx="4">
                    <c:v>1.0900000000000001</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Sayfa2!$E$5:$E$9</c:f>
              <c:numCache>
                <c:formatCode>General</c:formatCode>
                <c:ptCount val="5"/>
                <c:pt idx="0">
                  <c:v>15.29</c:v>
                </c:pt>
                <c:pt idx="1">
                  <c:v>14.29</c:v>
                </c:pt>
                <c:pt idx="2">
                  <c:v>13.43</c:v>
                </c:pt>
                <c:pt idx="3">
                  <c:v>13.43</c:v>
                </c:pt>
                <c:pt idx="4">
                  <c:v>15.14</c:v>
                </c:pt>
              </c:numCache>
            </c:numRef>
          </c:val>
          <c:extLst>
            <c:ext xmlns:c16="http://schemas.microsoft.com/office/drawing/2014/chart" uri="{C3380CC4-5D6E-409C-BE32-E72D297353CC}">
              <c16:uniqueId val="{00000002-8D91-445B-B09D-3849BCC3AF6D}"/>
            </c:ext>
          </c:extLst>
        </c:ser>
        <c:dLbls>
          <c:showLegendKey val="0"/>
          <c:showVal val="0"/>
          <c:showCatName val="0"/>
          <c:showSerName val="0"/>
          <c:showPercent val="0"/>
          <c:showBubbleSize val="0"/>
        </c:dLbls>
        <c:gapWidth val="219"/>
        <c:overlap val="-27"/>
        <c:axId val="574157032"/>
        <c:axId val="574156048"/>
      </c:barChart>
      <c:catAx>
        <c:axId val="57415703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ZAMAN (dk)</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74156048"/>
        <c:crosses val="autoZero"/>
        <c:auto val="1"/>
        <c:lblAlgn val="ctr"/>
        <c:lblOffset val="100"/>
        <c:noMultiLvlLbl val="0"/>
      </c:catAx>
      <c:valAx>
        <c:axId val="574156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BİRİM (solunum/dk)</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74157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b="1">
                <a:latin typeface="Times New Roman" panose="02020603050405020304" pitchFamily="18" charset="0"/>
                <a:cs typeface="Times New Roman" panose="02020603050405020304" pitchFamily="18" charset="0"/>
              </a:rPr>
              <a:t>KALP ATIM SAYISI</a:t>
            </a:r>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manualLayout>
          <c:layoutTarget val="inner"/>
          <c:xMode val="edge"/>
          <c:yMode val="edge"/>
          <c:x val="0.13815048118985127"/>
          <c:y val="0.16245370370370371"/>
          <c:w val="0.83129396325459315"/>
          <c:h val="0.51681284631087776"/>
        </c:manualLayout>
      </c:layout>
      <c:barChart>
        <c:barDir val="col"/>
        <c:grouping val="clustered"/>
        <c:varyColors val="0"/>
        <c:ser>
          <c:idx val="0"/>
          <c:order val="0"/>
          <c:tx>
            <c:strRef>
              <c:f>Sayfa2!$C$4</c:f>
              <c:strCache>
                <c:ptCount val="1"/>
                <c:pt idx="0">
                  <c:v>Grup 1</c:v>
                </c:pt>
              </c:strCache>
            </c:strRef>
          </c:tx>
          <c:spPr>
            <a:solidFill>
              <a:schemeClr val="accent1"/>
            </a:solidFill>
            <a:ln>
              <a:noFill/>
            </a:ln>
            <a:effectLst/>
          </c:spPr>
          <c:invertIfNegative val="0"/>
          <c:errBars>
            <c:errBarType val="both"/>
            <c:errValType val="cust"/>
            <c:noEndCap val="0"/>
            <c:plus>
              <c:numRef>
                <c:f>Sayfa2!$C$12:$C$16</c:f>
                <c:numCache>
                  <c:formatCode>General</c:formatCode>
                  <c:ptCount val="5"/>
                  <c:pt idx="0">
                    <c:v>3.17</c:v>
                  </c:pt>
                  <c:pt idx="1">
                    <c:v>5.35</c:v>
                  </c:pt>
                  <c:pt idx="2">
                    <c:v>4.9000000000000004</c:v>
                  </c:pt>
                  <c:pt idx="3">
                    <c:v>2.74</c:v>
                  </c:pt>
                  <c:pt idx="4">
                    <c:v>2.9</c:v>
                  </c:pt>
                </c:numCache>
              </c:numRef>
            </c:plus>
            <c:minus>
              <c:numRef>
                <c:f>Sayfa2!$C$12:$C$16</c:f>
                <c:numCache>
                  <c:formatCode>General</c:formatCode>
                  <c:ptCount val="5"/>
                  <c:pt idx="0">
                    <c:v>3.17</c:v>
                  </c:pt>
                  <c:pt idx="1">
                    <c:v>5.35</c:v>
                  </c:pt>
                  <c:pt idx="2">
                    <c:v>4.9000000000000004</c:v>
                  </c:pt>
                  <c:pt idx="3">
                    <c:v>2.74</c:v>
                  </c:pt>
                  <c:pt idx="4">
                    <c:v>2.9</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Sayfa2!$C$5:$C$9</c:f>
              <c:numCache>
                <c:formatCode>General</c:formatCode>
                <c:ptCount val="5"/>
                <c:pt idx="0">
                  <c:v>95.71</c:v>
                </c:pt>
                <c:pt idx="1">
                  <c:v>86.71</c:v>
                </c:pt>
                <c:pt idx="2">
                  <c:v>98.29</c:v>
                </c:pt>
                <c:pt idx="3">
                  <c:v>87.83</c:v>
                </c:pt>
                <c:pt idx="4">
                  <c:v>92.33</c:v>
                </c:pt>
              </c:numCache>
            </c:numRef>
          </c:val>
          <c:extLst>
            <c:ext xmlns:c16="http://schemas.microsoft.com/office/drawing/2014/chart" uri="{C3380CC4-5D6E-409C-BE32-E72D297353CC}">
              <c16:uniqueId val="{00000000-190C-41ED-BBE5-8242C21D7364}"/>
            </c:ext>
          </c:extLst>
        </c:ser>
        <c:ser>
          <c:idx val="1"/>
          <c:order val="1"/>
          <c:tx>
            <c:strRef>
              <c:f>Sayfa2!$D$4</c:f>
              <c:strCache>
                <c:ptCount val="1"/>
                <c:pt idx="0">
                  <c:v>Grup 2</c:v>
                </c:pt>
              </c:strCache>
            </c:strRef>
          </c:tx>
          <c:spPr>
            <a:solidFill>
              <a:schemeClr val="accent2"/>
            </a:solidFill>
            <a:ln>
              <a:noFill/>
            </a:ln>
            <a:effectLst/>
          </c:spPr>
          <c:invertIfNegative val="0"/>
          <c:errBars>
            <c:errBarType val="both"/>
            <c:errValType val="cust"/>
            <c:noEndCap val="0"/>
            <c:plus>
              <c:numRef>
                <c:f>Sayfa2!$D$12:$D$16</c:f>
                <c:numCache>
                  <c:formatCode>General</c:formatCode>
                  <c:ptCount val="5"/>
                  <c:pt idx="0">
                    <c:v>7.57</c:v>
                  </c:pt>
                  <c:pt idx="1">
                    <c:v>6.42</c:v>
                  </c:pt>
                  <c:pt idx="2">
                    <c:v>8.24</c:v>
                  </c:pt>
                  <c:pt idx="3">
                    <c:v>7.76</c:v>
                  </c:pt>
                  <c:pt idx="4">
                    <c:v>7.16</c:v>
                  </c:pt>
                </c:numCache>
              </c:numRef>
            </c:plus>
            <c:minus>
              <c:numRef>
                <c:f>Sayfa2!$D$12:$D$16</c:f>
                <c:numCache>
                  <c:formatCode>General</c:formatCode>
                  <c:ptCount val="5"/>
                  <c:pt idx="0">
                    <c:v>7.57</c:v>
                  </c:pt>
                  <c:pt idx="1">
                    <c:v>6.42</c:v>
                  </c:pt>
                  <c:pt idx="2">
                    <c:v>8.24</c:v>
                  </c:pt>
                  <c:pt idx="3">
                    <c:v>7.76</c:v>
                  </c:pt>
                  <c:pt idx="4">
                    <c:v>7.16</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Sayfa2!$D$5:$D$9</c:f>
              <c:numCache>
                <c:formatCode>General</c:formatCode>
                <c:ptCount val="5"/>
                <c:pt idx="0">
                  <c:v>79.14</c:v>
                </c:pt>
                <c:pt idx="1">
                  <c:v>65.290000000000006</c:v>
                </c:pt>
                <c:pt idx="2">
                  <c:v>71.290000000000006</c:v>
                </c:pt>
                <c:pt idx="3">
                  <c:v>75.709999999999994</c:v>
                </c:pt>
                <c:pt idx="4">
                  <c:v>84.83</c:v>
                </c:pt>
              </c:numCache>
            </c:numRef>
          </c:val>
          <c:extLst>
            <c:ext xmlns:c16="http://schemas.microsoft.com/office/drawing/2014/chart" uri="{C3380CC4-5D6E-409C-BE32-E72D297353CC}">
              <c16:uniqueId val="{00000001-190C-41ED-BBE5-8242C21D7364}"/>
            </c:ext>
          </c:extLst>
        </c:ser>
        <c:ser>
          <c:idx val="2"/>
          <c:order val="2"/>
          <c:tx>
            <c:strRef>
              <c:f>Sayfa2!$E$4</c:f>
              <c:strCache>
                <c:ptCount val="1"/>
                <c:pt idx="0">
                  <c:v>Grup 3</c:v>
                </c:pt>
              </c:strCache>
            </c:strRef>
          </c:tx>
          <c:spPr>
            <a:solidFill>
              <a:schemeClr val="accent3"/>
            </a:solidFill>
            <a:ln>
              <a:noFill/>
            </a:ln>
            <a:effectLst/>
          </c:spPr>
          <c:invertIfNegative val="0"/>
          <c:errBars>
            <c:errBarType val="both"/>
            <c:errValType val="cust"/>
            <c:noEndCap val="0"/>
            <c:plus>
              <c:numRef>
                <c:f>Sayfa2!$E$12:$E$16</c:f>
                <c:numCache>
                  <c:formatCode>General</c:formatCode>
                  <c:ptCount val="5"/>
                  <c:pt idx="0">
                    <c:v>6.99</c:v>
                  </c:pt>
                  <c:pt idx="1">
                    <c:v>7.86</c:v>
                  </c:pt>
                  <c:pt idx="2">
                    <c:v>5.09</c:v>
                  </c:pt>
                  <c:pt idx="3">
                    <c:v>6.84</c:v>
                  </c:pt>
                  <c:pt idx="4">
                    <c:v>6.09</c:v>
                  </c:pt>
                </c:numCache>
              </c:numRef>
            </c:plus>
            <c:minus>
              <c:numRef>
                <c:f>Sayfa2!$E$12:$E$16</c:f>
                <c:numCache>
                  <c:formatCode>General</c:formatCode>
                  <c:ptCount val="5"/>
                  <c:pt idx="0">
                    <c:v>6.99</c:v>
                  </c:pt>
                  <c:pt idx="1">
                    <c:v>7.86</c:v>
                  </c:pt>
                  <c:pt idx="2">
                    <c:v>5.09</c:v>
                  </c:pt>
                  <c:pt idx="3">
                    <c:v>6.84</c:v>
                  </c:pt>
                  <c:pt idx="4">
                    <c:v>6.09</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Sayfa2!$E$5:$E$9</c:f>
              <c:numCache>
                <c:formatCode>General</c:formatCode>
                <c:ptCount val="5"/>
                <c:pt idx="0">
                  <c:v>91.29</c:v>
                </c:pt>
                <c:pt idx="1">
                  <c:v>94</c:v>
                </c:pt>
                <c:pt idx="2">
                  <c:v>86.71</c:v>
                </c:pt>
                <c:pt idx="3">
                  <c:v>78.430000000000007</c:v>
                </c:pt>
                <c:pt idx="4">
                  <c:v>77.14</c:v>
                </c:pt>
              </c:numCache>
            </c:numRef>
          </c:val>
          <c:extLst>
            <c:ext xmlns:c16="http://schemas.microsoft.com/office/drawing/2014/chart" uri="{C3380CC4-5D6E-409C-BE32-E72D297353CC}">
              <c16:uniqueId val="{00000002-190C-41ED-BBE5-8242C21D7364}"/>
            </c:ext>
          </c:extLst>
        </c:ser>
        <c:dLbls>
          <c:showLegendKey val="0"/>
          <c:showVal val="0"/>
          <c:showCatName val="0"/>
          <c:showSerName val="0"/>
          <c:showPercent val="0"/>
          <c:showBubbleSize val="0"/>
        </c:dLbls>
        <c:gapWidth val="219"/>
        <c:overlap val="-27"/>
        <c:axId val="574250152"/>
        <c:axId val="574253104"/>
      </c:barChart>
      <c:catAx>
        <c:axId val="57425015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ZAMAN (dk)</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74253104"/>
        <c:crosses val="autoZero"/>
        <c:auto val="1"/>
        <c:lblAlgn val="ctr"/>
        <c:lblOffset val="100"/>
        <c:noMultiLvlLbl val="0"/>
      </c:catAx>
      <c:valAx>
        <c:axId val="574253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BİRİM (atım/dk)</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74250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b="1">
                <a:latin typeface="Times New Roman" panose="02020603050405020304" pitchFamily="18" charset="0"/>
                <a:cs typeface="Times New Roman" panose="02020603050405020304" pitchFamily="18" charset="0"/>
              </a:rPr>
              <a:t>VÜCUT SICAKLIĞI</a:t>
            </a:r>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barChart>
        <c:barDir val="col"/>
        <c:grouping val="clustered"/>
        <c:varyColors val="0"/>
        <c:ser>
          <c:idx val="0"/>
          <c:order val="0"/>
          <c:tx>
            <c:strRef>
              <c:f>Sayfa2!$C$4</c:f>
              <c:strCache>
                <c:ptCount val="1"/>
                <c:pt idx="0">
                  <c:v>Grup 1</c:v>
                </c:pt>
              </c:strCache>
            </c:strRef>
          </c:tx>
          <c:spPr>
            <a:solidFill>
              <a:schemeClr val="accent1"/>
            </a:solidFill>
            <a:ln>
              <a:noFill/>
            </a:ln>
            <a:effectLst/>
          </c:spPr>
          <c:invertIfNegative val="0"/>
          <c:errBars>
            <c:errBarType val="both"/>
            <c:errValType val="cust"/>
            <c:noEndCap val="0"/>
            <c:plus>
              <c:numRef>
                <c:f>Sayfa2!$C$12:$C$16</c:f>
                <c:numCache>
                  <c:formatCode>General</c:formatCode>
                  <c:ptCount val="5"/>
                  <c:pt idx="0">
                    <c:v>0.15</c:v>
                  </c:pt>
                  <c:pt idx="1">
                    <c:v>0.16</c:v>
                  </c:pt>
                  <c:pt idx="2">
                    <c:v>0.16</c:v>
                  </c:pt>
                  <c:pt idx="3">
                    <c:v>0.2</c:v>
                  </c:pt>
                  <c:pt idx="4">
                    <c:v>0.04</c:v>
                  </c:pt>
                </c:numCache>
              </c:numRef>
            </c:plus>
            <c:minus>
              <c:numRef>
                <c:f>Sayfa2!$C$12:$C$16</c:f>
                <c:numCache>
                  <c:formatCode>General</c:formatCode>
                  <c:ptCount val="5"/>
                  <c:pt idx="0">
                    <c:v>0.15</c:v>
                  </c:pt>
                  <c:pt idx="1">
                    <c:v>0.16</c:v>
                  </c:pt>
                  <c:pt idx="2">
                    <c:v>0.16</c:v>
                  </c:pt>
                  <c:pt idx="3">
                    <c:v>0.2</c:v>
                  </c:pt>
                  <c:pt idx="4">
                    <c:v>0.04</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Sayfa2!$C$5:$C$9</c:f>
              <c:numCache>
                <c:formatCode>General</c:formatCode>
                <c:ptCount val="5"/>
                <c:pt idx="0">
                  <c:v>38.19</c:v>
                </c:pt>
                <c:pt idx="1">
                  <c:v>37.659999999999997</c:v>
                </c:pt>
                <c:pt idx="2">
                  <c:v>37.6</c:v>
                </c:pt>
                <c:pt idx="3">
                  <c:v>37.4</c:v>
                </c:pt>
                <c:pt idx="4">
                  <c:v>36.770000000000003</c:v>
                </c:pt>
              </c:numCache>
            </c:numRef>
          </c:val>
          <c:extLst>
            <c:ext xmlns:c16="http://schemas.microsoft.com/office/drawing/2014/chart" uri="{C3380CC4-5D6E-409C-BE32-E72D297353CC}">
              <c16:uniqueId val="{00000000-470C-461B-85D5-A97905387E8A}"/>
            </c:ext>
          </c:extLst>
        </c:ser>
        <c:ser>
          <c:idx val="1"/>
          <c:order val="1"/>
          <c:tx>
            <c:strRef>
              <c:f>Sayfa2!$D$4</c:f>
              <c:strCache>
                <c:ptCount val="1"/>
                <c:pt idx="0">
                  <c:v>Grup 2</c:v>
                </c:pt>
              </c:strCache>
            </c:strRef>
          </c:tx>
          <c:spPr>
            <a:solidFill>
              <a:schemeClr val="accent2"/>
            </a:solidFill>
            <a:ln>
              <a:noFill/>
            </a:ln>
            <a:effectLst/>
          </c:spPr>
          <c:invertIfNegative val="0"/>
          <c:errBars>
            <c:errBarType val="both"/>
            <c:errValType val="cust"/>
            <c:noEndCap val="0"/>
            <c:plus>
              <c:numRef>
                <c:f>Sayfa2!$D$12:$D$16</c:f>
                <c:numCache>
                  <c:formatCode>General</c:formatCode>
                  <c:ptCount val="5"/>
                  <c:pt idx="0">
                    <c:v>0.16</c:v>
                  </c:pt>
                  <c:pt idx="1">
                    <c:v>0.28000000000000003</c:v>
                  </c:pt>
                  <c:pt idx="2">
                    <c:v>0.28999999999999998</c:v>
                  </c:pt>
                  <c:pt idx="3">
                    <c:v>0.3</c:v>
                  </c:pt>
                  <c:pt idx="4">
                    <c:v>0.27</c:v>
                  </c:pt>
                </c:numCache>
              </c:numRef>
            </c:plus>
            <c:minus>
              <c:numRef>
                <c:f>Sayfa2!$D$12:$D$16</c:f>
                <c:numCache>
                  <c:formatCode>General</c:formatCode>
                  <c:ptCount val="5"/>
                  <c:pt idx="0">
                    <c:v>0.16</c:v>
                  </c:pt>
                  <c:pt idx="1">
                    <c:v>0.28000000000000003</c:v>
                  </c:pt>
                  <c:pt idx="2">
                    <c:v>0.28999999999999998</c:v>
                  </c:pt>
                  <c:pt idx="3">
                    <c:v>0.3</c:v>
                  </c:pt>
                  <c:pt idx="4">
                    <c:v>0.27</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Sayfa2!$D$5:$D$9</c:f>
              <c:numCache>
                <c:formatCode>General</c:formatCode>
                <c:ptCount val="5"/>
                <c:pt idx="0">
                  <c:v>38.53</c:v>
                </c:pt>
                <c:pt idx="1">
                  <c:v>38.36</c:v>
                </c:pt>
                <c:pt idx="2">
                  <c:v>38.200000000000003</c:v>
                </c:pt>
                <c:pt idx="3">
                  <c:v>38.090000000000003</c:v>
                </c:pt>
                <c:pt idx="4">
                  <c:v>38.03</c:v>
                </c:pt>
              </c:numCache>
            </c:numRef>
          </c:val>
          <c:extLst>
            <c:ext xmlns:c16="http://schemas.microsoft.com/office/drawing/2014/chart" uri="{C3380CC4-5D6E-409C-BE32-E72D297353CC}">
              <c16:uniqueId val="{00000001-470C-461B-85D5-A97905387E8A}"/>
            </c:ext>
          </c:extLst>
        </c:ser>
        <c:ser>
          <c:idx val="2"/>
          <c:order val="2"/>
          <c:tx>
            <c:strRef>
              <c:f>Sayfa2!$E$4</c:f>
              <c:strCache>
                <c:ptCount val="1"/>
                <c:pt idx="0">
                  <c:v>Grup 3</c:v>
                </c:pt>
              </c:strCache>
            </c:strRef>
          </c:tx>
          <c:spPr>
            <a:solidFill>
              <a:schemeClr val="accent3"/>
            </a:solidFill>
            <a:ln>
              <a:noFill/>
            </a:ln>
            <a:effectLst/>
          </c:spPr>
          <c:invertIfNegative val="0"/>
          <c:errBars>
            <c:errBarType val="both"/>
            <c:errValType val="cust"/>
            <c:noEndCap val="0"/>
            <c:plus>
              <c:numRef>
                <c:f>Sayfa2!$E$12:$E$16</c:f>
                <c:numCache>
                  <c:formatCode>General</c:formatCode>
                  <c:ptCount val="5"/>
                  <c:pt idx="0">
                    <c:v>0.24</c:v>
                  </c:pt>
                  <c:pt idx="1">
                    <c:v>0.32</c:v>
                  </c:pt>
                  <c:pt idx="2">
                    <c:v>0.35</c:v>
                  </c:pt>
                  <c:pt idx="3">
                    <c:v>0.39</c:v>
                  </c:pt>
                  <c:pt idx="4">
                    <c:v>0.38</c:v>
                  </c:pt>
                </c:numCache>
              </c:numRef>
            </c:plus>
            <c:minus>
              <c:numRef>
                <c:f>Sayfa2!$E$12:$E$16</c:f>
                <c:numCache>
                  <c:formatCode>General</c:formatCode>
                  <c:ptCount val="5"/>
                  <c:pt idx="0">
                    <c:v>0.24</c:v>
                  </c:pt>
                  <c:pt idx="1">
                    <c:v>0.32</c:v>
                  </c:pt>
                  <c:pt idx="2">
                    <c:v>0.35</c:v>
                  </c:pt>
                  <c:pt idx="3">
                    <c:v>0.39</c:v>
                  </c:pt>
                  <c:pt idx="4">
                    <c:v>0.38</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Sayfa2!$E$5:$E$9</c:f>
              <c:numCache>
                <c:formatCode>General</c:formatCode>
                <c:ptCount val="5"/>
                <c:pt idx="0">
                  <c:v>37.89</c:v>
                </c:pt>
                <c:pt idx="1">
                  <c:v>37.43</c:v>
                </c:pt>
                <c:pt idx="2">
                  <c:v>37.130000000000003</c:v>
                </c:pt>
                <c:pt idx="3">
                  <c:v>36.9</c:v>
                </c:pt>
                <c:pt idx="4">
                  <c:v>36.700000000000003</c:v>
                </c:pt>
              </c:numCache>
            </c:numRef>
          </c:val>
          <c:extLst>
            <c:ext xmlns:c16="http://schemas.microsoft.com/office/drawing/2014/chart" uri="{C3380CC4-5D6E-409C-BE32-E72D297353CC}">
              <c16:uniqueId val="{00000002-470C-461B-85D5-A97905387E8A}"/>
            </c:ext>
          </c:extLst>
        </c:ser>
        <c:dLbls>
          <c:showLegendKey val="0"/>
          <c:showVal val="0"/>
          <c:showCatName val="0"/>
          <c:showSerName val="0"/>
          <c:showPercent val="0"/>
          <c:showBubbleSize val="0"/>
        </c:dLbls>
        <c:gapWidth val="219"/>
        <c:overlap val="-27"/>
        <c:axId val="562346040"/>
        <c:axId val="562343416"/>
      </c:barChart>
      <c:catAx>
        <c:axId val="56234604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ZAMAN (dk)</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2343416"/>
        <c:crosses val="autoZero"/>
        <c:auto val="1"/>
        <c:lblAlgn val="ctr"/>
        <c:lblOffset val="100"/>
        <c:noMultiLvlLbl val="0"/>
      </c:catAx>
      <c:valAx>
        <c:axId val="562343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BİRİM (℃)</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2346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b="1">
                <a:latin typeface="Times New Roman" panose="02020603050405020304" pitchFamily="18" charset="0"/>
                <a:cs typeface="Times New Roman" panose="02020603050405020304" pitchFamily="18" charset="0"/>
              </a:rPr>
              <a:t>SİSTOLİK NONİNVAZİV KAN BASINCI</a:t>
            </a:r>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barChart>
        <c:barDir val="col"/>
        <c:grouping val="clustered"/>
        <c:varyColors val="0"/>
        <c:ser>
          <c:idx val="0"/>
          <c:order val="0"/>
          <c:tx>
            <c:strRef>
              <c:f>Sayfa2!$C$5</c:f>
              <c:strCache>
                <c:ptCount val="1"/>
                <c:pt idx="0">
                  <c:v>Grup 1</c:v>
                </c:pt>
              </c:strCache>
            </c:strRef>
          </c:tx>
          <c:spPr>
            <a:solidFill>
              <a:schemeClr val="accent1"/>
            </a:solidFill>
            <a:ln>
              <a:noFill/>
            </a:ln>
            <a:effectLst/>
          </c:spPr>
          <c:invertIfNegative val="0"/>
          <c:errBars>
            <c:errBarType val="both"/>
            <c:errValType val="cust"/>
            <c:noEndCap val="0"/>
            <c:plus>
              <c:numRef>
                <c:f>Sayfa2!$C$13:$C$17</c:f>
                <c:numCache>
                  <c:formatCode>General</c:formatCode>
                  <c:ptCount val="5"/>
                  <c:pt idx="0">
                    <c:v>4.55</c:v>
                  </c:pt>
                  <c:pt idx="1">
                    <c:v>12.65</c:v>
                  </c:pt>
                  <c:pt idx="2">
                    <c:v>6.38</c:v>
                  </c:pt>
                  <c:pt idx="3">
                    <c:v>5.31</c:v>
                  </c:pt>
                  <c:pt idx="4">
                    <c:v>2.38</c:v>
                  </c:pt>
                </c:numCache>
              </c:numRef>
            </c:plus>
            <c:minus>
              <c:numRef>
                <c:f>Sayfa2!$C$13:$C$17</c:f>
                <c:numCache>
                  <c:formatCode>General</c:formatCode>
                  <c:ptCount val="5"/>
                  <c:pt idx="0">
                    <c:v>4.55</c:v>
                  </c:pt>
                  <c:pt idx="1">
                    <c:v>12.65</c:v>
                  </c:pt>
                  <c:pt idx="2">
                    <c:v>6.38</c:v>
                  </c:pt>
                  <c:pt idx="3">
                    <c:v>5.31</c:v>
                  </c:pt>
                  <c:pt idx="4">
                    <c:v>2.38</c:v>
                  </c:pt>
                </c:numCache>
              </c:numRef>
            </c:minus>
            <c:spPr>
              <a:noFill/>
              <a:ln w="19050" cap="flat" cmpd="sng" algn="ctr">
                <a:solidFill>
                  <a:schemeClr val="tx1">
                    <a:lumMod val="65000"/>
                    <a:lumOff val="35000"/>
                  </a:schemeClr>
                </a:solidFill>
                <a:round/>
              </a:ln>
              <a:effectLst/>
            </c:spPr>
          </c:errBars>
          <c:cat>
            <c:numRef>
              <c:f>Sayfa2!$B$6:$B$10</c:f>
              <c:numCache>
                <c:formatCode>General</c:formatCode>
                <c:ptCount val="5"/>
                <c:pt idx="0">
                  <c:v>0</c:v>
                </c:pt>
                <c:pt idx="1">
                  <c:v>15</c:v>
                </c:pt>
                <c:pt idx="2">
                  <c:v>30</c:v>
                </c:pt>
                <c:pt idx="3">
                  <c:v>45</c:v>
                </c:pt>
                <c:pt idx="4">
                  <c:v>60</c:v>
                </c:pt>
              </c:numCache>
            </c:numRef>
          </c:cat>
          <c:val>
            <c:numRef>
              <c:f>Sayfa2!$C$6:$C$10</c:f>
              <c:numCache>
                <c:formatCode>General</c:formatCode>
                <c:ptCount val="5"/>
                <c:pt idx="0">
                  <c:v>150.57</c:v>
                </c:pt>
                <c:pt idx="1">
                  <c:v>139</c:v>
                </c:pt>
                <c:pt idx="2">
                  <c:v>125.29</c:v>
                </c:pt>
                <c:pt idx="3">
                  <c:v>145.33000000000001</c:v>
                </c:pt>
                <c:pt idx="4">
                  <c:v>156</c:v>
                </c:pt>
              </c:numCache>
            </c:numRef>
          </c:val>
          <c:extLst>
            <c:ext xmlns:c16="http://schemas.microsoft.com/office/drawing/2014/chart" uri="{C3380CC4-5D6E-409C-BE32-E72D297353CC}">
              <c16:uniqueId val="{00000000-DB93-4FCD-BC8F-75FBADD73F52}"/>
            </c:ext>
          </c:extLst>
        </c:ser>
        <c:ser>
          <c:idx val="1"/>
          <c:order val="1"/>
          <c:tx>
            <c:strRef>
              <c:f>Sayfa2!$D$5</c:f>
              <c:strCache>
                <c:ptCount val="1"/>
                <c:pt idx="0">
                  <c:v>Grup 2</c:v>
                </c:pt>
              </c:strCache>
            </c:strRef>
          </c:tx>
          <c:spPr>
            <a:solidFill>
              <a:schemeClr val="accent2"/>
            </a:solidFill>
            <a:ln>
              <a:noFill/>
            </a:ln>
            <a:effectLst/>
          </c:spPr>
          <c:invertIfNegative val="0"/>
          <c:errBars>
            <c:errBarType val="both"/>
            <c:errValType val="cust"/>
            <c:noEndCap val="0"/>
            <c:plus>
              <c:numRef>
                <c:f>Sayfa2!$D$13:$D$17</c:f>
                <c:numCache>
                  <c:formatCode>General</c:formatCode>
                  <c:ptCount val="5"/>
                  <c:pt idx="0">
                    <c:v>9.85</c:v>
                  </c:pt>
                  <c:pt idx="1">
                    <c:v>8.39</c:v>
                  </c:pt>
                  <c:pt idx="2">
                    <c:v>6.13</c:v>
                  </c:pt>
                  <c:pt idx="3">
                    <c:v>6.8</c:v>
                  </c:pt>
                  <c:pt idx="4">
                    <c:v>3.53</c:v>
                  </c:pt>
                </c:numCache>
              </c:numRef>
            </c:plus>
            <c:minus>
              <c:numRef>
                <c:f>Sayfa2!$D$13:$D$17</c:f>
                <c:numCache>
                  <c:formatCode>General</c:formatCode>
                  <c:ptCount val="5"/>
                  <c:pt idx="0">
                    <c:v>9.85</c:v>
                  </c:pt>
                  <c:pt idx="1">
                    <c:v>8.39</c:v>
                  </c:pt>
                  <c:pt idx="2">
                    <c:v>6.13</c:v>
                  </c:pt>
                  <c:pt idx="3">
                    <c:v>6.8</c:v>
                  </c:pt>
                  <c:pt idx="4">
                    <c:v>3.53</c:v>
                  </c:pt>
                </c:numCache>
              </c:numRef>
            </c:minus>
            <c:spPr>
              <a:noFill/>
              <a:ln w="19050" cap="flat" cmpd="sng" algn="ctr">
                <a:solidFill>
                  <a:schemeClr val="tx1">
                    <a:lumMod val="65000"/>
                    <a:lumOff val="35000"/>
                  </a:schemeClr>
                </a:solidFill>
                <a:round/>
              </a:ln>
              <a:effectLst/>
            </c:spPr>
          </c:errBars>
          <c:cat>
            <c:numRef>
              <c:f>Sayfa2!$B$6:$B$10</c:f>
              <c:numCache>
                <c:formatCode>General</c:formatCode>
                <c:ptCount val="5"/>
                <c:pt idx="0">
                  <c:v>0</c:v>
                </c:pt>
                <c:pt idx="1">
                  <c:v>15</c:v>
                </c:pt>
                <c:pt idx="2">
                  <c:v>30</c:v>
                </c:pt>
                <c:pt idx="3">
                  <c:v>45</c:v>
                </c:pt>
                <c:pt idx="4">
                  <c:v>60</c:v>
                </c:pt>
              </c:numCache>
            </c:numRef>
          </c:cat>
          <c:val>
            <c:numRef>
              <c:f>Sayfa2!$D$6:$D$10</c:f>
              <c:numCache>
                <c:formatCode>General</c:formatCode>
                <c:ptCount val="5"/>
                <c:pt idx="0">
                  <c:v>151.86000000000001</c:v>
                </c:pt>
                <c:pt idx="1">
                  <c:v>162.86000000000001</c:v>
                </c:pt>
                <c:pt idx="2">
                  <c:v>160.57</c:v>
                </c:pt>
                <c:pt idx="3">
                  <c:v>160.71</c:v>
                </c:pt>
                <c:pt idx="4">
                  <c:v>145.83000000000001</c:v>
                </c:pt>
              </c:numCache>
            </c:numRef>
          </c:val>
          <c:extLst>
            <c:ext xmlns:c16="http://schemas.microsoft.com/office/drawing/2014/chart" uri="{C3380CC4-5D6E-409C-BE32-E72D297353CC}">
              <c16:uniqueId val="{00000001-DB93-4FCD-BC8F-75FBADD73F52}"/>
            </c:ext>
          </c:extLst>
        </c:ser>
        <c:ser>
          <c:idx val="2"/>
          <c:order val="2"/>
          <c:tx>
            <c:strRef>
              <c:f>Sayfa2!$E$5</c:f>
              <c:strCache>
                <c:ptCount val="1"/>
                <c:pt idx="0">
                  <c:v>Grup 3</c:v>
                </c:pt>
              </c:strCache>
            </c:strRef>
          </c:tx>
          <c:spPr>
            <a:solidFill>
              <a:schemeClr val="accent3"/>
            </a:solidFill>
            <a:ln>
              <a:noFill/>
            </a:ln>
            <a:effectLst/>
          </c:spPr>
          <c:invertIfNegative val="0"/>
          <c:errBars>
            <c:errBarType val="both"/>
            <c:errValType val="cust"/>
            <c:noEndCap val="0"/>
            <c:plus>
              <c:numRef>
                <c:f>Sayfa2!$E$13:$E$17</c:f>
                <c:numCache>
                  <c:formatCode>General</c:formatCode>
                  <c:ptCount val="5"/>
                  <c:pt idx="0">
                    <c:v>8.26</c:v>
                  </c:pt>
                  <c:pt idx="1">
                    <c:v>10.92</c:v>
                  </c:pt>
                  <c:pt idx="2">
                    <c:v>9.3800000000000008</c:v>
                  </c:pt>
                  <c:pt idx="3">
                    <c:v>8.42</c:v>
                  </c:pt>
                  <c:pt idx="4">
                    <c:v>7.34</c:v>
                  </c:pt>
                </c:numCache>
              </c:numRef>
            </c:plus>
            <c:minus>
              <c:numRef>
                <c:f>Sayfa2!$E$13:$E$17</c:f>
                <c:numCache>
                  <c:formatCode>General</c:formatCode>
                  <c:ptCount val="5"/>
                  <c:pt idx="0">
                    <c:v>8.26</c:v>
                  </c:pt>
                  <c:pt idx="1">
                    <c:v>10.92</c:v>
                  </c:pt>
                  <c:pt idx="2">
                    <c:v>9.3800000000000008</c:v>
                  </c:pt>
                  <c:pt idx="3">
                    <c:v>8.42</c:v>
                  </c:pt>
                  <c:pt idx="4">
                    <c:v>7.34</c:v>
                  </c:pt>
                </c:numCache>
              </c:numRef>
            </c:minus>
            <c:spPr>
              <a:noFill/>
              <a:ln w="19050" cap="flat" cmpd="sng" algn="ctr">
                <a:solidFill>
                  <a:schemeClr val="tx1">
                    <a:lumMod val="65000"/>
                    <a:lumOff val="35000"/>
                  </a:schemeClr>
                </a:solidFill>
                <a:round/>
              </a:ln>
              <a:effectLst/>
            </c:spPr>
          </c:errBars>
          <c:cat>
            <c:numRef>
              <c:f>Sayfa2!$B$6:$B$10</c:f>
              <c:numCache>
                <c:formatCode>General</c:formatCode>
                <c:ptCount val="5"/>
                <c:pt idx="0">
                  <c:v>0</c:v>
                </c:pt>
                <c:pt idx="1">
                  <c:v>15</c:v>
                </c:pt>
                <c:pt idx="2">
                  <c:v>30</c:v>
                </c:pt>
                <c:pt idx="3">
                  <c:v>45</c:v>
                </c:pt>
                <c:pt idx="4">
                  <c:v>60</c:v>
                </c:pt>
              </c:numCache>
            </c:numRef>
          </c:cat>
          <c:val>
            <c:numRef>
              <c:f>Sayfa2!$E$6:$E$10</c:f>
              <c:numCache>
                <c:formatCode>General</c:formatCode>
                <c:ptCount val="5"/>
                <c:pt idx="0">
                  <c:v>145.13999999999999</c:v>
                </c:pt>
                <c:pt idx="1">
                  <c:v>150.29</c:v>
                </c:pt>
                <c:pt idx="2">
                  <c:v>127.14</c:v>
                </c:pt>
                <c:pt idx="3">
                  <c:v>125.57</c:v>
                </c:pt>
                <c:pt idx="4">
                  <c:v>132.13999999999999</c:v>
                </c:pt>
              </c:numCache>
            </c:numRef>
          </c:val>
          <c:extLst>
            <c:ext xmlns:c16="http://schemas.microsoft.com/office/drawing/2014/chart" uri="{C3380CC4-5D6E-409C-BE32-E72D297353CC}">
              <c16:uniqueId val="{00000002-DB93-4FCD-BC8F-75FBADD73F52}"/>
            </c:ext>
          </c:extLst>
        </c:ser>
        <c:dLbls>
          <c:showLegendKey val="0"/>
          <c:showVal val="0"/>
          <c:showCatName val="0"/>
          <c:showSerName val="0"/>
          <c:showPercent val="0"/>
          <c:showBubbleSize val="0"/>
        </c:dLbls>
        <c:gapWidth val="219"/>
        <c:overlap val="-27"/>
        <c:axId val="564199344"/>
        <c:axId val="564198032"/>
      </c:barChart>
      <c:catAx>
        <c:axId val="56419934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ZAMAN (dk)</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4198032"/>
        <c:crosses val="autoZero"/>
        <c:auto val="1"/>
        <c:lblAlgn val="ctr"/>
        <c:lblOffset val="100"/>
        <c:noMultiLvlLbl val="0"/>
      </c:catAx>
      <c:valAx>
        <c:axId val="5641980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BİRİM (mmHg)</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4199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b="1">
                <a:latin typeface="Times New Roman" panose="02020603050405020304" pitchFamily="18" charset="0"/>
                <a:cs typeface="Times New Roman" panose="02020603050405020304" pitchFamily="18" charset="0"/>
              </a:rPr>
              <a:t>DİASTOLİK NONİNVAZİV KAN BASINCI</a:t>
            </a:r>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barChart>
        <c:barDir val="col"/>
        <c:grouping val="clustered"/>
        <c:varyColors val="0"/>
        <c:ser>
          <c:idx val="0"/>
          <c:order val="0"/>
          <c:tx>
            <c:strRef>
              <c:f>Sayfa2!$C$3</c:f>
              <c:strCache>
                <c:ptCount val="1"/>
                <c:pt idx="0">
                  <c:v>Grup 1</c:v>
                </c:pt>
              </c:strCache>
            </c:strRef>
          </c:tx>
          <c:spPr>
            <a:solidFill>
              <a:schemeClr val="accent1"/>
            </a:solidFill>
            <a:ln>
              <a:noFill/>
            </a:ln>
            <a:effectLst/>
          </c:spPr>
          <c:invertIfNegative val="0"/>
          <c:errBars>
            <c:errBarType val="both"/>
            <c:errValType val="cust"/>
            <c:noEndCap val="0"/>
            <c:plus>
              <c:numRef>
                <c:f>Sayfa2!$C$11:$C$15</c:f>
                <c:numCache>
                  <c:formatCode>General</c:formatCode>
                  <c:ptCount val="5"/>
                  <c:pt idx="0">
                    <c:v>7.05</c:v>
                  </c:pt>
                  <c:pt idx="1">
                    <c:v>11.42</c:v>
                  </c:pt>
                  <c:pt idx="2">
                    <c:v>5.91</c:v>
                  </c:pt>
                  <c:pt idx="3">
                    <c:v>3.8</c:v>
                  </c:pt>
                  <c:pt idx="4">
                    <c:v>0.62</c:v>
                  </c:pt>
                </c:numCache>
              </c:numRef>
            </c:plus>
            <c:minus>
              <c:numRef>
                <c:f>Sayfa2!$C$11:$C$15</c:f>
                <c:numCache>
                  <c:formatCode>General</c:formatCode>
                  <c:ptCount val="5"/>
                  <c:pt idx="0">
                    <c:v>7.05</c:v>
                  </c:pt>
                  <c:pt idx="1">
                    <c:v>11.42</c:v>
                  </c:pt>
                  <c:pt idx="2">
                    <c:v>5.91</c:v>
                  </c:pt>
                  <c:pt idx="3">
                    <c:v>3.8</c:v>
                  </c:pt>
                  <c:pt idx="4">
                    <c:v>0.62</c:v>
                  </c:pt>
                </c:numCache>
              </c:numRef>
            </c:minus>
            <c:spPr>
              <a:noFill/>
              <a:ln w="19050" cap="flat" cmpd="sng" algn="ctr">
                <a:solidFill>
                  <a:schemeClr val="tx1">
                    <a:lumMod val="65000"/>
                    <a:lumOff val="35000"/>
                  </a:schemeClr>
                </a:solidFill>
                <a:round/>
              </a:ln>
              <a:effectLst/>
            </c:spPr>
          </c:errBars>
          <c:cat>
            <c:numRef>
              <c:f>Sayfa2!$B$4:$B$8</c:f>
              <c:numCache>
                <c:formatCode>General</c:formatCode>
                <c:ptCount val="5"/>
                <c:pt idx="0">
                  <c:v>0</c:v>
                </c:pt>
                <c:pt idx="1">
                  <c:v>15</c:v>
                </c:pt>
                <c:pt idx="2">
                  <c:v>30</c:v>
                </c:pt>
                <c:pt idx="3">
                  <c:v>45</c:v>
                </c:pt>
                <c:pt idx="4">
                  <c:v>60</c:v>
                </c:pt>
              </c:numCache>
            </c:numRef>
          </c:cat>
          <c:val>
            <c:numRef>
              <c:f>Sayfa2!$C$4:$C$8</c:f>
              <c:numCache>
                <c:formatCode>General</c:formatCode>
                <c:ptCount val="5"/>
                <c:pt idx="0">
                  <c:v>96.57</c:v>
                </c:pt>
                <c:pt idx="1">
                  <c:v>94</c:v>
                </c:pt>
                <c:pt idx="2">
                  <c:v>89.43</c:v>
                </c:pt>
                <c:pt idx="3">
                  <c:v>103.83</c:v>
                </c:pt>
                <c:pt idx="4">
                  <c:v>94.33</c:v>
                </c:pt>
              </c:numCache>
            </c:numRef>
          </c:val>
          <c:extLst>
            <c:ext xmlns:c16="http://schemas.microsoft.com/office/drawing/2014/chart" uri="{C3380CC4-5D6E-409C-BE32-E72D297353CC}">
              <c16:uniqueId val="{00000000-FF79-4226-A934-762E29352C17}"/>
            </c:ext>
          </c:extLst>
        </c:ser>
        <c:ser>
          <c:idx val="1"/>
          <c:order val="1"/>
          <c:tx>
            <c:strRef>
              <c:f>Sayfa2!$D$3</c:f>
              <c:strCache>
                <c:ptCount val="1"/>
                <c:pt idx="0">
                  <c:v>Grup 2</c:v>
                </c:pt>
              </c:strCache>
            </c:strRef>
          </c:tx>
          <c:spPr>
            <a:solidFill>
              <a:schemeClr val="accent2"/>
            </a:solidFill>
            <a:ln>
              <a:noFill/>
            </a:ln>
            <a:effectLst/>
          </c:spPr>
          <c:invertIfNegative val="0"/>
          <c:errBars>
            <c:errBarType val="both"/>
            <c:errValType val="cust"/>
            <c:noEndCap val="0"/>
            <c:plus>
              <c:numRef>
                <c:f>Sayfa2!$D$11:$D$15</c:f>
                <c:numCache>
                  <c:formatCode>General</c:formatCode>
                  <c:ptCount val="5"/>
                  <c:pt idx="0">
                    <c:v>8.1199999999999992</c:v>
                  </c:pt>
                  <c:pt idx="1">
                    <c:v>4.75</c:v>
                  </c:pt>
                  <c:pt idx="2">
                    <c:v>8.93</c:v>
                  </c:pt>
                  <c:pt idx="3">
                    <c:v>5</c:v>
                  </c:pt>
                  <c:pt idx="4">
                    <c:v>3.23</c:v>
                  </c:pt>
                </c:numCache>
              </c:numRef>
            </c:plus>
            <c:minus>
              <c:numRef>
                <c:f>Sayfa2!$D$11:$D$15</c:f>
                <c:numCache>
                  <c:formatCode>General</c:formatCode>
                  <c:ptCount val="5"/>
                  <c:pt idx="0">
                    <c:v>8.1199999999999992</c:v>
                  </c:pt>
                  <c:pt idx="1">
                    <c:v>4.75</c:v>
                  </c:pt>
                  <c:pt idx="2">
                    <c:v>8.93</c:v>
                  </c:pt>
                  <c:pt idx="3">
                    <c:v>5</c:v>
                  </c:pt>
                  <c:pt idx="4">
                    <c:v>3.23</c:v>
                  </c:pt>
                </c:numCache>
              </c:numRef>
            </c:minus>
            <c:spPr>
              <a:noFill/>
              <a:ln w="19050" cap="flat" cmpd="sng" algn="ctr">
                <a:solidFill>
                  <a:schemeClr val="tx1">
                    <a:lumMod val="65000"/>
                    <a:lumOff val="35000"/>
                  </a:schemeClr>
                </a:solidFill>
                <a:round/>
              </a:ln>
              <a:effectLst/>
            </c:spPr>
          </c:errBars>
          <c:cat>
            <c:numRef>
              <c:f>Sayfa2!$B$4:$B$8</c:f>
              <c:numCache>
                <c:formatCode>General</c:formatCode>
                <c:ptCount val="5"/>
                <c:pt idx="0">
                  <c:v>0</c:v>
                </c:pt>
                <c:pt idx="1">
                  <c:v>15</c:v>
                </c:pt>
                <c:pt idx="2">
                  <c:v>30</c:v>
                </c:pt>
                <c:pt idx="3">
                  <c:v>45</c:v>
                </c:pt>
                <c:pt idx="4">
                  <c:v>60</c:v>
                </c:pt>
              </c:numCache>
            </c:numRef>
          </c:cat>
          <c:val>
            <c:numRef>
              <c:f>Sayfa2!$D$4:$D$8</c:f>
              <c:numCache>
                <c:formatCode>General</c:formatCode>
                <c:ptCount val="5"/>
                <c:pt idx="0">
                  <c:v>115.57</c:v>
                </c:pt>
                <c:pt idx="1">
                  <c:v>120.86</c:v>
                </c:pt>
                <c:pt idx="2">
                  <c:v>110.71</c:v>
                </c:pt>
                <c:pt idx="3">
                  <c:v>121.57</c:v>
                </c:pt>
                <c:pt idx="4">
                  <c:v>115.83</c:v>
                </c:pt>
              </c:numCache>
            </c:numRef>
          </c:val>
          <c:extLst>
            <c:ext xmlns:c16="http://schemas.microsoft.com/office/drawing/2014/chart" uri="{C3380CC4-5D6E-409C-BE32-E72D297353CC}">
              <c16:uniqueId val="{00000001-FF79-4226-A934-762E29352C17}"/>
            </c:ext>
          </c:extLst>
        </c:ser>
        <c:ser>
          <c:idx val="2"/>
          <c:order val="2"/>
          <c:tx>
            <c:strRef>
              <c:f>Sayfa2!$E$3</c:f>
              <c:strCache>
                <c:ptCount val="1"/>
                <c:pt idx="0">
                  <c:v>Grup 3</c:v>
                </c:pt>
              </c:strCache>
            </c:strRef>
          </c:tx>
          <c:spPr>
            <a:solidFill>
              <a:schemeClr val="accent3"/>
            </a:solidFill>
            <a:ln>
              <a:noFill/>
            </a:ln>
            <a:effectLst/>
          </c:spPr>
          <c:invertIfNegative val="0"/>
          <c:errBars>
            <c:errBarType val="both"/>
            <c:errValType val="cust"/>
            <c:noEndCap val="0"/>
            <c:plus>
              <c:numRef>
                <c:f>Sayfa2!$E$11:$E$15</c:f>
                <c:numCache>
                  <c:formatCode>General</c:formatCode>
                  <c:ptCount val="5"/>
                  <c:pt idx="0">
                    <c:v>6.31</c:v>
                  </c:pt>
                  <c:pt idx="1">
                    <c:v>10.15</c:v>
                  </c:pt>
                  <c:pt idx="2">
                    <c:v>7.44</c:v>
                  </c:pt>
                  <c:pt idx="3">
                    <c:v>7.07</c:v>
                  </c:pt>
                  <c:pt idx="4">
                    <c:v>6.03</c:v>
                  </c:pt>
                </c:numCache>
              </c:numRef>
            </c:plus>
            <c:minus>
              <c:numRef>
                <c:f>Sayfa2!$E$11:$E$15</c:f>
                <c:numCache>
                  <c:formatCode>General</c:formatCode>
                  <c:ptCount val="5"/>
                  <c:pt idx="0">
                    <c:v>6.31</c:v>
                  </c:pt>
                  <c:pt idx="1">
                    <c:v>10.15</c:v>
                  </c:pt>
                  <c:pt idx="2">
                    <c:v>7.44</c:v>
                  </c:pt>
                  <c:pt idx="3">
                    <c:v>7.07</c:v>
                  </c:pt>
                  <c:pt idx="4">
                    <c:v>6.03</c:v>
                  </c:pt>
                </c:numCache>
              </c:numRef>
            </c:minus>
            <c:spPr>
              <a:noFill/>
              <a:ln w="19050" cap="flat" cmpd="sng" algn="ctr">
                <a:solidFill>
                  <a:schemeClr val="tx1">
                    <a:lumMod val="65000"/>
                    <a:lumOff val="35000"/>
                  </a:schemeClr>
                </a:solidFill>
                <a:round/>
              </a:ln>
              <a:effectLst/>
            </c:spPr>
          </c:errBars>
          <c:cat>
            <c:numRef>
              <c:f>Sayfa2!$B$4:$B$8</c:f>
              <c:numCache>
                <c:formatCode>General</c:formatCode>
                <c:ptCount val="5"/>
                <c:pt idx="0">
                  <c:v>0</c:v>
                </c:pt>
                <c:pt idx="1">
                  <c:v>15</c:v>
                </c:pt>
                <c:pt idx="2">
                  <c:v>30</c:v>
                </c:pt>
                <c:pt idx="3">
                  <c:v>45</c:v>
                </c:pt>
                <c:pt idx="4">
                  <c:v>60</c:v>
                </c:pt>
              </c:numCache>
            </c:numRef>
          </c:cat>
          <c:val>
            <c:numRef>
              <c:f>Sayfa2!$E$4:$E$8</c:f>
              <c:numCache>
                <c:formatCode>General</c:formatCode>
                <c:ptCount val="5"/>
                <c:pt idx="0">
                  <c:v>100.57</c:v>
                </c:pt>
                <c:pt idx="1">
                  <c:v>100.57</c:v>
                </c:pt>
                <c:pt idx="2">
                  <c:v>91</c:v>
                </c:pt>
                <c:pt idx="3">
                  <c:v>80</c:v>
                </c:pt>
                <c:pt idx="4">
                  <c:v>80.430000000000007</c:v>
                </c:pt>
              </c:numCache>
            </c:numRef>
          </c:val>
          <c:extLst>
            <c:ext xmlns:c16="http://schemas.microsoft.com/office/drawing/2014/chart" uri="{C3380CC4-5D6E-409C-BE32-E72D297353CC}">
              <c16:uniqueId val="{00000002-FF79-4226-A934-762E29352C17}"/>
            </c:ext>
          </c:extLst>
        </c:ser>
        <c:dLbls>
          <c:showLegendKey val="0"/>
          <c:showVal val="0"/>
          <c:showCatName val="0"/>
          <c:showSerName val="0"/>
          <c:showPercent val="0"/>
          <c:showBubbleSize val="0"/>
        </c:dLbls>
        <c:gapWidth val="219"/>
        <c:overlap val="-27"/>
        <c:axId val="561196848"/>
        <c:axId val="561193568"/>
      </c:barChart>
      <c:catAx>
        <c:axId val="56119684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ZAMAN (dk)</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1193568"/>
        <c:crosses val="autoZero"/>
        <c:auto val="1"/>
        <c:lblAlgn val="ctr"/>
        <c:lblOffset val="100"/>
        <c:noMultiLvlLbl val="0"/>
      </c:catAx>
      <c:valAx>
        <c:axId val="5611935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BİRİM (mmHg)</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1196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b="1">
                <a:latin typeface="Times New Roman" panose="02020603050405020304" pitchFamily="18" charset="0"/>
                <a:cs typeface="Times New Roman" panose="02020603050405020304" pitchFamily="18" charset="0"/>
              </a:rPr>
              <a:t>OKSİJEN SATURASYONU</a:t>
            </a:r>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barChart>
        <c:barDir val="col"/>
        <c:grouping val="clustered"/>
        <c:varyColors val="0"/>
        <c:ser>
          <c:idx val="0"/>
          <c:order val="0"/>
          <c:tx>
            <c:strRef>
              <c:f>Sayfa2!$C$4</c:f>
              <c:strCache>
                <c:ptCount val="1"/>
                <c:pt idx="0">
                  <c:v>Grup 1</c:v>
                </c:pt>
              </c:strCache>
            </c:strRef>
          </c:tx>
          <c:spPr>
            <a:solidFill>
              <a:schemeClr val="accent1"/>
            </a:solidFill>
            <a:ln>
              <a:noFill/>
            </a:ln>
            <a:effectLst/>
          </c:spPr>
          <c:invertIfNegative val="0"/>
          <c:errBars>
            <c:errBarType val="both"/>
            <c:errValType val="cust"/>
            <c:noEndCap val="0"/>
            <c:plus>
              <c:numRef>
                <c:f>Sayfa2!$C$13:$C$17</c:f>
                <c:numCache>
                  <c:formatCode>General</c:formatCode>
                  <c:ptCount val="5"/>
                  <c:pt idx="0">
                    <c:v>0.55000000000000004</c:v>
                  </c:pt>
                  <c:pt idx="1">
                    <c:v>1.07</c:v>
                  </c:pt>
                  <c:pt idx="2">
                    <c:v>1.31</c:v>
                  </c:pt>
                  <c:pt idx="3">
                    <c:v>2.58</c:v>
                  </c:pt>
                  <c:pt idx="4">
                    <c:v>0.62</c:v>
                  </c:pt>
                </c:numCache>
              </c:numRef>
            </c:plus>
            <c:minus>
              <c:numRef>
                <c:f>Sayfa2!$C$13:$C$17</c:f>
                <c:numCache>
                  <c:formatCode>General</c:formatCode>
                  <c:ptCount val="5"/>
                  <c:pt idx="0">
                    <c:v>0.55000000000000004</c:v>
                  </c:pt>
                  <c:pt idx="1">
                    <c:v>1.07</c:v>
                  </c:pt>
                  <c:pt idx="2">
                    <c:v>1.31</c:v>
                  </c:pt>
                  <c:pt idx="3">
                    <c:v>2.58</c:v>
                  </c:pt>
                  <c:pt idx="4">
                    <c:v>0.62</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Sayfa2!$C$5:$C$9</c:f>
              <c:numCache>
                <c:formatCode>General</c:formatCode>
                <c:ptCount val="5"/>
                <c:pt idx="0">
                  <c:v>97.57</c:v>
                </c:pt>
                <c:pt idx="1">
                  <c:v>95.14</c:v>
                </c:pt>
                <c:pt idx="2">
                  <c:v>94.14</c:v>
                </c:pt>
                <c:pt idx="3">
                  <c:v>92.17</c:v>
                </c:pt>
                <c:pt idx="4">
                  <c:v>95.67</c:v>
                </c:pt>
              </c:numCache>
            </c:numRef>
          </c:val>
          <c:extLst>
            <c:ext xmlns:c16="http://schemas.microsoft.com/office/drawing/2014/chart" uri="{C3380CC4-5D6E-409C-BE32-E72D297353CC}">
              <c16:uniqueId val="{00000000-1E0F-463A-AC2C-27D2FB66BFBD}"/>
            </c:ext>
          </c:extLst>
        </c:ser>
        <c:ser>
          <c:idx val="1"/>
          <c:order val="1"/>
          <c:tx>
            <c:strRef>
              <c:f>Sayfa2!$D$4</c:f>
              <c:strCache>
                <c:ptCount val="1"/>
                <c:pt idx="0">
                  <c:v>Grup 2</c:v>
                </c:pt>
              </c:strCache>
            </c:strRef>
          </c:tx>
          <c:spPr>
            <a:solidFill>
              <a:schemeClr val="accent2"/>
            </a:solidFill>
            <a:ln>
              <a:noFill/>
            </a:ln>
            <a:effectLst/>
          </c:spPr>
          <c:invertIfNegative val="0"/>
          <c:errBars>
            <c:errBarType val="both"/>
            <c:errValType val="cust"/>
            <c:noEndCap val="0"/>
            <c:plus>
              <c:numRef>
                <c:f>Sayfa2!$D$13:$D$17</c:f>
                <c:numCache>
                  <c:formatCode>General</c:formatCode>
                  <c:ptCount val="5"/>
                  <c:pt idx="0">
                    <c:v>0.49</c:v>
                  </c:pt>
                  <c:pt idx="1">
                    <c:v>1.1000000000000001</c:v>
                  </c:pt>
                  <c:pt idx="2">
                    <c:v>0.86</c:v>
                  </c:pt>
                  <c:pt idx="3">
                    <c:v>1.1000000000000001</c:v>
                  </c:pt>
                  <c:pt idx="4">
                    <c:v>1</c:v>
                  </c:pt>
                </c:numCache>
              </c:numRef>
            </c:plus>
            <c:minus>
              <c:numRef>
                <c:f>Sayfa2!$D$13:$D$17</c:f>
                <c:numCache>
                  <c:formatCode>General</c:formatCode>
                  <c:ptCount val="5"/>
                  <c:pt idx="0">
                    <c:v>0.49</c:v>
                  </c:pt>
                  <c:pt idx="1">
                    <c:v>1.1000000000000001</c:v>
                  </c:pt>
                  <c:pt idx="2">
                    <c:v>0.86</c:v>
                  </c:pt>
                  <c:pt idx="3">
                    <c:v>1.1000000000000001</c:v>
                  </c:pt>
                  <c:pt idx="4">
                    <c:v>1</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Sayfa2!$D$5:$D$9</c:f>
              <c:numCache>
                <c:formatCode>General</c:formatCode>
                <c:ptCount val="5"/>
                <c:pt idx="0">
                  <c:v>96.14</c:v>
                </c:pt>
                <c:pt idx="1">
                  <c:v>96</c:v>
                </c:pt>
                <c:pt idx="2">
                  <c:v>94.71</c:v>
                </c:pt>
                <c:pt idx="3">
                  <c:v>94.71</c:v>
                </c:pt>
                <c:pt idx="4">
                  <c:v>95.33</c:v>
                </c:pt>
              </c:numCache>
            </c:numRef>
          </c:val>
          <c:extLst>
            <c:ext xmlns:c16="http://schemas.microsoft.com/office/drawing/2014/chart" uri="{C3380CC4-5D6E-409C-BE32-E72D297353CC}">
              <c16:uniqueId val="{00000001-1E0F-463A-AC2C-27D2FB66BFBD}"/>
            </c:ext>
          </c:extLst>
        </c:ser>
        <c:ser>
          <c:idx val="2"/>
          <c:order val="2"/>
          <c:tx>
            <c:strRef>
              <c:f>Sayfa2!$E$4</c:f>
              <c:strCache>
                <c:ptCount val="1"/>
                <c:pt idx="0">
                  <c:v>Grup 3</c:v>
                </c:pt>
              </c:strCache>
            </c:strRef>
          </c:tx>
          <c:spPr>
            <a:solidFill>
              <a:schemeClr val="accent3"/>
            </a:solidFill>
            <a:ln>
              <a:noFill/>
            </a:ln>
            <a:effectLst/>
          </c:spPr>
          <c:invertIfNegative val="0"/>
          <c:errBars>
            <c:errBarType val="both"/>
            <c:errValType val="cust"/>
            <c:noEndCap val="0"/>
            <c:plus>
              <c:numRef>
                <c:f>Sayfa2!$E$13:$E$17</c:f>
                <c:numCache>
                  <c:formatCode>General</c:formatCode>
                  <c:ptCount val="5"/>
                  <c:pt idx="0">
                    <c:v>0.64</c:v>
                  </c:pt>
                  <c:pt idx="1">
                    <c:v>0.8</c:v>
                  </c:pt>
                  <c:pt idx="2">
                    <c:v>2.2999999999999998</c:v>
                  </c:pt>
                  <c:pt idx="3">
                    <c:v>2.68</c:v>
                  </c:pt>
                  <c:pt idx="4">
                    <c:v>3.19</c:v>
                  </c:pt>
                </c:numCache>
              </c:numRef>
            </c:plus>
            <c:minus>
              <c:numRef>
                <c:f>Sayfa2!$E$13:$E$17</c:f>
                <c:numCache>
                  <c:formatCode>General</c:formatCode>
                  <c:ptCount val="5"/>
                  <c:pt idx="0">
                    <c:v>0.64</c:v>
                  </c:pt>
                  <c:pt idx="1">
                    <c:v>0.8</c:v>
                  </c:pt>
                  <c:pt idx="2">
                    <c:v>2.2999999999999998</c:v>
                  </c:pt>
                  <c:pt idx="3">
                    <c:v>2.68</c:v>
                  </c:pt>
                  <c:pt idx="4">
                    <c:v>3.19</c:v>
                  </c:pt>
                </c:numCache>
              </c:numRef>
            </c:minus>
            <c:spPr>
              <a:noFill/>
              <a:ln w="19050" cap="flat" cmpd="sng" algn="ctr">
                <a:solidFill>
                  <a:schemeClr val="tx1">
                    <a:lumMod val="65000"/>
                    <a:lumOff val="35000"/>
                  </a:schemeClr>
                </a:solidFill>
                <a:round/>
              </a:ln>
              <a:effectLst/>
            </c:spPr>
          </c:errBars>
          <c:cat>
            <c:numRef>
              <c:f>Sayfa2!$B$5:$B$9</c:f>
              <c:numCache>
                <c:formatCode>General</c:formatCode>
                <c:ptCount val="5"/>
                <c:pt idx="0">
                  <c:v>0</c:v>
                </c:pt>
                <c:pt idx="1">
                  <c:v>15</c:v>
                </c:pt>
                <c:pt idx="2">
                  <c:v>30</c:v>
                </c:pt>
                <c:pt idx="3">
                  <c:v>45</c:v>
                </c:pt>
                <c:pt idx="4">
                  <c:v>60</c:v>
                </c:pt>
              </c:numCache>
            </c:numRef>
          </c:cat>
          <c:val>
            <c:numRef>
              <c:f>Sayfa2!$E$5:$E$9</c:f>
              <c:numCache>
                <c:formatCode>General</c:formatCode>
                <c:ptCount val="5"/>
                <c:pt idx="0">
                  <c:v>96.43</c:v>
                </c:pt>
                <c:pt idx="1">
                  <c:v>95.71</c:v>
                </c:pt>
                <c:pt idx="2">
                  <c:v>92.57</c:v>
                </c:pt>
                <c:pt idx="3">
                  <c:v>93</c:v>
                </c:pt>
                <c:pt idx="4">
                  <c:v>92</c:v>
                </c:pt>
              </c:numCache>
            </c:numRef>
          </c:val>
          <c:extLst>
            <c:ext xmlns:c16="http://schemas.microsoft.com/office/drawing/2014/chart" uri="{C3380CC4-5D6E-409C-BE32-E72D297353CC}">
              <c16:uniqueId val="{00000002-1E0F-463A-AC2C-27D2FB66BFBD}"/>
            </c:ext>
          </c:extLst>
        </c:ser>
        <c:dLbls>
          <c:showLegendKey val="0"/>
          <c:showVal val="0"/>
          <c:showCatName val="0"/>
          <c:showSerName val="0"/>
          <c:showPercent val="0"/>
          <c:showBubbleSize val="0"/>
        </c:dLbls>
        <c:gapWidth val="219"/>
        <c:overlap val="-27"/>
        <c:axId val="569991712"/>
        <c:axId val="569989744"/>
      </c:barChart>
      <c:catAx>
        <c:axId val="56999171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ZAMAN (dk)</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9989744"/>
        <c:crosses val="autoZero"/>
        <c:auto val="1"/>
        <c:lblAlgn val="ctr"/>
        <c:lblOffset val="100"/>
        <c:noMultiLvlLbl val="0"/>
      </c:catAx>
      <c:valAx>
        <c:axId val="5699897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BİRİM (%)</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9991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b="1">
                <a:latin typeface="Times New Roman" panose="02020603050405020304" pitchFamily="18" charset="0"/>
                <a:cs typeface="Times New Roman" panose="02020603050405020304" pitchFamily="18" charset="0"/>
              </a:rPr>
              <a:t>END TİDAL KARBONDİOKSİT</a:t>
            </a:r>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barChart>
        <c:barDir val="col"/>
        <c:grouping val="clustered"/>
        <c:varyColors val="0"/>
        <c:ser>
          <c:idx val="0"/>
          <c:order val="0"/>
          <c:tx>
            <c:strRef>
              <c:f>Sayfa2!$C$3</c:f>
              <c:strCache>
                <c:ptCount val="1"/>
                <c:pt idx="0">
                  <c:v>Grup 1</c:v>
                </c:pt>
              </c:strCache>
            </c:strRef>
          </c:tx>
          <c:spPr>
            <a:solidFill>
              <a:schemeClr val="accent1"/>
            </a:solidFill>
            <a:ln>
              <a:noFill/>
            </a:ln>
            <a:effectLst/>
          </c:spPr>
          <c:invertIfNegative val="0"/>
          <c:errBars>
            <c:errBarType val="both"/>
            <c:errValType val="cust"/>
            <c:noEndCap val="0"/>
            <c:plus>
              <c:numRef>
                <c:f>Sayfa2!$C$11:$C$15</c:f>
                <c:numCache>
                  <c:formatCode>General</c:formatCode>
                  <c:ptCount val="5"/>
                  <c:pt idx="0">
                    <c:v>1.43</c:v>
                  </c:pt>
                  <c:pt idx="1">
                    <c:v>1.25</c:v>
                  </c:pt>
                  <c:pt idx="2">
                    <c:v>1.86</c:v>
                  </c:pt>
                  <c:pt idx="3">
                    <c:v>1.1100000000000001</c:v>
                  </c:pt>
                  <c:pt idx="4">
                    <c:v>1.65</c:v>
                  </c:pt>
                </c:numCache>
              </c:numRef>
            </c:plus>
            <c:minus>
              <c:numRef>
                <c:f>Sayfa2!$C$11:$C$15</c:f>
                <c:numCache>
                  <c:formatCode>General</c:formatCode>
                  <c:ptCount val="5"/>
                  <c:pt idx="0">
                    <c:v>1.43</c:v>
                  </c:pt>
                  <c:pt idx="1">
                    <c:v>1.25</c:v>
                  </c:pt>
                  <c:pt idx="2">
                    <c:v>1.86</c:v>
                  </c:pt>
                  <c:pt idx="3">
                    <c:v>1.1100000000000001</c:v>
                  </c:pt>
                  <c:pt idx="4">
                    <c:v>1.65</c:v>
                  </c:pt>
                </c:numCache>
              </c:numRef>
            </c:minus>
            <c:spPr>
              <a:noFill/>
              <a:ln w="19050" cap="flat" cmpd="sng" algn="ctr">
                <a:solidFill>
                  <a:schemeClr val="tx1">
                    <a:lumMod val="65000"/>
                    <a:lumOff val="35000"/>
                  </a:schemeClr>
                </a:solidFill>
                <a:round/>
              </a:ln>
              <a:effectLst/>
            </c:spPr>
          </c:errBars>
          <c:cat>
            <c:numRef>
              <c:f>Sayfa2!$B$4:$B$8</c:f>
              <c:numCache>
                <c:formatCode>General</c:formatCode>
                <c:ptCount val="5"/>
                <c:pt idx="0">
                  <c:v>0</c:v>
                </c:pt>
                <c:pt idx="1">
                  <c:v>15</c:v>
                </c:pt>
                <c:pt idx="2">
                  <c:v>30</c:v>
                </c:pt>
                <c:pt idx="3">
                  <c:v>45</c:v>
                </c:pt>
                <c:pt idx="4">
                  <c:v>60</c:v>
                </c:pt>
              </c:numCache>
            </c:numRef>
          </c:cat>
          <c:val>
            <c:numRef>
              <c:f>Sayfa2!$C$4:$C$8</c:f>
              <c:numCache>
                <c:formatCode>General</c:formatCode>
                <c:ptCount val="5"/>
                <c:pt idx="0">
                  <c:v>26.14</c:v>
                </c:pt>
                <c:pt idx="1">
                  <c:v>24.71</c:v>
                </c:pt>
                <c:pt idx="2">
                  <c:v>23.43</c:v>
                </c:pt>
                <c:pt idx="3">
                  <c:v>23.67</c:v>
                </c:pt>
                <c:pt idx="4">
                  <c:v>18</c:v>
                </c:pt>
              </c:numCache>
            </c:numRef>
          </c:val>
          <c:extLst>
            <c:ext xmlns:c16="http://schemas.microsoft.com/office/drawing/2014/chart" uri="{C3380CC4-5D6E-409C-BE32-E72D297353CC}">
              <c16:uniqueId val="{00000000-A72B-497B-B663-6ABBF4EE9FE9}"/>
            </c:ext>
          </c:extLst>
        </c:ser>
        <c:ser>
          <c:idx val="1"/>
          <c:order val="1"/>
          <c:tx>
            <c:strRef>
              <c:f>Sayfa2!$D$3</c:f>
              <c:strCache>
                <c:ptCount val="1"/>
                <c:pt idx="0">
                  <c:v>Grup 2</c:v>
                </c:pt>
              </c:strCache>
            </c:strRef>
          </c:tx>
          <c:spPr>
            <a:solidFill>
              <a:schemeClr val="accent2"/>
            </a:solidFill>
            <a:ln>
              <a:noFill/>
            </a:ln>
            <a:effectLst/>
          </c:spPr>
          <c:invertIfNegative val="0"/>
          <c:errBars>
            <c:errBarType val="both"/>
            <c:errValType val="cust"/>
            <c:noEndCap val="0"/>
            <c:plus>
              <c:numRef>
                <c:f>Sayfa2!$D$11:$D$15</c:f>
                <c:numCache>
                  <c:formatCode>General</c:formatCode>
                  <c:ptCount val="5"/>
                  <c:pt idx="0">
                    <c:v>1.41</c:v>
                  </c:pt>
                  <c:pt idx="1">
                    <c:v>1.77</c:v>
                  </c:pt>
                  <c:pt idx="2">
                    <c:v>2.0099999999999998</c:v>
                  </c:pt>
                  <c:pt idx="3">
                    <c:v>2.25</c:v>
                  </c:pt>
                  <c:pt idx="4">
                    <c:v>1.25</c:v>
                  </c:pt>
                </c:numCache>
              </c:numRef>
            </c:plus>
            <c:minus>
              <c:numRef>
                <c:f>Sayfa2!$D$11:$D$15</c:f>
                <c:numCache>
                  <c:formatCode>General</c:formatCode>
                  <c:ptCount val="5"/>
                  <c:pt idx="0">
                    <c:v>1.41</c:v>
                  </c:pt>
                  <c:pt idx="1">
                    <c:v>1.77</c:v>
                  </c:pt>
                  <c:pt idx="2">
                    <c:v>2.0099999999999998</c:v>
                  </c:pt>
                  <c:pt idx="3">
                    <c:v>2.25</c:v>
                  </c:pt>
                  <c:pt idx="4">
                    <c:v>1.25</c:v>
                  </c:pt>
                </c:numCache>
              </c:numRef>
            </c:minus>
            <c:spPr>
              <a:noFill/>
              <a:ln w="19050" cap="flat" cmpd="sng" algn="ctr">
                <a:solidFill>
                  <a:schemeClr val="tx1">
                    <a:lumMod val="65000"/>
                    <a:lumOff val="35000"/>
                  </a:schemeClr>
                </a:solidFill>
                <a:round/>
              </a:ln>
              <a:effectLst/>
            </c:spPr>
          </c:errBars>
          <c:cat>
            <c:numRef>
              <c:f>Sayfa2!$B$4:$B$8</c:f>
              <c:numCache>
                <c:formatCode>General</c:formatCode>
                <c:ptCount val="5"/>
                <c:pt idx="0">
                  <c:v>0</c:v>
                </c:pt>
                <c:pt idx="1">
                  <c:v>15</c:v>
                </c:pt>
                <c:pt idx="2">
                  <c:v>30</c:v>
                </c:pt>
                <c:pt idx="3">
                  <c:v>45</c:v>
                </c:pt>
                <c:pt idx="4">
                  <c:v>60</c:v>
                </c:pt>
              </c:numCache>
            </c:numRef>
          </c:cat>
          <c:val>
            <c:numRef>
              <c:f>Sayfa2!$D$4:$D$8</c:f>
              <c:numCache>
                <c:formatCode>General</c:formatCode>
                <c:ptCount val="5"/>
                <c:pt idx="0">
                  <c:v>25.14</c:v>
                </c:pt>
                <c:pt idx="1">
                  <c:v>23.57</c:v>
                </c:pt>
                <c:pt idx="2">
                  <c:v>24.14</c:v>
                </c:pt>
                <c:pt idx="3">
                  <c:v>20.71</c:v>
                </c:pt>
                <c:pt idx="4">
                  <c:v>21</c:v>
                </c:pt>
              </c:numCache>
            </c:numRef>
          </c:val>
          <c:extLst>
            <c:ext xmlns:c16="http://schemas.microsoft.com/office/drawing/2014/chart" uri="{C3380CC4-5D6E-409C-BE32-E72D297353CC}">
              <c16:uniqueId val="{00000001-A72B-497B-B663-6ABBF4EE9FE9}"/>
            </c:ext>
          </c:extLst>
        </c:ser>
        <c:ser>
          <c:idx val="2"/>
          <c:order val="2"/>
          <c:tx>
            <c:strRef>
              <c:f>Sayfa2!$E$3</c:f>
              <c:strCache>
                <c:ptCount val="1"/>
                <c:pt idx="0">
                  <c:v>Grup 3</c:v>
                </c:pt>
              </c:strCache>
            </c:strRef>
          </c:tx>
          <c:spPr>
            <a:solidFill>
              <a:schemeClr val="accent3"/>
            </a:solidFill>
            <a:ln>
              <a:noFill/>
            </a:ln>
            <a:effectLst/>
          </c:spPr>
          <c:invertIfNegative val="0"/>
          <c:errBars>
            <c:errBarType val="both"/>
            <c:errValType val="cust"/>
            <c:noEndCap val="0"/>
            <c:plus>
              <c:numRef>
                <c:f>Sayfa2!$E$11:$E$15</c:f>
                <c:numCache>
                  <c:formatCode>General</c:formatCode>
                  <c:ptCount val="5"/>
                  <c:pt idx="0">
                    <c:v>0.52</c:v>
                  </c:pt>
                  <c:pt idx="1">
                    <c:v>1.84</c:v>
                  </c:pt>
                  <c:pt idx="2">
                    <c:v>1.58</c:v>
                  </c:pt>
                  <c:pt idx="3">
                    <c:v>1.61</c:v>
                  </c:pt>
                  <c:pt idx="4">
                    <c:v>1.42</c:v>
                  </c:pt>
                </c:numCache>
              </c:numRef>
            </c:plus>
            <c:minus>
              <c:numRef>
                <c:f>Sayfa2!$E$11:$E$15</c:f>
                <c:numCache>
                  <c:formatCode>General</c:formatCode>
                  <c:ptCount val="5"/>
                  <c:pt idx="0">
                    <c:v>0.52</c:v>
                  </c:pt>
                  <c:pt idx="1">
                    <c:v>1.84</c:v>
                  </c:pt>
                  <c:pt idx="2">
                    <c:v>1.58</c:v>
                  </c:pt>
                  <c:pt idx="3">
                    <c:v>1.61</c:v>
                  </c:pt>
                  <c:pt idx="4">
                    <c:v>1.42</c:v>
                  </c:pt>
                </c:numCache>
              </c:numRef>
            </c:minus>
            <c:spPr>
              <a:noFill/>
              <a:ln w="19050" cap="flat" cmpd="sng" algn="ctr">
                <a:solidFill>
                  <a:schemeClr val="tx1">
                    <a:lumMod val="65000"/>
                    <a:lumOff val="35000"/>
                  </a:schemeClr>
                </a:solidFill>
                <a:round/>
              </a:ln>
              <a:effectLst/>
            </c:spPr>
          </c:errBars>
          <c:cat>
            <c:numRef>
              <c:f>Sayfa2!$B$4:$B$8</c:f>
              <c:numCache>
                <c:formatCode>General</c:formatCode>
                <c:ptCount val="5"/>
                <c:pt idx="0">
                  <c:v>0</c:v>
                </c:pt>
                <c:pt idx="1">
                  <c:v>15</c:v>
                </c:pt>
                <c:pt idx="2">
                  <c:v>30</c:v>
                </c:pt>
                <c:pt idx="3">
                  <c:v>45</c:v>
                </c:pt>
                <c:pt idx="4">
                  <c:v>60</c:v>
                </c:pt>
              </c:numCache>
            </c:numRef>
          </c:cat>
          <c:val>
            <c:numRef>
              <c:f>Sayfa2!$E$4:$E$8</c:f>
              <c:numCache>
                <c:formatCode>General</c:formatCode>
                <c:ptCount val="5"/>
                <c:pt idx="0">
                  <c:v>23.14</c:v>
                </c:pt>
                <c:pt idx="1">
                  <c:v>22.29</c:v>
                </c:pt>
                <c:pt idx="2">
                  <c:v>22.14</c:v>
                </c:pt>
                <c:pt idx="3">
                  <c:v>20.57</c:v>
                </c:pt>
                <c:pt idx="4">
                  <c:v>20.86</c:v>
                </c:pt>
              </c:numCache>
            </c:numRef>
          </c:val>
          <c:extLst>
            <c:ext xmlns:c16="http://schemas.microsoft.com/office/drawing/2014/chart" uri="{C3380CC4-5D6E-409C-BE32-E72D297353CC}">
              <c16:uniqueId val="{00000002-A72B-497B-B663-6ABBF4EE9FE9}"/>
            </c:ext>
          </c:extLst>
        </c:ser>
        <c:dLbls>
          <c:showLegendKey val="0"/>
          <c:showVal val="0"/>
          <c:showCatName val="0"/>
          <c:showSerName val="0"/>
          <c:showPercent val="0"/>
          <c:showBubbleSize val="0"/>
        </c:dLbls>
        <c:gapWidth val="219"/>
        <c:overlap val="-27"/>
        <c:axId val="563007240"/>
        <c:axId val="563003960"/>
      </c:barChart>
      <c:catAx>
        <c:axId val="56300724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ZAMAN (dk)</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3003960"/>
        <c:crosses val="autoZero"/>
        <c:auto val="1"/>
        <c:lblAlgn val="ctr"/>
        <c:lblOffset val="100"/>
        <c:noMultiLvlLbl val="0"/>
      </c:catAx>
      <c:valAx>
        <c:axId val="563003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BİRİM (mmHg)</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3007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000" b="1">
                <a:latin typeface="Times New Roman" panose="02020603050405020304" pitchFamily="18" charset="0"/>
                <a:cs typeface="Times New Roman" panose="02020603050405020304" pitchFamily="18" charset="0"/>
              </a:rPr>
              <a:t>S</a:t>
            </a:r>
            <a:r>
              <a:rPr lang="tr-TR" sz="1000" b="1">
                <a:latin typeface="Times New Roman" panose="02020603050405020304" pitchFamily="18" charset="0"/>
                <a:cs typeface="Times New Roman" panose="02020603050405020304" pitchFamily="18" charset="0"/>
              </a:rPr>
              <a:t>AFRA</a:t>
            </a:r>
            <a:r>
              <a:rPr lang="en-US" sz="1000" b="1">
                <a:latin typeface="Times New Roman" panose="02020603050405020304" pitchFamily="18" charset="0"/>
                <a:cs typeface="Times New Roman" panose="02020603050405020304" pitchFamily="18" charset="0"/>
              </a:rPr>
              <a:t> K</a:t>
            </a:r>
            <a:r>
              <a:rPr lang="tr-TR" sz="1000" b="1">
                <a:latin typeface="Times New Roman" panose="02020603050405020304" pitchFamily="18" charset="0"/>
                <a:cs typeface="Times New Roman" panose="02020603050405020304" pitchFamily="18" charset="0"/>
              </a:rPr>
              <a:t>ESESİ</a:t>
            </a:r>
            <a:r>
              <a:rPr lang="en-US" sz="1000" b="1">
                <a:latin typeface="Times New Roman" panose="02020603050405020304" pitchFamily="18" charset="0"/>
                <a:cs typeface="Times New Roman" panose="02020603050405020304" pitchFamily="18" charset="0"/>
              </a:rPr>
              <a:t> L</a:t>
            </a:r>
            <a:r>
              <a:rPr lang="tr-TR" sz="1000" b="1">
                <a:latin typeface="Times New Roman" panose="02020603050405020304" pitchFamily="18" charset="0"/>
                <a:cs typeface="Times New Roman" panose="02020603050405020304" pitchFamily="18" charset="0"/>
              </a:rPr>
              <a:t>ONGİTUDİNAL</a:t>
            </a:r>
            <a:r>
              <a:rPr lang="en-US" sz="1000" b="1">
                <a:latin typeface="Times New Roman" panose="02020603050405020304" pitchFamily="18" charset="0"/>
                <a:cs typeface="Times New Roman" panose="02020603050405020304" pitchFamily="18" charset="0"/>
              </a:rPr>
              <a:t> K</a:t>
            </a:r>
            <a:r>
              <a:rPr lang="tr-TR" sz="1000" b="1">
                <a:latin typeface="Times New Roman" panose="02020603050405020304" pitchFamily="18" charset="0"/>
                <a:cs typeface="Times New Roman" panose="02020603050405020304" pitchFamily="18" charset="0"/>
              </a:rPr>
              <a:t>ESİT</a:t>
            </a:r>
            <a:endParaRPr lang="en-US" sz="10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tr-TR"/>
        </a:p>
      </c:txPr>
    </c:title>
    <c:autoTitleDeleted val="0"/>
    <c:plotArea>
      <c:layout/>
      <c:barChart>
        <c:barDir val="col"/>
        <c:grouping val="clustered"/>
        <c:varyColors val="0"/>
        <c:ser>
          <c:idx val="0"/>
          <c:order val="0"/>
          <c:tx>
            <c:strRef>
              <c:f>Sayfa1!$E$4</c:f>
              <c:strCache>
                <c:ptCount val="1"/>
                <c:pt idx="0">
                  <c:v>Grup 1</c:v>
                </c:pt>
              </c:strCache>
            </c:strRef>
          </c:tx>
          <c:spPr>
            <a:solidFill>
              <a:schemeClr val="accent1"/>
            </a:solidFill>
            <a:ln>
              <a:noFill/>
            </a:ln>
            <a:effectLst/>
          </c:spPr>
          <c:invertIfNegative val="0"/>
          <c:errBars>
            <c:errBarType val="both"/>
            <c:errValType val="cust"/>
            <c:noEndCap val="0"/>
            <c:plus>
              <c:numRef>
                <c:f>Sayfa1!$E$13:$E$18</c:f>
                <c:numCache>
                  <c:formatCode>General</c:formatCode>
                  <c:ptCount val="6"/>
                  <c:pt idx="0">
                    <c:v>0.37</c:v>
                  </c:pt>
                  <c:pt idx="1">
                    <c:v>0.36</c:v>
                  </c:pt>
                  <c:pt idx="2">
                    <c:v>0.26</c:v>
                  </c:pt>
                  <c:pt idx="3">
                    <c:v>0.22</c:v>
                  </c:pt>
                  <c:pt idx="4">
                    <c:v>0.01</c:v>
                  </c:pt>
                  <c:pt idx="5">
                    <c:v>0.01</c:v>
                  </c:pt>
                </c:numCache>
              </c:numRef>
            </c:plus>
            <c:minus>
              <c:numRef>
                <c:f>Sayfa1!$E$13:$E$18</c:f>
                <c:numCache>
                  <c:formatCode>General</c:formatCode>
                  <c:ptCount val="6"/>
                  <c:pt idx="0">
                    <c:v>0.37</c:v>
                  </c:pt>
                  <c:pt idx="1">
                    <c:v>0.36</c:v>
                  </c:pt>
                  <c:pt idx="2">
                    <c:v>0.26</c:v>
                  </c:pt>
                  <c:pt idx="3">
                    <c:v>0.22</c:v>
                  </c:pt>
                  <c:pt idx="4">
                    <c:v>0.01</c:v>
                  </c:pt>
                  <c:pt idx="5">
                    <c:v>0.01</c:v>
                  </c:pt>
                </c:numCache>
              </c:numRef>
            </c:minus>
            <c:spPr>
              <a:noFill/>
              <a:ln w="12700" cap="flat" cmpd="sng" algn="ctr">
                <a:solidFill>
                  <a:schemeClr val="tx1">
                    <a:lumMod val="65000"/>
                    <a:lumOff val="35000"/>
                  </a:schemeClr>
                </a:solidFill>
                <a:round/>
              </a:ln>
              <a:effectLst/>
            </c:spPr>
          </c:errBars>
          <c:cat>
            <c:multiLvlStrRef>
              <c:f>Sayfa1!$C$5:$D$10</c:f>
              <c:multiLvlStrCache>
                <c:ptCount val="6"/>
                <c:lvl>
                  <c:pt idx="0">
                    <c:v>Preanestezi</c:v>
                  </c:pt>
                  <c:pt idx="1">
                    <c:v>Anestezi</c:v>
                  </c:pt>
                  <c:pt idx="2">
                    <c:v>Preanestezi</c:v>
                  </c:pt>
                  <c:pt idx="3">
                    <c:v>Anestezi</c:v>
                  </c:pt>
                  <c:pt idx="4">
                    <c:v>Preanestezi</c:v>
                  </c:pt>
                  <c:pt idx="5">
                    <c:v>Anestezi</c:v>
                  </c:pt>
                </c:lvl>
                <c:lvl>
                  <c:pt idx="0">
                    <c:v>Yükseklik</c:v>
                  </c:pt>
                  <c:pt idx="2">
                    <c:v>Uzunluk</c:v>
                  </c:pt>
                  <c:pt idx="4">
                    <c:v>Duvar kalınlığı</c:v>
                  </c:pt>
                </c:lvl>
              </c:multiLvlStrCache>
            </c:multiLvlStrRef>
          </c:cat>
          <c:val>
            <c:numRef>
              <c:f>Sayfa1!$E$5:$E$10</c:f>
              <c:numCache>
                <c:formatCode>General</c:formatCode>
                <c:ptCount val="6"/>
                <c:pt idx="0">
                  <c:v>4.07</c:v>
                </c:pt>
                <c:pt idx="1">
                  <c:v>4.46</c:v>
                </c:pt>
                <c:pt idx="2">
                  <c:v>1.93</c:v>
                </c:pt>
                <c:pt idx="3">
                  <c:v>2.39</c:v>
                </c:pt>
                <c:pt idx="4">
                  <c:v>0.09</c:v>
                </c:pt>
                <c:pt idx="5">
                  <c:v>0.1</c:v>
                </c:pt>
              </c:numCache>
            </c:numRef>
          </c:val>
          <c:extLst>
            <c:ext xmlns:c16="http://schemas.microsoft.com/office/drawing/2014/chart" uri="{C3380CC4-5D6E-409C-BE32-E72D297353CC}">
              <c16:uniqueId val="{00000000-A284-46D2-BF72-2C532C84BAD8}"/>
            </c:ext>
          </c:extLst>
        </c:ser>
        <c:ser>
          <c:idx val="1"/>
          <c:order val="1"/>
          <c:tx>
            <c:strRef>
              <c:f>Sayfa1!$F$4</c:f>
              <c:strCache>
                <c:ptCount val="1"/>
                <c:pt idx="0">
                  <c:v>Grup 2</c:v>
                </c:pt>
              </c:strCache>
            </c:strRef>
          </c:tx>
          <c:spPr>
            <a:solidFill>
              <a:schemeClr val="accent2"/>
            </a:solidFill>
            <a:ln>
              <a:noFill/>
            </a:ln>
            <a:effectLst/>
          </c:spPr>
          <c:invertIfNegative val="0"/>
          <c:errBars>
            <c:errBarType val="both"/>
            <c:errValType val="cust"/>
            <c:noEndCap val="0"/>
            <c:plus>
              <c:numRef>
                <c:f>Sayfa1!$F$13:$F$18</c:f>
                <c:numCache>
                  <c:formatCode>General</c:formatCode>
                  <c:ptCount val="6"/>
                  <c:pt idx="0">
                    <c:v>0.35</c:v>
                  </c:pt>
                  <c:pt idx="1">
                    <c:v>0.39</c:v>
                  </c:pt>
                  <c:pt idx="2">
                    <c:v>0.12</c:v>
                  </c:pt>
                  <c:pt idx="3">
                    <c:v>0.13</c:v>
                  </c:pt>
                  <c:pt idx="4">
                    <c:v>0.01</c:v>
                  </c:pt>
                  <c:pt idx="5">
                    <c:v>0.01</c:v>
                  </c:pt>
                </c:numCache>
              </c:numRef>
            </c:plus>
            <c:minus>
              <c:numRef>
                <c:f>Sayfa1!$F$13:$F$18</c:f>
                <c:numCache>
                  <c:formatCode>General</c:formatCode>
                  <c:ptCount val="6"/>
                  <c:pt idx="0">
                    <c:v>0.35</c:v>
                  </c:pt>
                  <c:pt idx="1">
                    <c:v>0.39</c:v>
                  </c:pt>
                  <c:pt idx="2">
                    <c:v>0.12</c:v>
                  </c:pt>
                  <c:pt idx="3">
                    <c:v>0.13</c:v>
                  </c:pt>
                  <c:pt idx="4">
                    <c:v>0.01</c:v>
                  </c:pt>
                  <c:pt idx="5">
                    <c:v>0.01</c:v>
                  </c:pt>
                </c:numCache>
              </c:numRef>
            </c:minus>
            <c:spPr>
              <a:noFill/>
              <a:ln w="12700" cap="flat" cmpd="sng" algn="ctr">
                <a:solidFill>
                  <a:schemeClr val="tx1">
                    <a:lumMod val="65000"/>
                    <a:lumOff val="35000"/>
                  </a:schemeClr>
                </a:solidFill>
                <a:round/>
              </a:ln>
              <a:effectLst/>
            </c:spPr>
          </c:errBars>
          <c:cat>
            <c:multiLvlStrRef>
              <c:f>Sayfa1!$C$5:$D$10</c:f>
              <c:multiLvlStrCache>
                <c:ptCount val="6"/>
                <c:lvl>
                  <c:pt idx="0">
                    <c:v>Preanestezi</c:v>
                  </c:pt>
                  <c:pt idx="1">
                    <c:v>Anestezi</c:v>
                  </c:pt>
                  <c:pt idx="2">
                    <c:v>Preanestezi</c:v>
                  </c:pt>
                  <c:pt idx="3">
                    <c:v>Anestezi</c:v>
                  </c:pt>
                  <c:pt idx="4">
                    <c:v>Preanestezi</c:v>
                  </c:pt>
                  <c:pt idx="5">
                    <c:v>Anestezi</c:v>
                  </c:pt>
                </c:lvl>
                <c:lvl>
                  <c:pt idx="0">
                    <c:v>Yükseklik</c:v>
                  </c:pt>
                  <c:pt idx="2">
                    <c:v>Uzunluk</c:v>
                  </c:pt>
                  <c:pt idx="4">
                    <c:v>Duvar kalınlığı</c:v>
                  </c:pt>
                </c:lvl>
              </c:multiLvlStrCache>
            </c:multiLvlStrRef>
          </c:cat>
          <c:val>
            <c:numRef>
              <c:f>Sayfa1!$F$5:$F$10</c:f>
              <c:numCache>
                <c:formatCode>General</c:formatCode>
                <c:ptCount val="6"/>
                <c:pt idx="0">
                  <c:v>3.95</c:v>
                </c:pt>
                <c:pt idx="1">
                  <c:v>3.52</c:v>
                </c:pt>
                <c:pt idx="2">
                  <c:v>1.72</c:v>
                </c:pt>
                <c:pt idx="3">
                  <c:v>1.73</c:v>
                </c:pt>
                <c:pt idx="4">
                  <c:v>0.08</c:v>
                </c:pt>
                <c:pt idx="5">
                  <c:v>0.1</c:v>
                </c:pt>
              </c:numCache>
            </c:numRef>
          </c:val>
          <c:extLst>
            <c:ext xmlns:c16="http://schemas.microsoft.com/office/drawing/2014/chart" uri="{C3380CC4-5D6E-409C-BE32-E72D297353CC}">
              <c16:uniqueId val="{00000001-A284-46D2-BF72-2C532C84BAD8}"/>
            </c:ext>
          </c:extLst>
        </c:ser>
        <c:ser>
          <c:idx val="2"/>
          <c:order val="2"/>
          <c:tx>
            <c:strRef>
              <c:f>Sayfa1!$G$4</c:f>
              <c:strCache>
                <c:ptCount val="1"/>
                <c:pt idx="0">
                  <c:v>Grup 3</c:v>
                </c:pt>
              </c:strCache>
            </c:strRef>
          </c:tx>
          <c:spPr>
            <a:solidFill>
              <a:schemeClr val="accent3"/>
            </a:solidFill>
            <a:ln>
              <a:noFill/>
            </a:ln>
            <a:effectLst/>
          </c:spPr>
          <c:invertIfNegative val="0"/>
          <c:errBars>
            <c:errBarType val="both"/>
            <c:errValType val="cust"/>
            <c:noEndCap val="0"/>
            <c:plus>
              <c:numRef>
                <c:f>Sayfa1!$G$13:$G$18</c:f>
                <c:numCache>
                  <c:formatCode>General</c:formatCode>
                  <c:ptCount val="6"/>
                  <c:pt idx="0">
                    <c:v>0.28000000000000003</c:v>
                  </c:pt>
                  <c:pt idx="1">
                    <c:v>0.38</c:v>
                  </c:pt>
                  <c:pt idx="2">
                    <c:v>0.13</c:v>
                  </c:pt>
                  <c:pt idx="3">
                    <c:v>0.21</c:v>
                  </c:pt>
                  <c:pt idx="4">
                    <c:v>0.02</c:v>
                  </c:pt>
                  <c:pt idx="5">
                    <c:v>0.02</c:v>
                  </c:pt>
                </c:numCache>
              </c:numRef>
            </c:plus>
            <c:minus>
              <c:numRef>
                <c:f>Sayfa1!$G$13:$G$18</c:f>
                <c:numCache>
                  <c:formatCode>General</c:formatCode>
                  <c:ptCount val="6"/>
                  <c:pt idx="0">
                    <c:v>0.28000000000000003</c:v>
                  </c:pt>
                  <c:pt idx="1">
                    <c:v>0.38</c:v>
                  </c:pt>
                  <c:pt idx="2">
                    <c:v>0.13</c:v>
                  </c:pt>
                  <c:pt idx="3">
                    <c:v>0.21</c:v>
                  </c:pt>
                  <c:pt idx="4">
                    <c:v>0.02</c:v>
                  </c:pt>
                  <c:pt idx="5">
                    <c:v>0.02</c:v>
                  </c:pt>
                </c:numCache>
              </c:numRef>
            </c:minus>
            <c:spPr>
              <a:noFill/>
              <a:ln w="12700" cap="flat" cmpd="sng" algn="ctr">
                <a:solidFill>
                  <a:schemeClr val="tx1">
                    <a:lumMod val="65000"/>
                    <a:lumOff val="35000"/>
                  </a:schemeClr>
                </a:solidFill>
                <a:round/>
              </a:ln>
              <a:effectLst/>
            </c:spPr>
          </c:errBars>
          <c:cat>
            <c:multiLvlStrRef>
              <c:f>Sayfa1!$C$5:$D$10</c:f>
              <c:multiLvlStrCache>
                <c:ptCount val="6"/>
                <c:lvl>
                  <c:pt idx="0">
                    <c:v>Preanestezi</c:v>
                  </c:pt>
                  <c:pt idx="1">
                    <c:v>Anestezi</c:v>
                  </c:pt>
                  <c:pt idx="2">
                    <c:v>Preanestezi</c:v>
                  </c:pt>
                  <c:pt idx="3">
                    <c:v>Anestezi</c:v>
                  </c:pt>
                  <c:pt idx="4">
                    <c:v>Preanestezi</c:v>
                  </c:pt>
                  <c:pt idx="5">
                    <c:v>Anestezi</c:v>
                  </c:pt>
                </c:lvl>
                <c:lvl>
                  <c:pt idx="0">
                    <c:v>Yükseklik</c:v>
                  </c:pt>
                  <c:pt idx="2">
                    <c:v>Uzunluk</c:v>
                  </c:pt>
                  <c:pt idx="4">
                    <c:v>Duvar kalınlığı</c:v>
                  </c:pt>
                </c:lvl>
              </c:multiLvlStrCache>
            </c:multiLvlStrRef>
          </c:cat>
          <c:val>
            <c:numRef>
              <c:f>Sayfa1!$G$5:$G$10</c:f>
              <c:numCache>
                <c:formatCode>General</c:formatCode>
                <c:ptCount val="6"/>
                <c:pt idx="0">
                  <c:v>3.79</c:v>
                </c:pt>
                <c:pt idx="1">
                  <c:v>3.96</c:v>
                </c:pt>
                <c:pt idx="2">
                  <c:v>1.73</c:v>
                </c:pt>
                <c:pt idx="3">
                  <c:v>2.1</c:v>
                </c:pt>
                <c:pt idx="4">
                  <c:v>0.13</c:v>
                </c:pt>
                <c:pt idx="5">
                  <c:v>0.13</c:v>
                </c:pt>
              </c:numCache>
            </c:numRef>
          </c:val>
          <c:extLst>
            <c:ext xmlns:c16="http://schemas.microsoft.com/office/drawing/2014/chart" uri="{C3380CC4-5D6E-409C-BE32-E72D297353CC}">
              <c16:uniqueId val="{00000002-A284-46D2-BF72-2C532C84BAD8}"/>
            </c:ext>
          </c:extLst>
        </c:ser>
        <c:dLbls>
          <c:showLegendKey val="0"/>
          <c:showVal val="0"/>
          <c:showCatName val="0"/>
          <c:showSerName val="0"/>
          <c:showPercent val="0"/>
          <c:showBubbleSize val="0"/>
        </c:dLbls>
        <c:gapWidth val="219"/>
        <c:overlap val="-27"/>
        <c:axId val="563397872"/>
        <c:axId val="563392624"/>
      </c:barChart>
      <c:catAx>
        <c:axId val="56339787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tr-TR" b="1">
                    <a:latin typeface="Times New Roman" panose="02020603050405020304" pitchFamily="18" charset="0"/>
                    <a:cs typeface="Times New Roman" panose="02020603050405020304" pitchFamily="18" charset="0"/>
                  </a:rPr>
                  <a:t>PARAMETRE</a:t>
                </a:r>
                <a:r>
                  <a:rPr lang="tr-TR" b="1" baseline="0">
                    <a:latin typeface="Times New Roman" panose="02020603050405020304" pitchFamily="18" charset="0"/>
                    <a:cs typeface="Times New Roman" panose="02020603050405020304" pitchFamily="18" charset="0"/>
                  </a:rPr>
                  <a:t> VE ZAMAN</a:t>
                </a:r>
                <a:endParaRPr lang="en-US" b="1">
                  <a:latin typeface="Times New Roman" panose="02020603050405020304" pitchFamily="18" charset="0"/>
                  <a:cs typeface="Times New Roman" panose="02020603050405020304" pitchFamily="18" charset="0"/>
                </a:endParaRPr>
              </a:p>
            </c:rich>
          </c:tx>
          <c:layout>
            <c:manualLayout>
              <c:xMode val="edge"/>
              <c:yMode val="edge"/>
              <c:x val="0.43275562362580566"/>
              <c:y val="0.80682661146229973"/>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tr-TR"/>
          </a:p>
        </c:txPr>
        <c:crossAx val="563392624"/>
        <c:crosses val="autoZero"/>
        <c:auto val="1"/>
        <c:lblAlgn val="ctr"/>
        <c:lblOffset val="100"/>
        <c:noMultiLvlLbl val="0"/>
      </c:catAx>
      <c:valAx>
        <c:axId val="563392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B</a:t>
                </a:r>
                <a:r>
                  <a:rPr lang="tr-TR" b="1">
                    <a:latin typeface="Times New Roman" panose="02020603050405020304" pitchFamily="18" charset="0"/>
                    <a:cs typeface="Times New Roman" panose="02020603050405020304" pitchFamily="18" charset="0"/>
                  </a:rPr>
                  <a:t>İRİM</a:t>
                </a:r>
                <a:r>
                  <a:rPr lang="en-US" b="1">
                    <a:latin typeface="Times New Roman" panose="02020603050405020304" pitchFamily="18" charset="0"/>
                    <a:cs typeface="Times New Roman" panose="02020603050405020304" pitchFamily="18" charset="0"/>
                  </a:rPr>
                  <a:t> (mm)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tr-TR"/>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563397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542D82-F0D9-45A7-81D4-AC6966AEF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788</TotalTime>
  <Pages>83</Pages>
  <Words>21340</Words>
  <Characters>121639</Characters>
  <Application>Microsoft Office Word</Application>
  <DocSecurity>0</DocSecurity>
  <Lines>1013</Lines>
  <Paragraphs>285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142694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Ahmet</dc:creator>
  <cp:lastModifiedBy>serkan atlıhan</cp:lastModifiedBy>
  <cp:revision>335</cp:revision>
  <cp:lastPrinted>2025-07-16T12:42:00Z</cp:lastPrinted>
  <dcterms:created xsi:type="dcterms:W3CDTF">2025-07-22T18:45:00Z</dcterms:created>
  <dcterms:modified xsi:type="dcterms:W3CDTF">2025-08-21T12:30:00Z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zotero-version="7.0.16"&gt;&lt;session id="tmgVtcrP"/&gt;&lt;style id="http://www.zotero.org/styles/apa" locale="tr-TR" hasBibliography="1" bibliographyStyleHasBeenSet="1"/&gt;&lt;prefs&gt;&lt;pref name="fieldType" value="Field"/&gt;&lt;/prefs&gt;&lt;/data&gt;</vt:lpwstr>
  </property>
</Properties>
</file>