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5109" w:rsidRPr="00971420" w:rsidRDefault="00565109" w:rsidP="00565109">
      <w:pPr>
        <w:spacing w:after="0"/>
        <w:jc w:val="center"/>
        <w:rPr>
          <w:rFonts w:cs="Times New Roman"/>
        </w:rPr>
      </w:pPr>
      <w:bookmarkStart w:id="0" w:name="_GoBack"/>
      <w:bookmarkEnd w:id="0"/>
    </w:p>
    <w:p w:rsidR="00565109" w:rsidRPr="00565109" w:rsidRDefault="00565109" w:rsidP="00565109">
      <w:pPr>
        <w:spacing w:after="0"/>
        <w:jc w:val="center"/>
        <w:rPr>
          <w:rFonts w:cs="Times New Roman"/>
          <w:b/>
        </w:rPr>
      </w:pPr>
    </w:p>
    <w:p w:rsidR="00565109" w:rsidRPr="00565109" w:rsidRDefault="00565109" w:rsidP="00565109">
      <w:pPr>
        <w:spacing w:after="0"/>
        <w:jc w:val="center"/>
        <w:rPr>
          <w:rFonts w:cs="Times New Roman"/>
          <w:b/>
        </w:rPr>
      </w:pPr>
      <w:r w:rsidRPr="00565109">
        <w:rPr>
          <w:rFonts w:cs="Times New Roman"/>
          <w:b/>
        </w:rPr>
        <w:t>T.C.</w:t>
      </w:r>
    </w:p>
    <w:p w:rsidR="00565109" w:rsidRPr="00565109" w:rsidRDefault="00504011" w:rsidP="00565109">
      <w:pPr>
        <w:spacing w:after="0"/>
        <w:jc w:val="center"/>
        <w:rPr>
          <w:rFonts w:cs="Times New Roman"/>
          <w:b/>
        </w:rPr>
      </w:pPr>
      <w:r>
        <w:rPr>
          <w:rFonts w:cs="Times New Roman"/>
          <w:b/>
        </w:rPr>
        <w:t xml:space="preserve">AYDIN </w:t>
      </w:r>
      <w:r w:rsidR="00565109" w:rsidRPr="00565109">
        <w:rPr>
          <w:rFonts w:cs="Times New Roman"/>
          <w:b/>
        </w:rPr>
        <w:t>ADNAN MENDERES ÜNİVERSİTESİ</w:t>
      </w:r>
    </w:p>
    <w:p w:rsidR="00565109" w:rsidRPr="00565109" w:rsidRDefault="00565109" w:rsidP="00565109">
      <w:pPr>
        <w:spacing w:after="0"/>
        <w:jc w:val="center"/>
        <w:rPr>
          <w:rFonts w:cs="Times New Roman"/>
          <w:b/>
        </w:rPr>
      </w:pPr>
      <w:r w:rsidRPr="00565109">
        <w:rPr>
          <w:rFonts w:cs="Times New Roman"/>
          <w:b/>
        </w:rPr>
        <w:t>SAĞLIK BİLİMLERİ ENSTİTÜSÜ</w:t>
      </w:r>
    </w:p>
    <w:p w:rsidR="00565109" w:rsidRPr="00565109" w:rsidRDefault="00565109" w:rsidP="00565109">
      <w:pPr>
        <w:spacing w:after="0"/>
        <w:jc w:val="center"/>
        <w:rPr>
          <w:rFonts w:cs="Times New Roman"/>
          <w:b/>
        </w:rPr>
      </w:pPr>
      <w:r w:rsidRPr="00565109">
        <w:rPr>
          <w:rFonts w:cs="Times New Roman"/>
          <w:b/>
        </w:rPr>
        <w:t>HİSTOLOJİ VE EMBRİYOLOJİ (TIP) YÜKSEK LİSANS PROGRAMI</w:t>
      </w:r>
    </w:p>
    <w:p w:rsidR="00565109" w:rsidRPr="00565109" w:rsidRDefault="00565109" w:rsidP="00565109">
      <w:pPr>
        <w:spacing w:after="0"/>
        <w:jc w:val="center"/>
        <w:rPr>
          <w:rFonts w:cs="Times New Roman"/>
          <w:b/>
        </w:rPr>
      </w:pPr>
    </w:p>
    <w:p w:rsidR="00565109" w:rsidRDefault="00565109" w:rsidP="008431F1">
      <w:pPr>
        <w:jc w:val="center"/>
        <w:rPr>
          <w:rFonts w:cs="Times New Roman"/>
          <w:b/>
        </w:rPr>
      </w:pPr>
    </w:p>
    <w:p w:rsidR="008431F1" w:rsidRPr="00565109" w:rsidRDefault="008431F1" w:rsidP="008431F1">
      <w:pPr>
        <w:jc w:val="center"/>
        <w:rPr>
          <w:rFonts w:cs="Times New Roman"/>
          <w:b/>
        </w:rPr>
      </w:pPr>
    </w:p>
    <w:p w:rsidR="00565109" w:rsidRPr="00565109" w:rsidRDefault="00565109" w:rsidP="0056510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center"/>
        <w:rPr>
          <w:rFonts w:cs="Times New Roman"/>
          <w:b/>
          <w:sz w:val="32"/>
          <w:szCs w:val="28"/>
        </w:rPr>
      </w:pPr>
      <w:r w:rsidRPr="00565109">
        <w:rPr>
          <w:rFonts w:cs="Times New Roman"/>
          <w:b/>
          <w:sz w:val="32"/>
          <w:szCs w:val="28"/>
        </w:rPr>
        <w:t>OBEZ SIÇANLARDA SELENYUM VE N-ASETİL SİSTEİN’ İN</w:t>
      </w:r>
    </w:p>
    <w:p w:rsidR="00565109" w:rsidRPr="00565109" w:rsidRDefault="00565109" w:rsidP="00565109">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after="0"/>
        <w:jc w:val="center"/>
        <w:rPr>
          <w:rFonts w:cs="Times New Roman"/>
          <w:b/>
          <w:bCs/>
          <w:sz w:val="28"/>
          <w:lang w:eastAsia="tr-TR"/>
        </w:rPr>
      </w:pPr>
      <w:r w:rsidRPr="00565109">
        <w:rPr>
          <w:rFonts w:cs="Times New Roman"/>
          <w:b/>
          <w:sz w:val="32"/>
          <w:szCs w:val="28"/>
        </w:rPr>
        <w:t xml:space="preserve">FERTİLİTE/ İNFERTİLİTE </w:t>
      </w:r>
      <w:r w:rsidR="00374926" w:rsidRPr="00565109">
        <w:rPr>
          <w:rFonts w:cs="Times New Roman"/>
          <w:b/>
          <w:sz w:val="32"/>
          <w:szCs w:val="28"/>
        </w:rPr>
        <w:t xml:space="preserve">VE KARACİĞER </w:t>
      </w:r>
      <w:r w:rsidRPr="00565109">
        <w:rPr>
          <w:rFonts w:cs="Times New Roman"/>
          <w:b/>
          <w:sz w:val="32"/>
          <w:szCs w:val="28"/>
        </w:rPr>
        <w:t>ÜZERİNE ETKİSİ</w:t>
      </w:r>
    </w:p>
    <w:p w:rsidR="00565109" w:rsidRPr="00565109" w:rsidRDefault="00565109" w:rsidP="00565109">
      <w:pPr>
        <w:jc w:val="center"/>
        <w:rPr>
          <w:rFonts w:cs="Times New Roman"/>
          <w:b/>
        </w:rPr>
      </w:pPr>
    </w:p>
    <w:p w:rsidR="00565109" w:rsidRPr="00565109" w:rsidRDefault="00565109" w:rsidP="00565109">
      <w:pPr>
        <w:jc w:val="center"/>
        <w:rPr>
          <w:rFonts w:cs="Times New Roman"/>
          <w:b/>
        </w:rPr>
      </w:pPr>
    </w:p>
    <w:p w:rsidR="00565109" w:rsidRPr="00565109" w:rsidRDefault="00565109" w:rsidP="00565109">
      <w:pPr>
        <w:jc w:val="center"/>
        <w:rPr>
          <w:rFonts w:cs="Times New Roman"/>
          <w:b/>
          <w:bCs/>
        </w:rPr>
      </w:pPr>
      <w:r w:rsidRPr="00565109">
        <w:rPr>
          <w:rFonts w:cs="Times New Roman"/>
          <w:b/>
        </w:rPr>
        <w:t>Gizem BAŞARAN</w:t>
      </w:r>
    </w:p>
    <w:p w:rsidR="00565109" w:rsidRPr="00565109" w:rsidRDefault="00565109" w:rsidP="00565109">
      <w:pPr>
        <w:jc w:val="center"/>
        <w:rPr>
          <w:rFonts w:cs="Times New Roman"/>
          <w:b/>
        </w:rPr>
      </w:pPr>
      <w:r w:rsidRPr="00565109">
        <w:rPr>
          <w:rFonts w:cs="Times New Roman"/>
          <w:b/>
        </w:rPr>
        <w:t>YÜKSEK LİSANS TEZİ</w:t>
      </w:r>
    </w:p>
    <w:p w:rsidR="00565109" w:rsidRPr="00565109" w:rsidRDefault="00565109" w:rsidP="00565109">
      <w:pPr>
        <w:jc w:val="center"/>
        <w:rPr>
          <w:rFonts w:cs="Times New Roman"/>
          <w:b/>
        </w:rPr>
      </w:pPr>
    </w:p>
    <w:p w:rsidR="00565109" w:rsidRPr="00565109" w:rsidRDefault="00565109" w:rsidP="00565109">
      <w:pPr>
        <w:jc w:val="center"/>
        <w:rPr>
          <w:rFonts w:cs="Times New Roman"/>
          <w:b/>
        </w:rPr>
      </w:pPr>
    </w:p>
    <w:p w:rsidR="00565109" w:rsidRPr="00565109" w:rsidRDefault="00565109" w:rsidP="00565109">
      <w:pPr>
        <w:spacing w:after="0"/>
        <w:jc w:val="center"/>
        <w:rPr>
          <w:rFonts w:cs="Times New Roman"/>
          <w:b/>
        </w:rPr>
      </w:pPr>
      <w:r w:rsidRPr="00565109">
        <w:rPr>
          <w:rFonts w:cs="Times New Roman"/>
          <w:b/>
        </w:rPr>
        <w:t>DANIŞMAN</w:t>
      </w:r>
    </w:p>
    <w:p w:rsidR="00565109" w:rsidRPr="00971420" w:rsidRDefault="00565109" w:rsidP="00565109">
      <w:pPr>
        <w:spacing w:after="0"/>
        <w:jc w:val="center"/>
        <w:rPr>
          <w:rFonts w:cs="Times New Roman"/>
          <w:b/>
          <w:bCs/>
        </w:rPr>
      </w:pPr>
      <w:r w:rsidRPr="00565109">
        <w:rPr>
          <w:rFonts w:cs="Times New Roman"/>
          <w:b/>
        </w:rPr>
        <w:t>Prof. Dr. Alpaslan GÖKÇİMEN</w:t>
      </w:r>
    </w:p>
    <w:p w:rsidR="00565109" w:rsidRPr="00971420" w:rsidRDefault="00565109" w:rsidP="00565109">
      <w:pPr>
        <w:spacing w:after="0"/>
        <w:jc w:val="center"/>
        <w:rPr>
          <w:rFonts w:cs="Times New Roman"/>
          <w:b/>
          <w:bCs/>
        </w:rPr>
      </w:pPr>
    </w:p>
    <w:p w:rsidR="00565109" w:rsidRPr="00971420" w:rsidRDefault="00565109" w:rsidP="00565109">
      <w:pPr>
        <w:jc w:val="center"/>
        <w:rPr>
          <w:rFonts w:cs="Times New Roman"/>
          <w:sz w:val="32"/>
          <w:szCs w:val="32"/>
        </w:rPr>
      </w:pPr>
    </w:p>
    <w:p w:rsidR="00565109" w:rsidRDefault="00565109" w:rsidP="00565109">
      <w:pPr>
        <w:jc w:val="center"/>
        <w:rPr>
          <w:rFonts w:cs="Times New Roman"/>
        </w:rPr>
      </w:pPr>
      <w:r w:rsidRPr="00971420">
        <w:rPr>
          <w:rFonts w:cs="Times New Roman"/>
        </w:rPr>
        <w:t xml:space="preserve">Bu tez Adnan Menderes Üniversitesi Bilimsel Araştırma Projeleri Birimi </w:t>
      </w:r>
      <w:r w:rsidRPr="00514CE9">
        <w:rPr>
          <w:rFonts w:cs="Times New Roman"/>
        </w:rPr>
        <w:t>tarafından</w:t>
      </w:r>
    </w:p>
    <w:p w:rsidR="00565109" w:rsidRPr="00971420" w:rsidRDefault="00565109" w:rsidP="00565109">
      <w:pPr>
        <w:jc w:val="center"/>
        <w:rPr>
          <w:rFonts w:cs="Times New Roman"/>
          <w:b/>
          <w:bCs/>
        </w:rPr>
      </w:pPr>
      <w:r w:rsidRPr="00514CE9">
        <w:rPr>
          <w:rFonts w:cs="Times New Roman"/>
        </w:rPr>
        <w:t xml:space="preserve"> TPF-17040 proje </w:t>
      </w:r>
      <w:r w:rsidRPr="00971420">
        <w:rPr>
          <w:rFonts w:cs="Times New Roman"/>
        </w:rPr>
        <w:t>numarası ile desteklenmiştir</w:t>
      </w:r>
    </w:p>
    <w:p w:rsidR="00565109" w:rsidRPr="00971420" w:rsidRDefault="00565109" w:rsidP="00565109">
      <w:pPr>
        <w:jc w:val="center"/>
        <w:rPr>
          <w:rFonts w:cs="Times New Roman"/>
        </w:rPr>
      </w:pPr>
    </w:p>
    <w:p w:rsidR="008431F1" w:rsidRDefault="00565109" w:rsidP="00565109">
      <w:pPr>
        <w:jc w:val="center"/>
        <w:rPr>
          <w:rFonts w:cs="Times New Roman"/>
          <w:b/>
        </w:rPr>
        <w:sectPr w:rsidR="008431F1" w:rsidSect="00E24F1B">
          <w:footerReference w:type="default" r:id="rId9"/>
          <w:pgSz w:w="11906" w:h="16838"/>
          <w:pgMar w:top="1418" w:right="1134" w:bottom="1418" w:left="1701" w:header="708" w:footer="708" w:gutter="0"/>
          <w:cols w:space="708"/>
          <w:titlePg/>
          <w:docGrid w:linePitch="360"/>
        </w:sectPr>
      </w:pPr>
      <w:r w:rsidRPr="00565109">
        <w:rPr>
          <w:rFonts w:cs="Times New Roman"/>
          <w:b/>
        </w:rPr>
        <w:t>AYDIN, 2019</w:t>
      </w:r>
    </w:p>
    <w:p w:rsidR="00565109" w:rsidRPr="00971420" w:rsidRDefault="00565109" w:rsidP="00565109">
      <w:pPr>
        <w:pStyle w:val="Balk1"/>
        <w:jc w:val="both"/>
        <w:rPr>
          <w:rFonts w:cs="Times New Roman"/>
        </w:rPr>
      </w:pPr>
      <w:bookmarkStart w:id="1" w:name="_Toc443420408"/>
      <w:bookmarkStart w:id="2" w:name="_Toc536019105"/>
      <w:r w:rsidRPr="00971420">
        <w:rPr>
          <w:rFonts w:cs="Times New Roman"/>
        </w:rPr>
        <w:lastRenderedPageBreak/>
        <w:t>KABUL VE ONAY SAYFASI</w:t>
      </w:r>
      <w:bookmarkEnd w:id="1"/>
      <w:bookmarkEnd w:id="2"/>
    </w:p>
    <w:p w:rsidR="00565109" w:rsidRPr="00971420" w:rsidRDefault="00565109" w:rsidP="00565109">
      <w:pPr>
        <w:rPr>
          <w:rFonts w:cs="Times New Roman"/>
        </w:rPr>
      </w:pPr>
    </w:p>
    <w:p w:rsidR="00565109" w:rsidRPr="00971420" w:rsidRDefault="00565109" w:rsidP="00565109">
      <w:pPr>
        <w:rPr>
          <w:rFonts w:cs="Times New Roman"/>
        </w:rPr>
      </w:pPr>
    </w:p>
    <w:p w:rsidR="00565109" w:rsidRPr="00971420" w:rsidRDefault="00905F26" w:rsidP="00565109">
      <w:pPr>
        <w:rPr>
          <w:rFonts w:cs="Times New Roman"/>
          <w:b/>
          <w:bCs/>
        </w:rPr>
      </w:pPr>
      <w:r>
        <w:rPr>
          <w:rFonts w:cs="Times New Roman"/>
        </w:rPr>
        <w:tab/>
      </w:r>
      <w:r w:rsidR="005406DD">
        <w:rPr>
          <w:rFonts w:cs="Times New Roman"/>
        </w:rPr>
        <w:t xml:space="preserve">Aydın </w:t>
      </w:r>
      <w:r w:rsidR="00565109" w:rsidRPr="00971420">
        <w:rPr>
          <w:rFonts w:cs="Times New Roman"/>
        </w:rPr>
        <w:t>Adnan Menderes Üniversitesi Sağlık Bilimleri Enstitüsü Histoloji ve Embriyoloji Anabilim Dalı</w:t>
      </w:r>
      <w:r w:rsidR="00565109">
        <w:rPr>
          <w:rFonts w:cs="Times New Roman"/>
        </w:rPr>
        <w:t>,</w:t>
      </w:r>
      <w:r w:rsidR="00565109" w:rsidRPr="00971420">
        <w:rPr>
          <w:rFonts w:cs="Times New Roman"/>
        </w:rPr>
        <w:t xml:space="preserve"> Histoloji ve Embriyoloji Yüksek Lisans Programı çerçevesinde </w:t>
      </w:r>
      <w:r w:rsidR="00565109">
        <w:rPr>
          <w:rFonts w:cs="Times New Roman"/>
        </w:rPr>
        <w:t>Gizem BAŞARAN</w:t>
      </w:r>
      <w:r w:rsidR="00565109" w:rsidRPr="00971420">
        <w:rPr>
          <w:rFonts w:cs="Times New Roman"/>
        </w:rPr>
        <w:t xml:space="preserve"> tarafından hazırlanan “Obez sıçanlarda selenyum ve N-asetil sistein’in fertilite/ infertilite </w:t>
      </w:r>
      <w:r w:rsidR="007A4FCC">
        <w:rPr>
          <w:rFonts w:cs="Times New Roman"/>
        </w:rPr>
        <w:t xml:space="preserve">ve </w:t>
      </w:r>
      <w:r w:rsidR="007A4FCC" w:rsidRPr="00971420">
        <w:rPr>
          <w:rFonts w:cs="Times New Roman"/>
        </w:rPr>
        <w:t xml:space="preserve">karaciğer </w:t>
      </w:r>
      <w:r w:rsidR="00565109" w:rsidRPr="00971420">
        <w:rPr>
          <w:rFonts w:cs="Times New Roman"/>
        </w:rPr>
        <w:t>üzerine etkisi</w:t>
      </w:r>
      <w:r w:rsidR="00565109">
        <w:rPr>
          <w:rFonts w:cs="Times New Roman"/>
        </w:rPr>
        <w:t>” başlıklı tez, aşağıda isimleri bulunan</w:t>
      </w:r>
      <w:r w:rsidR="00565109" w:rsidRPr="00971420">
        <w:rPr>
          <w:rFonts w:cs="Times New Roman"/>
        </w:rPr>
        <w:t xml:space="preserve"> jüri </w:t>
      </w:r>
      <w:r w:rsidR="00565109">
        <w:rPr>
          <w:rFonts w:cs="Times New Roman"/>
        </w:rPr>
        <w:t>üyelerince</w:t>
      </w:r>
      <w:r w:rsidR="00565109" w:rsidRPr="00971420">
        <w:rPr>
          <w:rFonts w:cs="Times New Roman"/>
        </w:rPr>
        <w:t xml:space="preserve"> Yüksek Lisans Tezi olarak kabul edilmiştir.</w:t>
      </w:r>
    </w:p>
    <w:p w:rsidR="00565109" w:rsidRPr="00971420" w:rsidRDefault="00565109" w:rsidP="00565109">
      <w:pPr>
        <w:rPr>
          <w:rFonts w:cs="Times New Roman"/>
          <w:b/>
          <w:bCs/>
        </w:rPr>
      </w:pPr>
    </w:p>
    <w:p w:rsidR="00565109" w:rsidRPr="00971420" w:rsidRDefault="008976AC" w:rsidP="00905F26">
      <w:pPr>
        <w:jc w:val="right"/>
        <w:rPr>
          <w:rFonts w:cs="Times New Roman"/>
          <w:b/>
          <w:bCs/>
        </w:rPr>
      </w:pPr>
      <w:r>
        <w:rPr>
          <w:rFonts w:cs="Times New Roman"/>
        </w:rPr>
        <w:t xml:space="preserve"> Tez Savunma Tarihi: 10/01/2019</w:t>
      </w:r>
    </w:p>
    <w:p w:rsidR="00565109" w:rsidRPr="00971420" w:rsidRDefault="00565109" w:rsidP="00565109">
      <w:pPr>
        <w:rPr>
          <w:rFonts w:cs="Times New Roman"/>
        </w:rPr>
      </w:pPr>
    </w:p>
    <w:p w:rsidR="00565109" w:rsidRPr="00971420" w:rsidRDefault="00565109" w:rsidP="00565109">
      <w:pPr>
        <w:rPr>
          <w:rFonts w:cs="Times New Roman"/>
        </w:rPr>
      </w:pPr>
    </w:p>
    <w:p w:rsidR="00565109" w:rsidRPr="00971420" w:rsidRDefault="00B13507" w:rsidP="00565109">
      <w:pPr>
        <w:tabs>
          <w:tab w:val="left" w:pos="0"/>
          <w:tab w:val="left" w:pos="4820"/>
        </w:tabs>
        <w:spacing w:after="0"/>
        <w:rPr>
          <w:rFonts w:cs="Times New Roman"/>
          <w:b/>
          <w:bCs/>
        </w:rPr>
      </w:pPr>
      <w:r>
        <w:rPr>
          <w:rFonts w:cs="Times New Roman"/>
        </w:rPr>
        <w:t>Üye (T. D.</w:t>
      </w:r>
      <w:r w:rsidR="00565109" w:rsidRPr="00971420">
        <w:rPr>
          <w:rFonts w:cs="Times New Roman"/>
        </w:rPr>
        <w:t>):</w:t>
      </w:r>
      <w:r>
        <w:rPr>
          <w:rFonts w:cs="Times New Roman"/>
        </w:rPr>
        <w:t xml:space="preserve"> Prof. Dr. Alpaslan GÖKÇİMEN Aydın Adnan Menderes Üniversitesi</w:t>
      </w:r>
      <w:r w:rsidR="00565109" w:rsidRPr="00971420">
        <w:rPr>
          <w:rFonts w:cs="Times New Roman"/>
        </w:rPr>
        <w:t xml:space="preserve"> </w:t>
      </w:r>
    </w:p>
    <w:p w:rsidR="00565109" w:rsidRPr="00971420" w:rsidRDefault="00565109" w:rsidP="00565109">
      <w:pPr>
        <w:tabs>
          <w:tab w:val="left" w:pos="2700"/>
          <w:tab w:val="left" w:pos="5040"/>
        </w:tabs>
        <w:spacing w:after="0"/>
        <w:rPr>
          <w:rFonts w:cs="Times New Roman"/>
          <w:b/>
          <w:bCs/>
        </w:rPr>
      </w:pPr>
    </w:p>
    <w:p w:rsidR="00565109" w:rsidRPr="00971420" w:rsidRDefault="00B13507" w:rsidP="00B13507">
      <w:pPr>
        <w:tabs>
          <w:tab w:val="left" w:pos="1134"/>
          <w:tab w:val="left" w:pos="2700"/>
          <w:tab w:val="left" w:pos="5040"/>
        </w:tabs>
        <w:spacing w:after="0"/>
        <w:rPr>
          <w:rFonts w:cs="Times New Roman"/>
          <w:b/>
          <w:bCs/>
        </w:rPr>
      </w:pPr>
      <w:r>
        <w:rPr>
          <w:rFonts w:cs="Times New Roman"/>
        </w:rPr>
        <w:t xml:space="preserve">Üye           : </w:t>
      </w:r>
      <w:r w:rsidRPr="00971420">
        <w:rPr>
          <w:rFonts w:cs="Times New Roman"/>
        </w:rPr>
        <w:t>Prof. Dr.</w:t>
      </w:r>
      <w:r>
        <w:rPr>
          <w:rFonts w:cs="Times New Roman"/>
        </w:rPr>
        <w:t xml:space="preserve"> Gülçin </w:t>
      </w:r>
      <w:r w:rsidR="005406DD">
        <w:rPr>
          <w:rFonts w:cs="Times New Roman"/>
        </w:rPr>
        <w:t>METE</w:t>
      </w:r>
      <w:r>
        <w:rPr>
          <w:rFonts w:cs="Times New Roman"/>
        </w:rPr>
        <w:t xml:space="preserve"> Pamukkale Üniversitesi</w:t>
      </w:r>
    </w:p>
    <w:p w:rsidR="00565109" w:rsidRPr="00971420" w:rsidRDefault="00565109" w:rsidP="00565109">
      <w:pPr>
        <w:tabs>
          <w:tab w:val="left" w:pos="2700"/>
          <w:tab w:val="left" w:pos="5040"/>
        </w:tabs>
        <w:spacing w:after="0"/>
        <w:rPr>
          <w:rFonts w:cs="Times New Roman"/>
          <w:b/>
          <w:bCs/>
        </w:rPr>
      </w:pPr>
      <w:r w:rsidRPr="00971420">
        <w:rPr>
          <w:rFonts w:cs="Times New Roman"/>
        </w:rPr>
        <w:tab/>
      </w:r>
    </w:p>
    <w:p w:rsidR="00565109" w:rsidRPr="00971420" w:rsidRDefault="00B13507" w:rsidP="00565109">
      <w:pPr>
        <w:tabs>
          <w:tab w:val="left" w:pos="2700"/>
          <w:tab w:val="left" w:pos="5040"/>
        </w:tabs>
        <w:spacing w:after="0"/>
        <w:rPr>
          <w:rFonts w:cs="Times New Roman"/>
          <w:b/>
          <w:bCs/>
        </w:rPr>
      </w:pPr>
      <w:r>
        <w:rPr>
          <w:rFonts w:cs="Times New Roman"/>
        </w:rPr>
        <w:t xml:space="preserve">Üye           : Dr. Öğr. Üyesi H. Kübra </w:t>
      </w:r>
      <w:r w:rsidR="005406DD">
        <w:rPr>
          <w:rFonts w:cs="Times New Roman"/>
        </w:rPr>
        <w:t xml:space="preserve">BAŞALOĞLU </w:t>
      </w:r>
      <w:r>
        <w:rPr>
          <w:rFonts w:cs="Times New Roman"/>
        </w:rPr>
        <w:t>Aydın Adnan Menderes Üniversitesi</w:t>
      </w:r>
    </w:p>
    <w:p w:rsidR="00565109" w:rsidRPr="00971420" w:rsidRDefault="00565109" w:rsidP="00565109">
      <w:pPr>
        <w:tabs>
          <w:tab w:val="left" w:pos="2700"/>
          <w:tab w:val="left" w:pos="5040"/>
        </w:tabs>
        <w:spacing w:after="0"/>
        <w:rPr>
          <w:rFonts w:cs="Times New Roman"/>
          <w:b/>
          <w:bCs/>
        </w:rPr>
      </w:pPr>
    </w:p>
    <w:p w:rsidR="00565109" w:rsidRPr="00971420" w:rsidRDefault="00565109" w:rsidP="00565109">
      <w:pPr>
        <w:rPr>
          <w:rFonts w:cs="Times New Roman"/>
        </w:rPr>
      </w:pPr>
    </w:p>
    <w:p w:rsidR="00565109" w:rsidRPr="00971420" w:rsidRDefault="00565109" w:rsidP="00565109">
      <w:pPr>
        <w:rPr>
          <w:rFonts w:cs="Times New Roman"/>
          <w:b/>
          <w:bCs/>
        </w:rPr>
      </w:pPr>
      <w:r w:rsidRPr="00971420">
        <w:rPr>
          <w:rFonts w:cs="Times New Roman"/>
        </w:rPr>
        <w:t xml:space="preserve">ONAY: </w:t>
      </w:r>
    </w:p>
    <w:p w:rsidR="00565109" w:rsidRPr="00971420" w:rsidRDefault="00565109" w:rsidP="00565109">
      <w:pPr>
        <w:autoSpaceDE w:val="0"/>
        <w:autoSpaceDN w:val="0"/>
        <w:adjustRightInd w:val="0"/>
        <w:spacing w:after="0"/>
        <w:rPr>
          <w:rFonts w:cs="Times New Roman"/>
          <w:b/>
          <w:bCs/>
          <w:lang w:eastAsia="tr-TR"/>
        </w:rPr>
      </w:pPr>
      <w:r w:rsidRPr="00971420">
        <w:rPr>
          <w:rFonts w:cs="Times New Roman"/>
          <w:lang w:eastAsia="tr-TR"/>
        </w:rPr>
        <w:t xml:space="preserve">Bu tez </w:t>
      </w:r>
      <w:r w:rsidR="005406DD">
        <w:rPr>
          <w:rFonts w:cs="Times New Roman"/>
          <w:lang w:eastAsia="tr-TR"/>
        </w:rPr>
        <w:t xml:space="preserve">Aydın </w:t>
      </w:r>
      <w:r w:rsidRPr="00971420">
        <w:rPr>
          <w:rFonts w:cs="Times New Roman"/>
          <w:lang w:eastAsia="tr-TR"/>
        </w:rPr>
        <w:t>Adnan Menderes Üniversitesi Lisansüstü Eğitim-Öğretim ve Sınav Yönetmeliğinin ilgili maddeleri uyarınca yukarıdaki jüri tarafından uygun görülmüş ve Sağlık Bilimleri Enstitüsünün ………tarih ve ……sayılı oturumunda alınan ………nolu Yönetim Kurulu kararıyla kabul edilmiştir.</w:t>
      </w:r>
    </w:p>
    <w:p w:rsidR="00565109" w:rsidRPr="00971420" w:rsidRDefault="00565109" w:rsidP="00565109">
      <w:pPr>
        <w:autoSpaceDE w:val="0"/>
        <w:autoSpaceDN w:val="0"/>
        <w:adjustRightInd w:val="0"/>
        <w:spacing w:after="0"/>
        <w:rPr>
          <w:rFonts w:cs="Times New Roman"/>
          <w:b/>
          <w:bCs/>
        </w:rPr>
      </w:pPr>
    </w:p>
    <w:p w:rsidR="00565109" w:rsidRPr="00971420" w:rsidRDefault="00565109" w:rsidP="00565109">
      <w:pPr>
        <w:spacing w:after="0"/>
        <w:ind w:hanging="900"/>
        <w:rPr>
          <w:rFonts w:cs="Times New Roman"/>
          <w:b/>
          <w:bCs/>
        </w:rPr>
      </w:pPr>
      <w:r w:rsidRPr="00971420">
        <w:rPr>
          <w:rFonts w:cs="Times New Roman"/>
        </w:rPr>
        <w:tab/>
      </w:r>
      <w:r w:rsidRPr="00971420">
        <w:rPr>
          <w:rFonts w:cs="Times New Roman"/>
        </w:rPr>
        <w:tab/>
      </w:r>
      <w:r w:rsidRPr="00971420">
        <w:rPr>
          <w:rFonts w:cs="Times New Roman"/>
        </w:rPr>
        <w:tab/>
      </w:r>
      <w:r w:rsidRPr="00971420">
        <w:rPr>
          <w:rFonts w:cs="Times New Roman"/>
        </w:rPr>
        <w:tab/>
      </w:r>
      <w:r w:rsidRPr="00971420">
        <w:rPr>
          <w:rFonts w:cs="Times New Roman"/>
        </w:rPr>
        <w:tab/>
      </w:r>
      <w:r w:rsidRPr="00971420">
        <w:rPr>
          <w:rFonts w:cs="Times New Roman"/>
        </w:rPr>
        <w:tab/>
      </w:r>
      <w:r w:rsidRPr="00971420">
        <w:rPr>
          <w:rFonts w:cs="Times New Roman"/>
        </w:rPr>
        <w:tab/>
      </w:r>
      <w:r w:rsidRPr="00971420">
        <w:rPr>
          <w:rFonts w:cs="Times New Roman"/>
        </w:rPr>
        <w:tab/>
      </w:r>
      <w:r w:rsidRPr="00971420">
        <w:rPr>
          <w:rFonts w:cs="Times New Roman"/>
        </w:rPr>
        <w:tab/>
      </w:r>
      <w:r w:rsidRPr="00971420">
        <w:rPr>
          <w:rFonts w:cs="Times New Roman"/>
        </w:rPr>
        <w:tab/>
        <w:t xml:space="preserve">Prof. Dr. Ahmet CEYLAN      </w:t>
      </w:r>
    </w:p>
    <w:p w:rsidR="00565109" w:rsidRPr="00971420" w:rsidRDefault="00565109" w:rsidP="00565109">
      <w:pPr>
        <w:spacing w:after="0"/>
        <w:ind w:left="7080"/>
        <w:rPr>
          <w:rFonts w:cs="Times New Roman"/>
          <w:b/>
          <w:bCs/>
        </w:rPr>
      </w:pPr>
      <w:r w:rsidRPr="00971420">
        <w:rPr>
          <w:rFonts w:cs="Times New Roman"/>
        </w:rPr>
        <w:t xml:space="preserve">Enstitü Müdürü  </w:t>
      </w:r>
    </w:p>
    <w:p w:rsidR="00297027" w:rsidRDefault="00297027" w:rsidP="00BD2ABF">
      <w:pPr>
        <w:autoSpaceDE w:val="0"/>
        <w:autoSpaceDN w:val="0"/>
        <w:adjustRightInd w:val="0"/>
        <w:spacing w:after="0" w:line="240" w:lineRule="auto"/>
        <w:jc w:val="center"/>
        <w:rPr>
          <w:rFonts w:cs="Times New Roman"/>
          <w:b/>
          <w:color w:val="000000"/>
          <w:szCs w:val="23"/>
        </w:rPr>
      </w:pPr>
    </w:p>
    <w:p w:rsidR="00297027" w:rsidRDefault="00297027" w:rsidP="00BD2ABF">
      <w:pPr>
        <w:autoSpaceDE w:val="0"/>
        <w:autoSpaceDN w:val="0"/>
        <w:adjustRightInd w:val="0"/>
        <w:spacing w:after="0" w:line="240" w:lineRule="auto"/>
        <w:jc w:val="center"/>
        <w:rPr>
          <w:rFonts w:cs="Times New Roman"/>
          <w:b/>
          <w:color w:val="000000"/>
          <w:szCs w:val="23"/>
        </w:rPr>
      </w:pPr>
    </w:p>
    <w:p w:rsidR="00BD2ABF" w:rsidRPr="00297027" w:rsidRDefault="00BD2ABF" w:rsidP="00BD2ABF">
      <w:pPr>
        <w:autoSpaceDE w:val="0"/>
        <w:autoSpaceDN w:val="0"/>
        <w:adjustRightInd w:val="0"/>
        <w:spacing w:after="0" w:line="240" w:lineRule="auto"/>
        <w:jc w:val="center"/>
        <w:rPr>
          <w:rFonts w:cs="Times New Roman"/>
          <w:b/>
          <w:color w:val="000000"/>
          <w:sz w:val="28"/>
          <w:szCs w:val="28"/>
        </w:rPr>
      </w:pPr>
      <w:r w:rsidRPr="00297027">
        <w:rPr>
          <w:rFonts w:cs="Times New Roman"/>
          <w:b/>
          <w:color w:val="000000"/>
          <w:sz w:val="28"/>
          <w:szCs w:val="28"/>
        </w:rPr>
        <w:lastRenderedPageBreak/>
        <w:t>TEŞEKKÜR</w:t>
      </w:r>
    </w:p>
    <w:p w:rsidR="00BD2ABF" w:rsidRDefault="00BD2ABF" w:rsidP="00BD2ABF">
      <w:pPr>
        <w:autoSpaceDE w:val="0"/>
        <w:autoSpaceDN w:val="0"/>
        <w:adjustRightInd w:val="0"/>
        <w:spacing w:after="0" w:line="240" w:lineRule="auto"/>
        <w:jc w:val="left"/>
        <w:rPr>
          <w:rFonts w:cs="Times New Roman"/>
          <w:b/>
          <w:color w:val="000000"/>
          <w:szCs w:val="23"/>
        </w:rPr>
      </w:pPr>
    </w:p>
    <w:p w:rsidR="00BD2ABF" w:rsidRPr="00BD2ABF" w:rsidRDefault="00BD2ABF" w:rsidP="00BD2ABF">
      <w:pPr>
        <w:autoSpaceDE w:val="0"/>
        <w:autoSpaceDN w:val="0"/>
        <w:adjustRightInd w:val="0"/>
        <w:spacing w:after="0" w:line="240" w:lineRule="auto"/>
        <w:jc w:val="left"/>
        <w:rPr>
          <w:rFonts w:cs="Times New Roman"/>
          <w:b/>
          <w:color w:val="000000"/>
          <w:szCs w:val="23"/>
        </w:rPr>
      </w:pPr>
    </w:p>
    <w:p w:rsidR="00BD2ABF" w:rsidRPr="00DF32B3" w:rsidRDefault="00BD2ABF" w:rsidP="00BD2ABF">
      <w:pPr>
        <w:autoSpaceDE w:val="0"/>
        <w:autoSpaceDN w:val="0"/>
        <w:adjustRightInd w:val="0"/>
        <w:spacing w:after="0"/>
        <w:rPr>
          <w:rFonts w:cs="Times New Roman"/>
          <w:color w:val="000000"/>
          <w:szCs w:val="23"/>
        </w:rPr>
      </w:pPr>
      <w:r>
        <w:rPr>
          <w:rFonts w:cs="Times New Roman"/>
          <w:color w:val="000000"/>
          <w:sz w:val="23"/>
          <w:szCs w:val="23"/>
        </w:rPr>
        <w:tab/>
      </w:r>
      <w:r w:rsidRPr="00BD2ABF">
        <w:rPr>
          <w:rFonts w:cs="Times New Roman"/>
          <w:color w:val="000000"/>
          <w:szCs w:val="23"/>
        </w:rPr>
        <w:t xml:space="preserve">Adnan Menderes Üniversitesi Sağlık Bilimleri Enstitüsü Histoloji Embriyoloji Anabilim Dalı </w:t>
      </w:r>
      <w:r>
        <w:rPr>
          <w:rFonts w:cs="Times New Roman"/>
          <w:color w:val="000000"/>
          <w:szCs w:val="23"/>
        </w:rPr>
        <w:t>Yüksek Lisans</w:t>
      </w:r>
      <w:r w:rsidRPr="00BD2ABF">
        <w:rPr>
          <w:rFonts w:cs="Times New Roman"/>
          <w:color w:val="000000"/>
          <w:szCs w:val="23"/>
        </w:rPr>
        <w:t xml:space="preserve"> Eğitimim süresince ve tez çalışmamın her aşamasında desteğini hiçbir zaman esirgemeyen, engin bilgi ve tecrübesi ile b</w:t>
      </w:r>
      <w:r>
        <w:rPr>
          <w:rFonts w:cs="Times New Roman"/>
          <w:color w:val="000000"/>
          <w:szCs w:val="23"/>
        </w:rPr>
        <w:t>ana her zaman yol gösteren</w:t>
      </w:r>
      <w:r w:rsidRPr="00BD2ABF">
        <w:rPr>
          <w:rFonts w:cs="Times New Roman"/>
          <w:color w:val="000000"/>
          <w:szCs w:val="23"/>
        </w:rPr>
        <w:t xml:space="preserve">, tez danışmanım Sayın Hocam </w:t>
      </w:r>
      <w:r w:rsidRPr="00DF32B3">
        <w:rPr>
          <w:rFonts w:cs="Times New Roman"/>
          <w:color w:val="000000"/>
          <w:szCs w:val="23"/>
        </w:rPr>
        <w:t xml:space="preserve">Prof. Dr. Alpaslan GÖKÇİMEN’ e, </w:t>
      </w:r>
    </w:p>
    <w:p w:rsidR="00BD2ABF" w:rsidRPr="00DF32B3" w:rsidRDefault="00BD2ABF" w:rsidP="00BD2ABF">
      <w:pPr>
        <w:autoSpaceDE w:val="0"/>
        <w:autoSpaceDN w:val="0"/>
        <w:adjustRightInd w:val="0"/>
        <w:spacing w:after="0"/>
        <w:rPr>
          <w:rFonts w:cs="Times New Roman"/>
          <w:color w:val="000000"/>
          <w:szCs w:val="23"/>
        </w:rPr>
      </w:pPr>
      <w:r w:rsidRPr="00DF32B3">
        <w:rPr>
          <w:rFonts w:cs="Times New Roman"/>
          <w:color w:val="000000"/>
          <w:szCs w:val="23"/>
        </w:rPr>
        <w:t xml:space="preserve">Çalışmalarım esnasında yardımlarını esirgemeyen Histoloji Embriyoloji Anabilim Dalımız öğretim üyeleri; Prof. Dr. Kemal ERGİN, Dr. Öğr. Üyesi </w:t>
      </w:r>
      <w:r w:rsidR="00EF0298" w:rsidRPr="00DF32B3">
        <w:rPr>
          <w:rFonts w:cs="Times New Roman"/>
          <w:color w:val="000000"/>
          <w:szCs w:val="23"/>
        </w:rPr>
        <w:t xml:space="preserve">H. </w:t>
      </w:r>
      <w:r w:rsidRPr="00DF32B3">
        <w:rPr>
          <w:rFonts w:cs="Times New Roman"/>
          <w:color w:val="000000"/>
          <w:szCs w:val="23"/>
        </w:rPr>
        <w:t xml:space="preserve">Kübra BAŞALOĞLU, Dr. Öğr. Üyesi </w:t>
      </w:r>
      <w:r w:rsidR="00EF0298" w:rsidRPr="00DF32B3">
        <w:rPr>
          <w:rFonts w:cs="Times New Roman"/>
          <w:color w:val="000000"/>
          <w:szCs w:val="23"/>
        </w:rPr>
        <w:t xml:space="preserve">K. Murat GÜRSES ve emekli olan sayın hocam Dr. Öğr. Üyesi N. Tülün BOYLU’ya </w:t>
      </w:r>
    </w:p>
    <w:p w:rsidR="00BD2ABF" w:rsidRPr="00DF32B3" w:rsidRDefault="00BD2ABF" w:rsidP="00BD2ABF">
      <w:pPr>
        <w:autoSpaceDE w:val="0"/>
        <w:autoSpaceDN w:val="0"/>
        <w:adjustRightInd w:val="0"/>
        <w:spacing w:after="0"/>
        <w:rPr>
          <w:rFonts w:cs="Times New Roman"/>
          <w:color w:val="000000"/>
          <w:szCs w:val="23"/>
        </w:rPr>
      </w:pPr>
      <w:r w:rsidRPr="00DF32B3">
        <w:rPr>
          <w:rFonts w:cs="Times New Roman"/>
          <w:color w:val="000000"/>
          <w:szCs w:val="23"/>
        </w:rPr>
        <w:t xml:space="preserve">Mesleki eğitimime büyük katkıları olan ve </w:t>
      </w:r>
      <w:r w:rsidR="00EF0298" w:rsidRPr="00DF32B3">
        <w:rPr>
          <w:rFonts w:cs="Times New Roman"/>
          <w:color w:val="000000"/>
          <w:szCs w:val="23"/>
        </w:rPr>
        <w:t>hem lisans hem de yüksek lisans</w:t>
      </w:r>
      <w:r w:rsidRPr="00DF32B3">
        <w:rPr>
          <w:rFonts w:cs="Times New Roman"/>
          <w:color w:val="000000"/>
          <w:szCs w:val="23"/>
        </w:rPr>
        <w:t xml:space="preserve"> </w:t>
      </w:r>
      <w:r w:rsidR="00EF0298" w:rsidRPr="00DF32B3">
        <w:rPr>
          <w:rFonts w:cs="Times New Roman"/>
          <w:color w:val="000000"/>
          <w:szCs w:val="23"/>
        </w:rPr>
        <w:t>hayatım boyunca beni destekleyen</w:t>
      </w:r>
      <w:r w:rsidR="0045679D" w:rsidRPr="00DF32B3">
        <w:rPr>
          <w:rFonts w:cs="Times New Roman"/>
          <w:color w:val="000000"/>
          <w:szCs w:val="23"/>
        </w:rPr>
        <w:t>, laboratuvarlarının her türlü imkanından yararlanmamı sağlayan</w:t>
      </w:r>
      <w:r w:rsidR="00EF0298" w:rsidRPr="00DF32B3">
        <w:rPr>
          <w:rFonts w:cs="Times New Roman"/>
          <w:color w:val="000000"/>
          <w:szCs w:val="23"/>
        </w:rPr>
        <w:t xml:space="preserve"> </w:t>
      </w:r>
      <w:r w:rsidR="00780AEB" w:rsidRPr="00DF32B3">
        <w:rPr>
          <w:rFonts w:cs="Times New Roman"/>
          <w:color w:val="000000"/>
          <w:szCs w:val="23"/>
        </w:rPr>
        <w:t>biricik hocam Doç. Dr. Dilek Ünal ve sayın hocam</w:t>
      </w:r>
      <w:r w:rsidRPr="00DF32B3">
        <w:rPr>
          <w:rFonts w:cs="Times New Roman"/>
          <w:color w:val="000000"/>
          <w:szCs w:val="23"/>
        </w:rPr>
        <w:t xml:space="preserve"> </w:t>
      </w:r>
      <w:r w:rsidR="00780AEB" w:rsidRPr="00DF32B3">
        <w:rPr>
          <w:rFonts w:cs="Times New Roman"/>
          <w:color w:val="000000"/>
          <w:szCs w:val="23"/>
        </w:rPr>
        <w:t>Prof. Dr. Cihan DARCAN</w:t>
      </w:r>
      <w:r w:rsidR="00EF0298" w:rsidRPr="00DF32B3">
        <w:rPr>
          <w:rFonts w:cs="Times New Roman"/>
          <w:color w:val="000000"/>
          <w:szCs w:val="23"/>
        </w:rPr>
        <w:t>’a</w:t>
      </w:r>
      <w:r w:rsidRPr="00DF32B3">
        <w:rPr>
          <w:rFonts w:cs="Times New Roman"/>
          <w:color w:val="000000"/>
          <w:szCs w:val="23"/>
        </w:rPr>
        <w:t xml:space="preserve"> </w:t>
      </w:r>
    </w:p>
    <w:p w:rsidR="00EF0298" w:rsidRPr="00DF32B3" w:rsidRDefault="00EF0298" w:rsidP="00BD2ABF">
      <w:pPr>
        <w:autoSpaceDE w:val="0"/>
        <w:autoSpaceDN w:val="0"/>
        <w:adjustRightInd w:val="0"/>
        <w:spacing w:after="0"/>
        <w:rPr>
          <w:rFonts w:cs="Times New Roman"/>
          <w:color w:val="000000"/>
          <w:szCs w:val="23"/>
        </w:rPr>
      </w:pPr>
      <w:r w:rsidRPr="00DF32B3">
        <w:rPr>
          <w:rFonts w:cs="Times New Roman"/>
          <w:color w:val="000000"/>
          <w:szCs w:val="23"/>
        </w:rPr>
        <w:t xml:space="preserve">Deneysel çalışmalarım </w:t>
      </w:r>
      <w:r w:rsidR="0045679D" w:rsidRPr="00DF32B3">
        <w:rPr>
          <w:rFonts w:cs="Times New Roman"/>
          <w:color w:val="000000"/>
          <w:szCs w:val="23"/>
        </w:rPr>
        <w:t xml:space="preserve">esnasında laboratuvar </w:t>
      </w:r>
      <w:r w:rsidR="00780AEB" w:rsidRPr="00DF32B3">
        <w:rPr>
          <w:rFonts w:cs="Times New Roman"/>
          <w:color w:val="000000"/>
          <w:szCs w:val="23"/>
        </w:rPr>
        <w:t>imkan</w:t>
      </w:r>
      <w:r w:rsidR="0045679D" w:rsidRPr="00DF32B3">
        <w:rPr>
          <w:rFonts w:cs="Times New Roman"/>
          <w:color w:val="000000"/>
          <w:szCs w:val="23"/>
        </w:rPr>
        <w:t>lar</w:t>
      </w:r>
      <w:r w:rsidR="00780AEB" w:rsidRPr="00DF32B3">
        <w:rPr>
          <w:rFonts w:cs="Times New Roman"/>
          <w:color w:val="000000"/>
          <w:szCs w:val="23"/>
        </w:rPr>
        <w:t xml:space="preserve">ından yararlanmamı sağlayan </w:t>
      </w:r>
      <w:r w:rsidRPr="00DF32B3">
        <w:rPr>
          <w:rFonts w:cs="Times New Roman"/>
          <w:color w:val="000000"/>
          <w:szCs w:val="23"/>
        </w:rPr>
        <w:t>Prof. Dr. Bülent BOZDOĞAN hocama ve Öğr. Gör. Erman ORYAŞIN’</w:t>
      </w:r>
      <w:r w:rsidR="00780AEB" w:rsidRPr="00DF32B3">
        <w:rPr>
          <w:rFonts w:cs="Times New Roman"/>
          <w:color w:val="000000"/>
          <w:szCs w:val="23"/>
        </w:rPr>
        <w:t>a</w:t>
      </w:r>
    </w:p>
    <w:p w:rsidR="00780AEB" w:rsidRPr="00DF32B3" w:rsidRDefault="00780AEB" w:rsidP="00BD2ABF">
      <w:pPr>
        <w:autoSpaceDE w:val="0"/>
        <w:autoSpaceDN w:val="0"/>
        <w:adjustRightInd w:val="0"/>
        <w:spacing w:after="0"/>
        <w:rPr>
          <w:rFonts w:cs="Times New Roman"/>
          <w:color w:val="000000"/>
          <w:szCs w:val="23"/>
        </w:rPr>
      </w:pPr>
      <w:r w:rsidRPr="00DF32B3">
        <w:rPr>
          <w:rFonts w:cs="Times New Roman"/>
          <w:color w:val="000000"/>
          <w:szCs w:val="23"/>
        </w:rPr>
        <w:t xml:space="preserve">Tez çalışmam boyunca yanımda olup yardımlarını esirgemeyen bölüm asistan arkadaşlarım </w:t>
      </w:r>
      <w:r w:rsidR="00BA23EF" w:rsidRPr="00DF32B3">
        <w:rPr>
          <w:rFonts w:cs="Times New Roman"/>
          <w:color w:val="000000"/>
          <w:szCs w:val="23"/>
        </w:rPr>
        <w:t xml:space="preserve">Tuğba ÇELİK SAMANCI, </w:t>
      </w:r>
      <w:r w:rsidRPr="00DF32B3">
        <w:rPr>
          <w:rFonts w:cs="Times New Roman"/>
          <w:color w:val="000000"/>
          <w:szCs w:val="23"/>
        </w:rPr>
        <w:t>Ayşenur BOSTANCI, Hande</w:t>
      </w:r>
      <w:r w:rsidR="00BA23EF" w:rsidRPr="00DF32B3">
        <w:rPr>
          <w:rFonts w:cs="Times New Roman"/>
          <w:color w:val="000000"/>
          <w:szCs w:val="23"/>
        </w:rPr>
        <w:t xml:space="preserve"> N.</w:t>
      </w:r>
      <w:r w:rsidRPr="00DF32B3">
        <w:rPr>
          <w:rFonts w:cs="Times New Roman"/>
          <w:color w:val="000000"/>
          <w:szCs w:val="23"/>
        </w:rPr>
        <w:t xml:space="preserve"> Ç</w:t>
      </w:r>
      <w:r w:rsidR="00BA23EF" w:rsidRPr="00DF32B3">
        <w:rPr>
          <w:rFonts w:cs="Times New Roman"/>
          <w:color w:val="000000"/>
          <w:szCs w:val="23"/>
        </w:rPr>
        <w:t>ETİN, Erhan BAYRAK, Esra GÖKMEN ve Özde ÖĞÜTLÜ’ye</w:t>
      </w:r>
    </w:p>
    <w:p w:rsidR="00EF0298" w:rsidRPr="00DF32B3" w:rsidRDefault="00BA23EF" w:rsidP="00BD2ABF">
      <w:pPr>
        <w:autoSpaceDE w:val="0"/>
        <w:autoSpaceDN w:val="0"/>
        <w:adjustRightInd w:val="0"/>
        <w:spacing w:after="0"/>
        <w:rPr>
          <w:rFonts w:cs="Times New Roman"/>
          <w:color w:val="000000"/>
          <w:szCs w:val="23"/>
        </w:rPr>
      </w:pPr>
      <w:r w:rsidRPr="00DF32B3">
        <w:rPr>
          <w:rFonts w:cs="Times New Roman"/>
          <w:color w:val="000000"/>
          <w:szCs w:val="23"/>
        </w:rPr>
        <w:t xml:space="preserve">Ayrıca Öğr. Gör. Dr. </w:t>
      </w:r>
      <w:r w:rsidR="00780AEB" w:rsidRPr="00DF32B3">
        <w:rPr>
          <w:rFonts w:cs="Times New Roman"/>
          <w:color w:val="000000"/>
          <w:szCs w:val="23"/>
        </w:rPr>
        <w:t>Nazlı KARAGÖZ CAN</w:t>
      </w:r>
      <w:r w:rsidRPr="00DF32B3">
        <w:rPr>
          <w:rFonts w:cs="Times New Roman"/>
          <w:color w:val="000000"/>
          <w:szCs w:val="23"/>
        </w:rPr>
        <w:t>, Dr. Öğr. Üyesi Erdoğan MALATYALI ve Hatice Pilevneli’ye</w:t>
      </w:r>
    </w:p>
    <w:p w:rsidR="00BD2ABF" w:rsidRPr="00DF32B3" w:rsidRDefault="00BD2ABF" w:rsidP="00BD2ABF">
      <w:pPr>
        <w:autoSpaceDE w:val="0"/>
        <w:autoSpaceDN w:val="0"/>
        <w:adjustRightInd w:val="0"/>
        <w:spacing w:after="0"/>
        <w:rPr>
          <w:rFonts w:cs="Times New Roman"/>
          <w:color w:val="000000"/>
          <w:szCs w:val="23"/>
        </w:rPr>
      </w:pPr>
      <w:r w:rsidRPr="00DF32B3">
        <w:rPr>
          <w:rFonts w:cs="Times New Roman"/>
          <w:color w:val="000000"/>
          <w:szCs w:val="23"/>
        </w:rPr>
        <w:t xml:space="preserve">Hayatım boyunca sonsuz özveri ve sevgileriyle yanımda olan, beni maddi ve manevi her konuda destekleyen </w:t>
      </w:r>
      <w:r w:rsidR="00EF0298" w:rsidRPr="00DF32B3">
        <w:rPr>
          <w:rFonts w:cs="Times New Roman"/>
          <w:color w:val="000000"/>
          <w:szCs w:val="23"/>
        </w:rPr>
        <w:t>ve cesaretlendiren</w:t>
      </w:r>
      <w:r w:rsidR="00237948" w:rsidRPr="00DF32B3">
        <w:rPr>
          <w:rFonts w:cs="Times New Roman"/>
          <w:color w:val="000000"/>
          <w:szCs w:val="23"/>
        </w:rPr>
        <w:t>, bugünlere getiren canım</w:t>
      </w:r>
      <w:r w:rsidR="00EF0298" w:rsidRPr="00DF32B3">
        <w:rPr>
          <w:rFonts w:cs="Times New Roman"/>
          <w:color w:val="000000"/>
          <w:szCs w:val="23"/>
        </w:rPr>
        <w:t xml:space="preserve"> </w:t>
      </w:r>
      <w:r w:rsidR="00780AEB" w:rsidRPr="00DF32B3">
        <w:rPr>
          <w:rFonts w:cs="Times New Roman"/>
          <w:color w:val="000000"/>
          <w:szCs w:val="23"/>
        </w:rPr>
        <w:t>AİLEM</w:t>
      </w:r>
      <w:r w:rsidR="00DF32B3">
        <w:rPr>
          <w:rFonts w:cs="Times New Roman"/>
          <w:color w:val="000000"/>
          <w:szCs w:val="23"/>
        </w:rPr>
        <w:t>’</w:t>
      </w:r>
      <w:r w:rsidR="00EF0298" w:rsidRPr="00DF32B3">
        <w:rPr>
          <w:rFonts w:cs="Times New Roman"/>
          <w:color w:val="000000"/>
          <w:szCs w:val="23"/>
        </w:rPr>
        <w:t>e</w:t>
      </w:r>
    </w:p>
    <w:p w:rsidR="00BA23EF" w:rsidRPr="00DF32B3" w:rsidRDefault="00237948" w:rsidP="00BD2ABF">
      <w:pPr>
        <w:autoSpaceDE w:val="0"/>
        <w:autoSpaceDN w:val="0"/>
        <w:adjustRightInd w:val="0"/>
        <w:spacing w:after="0"/>
        <w:rPr>
          <w:rFonts w:cs="Times New Roman"/>
          <w:color w:val="000000"/>
          <w:szCs w:val="23"/>
        </w:rPr>
      </w:pPr>
      <w:r w:rsidRPr="00DF32B3">
        <w:rPr>
          <w:rFonts w:cs="Times New Roman"/>
          <w:color w:val="000000"/>
          <w:szCs w:val="23"/>
        </w:rPr>
        <w:t>Her zaman yanımda olan, bana inanan, gerek lisans gerekse yü</w:t>
      </w:r>
      <w:r w:rsidR="0045679D" w:rsidRPr="00DF32B3">
        <w:rPr>
          <w:rFonts w:cs="Times New Roman"/>
          <w:color w:val="000000"/>
          <w:szCs w:val="23"/>
        </w:rPr>
        <w:t>ksek lisans tez</w:t>
      </w:r>
      <w:r w:rsidRPr="00DF32B3">
        <w:rPr>
          <w:rFonts w:cs="Times New Roman"/>
          <w:color w:val="000000"/>
          <w:szCs w:val="23"/>
        </w:rPr>
        <w:t xml:space="preserve">imin her aşamasında emeği ve yardımı bulunan, </w:t>
      </w:r>
      <w:r w:rsidR="00FC03DE" w:rsidRPr="00DF32B3">
        <w:rPr>
          <w:rFonts w:cs="Times New Roman"/>
          <w:color w:val="000000"/>
          <w:szCs w:val="23"/>
        </w:rPr>
        <w:t xml:space="preserve">hayat arkadaşım Uygar KABAOĞLU’na </w:t>
      </w:r>
      <w:r w:rsidR="00FC03DE" w:rsidRPr="00DF32B3">
        <w:rPr>
          <w:sz w:val="23"/>
          <w:szCs w:val="23"/>
        </w:rPr>
        <w:t>sonsuz teşekkür ve şükranlarımı sunarım.</w:t>
      </w:r>
    </w:p>
    <w:p w:rsidR="00FC03DE" w:rsidRPr="00DF32B3" w:rsidRDefault="00FC03DE" w:rsidP="00BD2ABF">
      <w:pPr>
        <w:rPr>
          <w:rFonts w:cs="Times New Roman"/>
          <w:color w:val="000000"/>
          <w:szCs w:val="23"/>
        </w:rPr>
      </w:pPr>
    </w:p>
    <w:p w:rsidR="00B13507" w:rsidRPr="00BD2ABF" w:rsidRDefault="00FC03DE" w:rsidP="00BD2ABF">
      <w:pPr>
        <w:rPr>
          <w:sz w:val="28"/>
        </w:rPr>
      </w:pPr>
      <w:r w:rsidRPr="00BD2ABF">
        <w:rPr>
          <w:rFonts w:cs="Times New Roman"/>
          <w:color w:val="000000"/>
          <w:szCs w:val="23"/>
        </w:rPr>
        <w:t xml:space="preserve"> </w:t>
      </w:r>
      <w:r w:rsidR="00BD2ABF" w:rsidRPr="00BD2ABF">
        <w:rPr>
          <w:rFonts w:cs="Times New Roman"/>
          <w:color w:val="000000"/>
          <w:szCs w:val="23"/>
        </w:rPr>
        <w:t>“Bu proje Adnan Menderes Üniversitesi Bilimsel Araştırma Projeleri Koordinasyon Birimi tarafı</w:t>
      </w:r>
      <w:r>
        <w:rPr>
          <w:rFonts w:cs="Times New Roman"/>
          <w:color w:val="000000"/>
          <w:szCs w:val="23"/>
        </w:rPr>
        <w:t>ndan TPF-17040</w:t>
      </w:r>
      <w:r w:rsidR="00BD2ABF" w:rsidRPr="00BD2ABF">
        <w:rPr>
          <w:rFonts w:cs="Times New Roman"/>
          <w:color w:val="000000"/>
          <w:szCs w:val="23"/>
        </w:rPr>
        <w:t xml:space="preserve"> proje numarası ile desteklenmiştir.” Bilimsel Araştırma Koordinasyon Birimi’ ne desteğinden ötürü teşekkür ederiz.</w:t>
      </w:r>
    </w:p>
    <w:p w:rsidR="00C9278B" w:rsidRDefault="00C9278B">
      <w:pPr>
        <w:spacing w:line="276" w:lineRule="auto"/>
        <w:jc w:val="left"/>
      </w:pPr>
    </w:p>
    <w:p w:rsidR="00C9278B" w:rsidRDefault="00C9278B" w:rsidP="00C9278B">
      <w:r>
        <w:br w:type="page"/>
      </w:r>
    </w:p>
    <w:p w:rsidR="00C9278B" w:rsidRPr="00297027" w:rsidRDefault="00C9278B" w:rsidP="00C9278B">
      <w:pPr>
        <w:spacing w:line="276" w:lineRule="auto"/>
        <w:jc w:val="center"/>
        <w:rPr>
          <w:b/>
          <w:sz w:val="28"/>
          <w:szCs w:val="28"/>
        </w:rPr>
      </w:pPr>
      <w:r w:rsidRPr="00297027">
        <w:rPr>
          <w:b/>
          <w:sz w:val="28"/>
          <w:szCs w:val="28"/>
        </w:rPr>
        <w:lastRenderedPageBreak/>
        <w:t>İÇİNDEKİLER</w:t>
      </w:r>
    </w:p>
    <w:sdt>
      <w:sdtPr>
        <w:rPr>
          <w:rFonts w:ascii="Times New Roman" w:eastAsiaTheme="minorHAnsi" w:hAnsi="Times New Roman" w:cstheme="minorBidi"/>
          <w:b w:val="0"/>
          <w:bCs w:val="0"/>
          <w:color w:val="auto"/>
          <w:sz w:val="24"/>
          <w:szCs w:val="22"/>
          <w:lang w:eastAsia="en-US"/>
        </w:rPr>
        <w:id w:val="414139389"/>
        <w:docPartObj>
          <w:docPartGallery w:val="Table of Contents"/>
          <w:docPartUnique/>
        </w:docPartObj>
      </w:sdtPr>
      <w:sdtEndPr/>
      <w:sdtContent>
        <w:p w:rsidR="001B30CF" w:rsidRDefault="001B30CF">
          <w:pPr>
            <w:pStyle w:val="TBal"/>
          </w:pPr>
        </w:p>
        <w:p w:rsidR="005F69C9" w:rsidRDefault="001B30CF">
          <w:pPr>
            <w:pStyle w:val="T1"/>
            <w:tabs>
              <w:tab w:val="right" w:leader="dot" w:pos="9061"/>
            </w:tabs>
            <w:rPr>
              <w:rFonts w:asciiTheme="minorHAnsi" w:eastAsiaTheme="minorEastAsia" w:hAnsiTheme="minorHAnsi"/>
              <w:noProof/>
              <w:sz w:val="22"/>
              <w:lang w:eastAsia="tr-TR"/>
            </w:rPr>
          </w:pPr>
          <w:r>
            <w:fldChar w:fldCharType="begin"/>
          </w:r>
          <w:r>
            <w:instrText xml:space="preserve"> TOC \o "1-3" \h \z \u </w:instrText>
          </w:r>
          <w:r>
            <w:fldChar w:fldCharType="separate"/>
          </w:r>
          <w:hyperlink w:anchor="_Toc536019105" w:history="1">
            <w:r w:rsidR="005F69C9" w:rsidRPr="002F0BBF">
              <w:rPr>
                <w:rStyle w:val="Kpr"/>
                <w:rFonts w:cs="Times New Roman"/>
                <w:noProof/>
              </w:rPr>
              <w:t>KABUL VE ONAY SAYFASI</w:t>
            </w:r>
            <w:r w:rsidR="005F69C9">
              <w:rPr>
                <w:noProof/>
                <w:webHidden/>
              </w:rPr>
              <w:tab/>
            </w:r>
            <w:r w:rsidR="005F69C9">
              <w:rPr>
                <w:noProof/>
                <w:webHidden/>
              </w:rPr>
              <w:fldChar w:fldCharType="begin"/>
            </w:r>
            <w:r w:rsidR="005F69C9">
              <w:rPr>
                <w:noProof/>
                <w:webHidden/>
              </w:rPr>
              <w:instrText xml:space="preserve"> PAGEREF _Toc536019105 \h </w:instrText>
            </w:r>
            <w:r w:rsidR="005F69C9">
              <w:rPr>
                <w:noProof/>
                <w:webHidden/>
              </w:rPr>
            </w:r>
            <w:r w:rsidR="005F69C9">
              <w:rPr>
                <w:noProof/>
                <w:webHidden/>
              </w:rPr>
              <w:fldChar w:fldCharType="separate"/>
            </w:r>
            <w:r w:rsidR="00300CC0">
              <w:rPr>
                <w:noProof/>
                <w:webHidden/>
              </w:rPr>
              <w:t>i</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06" w:history="1">
            <w:r w:rsidR="005F69C9" w:rsidRPr="002F0BBF">
              <w:rPr>
                <w:rStyle w:val="Kpr"/>
                <w:noProof/>
              </w:rPr>
              <w:t>SİMGELER ve KISALTMALAR DİZİNİ</w:t>
            </w:r>
            <w:r w:rsidR="005F69C9">
              <w:rPr>
                <w:noProof/>
                <w:webHidden/>
              </w:rPr>
              <w:tab/>
            </w:r>
            <w:r w:rsidR="005F69C9">
              <w:rPr>
                <w:noProof/>
                <w:webHidden/>
              </w:rPr>
              <w:fldChar w:fldCharType="begin"/>
            </w:r>
            <w:r w:rsidR="005F69C9">
              <w:rPr>
                <w:noProof/>
                <w:webHidden/>
              </w:rPr>
              <w:instrText xml:space="preserve"> PAGEREF _Toc536019106 \h </w:instrText>
            </w:r>
            <w:r w:rsidR="005F69C9">
              <w:rPr>
                <w:noProof/>
                <w:webHidden/>
              </w:rPr>
            </w:r>
            <w:r w:rsidR="005F69C9">
              <w:rPr>
                <w:noProof/>
                <w:webHidden/>
              </w:rPr>
              <w:fldChar w:fldCharType="separate"/>
            </w:r>
            <w:r w:rsidR="00300CC0">
              <w:rPr>
                <w:noProof/>
                <w:webHidden/>
              </w:rPr>
              <w:t>vii</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07" w:history="1">
            <w:r w:rsidR="005F69C9" w:rsidRPr="002F0BBF">
              <w:rPr>
                <w:rStyle w:val="Kpr"/>
                <w:noProof/>
              </w:rPr>
              <w:t>ŞEKİLLER DİZİNİ</w:t>
            </w:r>
            <w:r w:rsidR="005F69C9">
              <w:rPr>
                <w:noProof/>
                <w:webHidden/>
              </w:rPr>
              <w:tab/>
            </w:r>
            <w:r w:rsidR="005F69C9">
              <w:rPr>
                <w:noProof/>
                <w:webHidden/>
              </w:rPr>
              <w:fldChar w:fldCharType="begin"/>
            </w:r>
            <w:r w:rsidR="005F69C9">
              <w:rPr>
                <w:noProof/>
                <w:webHidden/>
              </w:rPr>
              <w:instrText xml:space="preserve"> PAGEREF _Toc536019107 \h </w:instrText>
            </w:r>
            <w:r w:rsidR="005F69C9">
              <w:rPr>
                <w:noProof/>
                <w:webHidden/>
              </w:rPr>
            </w:r>
            <w:r w:rsidR="005F69C9">
              <w:rPr>
                <w:noProof/>
                <w:webHidden/>
              </w:rPr>
              <w:fldChar w:fldCharType="separate"/>
            </w:r>
            <w:r w:rsidR="00300CC0">
              <w:rPr>
                <w:noProof/>
                <w:webHidden/>
              </w:rPr>
              <w:t>viii</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08" w:history="1">
            <w:r w:rsidR="005F69C9" w:rsidRPr="002F0BBF">
              <w:rPr>
                <w:rStyle w:val="Kpr"/>
                <w:noProof/>
                <w:lang w:eastAsia="de-DE"/>
              </w:rPr>
              <w:t>RESİMLER DİZİNİ</w:t>
            </w:r>
            <w:r w:rsidR="005F69C9">
              <w:rPr>
                <w:noProof/>
                <w:webHidden/>
              </w:rPr>
              <w:tab/>
            </w:r>
            <w:r w:rsidR="005F69C9">
              <w:rPr>
                <w:noProof/>
                <w:webHidden/>
              </w:rPr>
              <w:fldChar w:fldCharType="begin"/>
            </w:r>
            <w:r w:rsidR="005F69C9">
              <w:rPr>
                <w:noProof/>
                <w:webHidden/>
              </w:rPr>
              <w:instrText xml:space="preserve"> PAGEREF _Toc536019108 \h </w:instrText>
            </w:r>
            <w:r w:rsidR="005F69C9">
              <w:rPr>
                <w:noProof/>
                <w:webHidden/>
              </w:rPr>
            </w:r>
            <w:r w:rsidR="005F69C9">
              <w:rPr>
                <w:noProof/>
                <w:webHidden/>
              </w:rPr>
              <w:fldChar w:fldCharType="separate"/>
            </w:r>
            <w:r w:rsidR="00300CC0">
              <w:rPr>
                <w:noProof/>
                <w:webHidden/>
              </w:rPr>
              <w:t>xiv</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09" w:history="1">
            <w:r w:rsidR="005F69C9" w:rsidRPr="002F0BBF">
              <w:rPr>
                <w:rStyle w:val="Kpr"/>
                <w:noProof/>
                <w:lang w:eastAsia="de-DE"/>
              </w:rPr>
              <w:t>TABLOLAR DİZİNİ</w:t>
            </w:r>
            <w:r w:rsidR="005F69C9">
              <w:rPr>
                <w:noProof/>
                <w:webHidden/>
              </w:rPr>
              <w:tab/>
            </w:r>
            <w:r w:rsidR="005F69C9">
              <w:rPr>
                <w:noProof/>
                <w:webHidden/>
              </w:rPr>
              <w:fldChar w:fldCharType="begin"/>
            </w:r>
            <w:r w:rsidR="005F69C9">
              <w:rPr>
                <w:noProof/>
                <w:webHidden/>
              </w:rPr>
              <w:instrText xml:space="preserve"> PAGEREF _Toc536019109 \h </w:instrText>
            </w:r>
            <w:r w:rsidR="005F69C9">
              <w:rPr>
                <w:noProof/>
                <w:webHidden/>
              </w:rPr>
            </w:r>
            <w:r w:rsidR="005F69C9">
              <w:rPr>
                <w:noProof/>
                <w:webHidden/>
              </w:rPr>
              <w:fldChar w:fldCharType="separate"/>
            </w:r>
            <w:r w:rsidR="00300CC0">
              <w:rPr>
                <w:noProof/>
                <w:webHidden/>
              </w:rPr>
              <w:t>xv</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10" w:history="1">
            <w:r w:rsidR="005F69C9" w:rsidRPr="002F0BBF">
              <w:rPr>
                <w:rStyle w:val="Kpr"/>
                <w:noProof/>
              </w:rPr>
              <w:t>ÖZET</w:t>
            </w:r>
            <w:r w:rsidR="005F69C9">
              <w:rPr>
                <w:noProof/>
                <w:webHidden/>
              </w:rPr>
              <w:tab/>
            </w:r>
            <w:r w:rsidR="005F69C9">
              <w:rPr>
                <w:noProof/>
                <w:webHidden/>
              </w:rPr>
              <w:fldChar w:fldCharType="begin"/>
            </w:r>
            <w:r w:rsidR="005F69C9">
              <w:rPr>
                <w:noProof/>
                <w:webHidden/>
              </w:rPr>
              <w:instrText xml:space="preserve"> PAGEREF _Toc536019110 \h </w:instrText>
            </w:r>
            <w:r w:rsidR="005F69C9">
              <w:rPr>
                <w:noProof/>
                <w:webHidden/>
              </w:rPr>
            </w:r>
            <w:r w:rsidR="005F69C9">
              <w:rPr>
                <w:noProof/>
                <w:webHidden/>
              </w:rPr>
              <w:fldChar w:fldCharType="separate"/>
            </w:r>
            <w:r w:rsidR="00300CC0">
              <w:rPr>
                <w:noProof/>
                <w:webHidden/>
              </w:rPr>
              <w:t>xvi</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11" w:history="1">
            <w:r w:rsidR="005F69C9" w:rsidRPr="002F0BBF">
              <w:rPr>
                <w:rStyle w:val="Kpr"/>
                <w:noProof/>
              </w:rPr>
              <w:t>ABSTRACT</w:t>
            </w:r>
            <w:r w:rsidR="005F69C9">
              <w:rPr>
                <w:noProof/>
                <w:webHidden/>
              </w:rPr>
              <w:tab/>
            </w:r>
            <w:r w:rsidR="005F69C9">
              <w:rPr>
                <w:noProof/>
                <w:webHidden/>
              </w:rPr>
              <w:fldChar w:fldCharType="begin"/>
            </w:r>
            <w:r w:rsidR="005F69C9">
              <w:rPr>
                <w:noProof/>
                <w:webHidden/>
              </w:rPr>
              <w:instrText xml:space="preserve"> PAGEREF _Toc536019111 \h </w:instrText>
            </w:r>
            <w:r w:rsidR="005F69C9">
              <w:rPr>
                <w:noProof/>
                <w:webHidden/>
              </w:rPr>
            </w:r>
            <w:r w:rsidR="005F69C9">
              <w:rPr>
                <w:noProof/>
                <w:webHidden/>
              </w:rPr>
              <w:fldChar w:fldCharType="separate"/>
            </w:r>
            <w:r w:rsidR="00300CC0">
              <w:rPr>
                <w:noProof/>
                <w:webHidden/>
              </w:rPr>
              <w:t>xvii</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12" w:history="1">
            <w:r w:rsidR="005F69C9" w:rsidRPr="002F0BBF">
              <w:rPr>
                <w:rStyle w:val="Kpr"/>
                <w:noProof/>
              </w:rPr>
              <w:t>1. GİRİŞ</w:t>
            </w:r>
            <w:r w:rsidR="005F69C9">
              <w:rPr>
                <w:noProof/>
                <w:webHidden/>
              </w:rPr>
              <w:tab/>
            </w:r>
            <w:r w:rsidR="005F69C9">
              <w:rPr>
                <w:noProof/>
                <w:webHidden/>
              </w:rPr>
              <w:fldChar w:fldCharType="begin"/>
            </w:r>
            <w:r w:rsidR="005F69C9">
              <w:rPr>
                <w:noProof/>
                <w:webHidden/>
              </w:rPr>
              <w:instrText xml:space="preserve"> PAGEREF _Toc536019112 \h </w:instrText>
            </w:r>
            <w:r w:rsidR="005F69C9">
              <w:rPr>
                <w:noProof/>
                <w:webHidden/>
              </w:rPr>
            </w:r>
            <w:r w:rsidR="005F69C9">
              <w:rPr>
                <w:noProof/>
                <w:webHidden/>
              </w:rPr>
              <w:fldChar w:fldCharType="separate"/>
            </w:r>
            <w:r w:rsidR="00300CC0">
              <w:rPr>
                <w:noProof/>
                <w:webHidden/>
              </w:rPr>
              <w:t>1</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13" w:history="1">
            <w:r w:rsidR="005F69C9" w:rsidRPr="002F0BBF">
              <w:rPr>
                <w:rStyle w:val="Kpr"/>
                <w:noProof/>
              </w:rPr>
              <w:t>2. GENEL BİLGİLER</w:t>
            </w:r>
            <w:r w:rsidR="005F69C9">
              <w:rPr>
                <w:noProof/>
                <w:webHidden/>
              </w:rPr>
              <w:tab/>
            </w:r>
            <w:r w:rsidR="005F69C9">
              <w:rPr>
                <w:noProof/>
                <w:webHidden/>
              </w:rPr>
              <w:fldChar w:fldCharType="begin"/>
            </w:r>
            <w:r w:rsidR="005F69C9">
              <w:rPr>
                <w:noProof/>
                <w:webHidden/>
              </w:rPr>
              <w:instrText xml:space="preserve"> PAGEREF _Toc536019113 \h </w:instrText>
            </w:r>
            <w:r w:rsidR="005F69C9">
              <w:rPr>
                <w:noProof/>
                <w:webHidden/>
              </w:rPr>
            </w:r>
            <w:r w:rsidR="005F69C9">
              <w:rPr>
                <w:noProof/>
                <w:webHidden/>
              </w:rPr>
              <w:fldChar w:fldCharType="separate"/>
            </w:r>
            <w:r w:rsidR="00300CC0">
              <w:rPr>
                <w:noProof/>
                <w:webHidden/>
              </w:rPr>
              <w:t>3</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14" w:history="1">
            <w:r w:rsidR="005F69C9" w:rsidRPr="002F0BBF">
              <w:rPr>
                <w:rStyle w:val="Kpr"/>
                <w:rFonts w:cs="Times New Roman"/>
                <w:noProof/>
              </w:rPr>
              <w:t>2.1. Karaciğer Histolojisi</w:t>
            </w:r>
            <w:r w:rsidR="005F69C9">
              <w:rPr>
                <w:noProof/>
                <w:webHidden/>
              </w:rPr>
              <w:tab/>
            </w:r>
            <w:r w:rsidR="005F69C9">
              <w:rPr>
                <w:noProof/>
                <w:webHidden/>
              </w:rPr>
              <w:fldChar w:fldCharType="begin"/>
            </w:r>
            <w:r w:rsidR="005F69C9">
              <w:rPr>
                <w:noProof/>
                <w:webHidden/>
              </w:rPr>
              <w:instrText xml:space="preserve"> PAGEREF _Toc536019114 \h </w:instrText>
            </w:r>
            <w:r w:rsidR="005F69C9">
              <w:rPr>
                <w:noProof/>
                <w:webHidden/>
              </w:rPr>
            </w:r>
            <w:r w:rsidR="005F69C9">
              <w:rPr>
                <w:noProof/>
                <w:webHidden/>
              </w:rPr>
              <w:fldChar w:fldCharType="separate"/>
            </w:r>
            <w:r w:rsidR="00300CC0">
              <w:rPr>
                <w:noProof/>
                <w:webHidden/>
              </w:rPr>
              <w:t>3</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15" w:history="1">
            <w:r w:rsidR="005F69C9" w:rsidRPr="002F0BBF">
              <w:rPr>
                <w:rStyle w:val="Kpr"/>
                <w:rFonts w:cs="Times New Roman"/>
                <w:noProof/>
              </w:rPr>
              <w:t>2.1.1. Karaciğerin Stroması</w:t>
            </w:r>
            <w:r w:rsidR="005F69C9">
              <w:rPr>
                <w:noProof/>
                <w:webHidden/>
              </w:rPr>
              <w:tab/>
            </w:r>
            <w:r w:rsidR="005F69C9">
              <w:rPr>
                <w:noProof/>
                <w:webHidden/>
              </w:rPr>
              <w:fldChar w:fldCharType="begin"/>
            </w:r>
            <w:r w:rsidR="005F69C9">
              <w:rPr>
                <w:noProof/>
                <w:webHidden/>
              </w:rPr>
              <w:instrText xml:space="preserve"> PAGEREF _Toc536019115 \h </w:instrText>
            </w:r>
            <w:r w:rsidR="005F69C9">
              <w:rPr>
                <w:noProof/>
                <w:webHidden/>
              </w:rPr>
            </w:r>
            <w:r w:rsidR="005F69C9">
              <w:rPr>
                <w:noProof/>
                <w:webHidden/>
              </w:rPr>
              <w:fldChar w:fldCharType="separate"/>
            </w:r>
            <w:r w:rsidR="00300CC0">
              <w:rPr>
                <w:noProof/>
                <w:webHidden/>
              </w:rPr>
              <w:t>3</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16" w:history="1">
            <w:r w:rsidR="005F69C9" w:rsidRPr="002F0BBF">
              <w:rPr>
                <w:rStyle w:val="Kpr"/>
                <w:rFonts w:cs="Times New Roman"/>
                <w:noProof/>
              </w:rPr>
              <w:t>2.1.2. Karaciğerin Parankiması</w:t>
            </w:r>
            <w:r w:rsidR="005F69C9">
              <w:rPr>
                <w:noProof/>
                <w:webHidden/>
              </w:rPr>
              <w:tab/>
            </w:r>
            <w:r w:rsidR="005F69C9">
              <w:rPr>
                <w:noProof/>
                <w:webHidden/>
              </w:rPr>
              <w:fldChar w:fldCharType="begin"/>
            </w:r>
            <w:r w:rsidR="005F69C9">
              <w:rPr>
                <w:noProof/>
                <w:webHidden/>
              </w:rPr>
              <w:instrText xml:space="preserve"> PAGEREF _Toc536019116 \h </w:instrText>
            </w:r>
            <w:r w:rsidR="005F69C9">
              <w:rPr>
                <w:noProof/>
                <w:webHidden/>
              </w:rPr>
            </w:r>
            <w:r w:rsidR="005F69C9">
              <w:rPr>
                <w:noProof/>
                <w:webHidden/>
              </w:rPr>
              <w:fldChar w:fldCharType="separate"/>
            </w:r>
            <w:r w:rsidR="00300CC0">
              <w:rPr>
                <w:noProof/>
                <w:webHidden/>
              </w:rPr>
              <w:t>4</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17" w:history="1">
            <w:r w:rsidR="005F69C9" w:rsidRPr="002F0BBF">
              <w:rPr>
                <w:rStyle w:val="Kpr"/>
                <w:rFonts w:cs="Times New Roman"/>
                <w:noProof/>
              </w:rPr>
              <w:t>2.2. Karaciğer Anatomisi</w:t>
            </w:r>
            <w:r w:rsidR="005F69C9">
              <w:rPr>
                <w:noProof/>
                <w:webHidden/>
              </w:rPr>
              <w:tab/>
            </w:r>
            <w:r w:rsidR="005F69C9">
              <w:rPr>
                <w:noProof/>
                <w:webHidden/>
              </w:rPr>
              <w:fldChar w:fldCharType="begin"/>
            </w:r>
            <w:r w:rsidR="005F69C9">
              <w:rPr>
                <w:noProof/>
                <w:webHidden/>
              </w:rPr>
              <w:instrText xml:space="preserve"> PAGEREF _Toc536019117 \h </w:instrText>
            </w:r>
            <w:r w:rsidR="005F69C9">
              <w:rPr>
                <w:noProof/>
                <w:webHidden/>
              </w:rPr>
            </w:r>
            <w:r w:rsidR="005F69C9">
              <w:rPr>
                <w:noProof/>
                <w:webHidden/>
              </w:rPr>
              <w:fldChar w:fldCharType="separate"/>
            </w:r>
            <w:r w:rsidR="00300CC0">
              <w:rPr>
                <w:noProof/>
                <w:webHidden/>
              </w:rPr>
              <w:t>8</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18" w:history="1">
            <w:r w:rsidR="005F69C9" w:rsidRPr="002F0BBF">
              <w:rPr>
                <w:rStyle w:val="Kpr"/>
                <w:rFonts w:cs="Times New Roman"/>
                <w:noProof/>
              </w:rPr>
              <w:t>2.2.1. Karaciğerin Lobları</w:t>
            </w:r>
            <w:r w:rsidR="005F69C9">
              <w:rPr>
                <w:noProof/>
                <w:webHidden/>
              </w:rPr>
              <w:tab/>
            </w:r>
            <w:r w:rsidR="005F69C9">
              <w:rPr>
                <w:noProof/>
                <w:webHidden/>
              </w:rPr>
              <w:fldChar w:fldCharType="begin"/>
            </w:r>
            <w:r w:rsidR="005F69C9">
              <w:rPr>
                <w:noProof/>
                <w:webHidden/>
              </w:rPr>
              <w:instrText xml:space="preserve"> PAGEREF _Toc536019118 \h </w:instrText>
            </w:r>
            <w:r w:rsidR="005F69C9">
              <w:rPr>
                <w:noProof/>
                <w:webHidden/>
              </w:rPr>
            </w:r>
            <w:r w:rsidR="005F69C9">
              <w:rPr>
                <w:noProof/>
                <w:webHidden/>
              </w:rPr>
              <w:fldChar w:fldCharType="separate"/>
            </w:r>
            <w:r w:rsidR="00300CC0">
              <w:rPr>
                <w:noProof/>
                <w:webHidden/>
              </w:rPr>
              <w:t>9</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19" w:history="1">
            <w:r w:rsidR="005F69C9" w:rsidRPr="002F0BBF">
              <w:rPr>
                <w:rStyle w:val="Kpr"/>
                <w:rFonts w:cs="Times New Roman"/>
                <w:noProof/>
              </w:rPr>
              <w:t>2.3. Karaciğer Embriyolojisi</w:t>
            </w:r>
            <w:r w:rsidR="005F69C9">
              <w:rPr>
                <w:noProof/>
                <w:webHidden/>
              </w:rPr>
              <w:tab/>
            </w:r>
            <w:r w:rsidR="005F69C9">
              <w:rPr>
                <w:noProof/>
                <w:webHidden/>
              </w:rPr>
              <w:fldChar w:fldCharType="begin"/>
            </w:r>
            <w:r w:rsidR="005F69C9">
              <w:rPr>
                <w:noProof/>
                <w:webHidden/>
              </w:rPr>
              <w:instrText xml:space="preserve"> PAGEREF _Toc536019119 \h </w:instrText>
            </w:r>
            <w:r w:rsidR="005F69C9">
              <w:rPr>
                <w:noProof/>
                <w:webHidden/>
              </w:rPr>
            </w:r>
            <w:r w:rsidR="005F69C9">
              <w:rPr>
                <w:noProof/>
                <w:webHidden/>
              </w:rPr>
              <w:fldChar w:fldCharType="separate"/>
            </w:r>
            <w:r w:rsidR="00300CC0">
              <w:rPr>
                <w:noProof/>
                <w:webHidden/>
              </w:rPr>
              <w:t>10</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20" w:history="1">
            <w:r w:rsidR="005F69C9" w:rsidRPr="002F0BBF">
              <w:rPr>
                <w:rStyle w:val="Kpr"/>
                <w:rFonts w:cs="Times New Roman"/>
                <w:noProof/>
              </w:rPr>
              <w:t>2.4. Testisin histolojisi</w:t>
            </w:r>
            <w:r w:rsidR="005F69C9">
              <w:rPr>
                <w:noProof/>
                <w:webHidden/>
              </w:rPr>
              <w:tab/>
            </w:r>
            <w:r w:rsidR="005F69C9">
              <w:rPr>
                <w:noProof/>
                <w:webHidden/>
              </w:rPr>
              <w:fldChar w:fldCharType="begin"/>
            </w:r>
            <w:r w:rsidR="005F69C9">
              <w:rPr>
                <w:noProof/>
                <w:webHidden/>
              </w:rPr>
              <w:instrText xml:space="preserve"> PAGEREF _Toc536019120 \h </w:instrText>
            </w:r>
            <w:r w:rsidR="005F69C9">
              <w:rPr>
                <w:noProof/>
                <w:webHidden/>
              </w:rPr>
            </w:r>
            <w:r w:rsidR="005F69C9">
              <w:rPr>
                <w:noProof/>
                <w:webHidden/>
              </w:rPr>
              <w:fldChar w:fldCharType="separate"/>
            </w:r>
            <w:r w:rsidR="00300CC0">
              <w:rPr>
                <w:noProof/>
                <w:webHidden/>
              </w:rPr>
              <w:t>12</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21" w:history="1">
            <w:r w:rsidR="005F69C9" w:rsidRPr="002F0BBF">
              <w:rPr>
                <w:rStyle w:val="Kpr"/>
                <w:rFonts w:cs="Times New Roman"/>
                <w:noProof/>
              </w:rPr>
              <w:t>2.4.1. Leydig Hücreleri</w:t>
            </w:r>
            <w:r w:rsidR="005F69C9">
              <w:rPr>
                <w:noProof/>
                <w:webHidden/>
              </w:rPr>
              <w:tab/>
            </w:r>
            <w:r w:rsidR="005F69C9">
              <w:rPr>
                <w:noProof/>
                <w:webHidden/>
              </w:rPr>
              <w:fldChar w:fldCharType="begin"/>
            </w:r>
            <w:r w:rsidR="005F69C9">
              <w:rPr>
                <w:noProof/>
                <w:webHidden/>
              </w:rPr>
              <w:instrText xml:space="preserve"> PAGEREF _Toc536019121 \h </w:instrText>
            </w:r>
            <w:r w:rsidR="005F69C9">
              <w:rPr>
                <w:noProof/>
                <w:webHidden/>
              </w:rPr>
            </w:r>
            <w:r w:rsidR="005F69C9">
              <w:rPr>
                <w:noProof/>
                <w:webHidden/>
              </w:rPr>
              <w:fldChar w:fldCharType="separate"/>
            </w:r>
            <w:r w:rsidR="00300CC0">
              <w:rPr>
                <w:noProof/>
                <w:webHidden/>
              </w:rPr>
              <w:t>12</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22" w:history="1">
            <w:r w:rsidR="005F69C9" w:rsidRPr="002F0BBF">
              <w:rPr>
                <w:rStyle w:val="Kpr"/>
                <w:rFonts w:cs="Times New Roman"/>
                <w:noProof/>
              </w:rPr>
              <w:t>2.4.2. Seminifer Tübüller</w:t>
            </w:r>
            <w:r w:rsidR="005F69C9">
              <w:rPr>
                <w:noProof/>
                <w:webHidden/>
              </w:rPr>
              <w:tab/>
            </w:r>
            <w:r w:rsidR="005F69C9">
              <w:rPr>
                <w:noProof/>
                <w:webHidden/>
              </w:rPr>
              <w:fldChar w:fldCharType="begin"/>
            </w:r>
            <w:r w:rsidR="005F69C9">
              <w:rPr>
                <w:noProof/>
                <w:webHidden/>
              </w:rPr>
              <w:instrText xml:space="preserve"> PAGEREF _Toc536019122 \h </w:instrText>
            </w:r>
            <w:r w:rsidR="005F69C9">
              <w:rPr>
                <w:noProof/>
                <w:webHidden/>
              </w:rPr>
            </w:r>
            <w:r w:rsidR="005F69C9">
              <w:rPr>
                <w:noProof/>
                <w:webHidden/>
              </w:rPr>
              <w:fldChar w:fldCharType="separate"/>
            </w:r>
            <w:r w:rsidR="00300CC0">
              <w:rPr>
                <w:noProof/>
                <w:webHidden/>
              </w:rPr>
              <w:t>13</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23" w:history="1">
            <w:r w:rsidR="005F69C9" w:rsidRPr="002F0BBF">
              <w:rPr>
                <w:rStyle w:val="Kpr"/>
                <w:rFonts w:cs="Times New Roman"/>
                <w:noProof/>
              </w:rPr>
              <w:t>2.4.3. Spermatogenez</w:t>
            </w:r>
            <w:r w:rsidR="005F69C9">
              <w:rPr>
                <w:noProof/>
                <w:webHidden/>
              </w:rPr>
              <w:tab/>
            </w:r>
            <w:r w:rsidR="005F69C9">
              <w:rPr>
                <w:noProof/>
                <w:webHidden/>
              </w:rPr>
              <w:fldChar w:fldCharType="begin"/>
            </w:r>
            <w:r w:rsidR="005F69C9">
              <w:rPr>
                <w:noProof/>
                <w:webHidden/>
              </w:rPr>
              <w:instrText xml:space="preserve"> PAGEREF _Toc536019123 \h </w:instrText>
            </w:r>
            <w:r w:rsidR="005F69C9">
              <w:rPr>
                <w:noProof/>
                <w:webHidden/>
              </w:rPr>
            </w:r>
            <w:r w:rsidR="005F69C9">
              <w:rPr>
                <w:noProof/>
                <w:webHidden/>
              </w:rPr>
              <w:fldChar w:fldCharType="separate"/>
            </w:r>
            <w:r w:rsidR="00300CC0">
              <w:rPr>
                <w:noProof/>
                <w:webHidden/>
              </w:rPr>
              <w:t>17</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24" w:history="1">
            <w:r w:rsidR="005F69C9" w:rsidRPr="002F0BBF">
              <w:rPr>
                <w:rStyle w:val="Kpr"/>
                <w:rFonts w:cs="Times New Roman"/>
                <w:noProof/>
              </w:rPr>
              <w:t>2.4.4. Seminifer Epitel Siklusu ve  Dalgaları</w:t>
            </w:r>
            <w:r w:rsidR="005F69C9">
              <w:rPr>
                <w:noProof/>
                <w:webHidden/>
              </w:rPr>
              <w:tab/>
            </w:r>
            <w:r w:rsidR="005F69C9">
              <w:rPr>
                <w:noProof/>
                <w:webHidden/>
              </w:rPr>
              <w:fldChar w:fldCharType="begin"/>
            </w:r>
            <w:r w:rsidR="005F69C9">
              <w:rPr>
                <w:noProof/>
                <w:webHidden/>
              </w:rPr>
              <w:instrText xml:space="preserve"> PAGEREF _Toc536019124 \h </w:instrText>
            </w:r>
            <w:r w:rsidR="005F69C9">
              <w:rPr>
                <w:noProof/>
                <w:webHidden/>
              </w:rPr>
            </w:r>
            <w:r w:rsidR="005F69C9">
              <w:rPr>
                <w:noProof/>
                <w:webHidden/>
              </w:rPr>
              <w:fldChar w:fldCharType="separate"/>
            </w:r>
            <w:r w:rsidR="00300CC0">
              <w:rPr>
                <w:noProof/>
                <w:webHidden/>
              </w:rPr>
              <w:t>22</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25" w:history="1">
            <w:r w:rsidR="005F69C9" w:rsidRPr="002F0BBF">
              <w:rPr>
                <w:rStyle w:val="Kpr"/>
                <w:rFonts w:cs="Times New Roman"/>
                <w:noProof/>
              </w:rPr>
              <w:t>2.5. Testis Anatomisi</w:t>
            </w:r>
            <w:r w:rsidR="005F69C9">
              <w:rPr>
                <w:noProof/>
                <w:webHidden/>
              </w:rPr>
              <w:tab/>
            </w:r>
            <w:r w:rsidR="005F69C9">
              <w:rPr>
                <w:noProof/>
                <w:webHidden/>
              </w:rPr>
              <w:fldChar w:fldCharType="begin"/>
            </w:r>
            <w:r w:rsidR="005F69C9">
              <w:rPr>
                <w:noProof/>
                <w:webHidden/>
              </w:rPr>
              <w:instrText xml:space="preserve"> PAGEREF _Toc536019125 \h </w:instrText>
            </w:r>
            <w:r w:rsidR="005F69C9">
              <w:rPr>
                <w:noProof/>
                <w:webHidden/>
              </w:rPr>
            </w:r>
            <w:r w:rsidR="005F69C9">
              <w:rPr>
                <w:noProof/>
                <w:webHidden/>
              </w:rPr>
              <w:fldChar w:fldCharType="separate"/>
            </w:r>
            <w:r w:rsidR="00300CC0">
              <w:rPr>
                <w:noProof/>
                <w:webHidden/>
              </w:rPr>
              <w:t>23</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26" w:history="1">
            <w:r w:rsidR="005F69C9" w:rsidRPr="002F0BBF">
              <w:rPr>
                <w:rStyle w:val="Kpr"/>
                <w:rFonts w:cs="Times New Roman"/>
                <w:noProof/>
              </w:rPr>
              <w:t>2.6. Testisin Embriyolojisi</w:t>
            </w:r>
            <w:r w:rsidR="005F69C9">
              <w:rPr>
                <w:noProof/>
                <w:webHidden/>
              </w:rPr>
              <w:tab/>
            </w:r>
            <w:r w:rsidR="005F69C9">
              <w:rPr>
                <w:noProof/>
                <w:webHidden/>
              </w:rPr>
              <w:fldChar w:fldCharType="begin"/>
            </w:r>
            <w:r w:rsidR="005F69C9">
              <w:rPr>
                <w:noProof/>
                <w:webHidden/>
              </w:rPr>
              <w:instrText xml:space="preserve"> PAGEREF _Toc536019126 \h </w:instrText>
            </w:r>
            <w:r w:rsidR="005F69C9">
              <w:rPr>
                <w:noProof/>
                <w:webHidden/>
              </w:rPr>
            </w:r>
            <w:r w:rsidR="005F69C9">
              <w:rPr>
                <w:noProof/>
                <w:webHidden/>
              </w:rPr>
              <w:fldChar w:fldCharType="separate"/>
            </w:r>
            <w:r w:rsidR="00300CC0">
              <w:rPr>
                <w:noProof/>
                <w:webHidden/>
              </w:rPr>
              <w:t>26</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27" w:history="1">
            <w:r w:rsidR="005F69C9" w:rsidRPr="002F0BBF">
              <w:rPr>
                <w:rStyle w:val="Kpr"/>
                <w:noProof/>
              </w:rPr>
              <w:t>2.7. Obezite</w:t>
            </w:r>
            <w:r w:rsidR="005F69C9">
              <w:rPr>
                <w:noProof/>
                <w:webHidden/>
              </w:rPr>
              <w:tab/>
            </w:r>
            <w:r w:rsidR="005F69C9">
              <w:rPr>
                <w:noProof/>
                <w:webHidden/>
              </w:rPr>
              <w:fldChar w:fldCharType="begin"/>
            </w:r>
            <w:r w:rsidR="005F69C9">
              <w:rPr>
                <w:noProof/>
                <w:webHidden/>
              </w:rPr>
              <w:instrText xml:space="preserve"> PAGEREF _Toc536019127 \h </w:instrText>
            </w:r>
            <w:r w:rsidR="005F69C9">
              <w:rPr>
                <w:noProof/>
                <w:webHidden/>
              </w:rPr>
            </w:r>
            <w:r w:rsidR="005F69C9">
              <w:rPr>
                <w:noProof/>
                <w:webHidden/>
              </w:rPr>
              <w:fldChar w:fldCharType="separate"/>
            </w:r>
            <w:r w:rsidR="00300CC0">
              <w:rPr>
                <w:noProof/>
                <w:webHidden/>
              </w:rPr>
              <w:t>30</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28" w:history="1">
            <w:r w:rsidR="005F69C9" w:rsidRPr="002F0BBF">
              <w:rPr>
                <w:rStyle w:val="Kpr"/>
                <w:rFonts w:cs="Times New Roman"/>
                <w:noProof/>
              </w:rPr>
              <w:t>2.7.1.Obezitenin Tiplendirilmesi ve Özellikleri</w:t>
            </w:r>
            <w:r w:rsidR="005F69C9">
              <w:rPr>
                <w:noProof/>
                <w:webHidden/>
              </w:rPr>
              <w:tab/>
            </w:r>
            <w:r w:rsidR="005F69C9">
              <w:rPr>
                <w:noProof/>
                <w:webHidden/>
              </w:rPr>
              <w:fldChar w:fldCharType="begin"/>
            </w:r>
            <w:r w:rsidR="005F69C9">
              <w:rPr>
                <w:noProof/>
                <w:webHidden/>
              </w:rPr>
              <w:instrText xml:space="preserve"> PAGEREF _Toc536019128 \h </w:instrText>
            </w:r>
            <w:r w:rsidR="005F69C9">
              <w:rPr>
                <w:noProof/>
                <w:webHidden/>
              </w:rPr>
            </w:r>
            <w:r w:rsidR="005F69C9">
              <w:rPr>
                <w:noProof/>
                <w:webHidden/>
              </w:rPr>
              <w:fldChar w:fldCharType="separate"/>
            </w:r>
            <w:r w:rsidR="00300CC0">
              <w:rPr>
                <w:noProof/>
                <w:webHidden/>
              </w:rPr>
              <w:t>31</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29" w:history="1">
            <w:r w:rsidR="005F69C9" w:rsidRPr="002F0BBF">
              <w:rPr>
                <w:rStyle w:val="Kpr"/>
                <w:rFonts w:cs="Times New Roman"/>
                <w:noProof/>
              </w:rPr>
              <w:t>2.7.2. Obezite- Karaciğer İlişkisi</w:t>
            </w:r>
            <w:r w:rsidR="005F69C9">
              <w:rPr>
                <w:noProof/>
                <w:webHidden/>
              </w:rPr>
              <w:tab/>
            </w:r>
            <w:r w:rsidR="005F69C9">
              <w:rPr>
                <w:noProof/>
                <w:webHidden/>
              </w:rPr>
              <w:fldChar w:fldCharType="begin"/>
            </w:r>
            <w:r w:rsidR="005F69C9">
              <w:rPr>
                <w:noProof/>
                <w:webHidden/>
              </w:rPr>
              <w:instrText xml:space="preserve"> PAGEREF _Toc536019129 \h </w:instrText>
            </w:r>
            <w:r w:rsidR="005F69C9">
              <w:rPr>
                <w:noProof/>
                <w:webHidden/>
              </w:rPr>
            </w:r>
            <w:r w:rsidR="005F69C9">
              <w:rPr>
                <w:noProof/>
                <w:webHidden/>
              </w:rPr>
              <w:fldChar w:fldCharType="separate"/>
            </w:r>
            <w:r w:rsidR="00300CC0">
              <w:rPr>
                <w:noProof/>
                <w:webHidden/>
              </w:rPr>
              <w:t>33</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30" w:history="1">
            <w:r w:rsidR="005F69C9" w:rsidRPr="002F0BBF">
              <w:rPr>
                <w:rStyle w:val="Kpr"/>
                <w:rFonts w:cs="Times New Roman"/>
                <w:noProof/>
              </w:rPr>
              <w:t>2.7.3. Obezite- Fertilite İlişkisi</w:t>
            </w:r>
            <w:r w:rsidR="005F69C9">
              <w:rPr>
                <w:noProof/>
                <w:webHidden/>
              </w:rPr>
              <w:tab/>
            </w:r>
            <w:r w:rsidR="005F69C9">
              <w:rPr>
                <w:noProof/>
                <w:webHidden/>
              </w:rPr>
              <w:fldChar w:fldCharType="begin"/>
            </w:r>
            <w:r w:rsidR="005F69C9">
              <w:rPr>
                <w:noProof/>
                <w:webHidden/>
              </w:rPr>
              <w:instrText xml:space="preserve"> PAGEREF _Toc536019130 \h </w:instrText>
            </w:r>
            <w:r w:rsidR="005F69C9">
              <w:rPr>
                <w:noProof/>
                <w:webHidden/>
              </w:rPr>
            </w:r>
            <w:r w:rsidR="005F69C9">
              <w:rPr>
                <w:noProof/>
                <w:webHidden/>
              </w:rPr>
              <w:fldChar w:fldCharType="separate"/>
            </w:r>
            <w:r w:rsidR="00300CC0">
              <w:rPr>
                <w:noProof/>
                <w:webHidden/>
              </w:rPr>
              <w:t>35</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31" w:history="1">
            <w:r w:rsidR="005F69C9" w:rsidRPr="002F0BBF">
              <w:rPr>
                <w:rStyle w:val="Kpr"/>
                <w:rFonts w:cs="Times New Roman"/>
                <w:noProof/>
              </w:rPr>
              <w:t>2.7.4. Obezite- Oksidatif Stres İlişkisi</w:t>
            </w:r>
            <w:r w:rsidR="005F69C9">
              <w:rPr>
                <w:noProof/>
                <w:webHidden/>
              </w:rPr>
              <w:tab/>
            </w:r>
            <w:r w:rsidR="005F69C9">
              <w:rPr>
                <w:noProof/>
                <w:webHidden/>
              </w:rPr>
              <w:fldChar w:fldCharType="begin"/>
            </w:r>
            <w:r w:rsidR="005F69C9">
              <w:rPr>
                <w:noProof/>
                <w:webHidden/>
              </w:rPr>
              <w:instrText xml:space="preserve"> PAGEREF _Toc536019131 \h </w:instrText>
            </w:r>
            <w:r w:rsidR="005F69C9">
              <w:rPr>
                <w:noProof/>
                <w:webHidden/>
              </w:rPr>
            </w:r>
            <w:r w:rsidR="005F69C9">
              <w:rPr>
                <w:noProof/>
                <w:webHidden/>
              </w:rPr>
              <w:fldChar w:fldCharType="separate"/>
            </w:r>
            <w:r w:rsidR="00300CC0">
              <w:rPr>
                <w:noProof/>
                <w:webHidden/>
              </w:rPr>
              <w:t>38</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32" w:history="1">
            <w:r w:rsidR="005F69C9" w:rsidRPr="002F0BBF">
              <w:rPr>
                <w:rStyle w:val="Kpr"/>
                <w:rFonts w:cs="Times New Roman"/>
                <w:noProof/>
              </w:rPr>
              <w:t>2.8. Selenyum</w:t>
            </w:r>
            <w:r w:rsidR="005F69C9">
              <w:rPr>
                <w:noProof/>
                <w:webHidden/>
              </w:rPr>
              <w:tab/>
            </w:r>
            <w:r w:rsidR="005F69C9">
              <w:rPr>
                <w:noProof/>
                <w:webHidden/>
              </w:rPr>
              <w:fldChar w:fldCharType="begin"/>
            </w:r>
            <w:r w:rsidR="005F69C9">
              <w:rPr>
                <w:noProof/>
                <w:webHidden/>
              </w:rPr>
              <w:instrText xml:space="preserve"> PAGEREF _Toc536019132 \h </w:instrText>
            </w:r>
            <w:r w:rsidR="005F69C9">
              <w:rPr>
                <w:noProof/>
                <w:webHidden/>
              </w:rPr>
            </w:r>
            <w:r w:rsidR="005F69C9">
              <w:rPr>
                <w:noProof/>
                <w:webHidden/>
              </w:rPr>
              <w:fldChar w:fldCharType="separate"/>
            </w:r>
            <w:r w:rsidR="00300CC0">
              <w:rPr>
                <w:noProof/>
                <w:webHidden/>
              </w:rPr>
              <w:t>40</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33" w:history="1">
            <w:r w:rsidR="005F69C9" w:rsidRPr="002F0BBF">
              <w:rPr>
                <w:rStyle w:val="Kpr"/>
                <w:rFonts w:cs="Times New Roman"/>
                <w:noProof/>
              </w:rPr>
              <w:t>2.9. N- asetil Sistein</w:t>
            </w:r>
            <w:r w:rsidR="005F69C9">
              <w:rPr>
                <w:noProof/>
                <w:webHidden/>
              </w:rPr>
              <w:tab/>
            </w:r>
            <w:r w:rsidR="005F69C9">
              <w:rPr>
                <w:noProof/>
                <w:webHidden/>
              </w:rPr>
              <w:fldChar w:fldCharType="begin"/>
            </w:r>
            <w:r w:rsidR="005F69C9">
              <w:rPr>
                <w:noProof/>
                <w:webHidden/>
              </w:rPr>
              <w:instrText xml:space="preserve"> PAGEREF _Toc536019133 \h </w:instrText>
            </w:r>
            <w:r w:rsidR="005F69C9">
              <w:rPr>
                <w:noProof/>
                <w:webHidden/>
              </w:rPr>
            </w:r>
            <w:r w:rsidR="005F69C9">
              <w:rPr>
                <w:noProof/>
                <w:webHidden/>
              </w:rPr>
              <w:fldChar w:fldCharType="separate"/>
            </w:r>
            <w:r w:rsidR="00300CC0">
              <w:rPr>
                <w:noProof/>
                <w:webHidden/>
              </w:rPr>
              <w:t>41</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34" w:history="1">
            <w:r w:rsidR="005F69C9" w:rsidRPr="002F0BBF">
              <w:rPr>
                <w:rStyle w:val="Kpr"/>
                <w:rFonts w:cs="Times New Roman"/>
                <w:noProof/>
              </w:rPr>
              <w:t>3. MATERYAL ve METOD</w:t>
            </w:r>
            <w:r w:rsidR="005F69C9">
              <w:rPr>
                <w:noProof/>
                <w:webHidden/>
              </w:rPr>
              <w:tab/>
            </w:r>
            <w:r w:rsidR="005F69C9">
              <w:rPr>
                <w:noProof/>
                <w:webHidden/>
              </w:rPr>
              <w:fldChar w:fldCharType="begin"/>
            </w:r>
            <w:r w:rsidR="005F69C9">
              <w:rPr>
                <w:noProof/>
                <w:webHidden/>
              </w:rPr>
              <w:instrText xml:space="preserve"> PAGEREF _Toc536019134 \h </w:instrText>
            </w:r>
            <w:r w:rsidR="005F69C9">
              <w:rPr>
                <w:noProof/>
                <w:webHidden/>
              </w:rPr>
            </w:r>
            <w:r w:rsidR="005F69C9">
              <w:rPr>
                <w:noProof/>
                <w:webHidden/>
              </w:rPr>
              <w:fldChar w:fldCharType="separate"/>
            </w:r>
            <w:r w:rsidR="00300CC0">
              <w:rPr>
                <w:noProof/>
                <w:webHidden/>
              </w:rPr>
              <w:t>43</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35" w:history="1">
            <w:r w:rsidR="005F69C9" w:rsidRPr="002F0BBF">
              <w:rPr>
                <w:rStyle w:val="Kpr"/>
                <w:rFonts w:cs="Times New Roman"/>
                <w:noProof/>
              </w:rPr>
              <w:t>3.1. Hayvanların Temini ve Bakımı</w:t>
            </w:r>
            <w:r w:rsidR="005F69C9">
              <w:rPr>
                <w:noProof/>
                <w:webHidden/>
              </w:rPr>
              <w:tab/>
            </w:r>
            <w:r w:rsidR="005F69C9">
              <w:rPr>
                <w:noProof/>
                <w:webHidden/>
              </w:rPr>
              <w:fldChar w:fldCharType="begin"/>
            </w:r>
            <w:r w:rsidR="005F69C9">
              <w:rPr>
                <w:noProof/>
                <w:webHidden/>
              </w:rPr>
              <w:instrText xml:space="preserve"> PAGEREF _Toc536019135 \h </w:instrText>
            </w:r>
            <w:r w:rsidR="005F69C9">
              <w:rPr>
                <w:noProof/>
                <w:webHidden/>
              </w:rPr>
            </w:r>
            <w:r w:rsidR="005F69C9">
              <w:rPr>
                <w:noProof/>
                <w:webHidden/>
              </w:rPr>
              <w:fldChar w:fldCharType="separate"/>
            </w:r>
            <w:r w:rsidR="00300CC0">
              <w:rPr>
                <w:noProof/>
                <w:webHidden/>
              </w:rPr>
              <w:t>43</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36" w:history="1">
            <w:r w:rsidR="005F69C9" w:rsidRPr="002F0BBF">
              <w:rPr>
                <w:rStyle w:val="Kpr"/>
                <w:rFonts w:cs="Times New Roman"/>
                <w:noProof/>
              </w:rPr>
              <w:t>3.3. Obezitenin oluşturulması</w:t>
            </w:r>
            <w:r w:rsidR="005F69C9">
              <w:rPr>
                <w:noProof/>
                <w:webHidden/>
              </w:rPr>
              <w:tab/>
            </w:r>
            <w:r w:rsidR="005F69C9">
              <w:rPr>
                <w:noProof/>
                <w:webHidden/>
              </w:rPr>
              <w:fldChar w:fldCharType="begin"/>
            </w:r>
            <w:r w:rsidR="005F69C9">
              <w:rPr>
                <w:noProof/>
                <w:webHidden/>
              </w:rPr>
              <w:instrText xml:space="preserve"> PAGEREF _Toc536019136 \h </w:instrText>
            </w:r>
            <w:r w:rsidR="005F69C9">
              <w:rPr>
                <w:noProof/>
                <w:webHidden/>
              </w:rPr>
            </w:r>
            <w:r w:rsidR="005F69C9">
              <w:rPr>
                <w:noProof/>
                <w:webHidden/>
              </w:rPr>
              <w:fldChar w:fldCharType="separate"/>
            </w:r>
            <w:r w:rsidR="00300CC0">
              <w:rPr>
                <w:noProof/>
                <w:webHidden/>
              </w:rPr>
              <w:t>43</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37" w:history="1">
            <w:r w:rsidR="005F69C9" w:rsidRPr="002F0BBF">
              <w:rPr>
                <w:rStyle w:val="Kpr"/>
                <w:rFonts w:cs="Times New Roman"/>
                <w:noProof/>
              </w:rPr>
              <w:t>3.4. Selenyum ve N-asetil sistein Uygulaması</w:t>
            </w:r>
            <w:r w:rsidR="005F69C9">
              <w:rPr>
                <w:noProof/>
                <w:webHidden/>
              </w:rPr>
              <w:tab/>
            </w:r>
            <w:r w:rsidR="005F69C9">
              <w:rPr>
                <w:noProof/>
                <w:webHidden/>
              </w:rPr>
              <w:fldChar w:fldCharType="begin"/>
            </w:r>
            <w:r w:rsidR="005F69C9">
              <w:rPr>
                <w:noProof/>
                <w:webHidden/>
              </w:rPr>
              <w:instrText xml:space="preserve"> PAGEREF _Toc536019137 \h </w:instrText>
            </w:r>
            <w:r w:rsidR="005F69C9">
              <w:rPr>
                <w:noProof/>
                <w:webHidden/>
              </w:rPr>
            </w:r>
            <w:r w:rsidR="005F69C9">
              <w:rPr>
                <w:noProof/>
                <w:webHidden/>
              </w:rPr>
              <w:fldChar w:fldCharType="separate"/>
            </w:r>
            <w:r w:rsidR="00300CC0">
              <w:rPr>
                <w:noProof/>
                <w:webHidden/>
              </w:rPr>
              <w:t>44</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38" w:history="1">
            <w:r w:rsidR="005F69C9" w:rsidRPr="002F0BBF">
              <w:rPr>
                <w:rStyle w:val="Kpr"/>
                <w:rFonts w:cs="Times New Roman"/>
                <w:noProof/>
              </w:rPr>
              <w:t>3.2. Grupların oluşturulması</w:t>
            </w:r>
            <w:r w:rsidR="005F69C9">
              <w:rPr>
                <w:noProof/>
                <w:webHidden/>
              </w:rPr>
              <w:tab/>
            </w:r>
            <w:r w:rsidR="005F69C9">
              <w:rPr>
                <w:noProof/>
                <w:webHidden/>
              </w:rPr>
              <w:fldChar w:fldCharType="begin"/>
            </w:r>
            <w:r w:rsidR="005F69C9">
              <w:rPr>
                <w:noProof/>
                <w:webHidden/>
              </w:rPr>
              <w:instrText xml:space="preserve"> PAGEREF _Toc536019138 \h </w:instrText>
            </w:r>
            <w:r w:rsidR="005F69C9">
              <w:rPr>
                <w:noProof/>
                <w:webHidden/>
              </w:rPr>
            </w:r>
            <w:r w:rsidR="005F69C9">
              <w:rPr>
                <w:noProof/>
                <w:webHidden/>
              </w:rPr>
              <w:fldChar w:fldCharType="separate"/>
            </w:r>
            <w:r w:rsidR="00300CC0">
              <w:rPr>
                <w:noProof/>
                <w:webHidden/>
              </w:rPr>
              <w:t>45</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39" w:history="1">
            <w:r w:rsidR="005F69C9" w:rsidRPr="002F0BBF">
              <w:rPr>
                <w:rStyle w:val="Kpr"/>
                <w:rFonts w:cs="Times New Roman"/>
                <w:noProof/>
              </w:rPr>
              <w:t>3.5. Dokuların hazırlanması</w:t>
            </w:r>
            <w:r w:rsidR="005F69C9">
              <w:rPr>
                <w:noProof/>
                <w:webHidden/>
              </w:rPr>
              <w:tab/>
            </w:r>
            <w:r w:rsidR="005F69C9">
              <w:rPr>
                <w:noProof/>
                <w:webHidden/>
              </w:rPr>
              <w:fldChar w:fldCharType="begin"/>
            </w:r>
            <w:r w:rsidR="005F69C9">
              <w:rPr>
                <w:noProof/>
                <w:webHidden/>
              </w:rPr>
              <w:instrText xml:space="preserve"> PAGEREF _Toc536019139 \h </w:instrText>
            </w:r>
            <w:r w:rsidR="005F69C9">
              <w:rPr>
                <w:noProof/>
                <w:webHidden/>
              </w:rPr>
            </w:r>
            <w:r w:rsidR="005F69C9">
              <w:rPr>
                <w:noProof/>
                <w:webHidden/>
              </w:rPr>
              <w:fldChar w:fldCharType="separate"/>
            </w:r>
            <w:r w:rsidR="00300CC0">
              <w:rPr>
                <w:noProof/>
                <w:webHidden/>
              </w:rPr>
              <w:t>46</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40" w:history="1">
            <w:r w:rsidR="005F69C9" w:rsidRPr="002F0BBF">
              <w:rPr>
                <w:rStyle w:val="Kpr"/>
                <w:rFonts w:cs="Times New Roman"/>
                <w:noProof/>
              </w:rPr>
              <w:t>3.6. Işık mikroskobisi için doku takip protokolü</w:t>
            </w:r>
            <w:r w:rsidR="005F69C9">
              <w:rPr>
                <w:noProof/>
                <w:webHidden/>
              </w:rPr>
              <w:tab/>
            </w:r>
            <w:r w:rsidR="005F69C9">
              <w:rPr>
                <w:noProof/>
                <w:webHidden/>
              </w:rPr>
              <w:fldChar w:fldCharType="begin"/>
            </w:r>
            <w:r w:rsidR="005F69C9">
              <w:rPr>
                <w:noProof/>
                <w:webHidden/>
              </w:rPr>
              <w:instrText xml:space="preserve"> PAGEREF _Toc536019140 \h </w:instrText>
            </w:r>
            <w:r w:rsidR="005F69C9">
              <w:rPr>
                <w:noProof/>
                <w:webHidden/>
              </w:rPr>
            </w:r>
            <w:r w:rsidR="005F69C9">
              <w:rPr>
                <w:noProof/>
                <w:webHidden/>
              </w:rPr>
              <w:fldChar w:fldCharType="separate"/>
            </w:r>
            <w:r w:rsidR="00300CC0">
              <w:rPr>
                <w:noProof/>
                <w:webHidden/>
              </w:rPr>
              <w:t>47</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41" w:history="1">
            <w:r w:rsidR="005F69C9" w:rsidRPr="002F0BBF">
              <w:rPr>
                <w:rStyle w:val="Kpr"/>
                <w:rFonts w:cs="Times New Roman"/>
                <w:noProof/>
              </w:rPr>
              <w:t>3.6.1. Testis doku takibi</w:t>
            </w:r>
            <w:r w:rsidR="005F69C9">
              <w:rPr>
                <w:noProof/>
                <w:webHidden/>
              </w:rPr>
              <w:tab/>
            </w:r>
            <w:r w:rsidR="005F69C9">
              <w:rPr>
                <w:noProof/>
                <w:webHidden/>
              </w:rPr>
              <w:fldChar w:fldCharType="begin"/>
            </w:r>
            <w:r w:rsidR="005F69C9">
              <w:rPr>
                <w:noProof/>
                <w:webHidden/>
              </w:rPr>
              <w:instrText xml:space="preserve"> PAGEREF _Toc536019141 \h </w:instrText>
            </w:r>
            <w:r w:rsidR="005F69C9">
              <w:rPr>
                <w:noProof/>
                <w:webHidden/>
              </w:rPr>
            </w:r>
            <w:r w:rsidR="005F69C9">
              <w:rPr>
                <w:noProof/>
                <w:webHidden/>
              </w:rPr>
              <w:fldChar w:fldCharType="separate"/>
            </w:r>
            <w:r w:rsidR="00300CC0">
              <w:rPr>
                <w:noProof/>
                <w:webHidden/>
              </w:rPr>
              <w:t>47</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42" w:history="1">
            <w:r w:rsidR="005F69C9" w:rsidRPr="002F0BBF">
              <w:rPr>
                <w:rStyle w:val="Kpr"/>
                <w:rFonts w:cs="Times New Roman"/>
                <w:noProof/>
              </w:rPr>
              <w:t>3.6.2. Karaciğer doku takibi</w:t>
            </w:r>
            <w:r w:rsidR="005F69C9">
              <w:rPr>
                <w:noProof/>
                <w:webHidden/>
              </w:rPr>
              <w:tab/>
            </w:r>
            <w:r w:rsidR="005F69C9">
              <w:rPr>
                <w:noProof/>
                <w:webHidden/>
              </w:rPr>
              <w:fldChar w:fldCharType="begin"/>
            </w:r>
            <w:r w:rsidR="005F69C9">
              <w:rPr>
                <w:noProof/>
                <w:webHidden/>
              </w:rPr>
              <w:instrText xml:space="preserve"> PAGEREF _Toc536019142 \h </w:instrText>
            </w:r>
            <w:r w:rsidR="005F69C9">
              <w:rPr>
                <w:noProof/>
                <w:webHidden/>
              </w:rPr>
            </w:r>
            <w:r w:rsidR="005F69C9">
              <w:rPr>
                <w:noProof/>
                <w:webHidden/>
              </w:rPr>
              <w:fldChar w:fldCharType="separate"/>
            </w:r>
            <w:r w:rsidR="00300CC0">
              <w:rPr>
                <w:noProof/>
                <w:webHidden/>
              </w:rPr>
              <w:t>47</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43" w:history="1">
            <w:r w:rsidR="005F69C9" w:rsidRPr="002F0BBF">
              <w:rPr>
                <w:rStyle w:val="Kpr"/>
                <w:rFonts w:cs="Times New Roman"/>
                <w:noProof/>
              </w:rPr>
              <w:t>3.7. Histokimyasal Teknikler</w:t>
            </w:r>
            <w:r w:rsidR="005F69C9">
              <w:rPr>
                <w:noProof/>
                <w:webHidden/>
              </w:rPr>
              <w:tab/>
            </w:r>
            <w:r w:rsidR="005F69C9">
              <w:rPr>
                <w:noProof/>
                <w:webHidden/>
              </w:rPr>
              <w:fldChar w:fldCharType="begin"/>
            </w:r>
            <w:r w:rsidR="005F69C9">
              <w:rPr>
                <w:noProof/>
                <w:webHidden/>
              </w:rPr>
              <w:instrText xml:space="preserve"> PAGEREF _Toc536019143 \h </w:instrText>
            </w:r>
            <w:r w:rsidR="005F69C9">
              <w:rPr>
                <w:noProof/>
                <w:webHidden/>
              </w:rPr>
            </w:r>
            <w:r w:rsidR="005F69C9">
              <w:rPr>
                <w:noProof/>
                <w:webHidden/>
              </w:rPr>
              <w:fldChar w:fldCharType="separate"/>
            </w:r>
            <w:r w:rsidR="00300CC0">
              <w:rPr>
                <w:noProof/>
                <w:webHidden/>
              </w:rPr>
              <w:t>48</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44" w:history="1">
            <w:r w:rsidR="005F69C9" w:rsidRPr="002F0BBF">
              <w:rPr>
                <w:rStyle w:val="Kpr"/>
                <w:rFonts w:cs="Times New Roman"/>
                <w:noProof/>
              </w:rPr>
              <w:t>3.7.1 Hematoksilen- Eozin boyama yöntemi</w:t>
            </w:r>
            <w:r w:rsidR="005F69C9">
              <w:rPr>
                <w:noProof/>
                <w:webHidden/>
              </w:rPr>
              <w:tab/>
            </w:r>
            <w:r w:rsidR="005F69C9">
              <w:rPr>
                <w:noProof/>
                <w:webHidden/>
              </w:rPr>
              <w:fldChar w:fldCharType="begin"/>
            </w:r>
            <w:r w:rsidR="005F69C9">
              <w:rPr>
                <w:noProof/>
                <w:webHidden/>
              </w:rPr>
              <w:instrText xml:space="preserve"> PAGEREF _Toc536019144 \h </w:instrText>
            </w:r>
            <w:r w:rsidR="005F69C9">
              <w:rPr>
                <w:noProof/>
                <w:webHidden/>
              </w:rPr>
            </w:r>
            <w:r w:rsidR="005F69C9">
              <w:rPr>
                <w:noProof/>
                <w:webHidden/>
              </w:rPr>
              <w:fldChar w:fldCharType="separate"/>
            </w:r>
            <w:r w:rsidR="00300CC0">
              <w:rPr>
                <w:noProof/>
                <w:webHidden/>
              </w:rPr>
              <w:t>48</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45" w:history="1">
            <w:r w:rsidR="005F69C9" w:rsidRPr="002F0BBF">
              <w:rPr>
                <w:rStyle w:val="Kpr"/>
                <w:rFonts w:cs="Times New Roman"/>
                <w:noProof/>
              </w:rPr>
              <w:t>3.7.2. Periyodik asit- Schiff  boyama yöntemi</w:t>
            </w:r>
            <w:r w:rsidR="005F69C9">
              <w:rPr>
                <w:noProof/>
                <w:webHidden/>
              </w:rPr>
              <w:tab/>
            </w:r>
            <w:r w:rsidR="005F69C9">
              <w:rPr>
                <w:noProof/>
                <w:webHidden/>
              </w:rPr>
              <w:fldChar w:fldCharType="begin"/>
            </w:r>
            <w:r w:rsidR="005F69C9">
              <w:rPr>
                <w:noProof/>
                <w:webHidden/>
              </w:rPr>
              <w:instrText xml:space="preserve"> PAGEREF _Toc536019145 \h </w:instrText>
            </w:r>
            <w:r w:rsidR="005F69C9">
              <w:rPr>
                <w:noProof/>
                <w:webHidden/>
              </w:rPr>
            </w:r>
            <w:r w:rsidR="005F69C9">
              <w:rPr>
                <w:noProof/>
                <w:webHidden/>
              </w:rPr>
              <w:fldChar w:fldCharType="separate"/>
            </w:r>
            <w:r w:rsidR="00300CC0">
              <w:rPr>
                <w:noProof/>
                <w:webHidden/>
              </w:rPr>
              <w:t>49</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46" w:history="1">
            <w:r w:rsidR="005F69C9" w:rsidRPr="002F0BBF">
              <w:rPr>
                <w:rStyle w:val="Kpr"/>
                <w:rFonts w:cs="Times New Roman"/>
                <w:noProof/>
              </w:rPr>
              <w:t>3.7.3 Gomori- Trikrom boyama yöntemi</w:t>
            </w:r>
            <w:r w:rsidR="005F69C9">
              <w:rPr>
                <w:noProof/>
                <w:webHidden/>
              </w:rPr>
              <w:tab/>
            </w:r>
            <w:r w:rsidR="005F69C9">
              <w:rPr>
                <w:noProof/>
                <w:webHidden/>
              </w:rPr>
              <w:fldChar w:fldCharType="begin"/>
            </w:r>
            <w:r w:rsidR="005F69C9">
              <w:rPr>
                <w:noProof/>
                <w:webHidden/>
              </w:rPr>
              <w:instrText xml:space="preserve"> PAGEREF _Toc536019146 \h </w:instrText>
            </w:r>
            <w:r w:rsidR="005F69C9">
              <w:rPr>
                <w:noProof/>
                <w:webHidden/>
              </w:rPr>
            </w:r>
            <w:r w:rsidR="005F69C9">
              <w:rPr>
                <w:noProof/>
                <w:webHidden/>
              </w:rPr>
              <w:fldChar w:fldCharType="separate"/>
            </w:r>
            <w:r w:rsidR="00300CC0">
              <w:rPr>
                <w:noProof/>
                <w:webHidden/>
              </w:rPr>
              <w:t>50</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47" w:history="1">
            <w:r w:rsidR="005F69C9" w:rsidRPr="002F0BBF">
              <w:rPr>
                <w:rStyle w:val="Kpr"/>
                <w:rFonts w:cs="Times New Roman"/>
                <w:noProof/>
              </w:rPr>
              <w:t>3.8. İmmünohistokimyasal Boyama</w:t>
            </w:r>
            <w:r w:rsidR="005F69C9">
              <w:rPr>
                <w:noProof/>
                <w:webHidden/>
              </w:rPr>
              <w:tab/>
            </w:r>
            <w:r w:rsidR="005F69C9">
              <w:rPr>
                <w:noProof/>
                <w:webHidden/>
              </w:rPr>
              <w:fldChar w:fldCharType="begin"/>
            </w:r>
            <w:r w:rsidR="005F69C9">
              <w:rPr>
                <w:noProof/>
                <w:webHidden/>
              </w:rPr>
              <w:instrText xml:space="preserve"> PAGEREF _Toc536019147 \h </w:instrText>
            </w:r>
            <w:r w:rsidR="005F69C9">
              <w:rPr>
                <w:noProof/>
                <w:webHidden/>
              </w:rPr>
            </w:r>
            <w:r w:rsidR="005F69C9">
              <w:rPr>
                <w:noProof/>
                <w:webHidden/>
              </w:rPr>
              <w:fldChar w:fldCharType="separate"/>
            </w:r>
            <w:r w:rsidR="00300CC0">
              <w:rPr>
                <w:noProof/>
                <w:webHidden/>
              </w:rPr>
              <w:t>51</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48" w:history="1">
            <w:r w:rsidR="005F69C9" w:rsidRPr="002F0BBF">
              <w:rPr>
                <w:rStyle w:val="Kpr"/>
                <w:rFonts w:cs="Times New Roman"/>
                <w:noProof/>
              </w:rPr>
              <w:t>3.9. Biyokimyasal Analizler</w:t>
            </w:r>
            <w:r w:rsidR="005F69C9">
              <w:rPr>
                <w:noProof/>
                <w:webHidden/>
              </w:rPr>
              <w:tab/>
            </w:r>
            <w:r w:rsidR="005F69C9">
              <w:rPr>
                <w:noProof/>
                <w:webHidden/>
              </w:rPr>
              <w:fldChar w:fldCharType="begin"/>
            </w:r>
            <w:r w:rsidR="005F69C9">
              <w:rPr>
                <w:noProof/>
                <w:webHidden/>
              </w:rPr>
              <w:instrText xml:space="preserve"> PAGEREF _Toc536019148 \h </w:instrText>
            </w:r>
            <w:r w:rsidR="005F69C9">
              <w:rPr>
                <w:noProof/>
                <w:webHidden/>
              </w:rPr>
            </w:r>
            <w:r w:rsidR="005F69C9">
              <w:rPr>
                <w:noProof/>
                <w:webHidden/>
              </w:rPr>
              <w:fldChar w:fldCharType="separate"/>
            </w:r>
            <w:r w:rsidR="00300CC0">
              <w:rPr>
                <w:noProof/>
                <w:webHidden/>
              </w:rPr>
              <w:t>52</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49" w:history="1">
            <w:r w:rsidR="005F69C9" w:rsidRPr="002F0BBF">
              <w:rPr>
                <w:rStyle w:val="Kpr"/>
                <w:rFonts w:cs="Times New Roman"/>
                <w:noProof/>
              </w:rPr>
              <w:t>3.9. Oksidatif Stres Parametrelerinin Tayinleri</w:t>
            </w:r>
            <w:r w:rsidR="005F69C9">
              <w:rPr>
                <w:noProof/>
                <w:webHidden/>
              </w:rPr>
              <w:tab/>
            </w:r>
            <w:r w:rsidR="005F69C9">
              <w:rPr>
                <w:noProof/>
                <w:webHidden/>
              </w:rPr>
              <w:fldChar w:fldCharType="begin"/>
            </w:r>
            <w:r w:rsidR="005F69C9">
              <w:rPr>
                <w:noProof/>
                <w:webHidden/>
              </w:rPr>
              <w:instrText xml:space="preserve"> PAGEREF _Toc536019149 \h </w:instrText>
            </w:r>
            <w:r w:rsidR="005F69C9">
              <w:rPr>
                <w:noProof/>
                <w:webHidden/>
              </w:rPr>
            </w:r>
            <w:r w:rsidR="005F69C9">
              <w:rPr>
                <w:noProof/>
                <w:webHidden/>
              </w:rPr>
              <w:fldChar w:fldCharType="separate"/>
            </w:r>
            <w:r w:rsidR="00300CC0">
              <w:rPr>
                <w:noProof/>
                <w:webHidden/>
              </w:rPr>
              <w:t>52</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50" w:history="1">
            <w:r w:rsidR="005F69C9" w:rsidRPr="002F0BBF">
              <w:rPr>
                <w:rStyle w:val="Kpr"/>
                <w:rFonts w:cs="Times New Roman"/>
                <w:noProof/>
              </w:rPr>
              <w:t>3.9.1 Dokuların Homojenizasyonu</w:t>
            </w:r>
            <w:r w:rsidR="005F69C9">
              <w:rPr>
                <w:noProof/>
                <w:webHidden/>
              </w:rPr>
              <w:tab/>
            </w:r>
            <w:r w:rsidR="005F69C9">
              <w:rPr>
                <w:noProof/>
                <w:webHidden/>
              </w:rPr>
              <w:fldChar w:fldCharType="begin"/>
            </w:r>
            <w:r w:rsidR="005F69C9">
              <w:rPr>
                <w:noProof/>
                <w:webHidden/>
              </w:rPr>
              <w:instrText xml:space="preserve"> PAGEREF _Toc536019150 \h </w:instrText>
            </w:r>
            <w:r w:rsidR="005F69C9">
              <w:rPr>
                <w:noProof/>
                <w:webHidden/>
              </w:rPr>
            </w:r>
            <w:r w:rsidR="005F69C9">
              <w:rPr>
                <w:noProof/>
                <w:webHidden/>
              </w:rPr>
              <w:fldChar w:fldCharType="separate"/>
            </w:r>
            <w:r w:rsidR="00300CC0">
              <w:rPr>
                <w:noProof/>
                <w:webHidden/>
              </w:rPr>
              <w:t>53</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51" w:history="1">
            <w:r w:rsidR="005F69C9" w:rsidRPr="002F0BBF">
              <w:rPr>
                <w:rStyle w:val="Kpr"/>
                <w:rFonts w:cs="Times New Roman"/>
                <w:noProof/>
              </w:rPr>
              <w:t>3.9.2. Total Protein Analizi</w:t>
            </w:r>
            <w:r w:rsidR="005F69C9">
              <w:rPr>
                <w:noProof/>
                <w:webHidden/>
              </w:rPr>
              <w:tab/>
            </w:r>
            <w:r w:rsidR="005F69C9">
              <w:rPr>
                <w:noProof/>
                <w:webHidden/>
              </w:rPr>
              <w:fldChar w:fldCharType="begin"/>
            </w:r>
            <w:r w:rsidR="005F69C9">
              <w:rPr>
                <w:noProof/>
                <w:webHidden/>
              </w:rPr>
              <w:instrText xml:space="preserve"> PAGEREF _Toc536019151 \h </w:instrText>
            </w:r>
            <w:r w:rsidR="005F69C9">
              <w:rPr>
                <w:noProof/>
                <w:webHidden/>
              </w:rPr>
            </w:r>
            <w:r w:rsidR="005F69C9">
              <w:rPr>
                <w:noProof/>
                <w:webHidden/>
              </w:rPr>
              <w:fldChar w:fldCharType="separate"/>
            </w:r>
            <w:r w:rsidR="00300CC0">
              <w:rPr>
                <w:noProof/>
                <w:webHidden/>
              </w:rPr>
              <w:t>53</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52" w:history="1">
            <w:r w:rsidR="005F69C9" w:rsidRPr="002F0BBF">
              <w:rPr>
                <w:rStyle w:val="Kpr"/>
                <w:rFonts w:cs="Times New Roman"/>
                <w:noProof/>
              </w:rPr>
              <w:t>3.9.3. Katalaz enzim aktivitesi tayini</w:t>
            </w:r>
            <w:r w:rsidR="005F69C9">
              <w:rPr>
                <w:noProof/>
                <w:webHidden/>
              </w:rPr>
              <w:tab/>
            </w:r>
            <w:r w:rsidR="005F69C9">
              <w:rPr>
                <w:noProof/>
                <w:webHidden/>
              </w:rPr>
              <w:fldChar w:fldCharType="begin"/>
            </w:r>
            <w:r w:rsidR="005F69C9">
              <w:rPr>
                <w:noProof/>
                <w:webHidden/>
              </w:rPr>
              <w:instrText xml:space="preserve"> PAGEREF _Toc536019152 \h </w:instrText>
            </w:r>
            <w:r w:rsidR="005F69C9">
              <w:rPr>
                <w:noProof/>
                <w:webHidden/>
              </w:rPr>
            </w:r>
            <w:r w:rsidR="005F69C9">
              <w:rPr>
                <w:noProof/>
                <w:webHidden/>
              </w:rPr>
              <w:fldChar w:fldCharType="separate"/>
            </w:r>
            <w:r w:rsidR="00300CC0">
              <w:rPr>
                <w:noProof/>
                <w:webHidden/>
              </w:rPr>
              <w:t>54</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53" w:history="1">
            <w:r w:rsidR="005F69C9" w:rsidRPr="002F0BBF">
              <w:rPr>
                <w:rStyle w:val="Kpr"/>
                <w:rFonts w:cs="Times New Roman"/>
                <w:noProof/>
              </w:rPr>
              <w:t>3.9.4. Lipid peroksidasyonu için Malondialdehit (MDA) tayini</w:t>
            </w:r>
            <w:r w:rsidR="005F69C9">
              <w:rPr>
                <w:noProof/>
                <w:webHidden/>
              </w:rPr>
              <w:tab/>
            </w:r>
            <w:r w:rsidR="005F69C9">
              <w:rPr>
                <w:noProof/>
                <w:webHidden/>
              </w:rPr>
              <w:fldChar w:fldCharType="begin"/>
            </w:r>
            <w:r w:rsidR="005F69C9">
              <w:rPr>
                <w:noProof/>
                <w:webHidden/>
              </w:rPr>
              <w:instrText xml:space="preserve"> PAGEREF _Toc536019153 \h </w:instrText>
            </w:r>
            <w:r w:rsidR="005F69C9">
              <w:rPr>
                <w:noProof/>
                <w:webHidden/>
              </w:rPr>
            </w:r>
            <w:r w:rsidR="005F69C9">
              <w:rPr>
                <w:noProof/>
                <w:webHidden/>
              </w:rPr>
              <w:fldChar w:fldCharType="separate"/>
            </w:r>
            <w:r w:rsidR="00300CC0">
              <w:rPr>
                <w:noProof/>
                <w:webHidden/>
              </w:rPr>
              <w:t>54</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54" w:history="1">
            <w:r w:rsidR="005F69C9" w:rsidRPr="002F0BBF">
              <w:rPr>
                <w:rStyle w:val="Kpr"/>
                <w:rFonts w:cs="Times New Roman"/>
                <w:noProof/>
              </w:rPr>
              <w:t>3.9.5. GSH Tayini</w:t>
            </w:r>
            <w:r w:rsidR="005F69C9">
              <w:rPr>
                <w:noProof/>
                <w:webHidden/>
              </w:rPr>
              <w:tab/>
            </w:r>
            <w:r w:rsidR="005F69C9">
              <w:rPr>
                <w:noProof/>
                <w:webHidden/>
              </w:rPr>
              <w:fldChar w:fldCharType="begin"/>
            </w:r>
            <w:r w:rsidR="005F69C9">
              <w:rPr>
                <w:noProof/>
                <w:webHidden/>
              </w:rPr>
              <w:instrText xml:space="preserve"> PAGEREF _Toc536019154 \h </w:instrText>
            </w:r>
            <w:r w:rsidR="005F69C9">
              <w:rPr>
                <w:noProof/>
                <w:webHidden/>
              </w:rPr>
            </w:r>
            <w:r w:rsidR="005F69C9">
              <w:rPr>
                <w:noProof/>
                <w:webHidden/>
              </w:rPr>
              <w:fldChar w:fldCharType="separate"/>
            </w:r>
            <w:r w:rsidR="00300CC0">
              <w:rPr>
                <w:noProof/>
                <w:webHidden/>
              </w:rPr>
              <w:t>55</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55" w:history="1">
            <w:r w:rsidR="005F69C9" w:rsidRPr="002F0BBF">
              <w:rPr>
                <w:rStyle w:val="Kpr"/>
                <w:rFonts w:cs="Times New Roman"/>
                <w:noProof/>
              </w:rPr>
              <w:t>3.9.6. GPX  Aktivitesi Tayini</w:t>
            </w:r>
            <w:r w:rsidR="005F69C9">
              <w:rPr>
                <w:noProof/>
                <w:webHidden/>
              </w:rPr>
              <w:tab/>
            </w:r>
            <w:r w:rsidR="005F69C9">
              <w:rPr>
                <w:noProof/>
                <w:webHidden/>
              </w:rPr>
              <w:fldChar w:fldCharType="begin"/>
            </w:r>
            <w:r w:rsidR="005F69C9">
              <w:rPr>
                <w:noProof/>
                <w:webHidden/>
              </w:rPr>
              <w:instrText xml:space="preserve"> PAGEREF _Toc536019155 \h </w:instrText>
            </w:r>
            <w:r w:rsidR="005F69C9">
              <w:rPr>
                <w:noProof/>
                <w:webHidden/>
              </w:rPr>
            </w:r>
            <w:r w:rsidR="005F69C9">
              <w:rPr>
                <w:noProof/>
                <w:webHidden/>
              </w:rPr>
              <w:fldChar w:fldCharType="separate"/>
            </w:r>
            <w:r w:rsidR="00300CC0">
              <w:rPr>
                <w:noProof/>
                <w:webHidden/>
              </w:rPr>
              <w:t>55</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56" w:history="1">
            <w:r w:rsidR="005F69C9" w:rsidRPr="002F0BBF">
              <w:rPr>
                <w:rStyle w:val="Kpr"/>
                <w:rFonts w:cs="Times New Roman"/>
                <w:noProof/>
              </w:rPr>
              <w:t>3.10. Sperm Parametreleri Tayini</w:t>
            </w:r>
            <w:r w:rsidR="005F69C9">
              <w:rPr>
                <w:noProof/>
                <w:webHidden/>
              </w:rPr>
              <w:tab/>
            </w:r>
            <w:r w:rsidR="005F69C9">
              <w:rPr>
                <w:noProof/>
                <w:webHidden/>
              </w:rPr>
              <w:fldChar w:fldCharType="begin"/>
            </w:r>
            <w:r w:rsidR="005F69C9">
              <w:rPr>
                <w:noProof/>
                <w:webHidden/>
              </w:rPr>
              <w:instrText xml:space="preserve"> PAGEREF _Toc536019156 \h </w:instrText>
            </w:r>
            <w:r w:rsidR="005F69C9">
              <w:rPr>
                <w:noProof/>
                <w:webHidden/>
              </w:rPr>
            </w:r>
            <w:r w:rsidR="005F69C9">
              <w:rPr>
                <w:noProof/>
                <w:webHidden/>
              </w:rPr>
              <w:fldChar w:fldCharType="separate"/>
            </w:r>
            <w:r w:rsidR="00300CC0">
              <w:rPr>
                <w:noProof/>
                <w:webHidden/>
              </w:rPr>
              <w:t>56</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57" w:history="1">
            <w:r w:rsidR="005F69C9" w:rsidRPr="002F0BBF">
              <w:rPr>
                <w:rStyle w:val="Kpr"/>
                <w:rFonts w:cs="Times New Roman"/>
                <w:noProof/>
              </w:rPr>
              <w:t>3.10.1. Sperm sayım ve motilite analizi</w:t>
            </w:r>
            <w:r w:rsidR="005F69C9">
              <w:rPr>
                <w:noProof/>
                <w:webHidden/>
              </w:rPr>
              <w:tab/>
            </w:r>
            <w:r w:rsidR="005F69C9">
              <w:rPr>
                <w:noProof/>
                <w:webHidden/>
              </w:rPr>
              <w:fldChar w:fldCharType="begin"/>
            </w:r>
            <w:r w:rsidR="005F69C9">
              <w:rPr>
                <w:noProof/>
                <w:webHidden/>
              </w:rPr>
              <w:instrText xml:space="preserve"> PAGEREF _Toc536019157 \h </w:instrText>
            </w:r>
            <w:r w:rsidR="005F69C9">
              <w:rPr>
                <w:noProof/>
                <w:webHidden/>
              </w:rPr>
            </w:r>
            <w:r w:rsidR="005F69C9">
              <w:rPr>
                <w:noProof/>
                <w:webHidden/>
              </w:rPr>
              <w:fldChar w:fldCharType="separate"/>
            </w:r>
            <w:r w:rsidR="00300CC0">
              <w:rPr>
                <w:noProof/>
                <w:webHidden/>
              </w:rPr>
              <w:t>56</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58" w:history="1">
            <w:r w:rsidR="005F69C9" w:rsidRPr="002F0BBF">
              <w:rPr>
                <w:rStyle w:val="Kpr"/>
                <w:rFonts w:cs="Times New Roman"/>
                <w:noProof/>
              </w:rPr>
              <w:t>3.10.2. Sperm Morfolojisi Tayini</w:t>
            </w:r>
            <w:r w:rsidR="005F69C9">
              <w:rPr>
                <w:noProof/>
                <w:webHidden/>
              </w:rPr>
              <w:tab/>
            </w:r>
            <w:r w:rsidR="005F69C9">
              <w:rPr>
                <w:noProof/>
                <w:webHidden/>
              </w:rPr>
              <w:fldChar w:fldCharType="begin"/>
            </w:r>
            <w:r w:rsidR="005F69C9">
              <w:rPr>
                <w:noProof/>
                <w:webHidden/>
              </w:rPr>
              <w:instrText xml:space="preserve"> PAGEREF _Toc536019158 \h </w:instrText>
            </w:r>
            <w:r w:rsidR="005F69C9">
              <w:rPr>
                <w:noProof/>
                <w:webHidden/>
              </w:rPr>
            </w:r>
            <w:r w:rsidR="005F69C9">
              <w:rPr>
                <w:noProof/>
                <w:webHidden/>
              </w:rPr>
              <w:fldChar w:fldCharType="separate"/>
            </w:r>
            <w:r w:rsidR="00300CC0">
              <w:rPr>
                <w:noProof/>
                <w:webHidden/>
              </w:rPr>
              <w:t>56</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59" w:history="1">
            <w:r w:rsidR="005F69C9" w:rsidRPr="002F0BBF">
              <w:rPr>
                <w:rStyle w:val="Kpr"/>
                <w:rFonts w:cs="Times New Roman"/>
                <w:noProof/>
              </w:rPr>
              <w:t>3.11. Histolojik Ölçümler</w:t>
            </w:r>
            <w:r w:rsidR="005F69C9">
              <w:rPr>
                <w:noProof/>
                <w:webHidden/>
              </w:rPr>
              <w:tab/>
            </w:r>
            <w:r w:rsidR="005F69C9">
              <w:rPr>
                <w:noProof/>
                <w:webHidden/>
              </w:rPr>
              <w:fldChar w:fldCharType="begin"/>
            </w:r>
            <w:r w:rsidR="005F69C9">
              <w:rPr>
                <w:noProof/>
                <w:webHidden/>
              </w:rPr>
              <w:instrText xml:space="preserve"> PAGEREF _Toc536019159 \h </w:instrText>
            </w:r>
            <w:r w:rsidR="005F69C9">
              <w:rPr>
                <w:noProof/>
                <w:webHidden/>
              </w:rPr>
            </w:r>
            <w:r w:rsidR="005F69C9">
              <w:rPr>
                <w:noProof/>
                <w:webHidden/>
              </w:rPr>
              <w:fldChar w:fldCharType="separate"/>
            </w:r>
            <w:r w:rsidR="00300CC0">
              <w:rPr>
                <w:noProof/>
                <w:webHidden/>
              </w:rPr>
              <w:t>57</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60" w:history="1">
            <w:r w:rsidR="005F69C9" w:rsidRPr="002F0BBF">
              <w:rPr>
                <w:rStyle w:val="Kpr"/>
                <w:rFonts w:cs="Times New Roman"/>
                <w:noProof/>
              </w:rPr>
              <w:t>3.12. İstatistik</w:t>
            </w:r>
            <w:r w:rsidR="005F69C9">
              <w:rPr>
                <w:noProof/>
                <w:webHidden/>
              </w:rPr>
              <w:tab/>
            </w:r>
            <w:r w:rsidR="005F69C9">
              <w:rPr>
                <w:noProof/>
                <w:webHidden/>
              </w:rPr>
              <w:fldChar w:fldCharType="begin"/>
            </w:r>
            <w:r w:rsidR="005F69C9">
              <w:rPr>
                <w:noProof/>
                <w:webHidden/>
              </w:rPr>
              <w:instrText xml:space="preserve"> PAGEREF _Toc536019160 \h </w:instrText>
            </w:r>
            <w:r w:rsidR="005F69C9">
              <w:rPr>
                <w:noProof/>
                <w:webHidden/>
              </w:rPr>
            </w:r>
            <w:r w:rsidR="005F69C9">
              <w:rPr>
                <w:noProof/>
                <w:webHidden/>
              </w:rPr>
              <w:fldChar w:fldCharType="separate"/>
            </w:r>
            <w:r w:rsidR="00300CC0">
              <w:rPr>
                <w:noProof/>
                <w:webHidden/>
              </w:rPr>
              <w:t>58</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161" w:history="1">
            <w:r w:rsidR="005F69C9" w:rsidRPr="002F0BBF">
              <w:rPr>
                <w:rStyle w:val="Kpr"/>
                <w:noProof/>
              </w:rPr>
              <w:t>4. BULGULAR</w:t>
            </w:r>
            <w:r w:rsidR="005F69C9">
              <w:rPr>
                <w:noProof/>
                <w:webHidden/>
              </w:rPr>
              <w:tab/>
            </w:r>
            <w:r w:rsidR="005F69C9">
              <w:rPr>
                <w:noProof/>
                <w:webHidden/>
              </w:rPr>
              <w:fldChar w:fldCharType="begin"/>
            </w:r>
            <w:r w:rsidR="005F69C9">
              <w:rPr>
                <w:noProof/>
                <w:webHidden/>
              </w:rPr>
              <w:instrText xml:space="preserve"> PAGEREF _Toc536019161 \h </w:instrText>
            </w:r>
            <w:r w:rsidR="005F69C9">
              <w:rPr>
                <w:noProof/>
                <w:webHidden/>
              </w:rPr>
            </w:r>
            <w:r w:rsidR="005F69C9">
              <w:rPr>
                <w:noProof/>
                <w:webHidden/>
              </w:rPr>
              <w:fldChar w:fldCharType="separate"/>
            </w:r>
            <w:r w:rsidR="00300CC0">
              <w:rPr>
                <w:noProof/>
                <w:webHidden/>
              </w:rPr>
              <w:t>59</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62" w:history="1">
            <w:r w:rsidR="005F69C9" w:rsidRPr="002F0BBF">
              <w:rPr>
                <w:rStyle w:val="Kpr"/>
                <w:noProof/>
              </w:rPr>
              <w:t>4.1. Obezite Vücut Ağırlığı</w:t>
            </w:r>
            <w:r w:rsidR="005F69C9">
              <w:rPr>
                <w:noProof/>
                <w:webHidden/>
              </w:rPr>
              <w:tab/>
            </w:r>
            <w:r w:rsidR="005F69C9">
              <w:rPr>
                <w:noProof/>
                <w:webHidden/>
              </w:rPr>
              <w:fldChar w:fldCharType="begin"/>
            </w:r>
            <w:r w:rsidR="005F69C9">
              <w:rPr>
                <w:noProof/>
                <w:webHidden/>
              </w:rPr>
              <w:instrText xml:space="preserve"> PAGEREF _Toc536019162 \h </w:instrText>
            </w:r>
            <w:r w:rsidR="005F69C9">
              <w:rPr>
                <w:noProof/>
                <w:webHidden/>
              </w:rPr>
            </w:r>
            <w:r w:rsidR="005F69C9">
              <w:rPr>
                <w:noProof/>
                <w:webHidden/>
              </w:rPr>
              <w:fldChar w:fldCharType="separate"/>
            </w:r>
            <w:r w:rsidR="00300CC0">
              <w:rPr>
                <w:noProof/>
                <w:webHidden/>
              </w:rPr>
              <w:t>59</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63" w:history="1">
            <w:r w:rsidR="005F69C9" w:rsidRPr="002F0BBF">
              <w:rPr>
                <w:rStyle w:val="Kpr"/>
                <w:noProof/>
              </w:rPr>
              <w:t xml:space="preserve">4.2. Obez Sıçanlarda Selenyum ve/veya N-asetilsistein uygulamasına bağlı ağırlık </w:t>
            </w:r>
            <w:r w:rsidR="005F69C9">
              <w:rPr>
                <w:rStyle w:val="Kpr"/>
                <w:noProof/>
              </w:rPr>
              <w:t xml:space="preserve"> </w:t>
            </w:r>
            <w:r w:rsidR="005F69C9" w:rsidRPr="002F0BBF">
              <w:rPr>
                <w:rStyle w:val="Kpr"/>
                <w:noProof/>
              </w:rPr>
              <w:t>değişimleri</w:t>
            </w:r>
            <w:r w:rsidR="005F69C9">
              <w:rPr>
                <w:noProof/>
                <w:webHidden/>
              </w:rPr>
              <w:tab/>
            </w:r>
            <w:r w:rsidR="005F69C9">
              <w:rPr>
                <w:noProof/>
                <w:webHidden/>
              </w:rPr>
              <w:fldChar w:fldCharType="begin"/>
            </w:r>
            <w:r w:rsidR="005F69C9">
              <w:rPr>
                <w:noProof/>
                <w:webHidden/>
              </w:rPr>
              <w:instrText xml:space="preserve"> PAGEREF _Toc536019163 \h </w:instrText>
            </w:r>
            <w:r w:rsidR="005F69C9">
              <w:rPr>
                <w:noProof/>
                <w:webHidden/>
              </w:rPr>
            </w:r>
            <w:r w:rsidR="005F69C9">
              <w:rPr>
                <w:noProof/>
                <w:webHidden/>
              </w:rPr>
              <w:fldChar w:fldCharType="separate"/>
            </w:r>
            <w:r w:rsidR="00300CC0">
              <w:rPr>
                <w:noProof/>
                <w:webHidden/>
              </w:rPr>
              <w:t>61</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64" w:history="1">
            <w:r w:rsidR="005F69C9" w:rsidRPr="002F0BBF">
              <w:rPr>
                <w:rStyle w:val="Kpr"/>
                <w:noProof/>
              </w:rPr>
              <w:t>4.2.1 Karaciğer Ağırlıkları</w:t>
            </w:r>
            <w:r w:rsidR="005F69C9">
              <w:rPr>
                <w:noProof/>
                <w:webHidden/>
              </w:rPr>
              <w:tab/>
            </w:r>
            <w:r w:rsidR="005F69C9">
              <w:rPr>
                <w:noProof/>
                <w:webHidden/>
              </w:rPr>
              <w:fldChar w:fldCharType="begin"/>
            </w:r>
            <w:r w:rsidR="005F69C9">
              <w:rPr>
                <w:noProof/>
                <w:webHidden/>
              </w:rPr>
              <w:instrText xml:space="preserve"> PAGEREF _Toc536019164 \h </w:instrText>
            </w:r>
            <w:r w:rsidR="005F69C9">
              <w:rPr>
                <w:noProof/>
                <w:webHidden/>
              </w:rPr>
            </w:r>
            <w:r w:rsidR="005F69C9">
              <w:rPr>
                <w:noProof/>
                <w:webHidden/>
              </w:rPr>
              <w:fldChar w:fldCharType="separate"/>
            </w:r>
            <w:r w:rsidR="00300CC0">
              <w:rPr>
                <w:noProof/>
                <w:webHidden/>
              </w:rPr>
              <w:t>63</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65" w:history="1">
            <w:r w:rsidR="005F69C9" w:rsidRPr="002F0BBF">
              <w:rPr>
                <w:rStyle w:val="Kpr"/>
                <w:noProof/>
              </w:rPr>
              <w:t>4.2.2. Testis Ağırlıkları</w:t>
            </w:r>
            <w:r w:rsidR="005F69C9">
              <w:rPr>
                <w:noProof/>
                <w:webHidden/>
              </w:rPr>
              <w:tab/>
            </w:r>
            <w:r w:rsidR="005F69C9">
              <w:rPr>
                <w:noProof/>
                <w:webHidden/>
              </w:rPr>
              <w:fldChar w:fldCharType="begin"/>
            </w:r>
            <w:r w:rsidR="005F69C9">
              <w:rPr>
                <w:noProof/>
                <w:webHidden/>
              </w:rPr>
              <w:instrText xml:space="preserve"> PAGEREF _Toc536019165 \h </w:instrText>
            </w:r>
            <w:r w:rsidR="005F69C9">
              <w:rPr>
                <w:noProof/>
                <w:webHidden/>
              </w:rPr>
            </w:r>
            <w:r w:rsidR="005F69C9">
              <w:rPr>
                <w:noProof/>
                <w:webHidden/>
              </w:rPr>
              <w:fldChar w:fldCharType="separate"/>
            </w:r>
            <w:r w:rsidR="00300CC0">
              <w:rPr>
                <w:noProof/>
                <w:webHidden/>
              </w:rPr>
              <w:t>66</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66" w:history="1">
            <w:r w:rsidR="005F69C9" w:rsidRPr="002F0BBF">
              <w:rPr>
                <w:rStyle w:val="Kpr"/>
                <w:noProof/>
              </w:rPr>
              <w:t>4.2.3. Karaciğer Hacim Değerleri</w:t>
            </w:r>
            <w:r w:rsidR="005F69C9">
              <w:rPr>
                <w:noProof/>
                <w:webHidden/>
              </w:rPr>
              <w:tab/>
            </w:r>
            <w:r w:rsidR="005F69C9">
              <w:rPr>
                <w:noProof/>
                <w:webHidden/>
              </w:rPr>
              <w:fldChar w:fldCharType="begin"/>
            </w:r>
            <w:r w:rsidR="005F69C9">
              <w:rPr>
                <w:noProof/>
                <w:webHidden/>
              </w:rPr>
              <w:instrText xml:space="preserve"> PAGEREF _Toc536019166 \h </w:instrText>
            </w:r>
            <w:r w:rsidR="005F69C9">
              <w:rPr>
                <w:noProof/>
                <w:webHidden/>
              </w:rPr>
            </w:r>
            <w:r w:rsidR="005F69C9">
              <w:rPr>
                <w:noProof/>
                <w:webHidden/>
              </w:rPr>
              <w:fldChar w:fldCharType="separate"/>
            </w:r>
            <w:r w:rsidR="00300CC0">
              <w:rPr>
                <w:noProof/>
                <w:webHidden/>
              </w:rPr>
              <w:t>70</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67" w:history="1">
            <w:r w:rsidR="005F69C9" w:rsidRPr="002F0BBF">
              <w:rPr>
                <w:rStyle w:val="Kpr"/>
                <w:noProof/>
              </w:rPr>
              <w:t>4.2.4. Testis Hacim Değerleri</w:t>
            </w:r>
            <w:r w:rsidR="005F69C9">
              <w:rPr>
                <w:noProof/>
                <w:webHidden/>
              </w:rPr>
              <w:tab/>
            </w:r>
            <w:r w:rsidR="005F69C9">
              <w:rPr>
                <w:noProof/>
                <w:webHidden/>
              </w:rPr>
              <w:fldChar w:fldCharType="begin"/>
            </w:r>
            <w:r w:rsidR="005F69C9">
              <w:rPr>
                <w:noProof/>
                <w:webHidden/>
              </w:rPr>
              <w:instrText xml:space="preserve"> PAGEREF _Toc536019167 \h </w:instrText>
            </w:r>
            <w:r w:rsidR="005F69C9">
              <w:rPr>
                <w:noProof/>
                <w:webHidden/>
              </w:rPr>
            </w:r>
            <w:r w:rsidR="005F69C9">
              <w:rPr>
                <w:noProof/>
                <w:webHidden/>
              </w:rPr>
              <w:fldChar w:fldCharType="separate"/>
            </w:r>
            <w:r w:rsidR="00300CC0">
              <w:rPr>
                <w:noProof/>
                <w:webHidden/>
              </w:rPr>
              <w:t>71</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68" w:history="1">
            <w:r w:rsidR="005F69C9" w:rsidRPr="002F0BBF">
              <w:rPr>
                <w:rStyle w:val="Kpr"/>
                <w:noProof/>
              </w:rPr>
              <w:t>4.3. Karaciğer Dokularına Ait Histokimyasal Bulgular</w:t>
            </w:r>
            <w:r w:rsidR="005F69C9">
              <w:rPr>
                <w:noProof/>
                <w:webHidden/>
              </w:rPr>
              <w:tab/>
            </w:r>
            <w:r w:rsidR="005F69C9">
              <w:rPr>
                <w:noProof/>
                <w:webHidden/>
              </w:rPr>
              <w:fldChar w:fldCharType="begin"/>
            </w:r>
            <w:r w:rsidR="005F69C9">
              <w:rPr>
                <w:noProof/>
                <w:webHidden/>
              </w:rPr>
              <w:instrText xml:space="preserve"> PAGEREF _Toc536019168 \h </w:instrText>
            </w:r>
            <w:r w:rsidR="005F69C9">
              <w:rPr>
                <w:noProof/>
                <w:webHidden/>
              </w:rPr>
            </w:r>
            <w:r w:rsidR="005F69C9">
              <w:rPr>
                <w:noProof/>
                <w:webHidden/>
              </w:rPr>
              <w:fldChar w:fldCharType="separate"/>
            </w:r>
            <w:r w:rsidR="00300CC0">
              <w:rPr>
                <w:noProof/>
                <w:webHidden/>
              </w:rPr>
              <w:t>72</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69" w:history="1">
            <w:r w:rsidR="005F69C9" w:rsidRPr="002F0BBF">
              <w:rPr>
                <w:rStyle w:val="Kpr"/>
                <w:noProof/>
              </w:rPr>
              <w:t>4.3.1 Normal Kontrol Grubuna Ait Karaciğer Bulguları</w:t>
            </w:r>
            <w:r w:rsidR="005F69C9">
              <w:rPr>
                <w:noProof/>
                <w:webHidden/>
              </w:rPr>
              <w:tab/>
            </w:r>
            <w:r w:rsidR="005F69C9">
              <w:rPr>
                <w:noProof/>
                <w:webHidden/>
              </w:rPr>
              <w:fldChar w:fldCharType="begin"/>
            </w:r>
            <w:r w:rsidR="005F69C9">
              <w:rPr>
                <w:noProof/>
                <w:webHidden/>
              </w:rPr>
              <w:instrText xml:space="preserve"> PAGEREF _Toc536019169 \h </w:instrText>
            </w:r>
            <w:r w:rsidR="005F69C9">
              <w:rPr>
                <w:noProof/>
                <w:webHidden/>
              </w:rPr>
            </w:r>
            <w:r w:rsidR="005F69C9">
              <w:rPr>
                <w:noProof/>
                <w:webHidden/>
              </w:rPr>
              <w:fldChar w:fldCharType="separate"/>
            </w:r>
            <w:r w:rsidR="00300CC0">
              <w:rPr>
                <w:noProof/>
                <w:webHidden/>
              </w:rPr>
              <w:t>72</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70" w:history="1">
            <w:r w:rsidR="005F69C9" w:rsidRPr="002F0BBF">
              <w:rPr>
                <w:rStyle w:val="Kpr"/>
                <w:noProof/>
              </w:rPr>
              <w:t>4.3.2. Normal NAC Grubuna Ait Karaciğer Bulguları</w:t>
            </w:r>
            <w:r w:rsidR="005F69C9">
              <w:rPr>
                <w:noProof/>
                <w:webHidden/>
              </w:rPr>
              <w:tab/>
            </w:r>
            <w:r w:rsidR="005F69C9">
              <w:rPr>
                <w:noProof/>
                <w:webHidden/>
              </w:rPr>
              <w:fldChar w:fldCharType="begin"/>
            </w:r>
            <w:r w:rsidR="005F69C9">
              <w:rPr>
                <w:noProof/>
                <w:webHidden/>
              </w:rPr>
              <w:instrText xml:space="preserve"> PAGEREF _Toc536019170 \h </w:instrText>
            </w:r>
            <w:r w:rsidR="005F69C9">
              <w:rPr>
                <w:noProof/>
                <w:webHidden/>
              </w:rPr>
            </w:r>
            <w:r w:rsidR="005F69C9">
              <w:rPr>
                <w:noProof/>
                <w:webHidden/>
              </w:rPr>
              <w:fldChar w:fldCharType="separate"/>
            </w:r>
            <w:r w:rsidR="00300CC0">
              <w:rPr>
                <w:noProof/>
                <w:webHidden/>
              </w:rPr>
              <w:t>74</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71" w:history="1">
            <w:r w:rsidR="005F69C9" w:rsidRPr="002F0BBF">
              <w:rPr>
                <w:rStyle w:val="Kpr"/>
                <w:noProof/>
              </w:rPr>
              <w:t>4.3.3. Normal Se Grubuna Ait Karaciğer Bulguları</w:t>
            </w:r>
            <w:r w:rsidR="005F69C9">
              <w:rPr>
                <w:noProof/>
                <w:webHidden/>
              </w:rPr>
              <w:tab/>
            </w:r>
            <w:r w:rsidR="005F69C9">
              <w:rPr>
                <w:noProof/>
                <w:webHidden/>
              </w:rPr>
              <w:fldChar w:fldCharType="begin"/>
            </w:r>
            <w:r w:rsidR="005F69C9">
              <w:rPr>
                <w:noProof/>
                <w:webHidden/>
              </w:rPr>
              <w:instrText xml:space="preserve"> PAGEREF _Toc536019171 \h </w:instrText>
            </w:r>
            <w:r w:rsidR="005F69C9">
              <w:rPr>
                <w:noProof/>
                <w:webHidden/>
              </w:rPr>
            </w:r>
            <w:r w:rsidR="005F69C9">
              <w:rPr>
                <w:noProof/>
                <w:webHidden/>
              </w:rPr>
              <w:fldChar w:fldCharType="separate"/>
            </w:r>
            <w:r w:rsidR="00300CC0">
              <w:rPr>
                <w:noProof/>
                <w:webHidden/>
              </w:rPr>
              <w:t>76</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72" w:history="1">
            <w:r w:rsidR="005F69C9" w:rsidRPr="002F0BBF">
              <w:rPr>
                <w:rStyle w:val="Kpr"/>
                <w:noProof/>
              </w:rPr>
              <w:t>4.3.4. Normal NAC+Se Grubuna Ait Karaciğer Bulguları</w:t>
            </w:r>
            <w:r w:rsidR="005F69C9">
              <w:rPr>
                <w:noProof/>
                <w:webHidden/>
              </w:rPr>
              <w:tab/>
            </w:r>
            <w:r w:rsidR="005F69C9">
              <w:rPr>
                <w:noProof/>
                <w:webHidden/>
              </w:rPr>
              <w:fldChar w:fldCharType="begin"/>
            </w:r>
            <w:r w:rsidR="005F69C9">
              <w:rPr>
                <w:noProof/>
                <w:webHidden/>
              </w:rPr>
              <w:instrText xml:space="preserve"> PAGEREF _Toc536019172 \h </w:instrText>
            </w:r>
            <w:r w:rsidR="005F69C9">
              <w:rPr>
                <w:noProof/>
                <w:webHidden/>
              </w:rPr>
            </w:r>
            <w:r w:rsidR="005F69C9">
              <w:rPr>
                <w:noProof/>
                <w:webHidden/>
              </w:rPr>
              <w:fldChar w:fldCharType="separate"/>
            </w:r>
            <w:r w:rsidR="00300CC0">
              <w:rPr>
                <w:noProof/>
                <w:webHidden/>
              </w:rPr>
              <w:t>77</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73" w:history="1">
            <w:r w:rsidR="005F69C9" w:rsidRPr="002F0BBF">
              <w:rPr>
                <w:rStyle w:val="Kpr"/>
                <w:noProof/>
              </w:rPr>
              <w:t>4.3.5. Obez Kontrol Grubuna Ait Karaciğer Bulguları</w:t>
            </w:r>
            <w:r w:rsidR="005F69C9">
              <w:rPr>
                <w:noProof/>
                <w:webHidden/>
              </w:rPr>
              <w:tab/>
            </w:r>
            <w:r w:rsidR="005F69C9">
              <w:rPr>
                <w:noProof/>
                <w:webHidden/>
              </w:rPr>
              <w:fldChar w:fldCharType="begin"/>
            </w:r>
            <w:r w:rsidR="005F69C9">
              <w:rPr>
                <w:noProof/>
                <w:webHidden/>
              </w:rPr>
              <w:instrText xml:space="preserve"> PAGEREF _Toc536019173 \h </w:instrText>
            </w:r>
            <w:r w:rsidR="005F69C9">
              <w:rPr>
                <w:noProof/>
                <w:webHidden/>
              </w:rPr>
            </w:r>
            <w:r w:rsidR="005F69C9">
              <w:rPr>
                <w:noProof/>
                <w:webHidden/>
              </w:rPr>
              <w:fldChar w:fldCharType="separate"/>
            </w:r>
            <w:r w:rsidR="00300CC0">
              <w:rPr>
                <w:noProof/>
                <w:webHidden/>
              </w:rPr>
              <w:t>79</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74" w:history="1">
            <w:r w:rsidR="005F69C9" w:rsidRPr="002F0BBF">
              <w:rPr>
                <w:rStyle w:val="Kpr"/>
                <w:noProof/>
              </w:rPr>
              <w:t>4.3.6. Obez NAC Grubuna Ait Karaciğer Bulguları</w:t>
            </w:r>
            <w:r w:rsidR="005F69C9">
              <w:rPr>
                <w:noProof/>
                <w:webHidden/>
              </w:rPr>
              <w:tab/>
            </w:r>
            <w:r w:rsidR="005F69C9">
              <w:rPr>
                <w:noProof/>
                <w:webHidden/>
              </w:rPr>
              <w:fldChar w:fldCharType="begin"/>
            </w:r>
            <w:r w:rsidR="005F69C9">
              <w:rPr>
                <w:noProof/>
                <w:webHidden/>
              </w:rPr>
              <w:instrText xml:space="preserve"> PAGEREF _Toc536019174 \h </w:instrText>
            </w:r>
            <w:r w:rsidR="005F69C9">
              <w:rPr>
                <w:noProof/>
                <w:webHidden/>
              </w:rPr>
            </w:r>
            <w:r w:rsidR="005F69C9">
              <w:rPr>
                <w:noProof/>
                <w:webHidden/>
              </w:rPr>
              <w:fldChar w:fldCharType="separate"/>
            </w:r>
            <w:r w:rsidR="00300CC0">
              <w:rPr>
                <w:noProof/>
                <w:webHidden/>
              </w:rPr>
              <w:t>81</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75" w:history="1">
            <w:r w:rsidR="005F69C9" w:rsidRPr="002F0BBF">
              <w:rPr>
                <w:rStyle w:val="Kpr"/>
                <w:noProof/>
              </w:rPr>
              <w:t>4.3.7. Obez Se Grubuna Ait Karaciğer Bulguları</w:t>
            </w:r>
            <w:r w:rsidR="005F69C9">
              <w:rPr>
                <w:noProof/>
                <w:webHidden/>
              </w:rPr>
              <w:tab/>
            </w:r>
            <w:r w:rsidR="005F69C9">
              <w:rPr>
                <w:noProof/>
                <w:webHidden/>
              </w:rPr>
              <w:fldChar w:fldCharType="begin"/>
            </w:r>
            <w:r w:rsidR="005F69C9">
              <w:rPr>
                <w:noProof/>
                <w:webHidden/>
              </w:rPr>
              <w:instrText xml:space="preserve"> PAGEREF _Toc536019175 \h </w:instrText>
            </w:r>
            <w:r w:rsidR="005F69C9">
              <w:rPr>
                <w:noProof/>
                <w:webHidden/>
              </w:rPr>
            </w:r>
            <w:r w:rsidR="005F69C9">
              <w:rPr>
                <w:noProof/>
                <w:webHidden/>
              </w:rPr>
              <w:fldChar w:fldCharType="separate"/>
            </w:r>
            <w:r w:rsidR="00300CC0">
              <w:rPr>
                <w:noProof/>
                <w:webHidden/>
              </w:rPr>
              <w:t>83</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76" w:history="1">
            <w:r w:rsidR="005F69C9" w:rsidRPr="002F0BBF">
              <w:rPr>
                <w:rStyle w:val="Kpr"/>
                <w:noProof/>
              </w:rPr>
              <w:t>4.3.8. Obez NAC+Se Grubuna Ait Karaciğer Bulguları</w:t>
            </w:r>
            <w:r w:rsidR="005F69C9">
              <w:rPr>
                <w:noProof/>
                <w:webHidden/>
              </w:rPr>
              <w:tab/>
            </w:r>
            <w:r w:rsidR="005F69C9">
              <w:rPr>
                <w:noProof/>
                <w:webHidden/>
              </w:rPr>
              <w:fldChar w:fldCharType="begin"/>
            </w:r>
            <w:r w:rsidR="005F69C9">
              <w:rPr>
                <w:noProof/>
                <w:webHidden/>
              </w:rPr>
              <w:instrText xml:space="preserve"> PAGEREF _Toc536019176 \h </w:instrText>
            </w:r>
            <w:r w:rsidR="005F69C9">
              <w:rPr>
                <w:noProof/>
                <w:webHidden/>
              </w:rPr>
            </w:r>
            <w:r w:rsidR="005F69C9">
              <w:rPr>
                <w:noProof/>
                <w:webHidden/>
              </w:rPr>
              <w:fldChar w:fldCharType="separate"/>
            </w:r>
            <w:r w:rsidR="00300CC0">
              <w:rPr>
                <w:noProof/>
                <w:webHidden/>
              </w:rPr>
              <w:t>85</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77" w:history="1">
            <w:r w:rsidR="005F69C9" w:rsidRPr="002F0BBF">
              <w:rPr>
                <w:rStyle w:val="Kpr"/>
                <w:noProof/>
              </w:rPr>
              <w:t>4.4. Testis Dokularına Ait Histokimyasal Bulgular</w:t>
            </w:r>
            <w:r w:rsidR="005F69C9">
              <w:rPr>
                <w:noProof/>
                <w:webHidden/>
              </w:rPr>
              <w:tab/>
            </w:r>
            <w:r w:rsidR="005F69C9">
              <w:rPr>
                <w:noProof/>
                <w:webHidden/>
              </w:rPr>
              <w:fldChar w:fldCharType="begin"/>
            </w:r>
            <w:r w:rsidR="005F69C9">
              <w:rPr>
                <w:noProof/>
                <w:webHidden/>
              </w:rPr>
              <w:instrText xml:space="preserve"> PAGEREF _Toc536019177 \h </w:instrText>
            </w:r>
            <w:r w:rsidR="005F69C9">
              <w:rPr>
                <w:noProof/>
                <w:webHidden/>
              </w:rPr>
            </w:r>
            <w:r w:rsidR="005F69C9">
              <w:rPr>
                <w:noProof/>
                <w:webHidden/>
              </w:rPr>
              <w:fldChar w:fldCharType="separate"/>
            </w:r>
            <w:r w:rsidR="00300CC0">
              <w:rPr>
                <w:noProof/>
                <w:webHidden/>
              </w:rPr>
              <w:t>87</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78" w:history="1">
            <w:r w:rsidR="005F69C9" w:rsidRPr="002F0BBF">
              <w:rPr>
                <w:rStyle w:val="Kpr"/>
                <w:noProof/>
              </w:rPr>
              <w:t>4.4.1 Normal Kontrol Grubuna Ait Testis Bulguları</w:t>
            </w:r>
            <w:r w:rsidR="005F69C9">
              <w:rPr>
                <w:noProof/>
                <w:webHidden/>
              </w:rPr>
              <w:tab/>
            </w:r>
            <w:r w:rsidR="005F69C9">
              <w:rPr>
                <w:noProof/>
                <w:webHidden/>
              </w:rPr>
              <w:fldChar w:fldCharType="begin"/>
            </w:r>
            <w:r w:rsidR="005F69C9">
              <w:rPr>
                <w:noProof/>
                <w:webHidden/>
              </w:rPr>
              <w:instrText xml:space="preserve"> PAGEREF _Toc536019178 \h </w:instrText>
            </w:r>
            <w:r w:rsidR="005F69C9">
              <w:rPr>
                <w:noProof/>
                <w:webHidden/>
              </w:rPr>
            </w:r>
            <w:r w:rsidR="005F69C9">
              <w:rPr>
                <w:noProof/>
                <w:webHidden/>
              </w:rPr>
              <w:fldChar w:fldCharType="separate"/>
            </w:r>
            <w:r w:rsidR="00300CC0">
              <w:rPr>
                <w:noProof/>
                <w:webHidden/>
              </w:rPr>
              <w:t>87</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79" w:history="1">
            <w:r w:rsidR="005F69C9" w:rsidRPr="002F0BBF">
              <w:rPr>
                <w:rStyle w:val="Kpr"/>
                <w:noProof/>
              </w:rPr>
              <w:t>4.4.2. Normal NAC Grubuna Ait Testis Bulguları</w:t>
            </w:r>
            <w:r w:rsidR="005F69C9">
              <w:rPr>
                <w:noProof/>
                <w:webHidden/>
              </w:rPr>
              <w:tab/>
            </w:r>
            <w:r w:rsidR="005F69C9">
              <w:rPr>
                <w:noProof/>
                <w:webHidden/>
              </w:rPr>
              <w:fldChar w:fldCharType="begin"/>
            </w:r>
            <w:r w:rsidR="005F69C9">
              <w:rPr>
                <w:noProof/>
                <w:webHidden/>
              </w:rPr>
              <w:instrText xml:space="preserve"> PAGEREF _Toc536019179 \h </w:instrText>
            </w:r>
            <w:r w:rsidR="005F69C9">
              <w:rPr>
                <w:noProof/>
                <w:webHidden/>
              </w:rPr>
            </w:r>
            <w:r w:rsidR="005F69C9">
              <w:rPr>
                <w:noProof/>
                <w:webHidden/>
              </w:rPr>
              <w:fldChar w:fldCharType="separate"/>
            </w:r>
            <w:r w:rsidR="00300CC0">
              <w:rPr>
                <w:noProof/>
                <w:webHidden/>
              </w:rPr>
              <w:t>91</w:t>
            </w:r>
            <w:r w:rsidR="005F69C9">
              <w:rPr>
                <w:noProof/>
                <w:webHidden/>
              </w:rPr>
              <w:fldChar w:fldCharType="end"/>
            </w:r>
          </w:hyperlink>
        </w:p>
        <w:p w:rsidR="005F69C9" w:rsidRDefault="00B13DFC">
          <w:pPr>
            <w:pStyle w:val="T3"/>
            <w:tabs>
              <w:tab w:val="left" w:pos="880"/>
            </w:tabs>
            <w:rPr>
              <w:rFonts w:asciiTheme="minorHAnsi" w:eastAsiaTheme="minorEastAsia" w:hAnsiTheme="minorHAnsi"/>
              <w:noProof/>
              <w:sz w:val="22"/>
              <w:lang w:eastAsia="tr-TR"/>
            </w:rPr>
          </w:pPr>
          <w:hyperlink w:anchor="_Toc536019180" w:history="1">
            <w:r w:rsidR="005F69C9" w:rsidRPr="002F0BBF">
              <w:rPr>
                <w:rStyle w:val="Kpr"/>
                <w:noProof/>
              </w:rPr>
              <w:t>4.4.3.</w:t>
            </w:r>
            <w:r w:rsidR="005F69C9">
              <w:rPr>
                <w:rFonts w:asciiTheme="minorHAnsi" w:eastAsiaTheme="minorEastAsia" w:hAnsiTheme="minorHAnsi"/>
                <w:noProof/>
                <w:sz w:val="22"/>
                <w:lang w:eastAsia="tr-TR"/>
              </w:rPr>
              <w:tab/>
            </w:r>
            <w:r w:rsidR="005F69C9" w:rsidRPr="002F0BBF">
              <w:rPr>
                <w:rStyle w:val="Kpr"/>
                <w:noProof/>
              </w:rPr>
              <w:t>Normal Se Grubuna Ait Testis Bulguları</w:t>
            </w:r>
            <w:r w:rsidR="005F69C9">
              <w:rPr>
                <w:noProof/>
                <w:webHidden/>
              </w:rPr>
              <w:tab/>
            </w:r>
            <w:r w:rsidR="005F69C9">
              <w:rPr>
                <w:noProof/>
                <w:webHidden/>
              </w:rPr>
              <w:fldChar w:fldCharType="begin"/>
            </w:r>
            <w:r w:rsidR="005F69C9">
              <w:rPr>
                <w:noProof/>
                <w:webHidden/>
              </w:rPr>
              <w:instrText xml:space="preserve"> PAGEREF _Toc536019180 \h </w:instrText>
            </w:r>
            <w:r w:rsidR="005F69C9">
              <w:rPr>
                <w:noProof/>
                <w:webHidden/>
              </w:rPr>
            </w:r>
            <w:r w:rsidR="005F69C9">
              <w:rPr>
                <w:noProof/>
                <w:webHidden/>
              </w:rPr>
              <w:fldChar w:fldCharType="separate"/>
            </w:r>
            <w:r w:rsidR="00300CC0">
              <w:rPr>
                <w:noProof/>
                <w:webHidden/>
              </w:rPr>
              <w:t>95</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81" w:history="1">
            <w:r w:rsidR="005F69C9" w:rsidRPr="002F0BBF">
              <w:rPr>
                <w:rStyle w:val="Kpr"/>
                <w:noProof/>
              </w:rPr>
              <w:t>4.4.4. Normal NAC Se Grubuna Ait Testis Bulguları</w:t>
            </w:r>
            <w:r w:rsidR="005F69C9">
              <w:rPr>
                <w:noProof/>
                <w:webHidden/>
              </w:rPr>
              <w:tab/>
            </w:r>
            <w:r w:rsidR="005F69C9">
              <w:rPr>
                <w:noProof/>
                <w:webHidden/>
              </w:rPr>
              <w:fldChar w:fldCharType="begin"/>
            </w:r>
            <w:r w:rsidR="005F69C9">
              <w:rPr>
                <w:noProof/>
                <w:webHidden/>
              </w:rPr>
              <w:instrText xml:space="preserve"> PAGEREF _Toc536019181 \h </w:instrText>
            </w:r>
            <w:r w:rsidR="005F69C9">
              <w:rPr>
                <w:noProof/>
                <w:webHidden/>
              </w:rPr>
            </w:r>
            <w:r w:rsidR="005F69C9">
              <w:rPr>
                <w:noProof/>
                <w:webHidden/>
              </w:rPr>
              <w:fldChar w:fldCharType="separate"/>
            </w:r>
            <w:r w:rsidR="00300CC0">
              <w:rPr>
                <w:noProof/>
                <w:webHidden/>
              </w:rPr>
              <w:t>99</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82" w:history="1">
            <w:r w:rsidR="005F69C9" w:rsidRPr="002F0BBF">
              <w:rPr>
                <w:rStyle w:val="Kpr"/>
                <w:noProof/>
              </w:rPr>
              <w:t>4.4.5. Obez Kontrol Grubuna Ait Testis Bulguları</w:t>
            </w:r>
            <w:r w:rsidR="005F69C9">
              <w:rPr>
                <w:noProof/>
                <w:webHidden/>
              </w:rPr>
              <w:tab/>
            </w:r>
            <w:r w:rsidR="005F69C9">
              <w:rPr>
                <w:noProof/>
                <w:webHidden/>
              </w:rPr>
              <w:fldChar w:fldCharType="begin"/>
            </w:r>
            <w:r w:rsidR="005F69C9">
              <w:rPr>
                <w:noProof/>
                <w:webHidden/>
              </w:rPr>
              <w:instrText xml:space="preserve"> PAGEREF _Toc536019182 \h </w:instrText>
            </w:r>
            <w:r w:rsidR="005F69C9">
              <w:rPr>
                <w:noProof/>
                <w:webHidden/>
              </w:rPr>
            </w:r>
            <w:r w:rsidR="005F69C9">
              <w:rPr>
                <w:noProof/>
                <w:webHidden/>
              </w:rPr>
              <w:fldChar w:fldCharType="separate"/>
            </w:r>
            <w:r w:rsidR="00300CC0">
              <w:rPr>
                <w:noProof/>
                <w:webHidden/>
              </w:rPr>
              <w:t>102</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83" w:history="1">
            <w:r w:rsidR="005F69C9" w:rsidRPr="002F0BBF">
              <w:rPr>
                <w:rStyle w:val="Kpr"/>
                <w:noProof/>
              </w:rPr>
              <w:t>4.4.6. Obez NAC Grubuna Ait Testis Bulguları</w:t>
            </w:r>
            <w:r w:rsidR="005F69C9">
              <w:rPr>
                <w:noProof/>
                <w:webHidden/>
              </w:rPr>
              <w:tab/>
            </w:r>
            <w:r w:rsidR="005F69C9">
              <w:rPr>
                <w:noProof/>
                <w:webHidden/>
              </w:rPr>
              <w:fldChar w:fldCharType="begin"/>
            </w:r>
            <w:r w:rsidR="005F69C9">
              <w:rPr>
                <w:noProof/>
                <w:webHidden/>
              </w:rPr>
              <w:instrText xml:space="preserve"> PAGEREF _Toc536019183 \h </w:instrText>
            </w:r>
            <w:r w:rsidR="005F69C9">
              <w:rPr>
                <w:noProof/>
                <w:webHidden/>
              </w:rPr>
            </w:r>
            <w:r w:rsidR="005F69C9">
              <w:rPr>
                <w:noProof/>
                <w:webHidden/>
              </w:rPr>
              <w:fldChar w:fldCharType="separate"/>
            </w:r>
            <w:r w:rsidR="00300CC0">
              <w:rPr>
                <w:noProof/>
                <w:webHidden/>
              </w:rPr>
              <w:t>108</w:t>
            </w:r>
            <w:r w:rsidR="005F69C9">
              <w:rPr>
                <w:noProof/>
                <w:webHidden/>
              </w:rPr>
              <w:fldChar w:fldCharType="end"/>
            </w:r>
          </w:hyperlink>
        </w:p>
        <w:p w:rsidR="005F69C9" w:rsidRDefault="00B13DFC">
          <w:pPr>
            <w:pStyle w:val="T3"/>
            <w:tabs>
              <w:tab w:val="left" w:pos="880"/>
            </w:tabs>
            <w:rPr>
              <w:rFonts w:asciiTheme="minorHAnsi" w:eastAsiaTheme="minorEastAsia" w:hAnsiTheme="minorHAnsi"/>
              <w:noProof/>
              <w:sz w:val="22"/>
              <w:lang w:eastAsia="tr-TR"/>
            </w:rPr>
          </w:pPr>
          <w:hyperlink w:anchor="_Toc536019184" w:history="1">
            <w:r w:rsidR="005F69C9" w:rsidRPr="002F0BBF">
              <w:rPr>
                <w:rStyle w:val="Kpr"/>
                <w:noProof/>
              </w:rPr>
              <w:t>4.4.7.</w:t>
            </w:r>
            <w:r w:rsidR="005F69C9">
              <w:rPr>
                <w:rFonts w:asciiTheme="minorHAnsi" w:eastAsiaTheme="minorEastAsia" w:hAnsiTheme="minorHAnsi"/>
                <w:noProof/>
                <w:sz w:val="22"/>
                <w:lang w:eastAsia="tr-TR"/>
              </w:rPr>
              <w:t xml:space="preserve"> </w:t>
            </w:r>
            <w:r w:rsidR="005F69C9" w:rsidRPr="002F0BBF">
              <w:rPr>
                <w:rStyle w:val="Kpr"/>
                <w:noProof/>
              </w:rPr>
              <w:t>Obez Se Grubu</w:t>
            </w:r>
            <w:r w:rsidR="005F69C9">
              <w:rPr>
                <w:noProof/>
                <w:webHidden/>
              </w:rPr>
              <w:tab/>
            </w:r>
            <w:r w:rsidR="005F69C9">
              <w:rPr>
                <w:noProof/>
                <w:webHidden/>
              </w:rPr>
              <w:fldChar w:fldCharType="begin"/>
            </w:r>
            <w:r w:rsidR="005F69C9">
              <w:rPr>
                <w:noProof/>
                <w:webHidden/>
              </w:rPr>
              <w:instrText xml:space="preserve"> PAGEREF _Toc536019184 \h </w:instrText>
            </w:r>
            <w:r w:rsidR="005F69C9">
              <w:rPr>
                <w:noProof/>
                <w:webHidden/>
              </w:rPr>
            </w:r>
            <w:r w:rsidR="005F69C9">
              <w:rPr>
                <w:noProof/>
                <w:webHidden/>
              </w:rPr>
              <w:fldChar w:fldCharType="separate"/>
            </w:r>
            <w:r w:rsidR="00300CC0">
              <w:rPr>
                <w:noProof/>
                <w:webHidden/>
              </w:rPr>
              <w:t>113</w:t>
            </w:r>
            <w:r w:rsidR="005F69C9">
              <w:rPr>
                <w:noProof/>
                <w:webHidden/>
              </w:rPr>
              <w:fldChar w:fldCharType="end"/>
            </w:r>
          </w:hyperlink>
        </w:p>
        <w:p w:rsidR="005F69C9" w:rsidRDefault="00B13DFC">
          <w:pPr>
            <w:pStyle w:val="T3"/>
            <w:tabs>
              <w:tab w:val="left" w:pos="880"/>
            </w:tabs>
            <w:rPr>
              <w:rFonts w:asciiTheme="minorHAnsi" w:eastAsiaTheme="minorEastAsia" w:hAnsiTheme="minorHAnsi"/>
              <w:noProof/>
              <w:sz w:val="22"/>
              <w:lang w:eastAsia="tr-TR"/>
            </w:rPr>
          </w:pPr>
          <w:hyperlink w:anchor="_Toc536019185" w:history="1">
            <w:r w:rsidR="005F69C9" w:rsidRPr="002F0BBF">
              <w:rPr>
                <w:rStyle w:val="Kpr"/>
                <w:noProof/>
              </w:rPr>
              <w:t>4.4.8.</w:t>
            </w:r>
            <w:r w:rsidR="005F69C9">
              <w:rPr>
                <w:rStyle w:val="Kpr"/>
                <w:noProof/>
              </w:rPr>
              <w:t xml:space="preserve"> </w:t>
            </w:r>
            <w:r w:rsidR="005F69C9" w:rsidRPr="002F0BBF">
              <w:rPr>
                <w:rStyle w:val="Kpr"/>
                <w:noProof/>
              </w:rPr>
              <w:t>Obez NAC+ Se Grubu</w:t>
            </w:r>
            <w:r w:rsidR="005F69C9">
              <w:rPr>
                <w:noProof/>
                <w:webHidden/>
              </w:rPr>
              <w:tab/>
            </w:r>
            <w:r w:rsidR="005F69C9">
              <w:rPr>
                <w:noProof/>
                <w:webHidden/>
              </w:rPr>
              <w:fldChar w:fldCharType="begin"/>
            </w:r>
            <w:r w:rsidR="005F69C9">
              <w:rPr>
                <w:noProof/>
                <w:webHidden/>
              </w:rPr>
              <w:instrText xml:space="preserve"> PAGEREF _Toc536019185 \h </w:instrText>
            </w:r>
            <w:r w:rsidR="005F69C9">
              <w:rPr>
                <w:noProof/>
                <w:webHidden/>
              </w:rPr>
            </w:r>
            <w:r w:rsidR="005F69C9">
              <w:rPr>
                <w:noProof/>
                <w:webHidden/>
              </w:rPr>
              <w:fldChar w:fldCharType="separate"/>
            </w:r>
            <w:r w:rsidR="00300CC0">
              <w:rPr>
                <w:noProof/>
                <w:webHidden/>
              </w:rPr>
              <w:t>116</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86" w:history="1">
            <w:r w:rsidR="005F69C9" w:rsidRPr="002F0BBF">
              <w:rPr>
                <w:rStyle w:val="Kpr"/>
                <w:noProof/>
              </w:rPr>
              <w:t>4.5. Karaciğer Yağlanması</w:t>
            </w:r>
            <w:r w:rsidR="005F69C9">
              <w:rPr>
                <w:noProof/>
                <w:webHidden/>
              </w:rPr>
              <w:tab/>
            </w:r>
            <w:r w:rsidR="005F69C9">
              <w:rPr>
                <w:noProof/>
                <w:webHidden/>
              </w:rPr>
              <w:fldChar w:fldCharType="begin"/>
            </w:r>
            <w:r w:rsidR="005F69C9">
              <w:rPr>
                <w:noProof/>
                <w:webHidden/>
              </w:rPr>
              <w:instrText xml:space="preserve"> PAGEREF _Toc536019186 \h </w:instrText>
            </w:r>
            <w:r w:rsidR="005F69C9">
              <w:rPr>
                <w:noProof/>
                <w:webHidden/>
              </w:rPr>
            </w:r>
            <w:r w:rsidR="005F69C9">
              <w:rPr>
                <w:noProof/>
                <w:webHidden/>
              </w:rPr>
              <w:fldChar w:fldCharType="separate"/>
            </w:r>
            <w:r w:rsidR="00300CC0">
              <w:rPr>
                <w:noProof/>
                <w:webHidden/>
              </w:rPr>
              <w:t>120</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87" w:history="1">
            <w:r w:rsidR="005F69C9" w:rsidRPr="002F0BBF">
              <w:rPr>
                <w:rStyle w:val="Kpr"/>
                <w:noProof/>
              </w:rPr>
              <w:t>4.6. Testis Seminifer Tübül Çapı-Epiteli ve Tunika Albuginea Ölçümü</w:t>
            </w:r>
            <w:r w:rsidR="005F69C9">
              <w:rPr>
                <w:noProof/>
                <w:webHidden/>
              </w:rPr>
              <w:tab/>
            </w:r>
            <w:r w:rsidR="005F69C9">
              <w:rPr>
                <w:noProof/>
                <w:webHidden/>
              </w:rPr>
              <w:fldChar w:fldCharType="begin"/>
            </w:r>
            <w:r w:rsidR="005F69C9">
              <w:rPr>
                <w:noProof/>
                <w:webHidden/>
              </w:rPr>
              <w:instrText xml:space="preserve"> PAGEREF _Toc536019187 \h </w:instrText>
            </w:r>
            <w:r w:rsidR="005F69C9">
              <w:rPr>
                <w:noProof/>
                <w:webHidden/>
              </w:rPr>
            </w:r>
            <w:r w:rsidR="005F69C9">
              <w:rPr>
                <w:noProof/>
                <w:webHidden/>
              </w:rPr>
              <w:fldChar w:fldCharType="separate"/>
            </w:r>
            <w:r w:rsidR="00300CC0">
              <w:rPr>
                <w:noProof/>
                <w:webHidden/>
              </w:rPr>
              <w:t>120</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88" w:history="1">
            <w:r w:rsidR="005F69C9" w:rsidRPr="002F0BBF">
              <w:rPr>
                <w:rStyle w:val="Kpr"/>
                <w:noProof/>
              </w:rPr>
              <w:t>4.7. Biyokimyasal Analizler</w:t>
            </w:r>
            <w:r w:rsidR="005F69C9">
              <w:rPr>
                <w:noProof/>
                <w:webHidden/>
              </w:rPr>
              <w:tab/>
            </w:r>
            <w:r w:rsidR="005F69C9">
              <w:rPr>
                <w:noProof/>
                <w:webHidden/>
              </w:rPr>
              <w:fldChar w:fldCharType="begin"/>
            </w:r>
            <w:r w:rsidR="005F69C9">
              <w:rPr>
                <w:noProof/>
                <w:webHidden/>
              </w:rPr>
              <w:instrText xml:space="preserve"> PAGEREF _Toc536019188 \h </w:instrText>
            </w:r>
            <w:r w:rsidR="005F69C9">
              <w:rPr>
                <w:noProof/>
                <w:webHidden/>
              </w:rPr>
            </w:r>
            <w:r w:rsidR="005F69C9">
              <w:rPr>
                <w:noProof/>
                <w:webHidden/>
              </w:rPr>
              <w:fldChar w:fldCharType="separate"/>
            </w:r>
            <w:r w:rsidR="00300CC0">
              <w:rPr>
                <w:noProof/>
                <w:webHidden/>
              </w:rPr>
              <w:t>122</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89" w:history="1">
            <w:r w:rsidR="005F69C9" w:rsidRPr="002F0BBF">
              <w:rPr>
                <w:rStyle w:val="Kpr"/>
                <w:noProof/>
              </w:rPr>
              <w:t>4.7.1. AST ve ALT Değerleri</w:t>
            </w:r>
            <w:r w:rsidR="005F69C9">
              <w:rPr>
                <w:noProof/>
                <w:webHidden/>
              </w:rPr>
              <w:tab/>
            </w:r>
            <w:r w:rsidR="005F69C9">
              <w:rPr>
                <w:noProof/>
                <w:webHidden/>
              </w:rPr>
              <w:fldChar w:fldCharType="begin"/>
            </w:r>
            <w:r w:rsidR="005F69C9">
              <w:rPr>
                <w:noProof/>
                <w:webHidden/>
              </w:rPr>
              <w:instrText xml:space="preserve"> PAGEREF _Toc536019189 \h </w:instrText>
            </w:r>
            <w:r w:rsidR="005F69C9">
              <w:rPr>
                <w:noProof/>
                <w:webHidden/>
              </w:rPr>
            </w:r>
            <w:r w:rsidR="005F69C9">
              <w:rPr>
                <w:noProof/>
                <w:webHidden/>
              </w:rPr>
              <w:fldChar w:fldCharType="separate"/>
            </w:r>
            <w:r w:rsidR="00300CC0">
              <w:rPr>
                <w:noProof/>
                <w:webHidden/>
              </w:rPr>
              <w:t>122</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90" w:history="1">
            <w:r w:rsidR="005F69C9" w:rsidRPr="002F0BBF">
              <w:rPr>
                <w:rStyle w:val="Kpr"/>
                <w:noProof/>
              </w:rPr>
              <w:t>4.7.2. Trigliserit- HDL- LDL- Total Kolesterol Değerleri</w:t>
            </w:r>
            <w:r w:rsidR="005F69C9">
              <w:rPr>
                <w:noProof/>
                <w:webHidden/>
              </w:rPr>
              <w:tab/>
            </w:r>
            <w:r w:rsidR="005F69C9">
              <w:rPr>
                <w:noProof/>
                <w:webHidden/>
              </w:rPr>
              <w:fldChar w:fldCharType="begin"/>
            </w:r>
            <w:r w:rsidR="005F69C9">
              <w:rPr>
                <w:noProof/>
                <w:webHidden/>
              </w:rPr>
              <w:instrText xml:space="preserve"> PAGEREF _Toc536019190 \h </w:instrText>
            </w:r>
            <w:r w:rsidR="005F69C9">
              <w:rPr>
                <w:noProof/>
                <w:webHidden/>
              </w:rPr>
            </w:r>
            <w:r w:rsidR="005F69C9">
              <w:rPr>
                <w:noProof/>
                <w:webHidden/>
              </w:rPr>
              <w:fldChar w:fldCharType="separate"/>
            </w:r>
            <w:r w:rsidR="00300CC0">
              <w:rPr>
                <w:noProof/>
                <w:webHidden/>
              </w:rPr>
              <w:t>124</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91" w:history="1">
            <w:r w:rsidR="005F69C9" w:rsidRPr="002F0BBF">
              <w:rPr>
                <w:rStyle w:val="Kpr"/>
                <w:noProof/>
              </w:rPr>
              <w:t>4.7.3. LH- FSH Değerleri</w:t>
            </w:r>
            <w:r w:rsidR="005F69C9">
              <w:rPr>
                <w:noProof/>
                <w:webHidden/>
              </w:rPr>
              <w:tab/>
            </w:r>
            <w:r w:rsidR="005F69C9">
              <w:rPr>
                <w:noProof/>
                <w:webHidden/>
              </w:rPr>
              <w:fldChar w:fldCharType="begin"/>
            </w:r>
            <w:r w:rsidR="005F69C9">
              <w:rPr>
                <w:noProof/>
                <w:webHidden/>
              </w:rPr>
              <w:instrText xml:space="preserve"> PAGEREF _Toc536019191 \h </w:instrText>
            </w:r>
            <w:r w:rsidR="005F69C9">
              <w:rPr>
                <w:noProof/>
                <w:webHidden/>
              </w:rPr>
            </w:r>
            <w:r w:rsidR="005F69C9">
              <w:rPr>
                <w:noProof/>
                <w:webHidden/>
              </w:rPr>
              <w:fldChar w:fldCharType="separate"/>
            </w:r>
            <w:r w:rsidR="00300CC0">
              <w:rPr>
                <w:noProof/>
                <w:webHidden/>
              </w:rPr>
              <w:t>126</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92" w:history="1">
            <w:r w:rsidR="005F69C9" w:rsidRPr="002F0BBF">
              <w:rPr>
                <w:rStyle w:val="Kpr"/>
                <w:noProof/>
              </w:rPr>
              <w:t>4.7.4. Testosteron Değerleri</w:t>
            </w:r>
            <w:r w:rsidR="005F69C9">
              <w:rPr>
                <w:noProof/>
                <w:webHidden/>
              </w:rPr>
              <w:tab/>
            </w:r>
            <w:r w:rsidR="005F69C9">
              <w:rPr>
                <w:noProof/>
                <w:webHidden/>
              </w:rPr>
              <w:fldChar w:fldCharType="begin"/>
            </w:r>
            <w:r w:rsidR="005F69C9">
              <w:rPr>
                <w:noProof/>
                <w:webHidden/>
              </w:rPr>
              <w:instrText xml:space="preserve"> PAGEREF _Toc536019192 \h </w:instrText>
            </w:r>
            <w:r w:rsidR="005F69C9">
              <w:rPr>
                <w:noProof/>
                <w:webHidden/>
              </w:rPr>
            </w:r>
            <w:r w:rsidR="005F69C9">
              <w:rPr>
                <w:noProof/>
                <w:webHidden/>
              </w:rPr>
              <w:fldChar w:fldCharType="separate"/>
            </w:r>
            <w:r w:rsidR="00300CC0">
              <w:rPr>
                <w:noProof/>
                <w:webHidden/>
              </w:rPr>
              <w:t>126</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93" w:history="1">
            <w:r w:rsidR="005F69C9" w:rsidRPr="002F0BBF">
              <w:rPr>
                <w:rStyle w:val="Kpr"/>
                <w:noProof/>
              </w:rPr>
              <w:t>4.7.5. Estradiol Değerleri</w:t>
            </w:r>
            <w:r w:rsidR="005F69C9">
              <w:rPr>
                <w:noProof/>
                <w:webHidden/>
              </w:rPr>
              <w:tab/>
            </w:r>
            <w:r w:rsidR="005F69C9">
              <w:rPr>
                <w:noProof/>
                <w:webHidden/>
              </w:rPr>
              <w:fldChar w:fldCharType="begin"/>
            </w:r>
            <w:r w:rsidR="005F69C9">
              <w:rPr>
                <w:noProof/>
                <w:webHidden/>
              </w:rPr>
              <w:instrText xml:space="preserve"> PAGEREF _Toc536019193 \h </w:instrText>
            </w:r>
            <w:r w:rsidR="005F69C9">
              <w:rPr>
                <w:noProof/>
                <w:webHidden/>
              </w:rPr>
            </w:r>
            <w:r w:rsidR="005F69C9">
              <w:rPr>
                <w:noProof/>
                <w:webHidden/>
              </w:rPr>
              <w:fldChar w:fldCharType="separate"/>
            </w:r>
            <w:r w:rsidR="00300CC0">
              <w:rPr>
                <w:noProof/>
                <w:webHidden/>
              </w:rPr>
              <w:t>127</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94" w:history="1">
            <w:r w:rsidR="005F69C9" w:rsidRPr="002F0BBF">
              <w:rPr>
                <w:rStyle w:val="Kpr"/>
                <w:noProof/>
              </w:rPr>
              <w:t>4.7.6. Glikoz Değerleri</w:t>
            </w:r>
            <w:r w:rsidR="005F69C9">
              <w:rPr>
                <w:noProof/>
                <w:webHidden/>
              </w:rPr>
              <w:tab/>
            </w:r>
            <w:r w:rsidR="005F69C9">
              <w:rPr>
                <w:noProof/>
                <w:webHidden/>
              </w:rPr>
              <w:fldChar w:fldCharType="begin"/>
            </w:r>
            <w:r w:rsidR="005F69C9">
              <w:rPr>
                <w:noProof/>
                <w:webHidden/>
              </w:rPr>
              <w:instrText xml:space="preserve"> PAGEREF _Toc536019194 \h </w:instrText>
            </w:r>
            <w:r w:rsidR="005F69C9">
              <w:rPr>
                <w:noProof/>
                <w:webHidden/>
              </w:rPr>
            </w:r>
            <w:r w:rsidR="005F69C9">
              <w:rPr>
                <w:noProof/>
                <w:webHidden/>
              </w:rPr>
              <w:fldChar w:fldCharType="separate"/>
            </w:r>
            <w:r w:rsidR="00300CC0">
              <w:rPr>
                <w:noProof/>
                <w:webHidden/>
              </w:rPr>
              <w:t>128</w:t>
            </w:r>
            <w:r w:rsidR="005F69C9">
              <w:rPr>
                <w:noProof/>
                <w:webHidden/>
              </w:rPr>
              <w:fldChar w:fldCharType="end"/>
            </w:r>
          </w:hyperlink>
        </w:p>
        <w:p w:rsidR="005F69C9" w:rsidRDefault="00B13DFC">
          <w:pPr>
            <w:pStyle w:val="T2"/>
            <w:rPr>
              <w:rFonts w:asciiTheme="minorHAnsi" w:eastAsiaTheme="minorEastAsia" w:hAnsiTheme="minorHAnsi"/>
              <w:noProof/>
              <w:sz w:val="22"/>
              <w:lang w:eastAsia="tr-TR"/>
            </w:rPr>
          </w:pPr>
          <w:hyperlink w:anchor="_Toc536019195" w:history="1">
            <w:r w:rsidR="005F69C9" w:rsidRPr="002F0BBF">
              <w:rPr>
                <w:rStyle w:val="Kpr"/>
                <w:noProof/>
              </w:rPr>
              <w:t>4.8. Oksidatif stres parametreleri</w:t>
            </w:r>
            <w:r w:rsidR="005F69C9">
              <w:rPr>
                <w:noProof/>
                <w:webHidden/>
              </w:rPr>
              <w:tab/>
            </w:r>
            <w:r w:rsidR="005F69C9">
              <w:rPr>
                <w:noProof/>
                <w:webHidden/>
              </w:rPr>
              <w:fldChar w:fldCharType="begin"/>
            </w:r>
            <w:r w:rsidR="005F69C9">
              <w:rPr>
                <w:noProof/>
                <w:webHidden/>
              </w:rPr>
              <w:instrText xml:space="preserve"> PAGEREF _Toc536019195 \h </w:instrText>
            </w:r>
            <w:r w:rsidR="005F69C9">
              <w:rPr>
                <w:noProof/>
                <w:webHidden/>
              </w:rPr>
            </w:r>
            <w:r w:rsidR="005F69C9">
              <w:rPr>
                <w:noProof/>
                <w:webHidden/>
              </w:rPr>
              <w:fldChar w:fldCharType="separate"/>
            </w:r>
            <w:r w:rsidR="00300CC0">
              <w:rPr>
                <w:noProof/>
                <w:webHidden/>
              </w:rPr>
              <w:t>129</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96" w:history="1">
            <w:r w:rsidR="005F69C9" w:rsidRPr="002F0BBF">
              <w:rPr>
                <w:rStyle w:val="Kpr"/>
                <w:noProof/>
              </w:rPr>
              <w:t>4.8.1. Katalaz Enzim Aktivitesi</w:t>
            </w:r>
            <w:r w:rsidR="005F69C9">
              <w:rPr>
                <w:noProof/>
                <w:webHidden/>
              </w:rPr>
              <w:tab/>
            </w:r>
            <w:r w:rsidR="005F69C9">
              <w:rPr>
                <w:noProof/>
                <w:webHidden/>
              </w:rPr>
              <w:fldChar w:fldCharType="begin"/>
            </w:r>
            <w:r w:rsidR="005F69C9">
              <w:rPr>
                <w:noProof/>
                <w:webHidden/>
              </w:rPr>
              <w:instrText xml:space="preserve"> PAGEREF _Toc536019196 \h </w:instrText>
            </w:r>
            <w:r w:rsidR="005F69C9">
              <w:rPr>
                <w:noProof/>
                <w:webHidden/>
              </w:rPr>
            </w:r>
            <w:r w:rsidR="005F69C9">
              <w:rPr>
                <w:noProof/>
                <w:webHidden/>
              </w:rPr>
              <w:fldChar w:fldCharType="separate"/>
            </w:r>
            <w:r w:rsidR="00300CC0">
              <w:rPr>
                <w:noProof/>
                <w:webHidden/>
              </w:rPr>
              <w:t>130</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97" w:history="1">
            <w:r w:rsidR="005F69C9" w:rsidRPr="002F0BBF">
              <w:rPr>
                <w:rStyle w:val="Kpr"/>
                <w:noProof/>
              </w:rPr>
              <w:t>4.8.2 Malondialdehit Değerleri</w:t>
            </w:r>
            <w:r w:rsidR="005F69C9">
              <w:rPr>
                <w:noProof/>
                <w:webHidden/>
              </w:rPr>
              <w:tab/>
            </w:r>
            <w:r w:rsidR="005F69C9">
              <w:rPr>
                <w:noProof/>
                <w:webHidden/>
              </w:rPr>
              <w:fldChar w:fldCharType="begin"/>
            </w:r>
            <w:r w:rsidR="005F69C9">
              <w:rPr>
                <w:noProof/>
                <w:webHidden/>
              </w:rPr>
              <w:instrText xml:space="preserve"> PAGEREF _Toc536019197 \h </w:instrText>
            </w:r>
            <w:r w:rsidR="005F69C9">
              <w:rPr>
                <w:noProof/>
                <w:webHidden/>
              </w:rPr>
            </w:r>
            <w:r w:rsidR="005F69C9">
              <w:rPr>
                <w:noProof/>
                <w:webHidden/>
              </w:rPr>
              <w:fldChar w:fldCharType="separate"/>
            </w:r>
            <w:r w:rsidR="00300CC0">
              <w:rPr>
                <w:noProof/>
                <w:webHidden/>
              </w:rPr>
              <w:t>131</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98" w:history="1">
            <w:r w:rsidR="005F69C9" w:rsidRPr="002F0BBF">
              <w:rPr>
                <w:rStyle w:val="Kpr"/>
                <w:noProof/>
              </w:rPr>
              <w:t>4.8.3. Glutatyon Değerleri</w:t>
            </w:r>
            <w:r w:rsidR="005F69C9">
              <w:rPr>
                <w:noProof/>
                <w:webHidden/>
              </w:rPr>
              <w:tab/>
            </w:r>
            <w:r w:rsidR="005F69C9">
              <w:rPr>
                <w:noProof/>
                <w:webHidden/>
              </w:rPr>
              <w:fldChar w:fldCharType="begin"/>
            </w:r>
            <w:r w:rsidR="005F69C9">
              <w:rPr>
                <w:noProof/>
                <w:webHidden/>
              </w:rPr>
              <w:instrText xml:space="preserve"> PAGEREF _Toc536019198 \h </w:instrText>
            </w:r>
            <w:r w:rsidR="005F69C9">
              <w:rPr>
                <w:noProof/>
                <w:webHidden/>
              </w:rPr>
            </w:r>
            <w:r w:rsidR="005F69C9">
              <w:rPr>
                <w:noProof/>
                <w:webHidden/>
              </w:rPr>
              <w:fldChar w:fldCharType="separate"/>
            </w:r>
            <w:r w:rsidR="00300CC0">
              <w:rPr>
                <w:noProof/>
                <w:webHidden/>
              </w:rPr>
              <w:t>133</w:t>
            </w:r>
            <w:r w:rsidR="005F69C9">
              <w:rPr>
                <w:noProof/>
                <w:webHidden/>
              </w:rPr>
              <w:fldChar w:fldCharType="end"/>
            </w:r>
          </w:hyperlink>
        </w:p>
        <w:p w:rsidR="005F69C9" w:rsidRDefault="00B13DFC">
          <w:pPr>
            <w:pStyle w:val="T3"/>
            <w:rPr>
              <w:rFonts w:asciiTheme="minorHAnsi" w:eastAsiaTheme="minorEastAsia" w:hAnsiTheme="minorHAnsi"/>
              <w:noProof/>
              <w:sz w:val="22"/>
              <w:lang w:eastAsia="tr-TR"/>
            </w:rPr>
          </w:pPr>
          <w:hyperlink w:anchor="_Toc536019199" w:history="1">
            <w:r w:rsidR="005F69C9" w:rsidRPr="002F0BBF">
              <w:rPr>
                <w:rStyle w:val="Kpr"/>
                <w:noProof/>
              </w:rPr>
              <w:t>4.8.4. Glutatyon Peroksidaz Değerleri</w:t>
            </w:r>
            <w:r w:rsidR="005F69C9">
              <w:rPr>
                <w:noProof/>
                <w:webHidden/>
              </w:rPr>
              <w:tab/>
            </w:r>
            <w:r w:rsidR="005F69C9">
              <w:rPr>
                <w:noProof/>
                <w:webHidden/>
              </w:rPr>
              <w:fldChar w:fldCharType="begin"/>
            </w:r>
            <w:r w:rsidR="005F69C9">
              <w:rPr>
                <w:noProof/>
                <w:webHidden/>
              </w:rPr>
              <w:instrText xml:space="preserve"> PAGEREF _Toc536019199 \h </w:instrText>
            </w:r>
            <w:r w:rsidR="005F69C9">
              <w:rPr>
                <w:noProof/>
                <w:webHidden/>
              </w:rPr>
            </w:r>
            <w:r w:rsidR="005F69C9">
              <w:rPr>
                <w:noProof/>
                <w:webHidden/>
              </w:rPr>
              <w:fldChar w:fldCharType="separate"/>
            </w:r>
            <w:r w:rsidR="00300CC0">
              <w:rPr>
                <w:noProof/>
                <w:webHidden/>
              </w:rPr>
              <w:t>134</w:t>
            </w:r>
            <w:r w:rsidR="005F69C9">
              <w:rPr>
                <w:noProof/>
                <w:webHidden/>
              </w:rPr>
              <w:fldChar w:fldCharType="end"/>
            </w:r>
          </w:hyperlink>
        </w:p>
        <w:p w:rsidR="005F69C9" w:rsidRDefault="00B13DFC">
          <w:pPr>
            <w:pStyle w:val="T2"/>
            <w:tabs>
              <w:tab w:val="left" w:pos="660"/>
            </w:tabs>
            <w:rPr>
              <w:rFonts w:asciiTheme="minorHAnsi" w:eastAsiaTheme="minorEastAsia" w:hAnsiTheme="minorHAnsi"/>
              <w:noProof/>
              <w:sz w:val="22"/>
              <w:lang w:eastAsia="tr-TR"/>
            </w:rPr>
          </w:pPr>
          <w:hyperlink w:anchor="_Toc536019200" w:history="1">
            <w:r w:rsidR="005F69C9" w:rsidRPr="002F0BBF">
              <w:rPr>
                <w:rStyle w:val="Kpr"/>
                <w:noProof/>
              </w:rPr>
              <w:t>4.9.</w:t>
            </w:r>
            <w:r w:rsidR="005F69C9">
              <w:rPr>
                <w:rFonts w:asciiTheme="minorHAnsi" w:eastAsiaTheme="minorEastAsia" w:hAnsiTheme="minorHAnsi"/>
                <w:noProof/>
                <w:sz w:val="22"/>
                <w:lang w:eastAsia="tr-TR"/>
              </w:rPr>
              <w:t xml:space="preserve"> </w:t>
            </w:r>
            <w:r w:rsidR="005F69C9" w:rsidRPr="002F0BBF">
              <w:rPr>
                <w:rStyle w:val="Kpr"/>
                <w:noProof/>
              </w:rPr>
              <w:t>Sperm Parametreleri</w:t>
            </w:r>
            <w:r w:rsidR="005F69C9">
              <w:rPr>
                <w:noProof/>
                <w:webHidden/>
              </w:rPr>
              <w:tab/>
            </w:r>
            <w:r w:rsidR="005F69C9">
              <w:rPr>
                <w:noProof/>
                <w:webHidden/>
              </w:rPr>
              <w:fldChar w:fldCharType="begin"/>
            </w:r>
            <w:r w:rsidR="005F69C9">
              <w:rPr>
                <w:noProof/>
                <w:webHidden/>
              </w:rPr>
              <w:instrText xml:space="preserve"> PAGEREF _Toc536019200 \h </w:instrText>
            </w:r>
            <w:r w:rsidR="005F69C9">
              <w:rPr>
                <w:noProof/>
                <w:webHidden/>
              </w:rPr>
            </w:r>
            <w:r w:rsidR="005F69C9">
              <w:rPr>
                <w:noProof/>
                <w:webHidden/>
              </w:rPr>
              <w:fldChar w:fldCharType="separate"/>
            </w:r>
            <w:r w:rsidR="00300CC0">
              <w:rPr>
                <w:noProof/>
                <w:webHidden/>
              </w:rPr>
              <w:t>136</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201" w:history="1">
            <w:r w:rsidR="005F69C9" w:rsidRPr="002F0BBF">
              <w:rPr>
                <w:rStyle w:val="Kpr"/>
                <w:noProof/>
              </w:rPr>
              <w:t>5. TARTIŞMA</w:t>
            </w:r>
            <w:r w:rsidR="005F69C9">
              <w:rPr>
                <w:noProof/>
                <w:webHidden/>
              </w:rPr>
              <w:tab/>
            </w:r>
            <w:r w:rsidR="005F69C9">
              <w:rPr>
                <w:noProof/>
                <w:webHidden/>
              </w:rPr>
              <w:fldChar w:fldCharType="begin"/>
            </w:r>
            <w:r w:rsidR="005F69C9">
              <w:rPr>
                <w:noProof/>
                <w:webHidden/>
              </w:rPr>
              <w:instrText xml:space="preserve"> PAGEREF _Toc536019201 \h </w:instrText>
            </w:r>
            <w:r w:rsidR="005F69C9">
              <w:rPr>
                <w:noProof/>
                <w:webHidden/>
              </w:rPr>
            </w:r>
            <w:r w:rsidR="005F69C9">
              <w:rPr>
                <w:noProof/>
                <w:webHidden/>
              </w:rPr>
              <w:fldChar w:fldCharType="separate"/>
            </w:r>
            <w:r w:rsidR="00300CC0">
              <w:rPr>
                <w:noProof/>
                <w:webHidden/>
              </w:rPr>
              <w:t>139</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202" w:history="1">
            <w:r w:rsidR="005F69C9" w:rsidRPr="002F0BBF">
              <w:rPr>
                <w:rStyle w:val="Kpr"/>
                <w:noProof/>
              </w:rPr>
              <w:t>6. SONUÇ ve ÖNERİLER</w:t>
            </w:r>
            <w:r w:rsidR="005F69C9">
              <w:rPr>
                <w:noProof/>
                <w:webHidden/>
              </w:rPr>
              <w:tab/>
            </w:r>
            <w:r w:rsidR="005F69C9">
              <w:rPr>
                <w:noProof/>
                <w:webHidden/>
              </w:rPr>
              <w:fldChar w:fldCharType="begin"/>
            </w:r>
            <w:r w:rsidR="005F69C9">
              <w:rPr>
                <w:noProof/>
                <w:webHidden/>
              </w:rPr>
              <w:instrText xml:space="preserve"> PAGEREF _Toc536019202 \h </w:instrText>
            </w:r>
            <w:r w:rsidR="005F69C9">
              <w:rPr>
                <w:noProof/>
                <w:webHidden/>
              </w:rPr>
            </w:r>
            <w:r w:rsidR="005F69C9">
              <w:rPr>
                <w:noProof/>
                <w:webHidden/>
              </w:rPr>
              <w:fldChar w:fldCharType="separate"/>
            </w:r>
            <w:r w:rsidR="00300CC0">
              <w:rPr>
                <w:noProof/>
                <w:webHidden/>
              </w:rPr>
              <w:t>147</w:t>
            </w:r>
            <w:r w:rsidR="005F69C9">
              <w:rPr>
                <w:noProof/>
                <w:webHidden/>
              </w:rPr>
              <w:fldChar w:fldCharType="end"/>
            </w:r>
          </w:hyperlink>
        </w:p>
        <w:p w:rsidR="005F69C9" w:rsidRDefault="00B13DFC">
          <w:pPr>
            <w:pStyle w:val="T1"/>
            <w:tabs>
              <w:tab w:val="right" w:leader="dot" w:pos="9061"/>
            </w:tabs>
            <w:rPr>
              <w:rFonts w:asciiTheme="minorHAnsi" w:eastAsiaTheme="minorEastAsia" w:hAnsiTheme="minorHAnsi"/>
              <w:noProof/>
              <w:sz w:val="22"/>
              <w:lang w:eastAsia="tr-TR"/>
            </w:rPr>
          </w:pPr>
          <w:hyperlink w:anchor="_Toc536019203" w:history="1">
            <w:r w:rsidR="005F69C9" w:rsidRPr="002F0BBF">
              <w:rPr>
                <w:rStyle w:val="Kpr"/>
                <w:rFonts w:eastAsia="Times New Roman"/>
                <w:noProof/>
              </w:rPr>
              <w:t>ÖZGEÇMİŞ</w:t>
            </w:r>
            <w:r w:rsidR="005F69C9">
              <w:rPr>
                <w:noProof/>
                <w:webHidden/>
              </w:rPr>
              <w:tab/>
            </w:r>
            <w:r w:rsidR="005F69C9">
              <w:rPr>
                <w:noProof/>
                <w:webHidden/>
              </w:rPr>
              <w:fldChar w:fldCharType="begin"/>
            </w:r>
            <w:r w:rsidR="005F69C9">
              <w:rPr>
                <w:noProof/>
                <w:webHidden/>
              </w:rPr>
              <w:instrText xml:space="preserve"> PAGEREF _Toc536019203 \h </w:instrText>
            </w:r>
            <w:r w:rsidR="005F69C9">
              <w:rPr>
                <w:noProof/>
                <w:webHidden/>
              </w:rPr>
            </w:r>
            <w:r w:rsidR="005F69C9">
              <w:rPr>
                <w:noProof/>
                <w:webHidden/>
              </w:rPr>
              <w:fldChar w:fldCharType="separate"/>
            </w:r>
            <w:r w:rsidR="00300CC0">
              <w:rPr>
                <w:noProof/>
                <w:webHidden/>
              </w:rPr>
              <w:t>160</w:t>
            </w:r>
            <w:r w:rsidR="005F69C9">
              <w:rPr>
                <w:noProof/>
                <w:webHidden/>
              </w:rPr>
              <w:fldChar w:fldCharType="end"/>
            </w:r>
          </w:hyperlink>
        </w:p>
        <w:p w:rsidR="001B30CF" w:rsidRDefault="001B30CF">
          <w:r>
            <w:rPr>
              <w:b/>
              <w:bCs/>
            </w:rPr>
            <w:fldChar w:fldCharType="end"/>
          </w:r>
        </w:p>
      </w:sdtContent>
    </w:sdt>
    <w:p w:rsidR="00C9278B" w:rsidRDefault="00C9278B" w:rsidP="00C9278B">
      <w:pPr>
        <w:spacing w:line="276" w:lineRule="auto"/>
      </w:pPr>
    </w:p>
    <w:p w:rsidR="00C9278B" w:rsidRDefault="00C9278B" w:rsidP="00C9278B">
      <w:r>
        <w:br w:type="page"/>
      </w:r>
    </w:p>
    <w:p w:rsidR="00C9278B" w:rsidRDefault="00C9278B" w:rsidP="008976AC">
      <w:pPr>
        <w:pStyle w:val="Balk1"/>
      </w:pPr>
      <w:bookmarkStart w:id="3" w:name="_Toc536019106"/>
      <w:r w:rsidRPr="00BB4D4A">
        <w:lastRenderedPageBreak/>
        <w:t>SİMGELER ve KISALTMALAR DİZİNİ</w:t>
      </w:r>
      <w:bookmarkEnd w:id="3"/>
    </w:p>
    <w:p w:rsidR="00BB4D4A" w:rsidRDefault="00BB4D4A" w:rsidP="00BB4D4A">
      <w:pPr>
        <w:spacing w:line="276" w:lineRule="auto"/>
        <w:jc w:val="center"/>
        <w:rPr>
          <w:b/>
          <w:sz w:val="28"/>
        </w:rPr>
      </w:pPr>
    </w:p>
    <w:p w:rsidR="00BB4D4A" w:rsidRPr="00BB4D4A" w:rsidRDefault="00BB4D4A" w:rsidP="00BB4D4A">
      <w:pPr>
        <w:spacing w:line="276" w:lineRule="auto"/>
        <w:jc w:val="center"/>
        <w:rPr>
          <w:b/>
          <w:sz w:val="28"/>
        </w:rPr>
      </w:pPr>
    </w:p>
    <w:tbl>
      <w:tblPr>
        <w:tblStyle w:val="AkGlgeleme"/>
        <w:tblW w:w="0" w:type="auto"/>
        <w:tblBorders>
          <w:top w:val="none" w:sz="0" w:space="0" w:color="auto"/>
          <w:bottom w:val="none" w:sz="0" w:space="0" w:color="auto"/>
        </w:tblBorders>
        <w:tblLook w:val="04A0" w:firstRow="1" w:lastRow="0" w:firstColumn="1" w:lastColumn="0" w:noHBand="0" w:noVBand="1"/>
      </w:tblPr>
      <w:tblGrid>
        <w:gridCol w:w="883"/>
        <w:gridCol w:w="4591"/>
      </w:tblGrid>
      <w:tr w:rsidR="009340D6" w:rsidRPr="005C0619" w:rsidTr="00A95455">
        <w:trPr>
          <w:cnfStyle w:val="100000000000" w:firstRow="1" w:lastRow="0" w:firstColumn="0" w:lastColumn="0" w:oddVBand="0" w:evenVBand="0" w:oddHBand="0" w:evenHBand="0" w:firstRowFirstColumn="0" w:firstRowLastColumn="0" w:lastRowFirstColumn="0" w:lastRowLastColumn="0"/>
          <w:trHeight w:val="8828"/>
        </w:trPr>
        <w:tc>
          <w:tcPr>
            <w:cnfStyle w:val="001000000000" w:firstRow="0" w:lastRow="0" w:firstColumn="1" w:lastColumn="0" w:oddVBand="0" w:evenVBand="0" w:oddHBand="0" w:evenHBand="0" w:firstRowFirstColumn="0" w:firstRowLastColumn="0" w:lastRowFirstColumn="0" w:lastRowLastColumn="0"/>
            <w:tcW w:w="870" w:type="dxa"/>
            <w:tcBorders>
              <w:top w:val="none" w:sz="0" w:space="0" w:color="auto"/>
              <w:left w:val="none" w:sz="0" w:space="0" w:color="auto"/>
              <w:bottom w:val="none" w:sz="0" w:space="0" w:color="auto"/>
              <w:right w:val="none" w:sz="0" w:space="0" w:color="auto"/>
            </w:tcBorders>
          </w:tcPr>
          <w:p w:rsidR="009340D6" w:rsidRPr="00A95455" w:rsidRDefault="009340D6" w:rsidP="009340D6">
            <w:pPr>
              <w:spacing w:line="276" w:lineRule="auto"/>
              <w:rPr>
                <w:rFonts w:cs="Times New Roman"/>
                <w:szCs w:val="24"/>
              </w:rPr>
            </w:pPr>
            <w:r w:rsidRPr="00A95455">
              <w:rPr>
                <w:rFonts w:cs="Times New Roman"/>
                <w:szCs w:val="24"/>
              </w:rPr>
              <w:t>ALT</w:t>
            </w:r>
          </w:p>
          <w:p w:rsidR="009340D6" w:rsidRPr="00A95455" w:rsidRDefault="009340D6" w:rsidP="009340D6">
            <w:pPr>
              <w:spacing w:line="276" w:lineRule="auto"/>
              <w:rPr>
                <w:rFonts w:cs="Times New Roman"/>
                <w:szCs w:val="24"/>
              </w:rPr>
            </w:pPr>
            <w:r w:rsidRPr="00A95455">
              <w:rPr>
                <w:rFonts w:cs="Times New Roman"/>
                <w:szCs w:val="24"/>
              </w:rPr>
              <w:t>AST</w:t>
            </w:r>
          </w:p>
          <w:p w:rsidR="009340D6" w:rsidRPr="00A95455" w:rsidRDefault="009340D6" w:rsidP="009340D6">
            <w:pPr>
              <w:spacing w:line="276" w:lineRule="auto"/>
              <w:rPr>
                <w:rFonts w:cs="Times New Roman"/>
                <w:szCs w:val="24"/>
              </w:rPr>
            </w:pPr>
            <w:r w:rsidRPr="00A95455">
              <w:rPr>
                <w:rFonts w:cs="Times New Roman"/>
                <w:szCs w:val="24"/>
              </w:rPr>
              <w:t>CAT</w:t>
            </w:r>
          </w:p>
          <w:p w:rsidR="009340D6" w:rsidRPr="00A95455" w:rsidRDefault="009340D6" w:rsidP="009340D6">
            <w:pPr>
              <w:spacing w:line="276" w:lineRule="auto"/>
              <w:rPr>
                <w:rFonts w:cs="Times New Roman"/>
                <w:color w:val="auto"/>
                <w:szCs w:val="24"/>
              </w:rPr>
            </w:pPr>
            <w:r w:rsidRPr="00A95455">
              <w:rPr>
                <w:rFonts w:cs="Times New Roman"/>
                <w:color w:val="auto"/>
                <w:szCs w:val="24"/>
              </w:rPr>
              <w:t>DNA</w:t>
            </w:r>
          </w:p>
          <w:p w:rsidR="009340D6" w:rsidRPr="00A95455" w:rsidRDefault="009340D6" w:rsidP="009340D6">
            <w:pPr>
              <w:spacing w:line="276" w:lineRule="auto"/>
              <w:rPr>
                <w:rFonts w:cs="Times New Roman"/>
                <w:color w:val="auto"/>
                <w:szCs w:val="24"/>
              </w:rPr>
            </w:pPr>
            <w:r w:rsidRPr="00A95455">
              <w:rPr>
                <w:rFonts w:cs="Times New Roman"/>
                <w:color w:val="auto"/>
                <w:szCs w:val="24"/>
              </w:rPr>
              <w:t>DTNB</w:t>
            </w:r>
          </w:p>
          <w:p w:rsidR="009340D6" w:rsidRPr="00A95455" w:rsidRDefault="009340D6" w:rsidP="009340D6">
            <w:pPr>
              <w:spacing w:line="276" w:lineRule="auto"/>
              <w:rPr>
                <w:rFonts w:cs="Times New Roman"/>
                <w:szCs w:val="24"/>
              </w:rPr>
            </w:pPr>
            <w:r w:rsidRPr="00A95455">
              <w:rPr>
                <w:rFonts w:cs="Times New Roman"/>
                <w:szCs w:val="24"/>
              </w:rPr>
              <w:t>E2</w:t>
            </w:r>
          </w:p>
          <w:p w:rsidR="009340D6" w:rsidRPr="00A95455" w:rsidRDefault="009340D6" w:rsidP="009340D6">
            <w:pPr>
              <w:spacing w:line="276" w:lineRule="auto"/>
              <w:rPr>
                <w:rFonts w:cs="Times New Roman"/>
                <w:szCs w:val="24"/>
              </w:rPr>
            </w:pPr>
            <w:r w:rsidRPr="00A95455">
              <w:rPr>
                <w:rFonts w:cs="Times New Roman"/>
                <w:szCs w:val="24"/>
              </w:rPr>
              <w:t>FSH</w:t>
            </w:r>
          </w:p>
          <w:p w:rsidR="009340D6" w:rsidRPr="00A95455" w:rsidRDefault="009340D6" w:rsidP="009340D6">
            <w:pPr>
              <w:spacing w:line="276" w:lineRule="auto"/>
              <w:rPr>
                <w:rFonts w:cs="Times New Roman"/>
                <w:szCs w:val="24"/>
              </w:rPr>
            </w:pPr>
            <w:r w:rsidRPr="00A95455">
              <w:rPr>
                <w:rFonts w:cs="Times New Roman"/>
                <w:szCs w:val="24"/>
              </w:rPr>
              <w:t>GPX</w:t>
            </w:r>
          </w:p>
          <w:p w:rsidR="009340D6" w:rsidRPr="00A95455" w:rsidRDefault="009340D6" w:rsidP="009340D6">
            <w:pPr>
              <w:spacing w:line="276" w:lineRule="auto"/>
              <w:rPr>
                <w:rFonts w:cs="Times New Roman"/>
                <w:szCs w:val="24"/>
              </w:rPr>
            </w:pPr>
            <w:r w:rsidRPr="00A95455">
              <w:rPr>
                <w:rFonts w:cs="Times New Roman"/>
                <w:szCs w:val="24"/>
              </w:rPr>
              <w:t>GSH</w:t>
            </w:r>
          </w:p>
          <w:p w:rsidR="009340D6" w:rsidRPr="00A95455" w:rsidRDefault="009340D6" w:rsidP="009340D6">
            <w:pPr>
              <w:spacing w:line="276" w:lineRule="auto"/>
              <w:rPr>
                <w:rFonts w:cs="Times New Roman"/>
                <w:bCs w:val="0"/>
                <w:szCs w:val="24"/>
              </w:rPr>
            </w:pPr>
            <w:r w:rsidRPr="00A95455">
              <w:rPr>
                <w:rFonts w:cs="Times New Roman"/>
                <w:bCs w:val="0"/>
                <w:szCs w:val="24"/>
              </w:rPr>
              <w:t>H2O2</w:t>
            </w:r>
          </w:p>
          <w:p w:rsidR="009340D6" w:rsidRPr="00A95455" w:rsidRDefault="009340D6" w:rsidP="009340D6">
            <w:pPr>
              <w:spacing w:line="276" w:lineRule="auto"/>
              <w:rPr>
                <w:rFonts w:cs="Times New Roman"/>
                <w:color w:val="auto"/>
                <w:szCs w:val="24"/>
              </w:rPr>
            </w:pPr>
            <w:r w:rsidRPr="00A95455">
              <w:rPr>
                <w:rFonts w:cs="Times New Roman"/>
                <w:color w:val="auto"/>
                <w:szCs w:val="24"/>
              </w:rPr>
              <w:t>HDL</w:t>
            </w:r>
          </w:p>
          <w:p w:rsidR="009340D6" w:rsidRPr="00A95455" w:rsidRDefault="009340D6" w:rsidP="009340D6">
            <w:pPr>
              <w:spacing w:line="276" w:lineRule="auto"/>
              <w:rPr>
                <w:rFonts w:cs="Times New Roman"/>
                <w:szCs w:val="24"/>
              </w:rPr>
            </w:pPr>
            <w:r w:rsidRPr="00A95455">
              <w:rPr>
                <w:rFonts w:cs="Times New Roman"/>
                <w:szCs w:val="24"/>
              </w:rPr>
              <w:t>HFD</w:t>
            </w:r>
          </w:p>
          <w:p w:rsidR="009340D6" w:rsidRPr="00A95455" w:rsidRDefault="009340D6" w:rsidP="009340D6">
            <w:pPr>
              <w:spacing w:line="276" w:lineRule="auto"/>
              <w:rPr>
                <w:rFonts w:cs="Times New Roman"/>
                <w:bCs w:val="0"/>
                <w:szCs w:val="24"/>
              </w:rPr>
            </w:pPr>
            <w:r w:rsidRPr="00A95455">
              <w:rPr>
                <w:rFonts w:cs="Times New Roman"/>
                <w:szCs w:val="24"/>
              </w:rPr>
              <w:t>IL</w:t>
            </w:r>
          </w:p>
          <w:p w:rsidR="009340D6" w:rsidRPr="00A95455" w:rsidRDefault="009340D6" w:rsidP="009340D6">
            <w:pPr>
              <w:spacing w:line="276" w:lineRule="auto"/>
              <w:rPr>
                <w:rFonts w:cs="Times New Roman"/>
                <w:color w:val="auto"/>
                <w:szCs w:val="24"/>
              </w:rPr>
            </w:pPr>
            <w:r w:rsidRPr="00A95455">
              <w:rPr>
                <w:rFonts w:cs="Times New Roman"/>
                <w:color w:val="auto"/>
                <w:szCs w:val="24"/>
              </w:rPr>
              <w:t>LDL</w:t>
            </w:r>
          </w:p>
          <w:p w:rsidR="009340D6" w:rsidRPr="00A95455" w:rsidRDefault="009340D6" w:rsidP="009340D6">
            <w:pPr>
              <w:spacing w:line="276" w:lineRule="auto"/>
              <w:rPr>
                <w:rFonts w:cs="Times New Roman"/>
                <w:szCs w:val="24"/>
              </w:rPr>
            </w:pPr>
            <w:r w:rsidRPr="00A95455">
              <w:rPr>
                <w:rFonts w:cs="Times New Roman"/>
                <w:szCs w:val="24"/>
              </w:rPr>
              <w:t>LH</w:t>
            </w:r>
          </w:p>
          <w:p w:rsidR="009340D6" w:rsidRPr="00A95455" w:rsidRDefault="009340D6" w:rsidP="009340D6">
            <w:pPr>
              <w:spacing w:line="276" w:lineRule="auto"/>
              <w:rPr>
                <w:rFonts w:cs="Times New Roman"/>
                <w:szCs w:val="24"/>
              </w:rPr>
            </w:pPr>
            <w:r w:rsidRPr="00A95455">
              <w:rPr>
                <w:rFonts w:cs="Times New Roman"/>
                <w:szCs w:val="24"/>
              </w:rPr>
              <w:t>MDA</w:t>
            </w:r>
          </w:p>
          <w:p w:rsidR="009340D6" w:rsidRPr="00A95455" w:rsidRDefault="009340D6" w:rsidP="009340D6">
            <w:pPr>
              <w:spacing w:line="276" w:lineRule="auto"/>
              <w:rPr>
                <w:rFonts w:cs="Times New Roman"/>
                <w:bCs w:val="0"/>
                <w:szCs w:val="24"/>
              </w:rPr>
            </w:pPr>
            <w:r w:rsidRPr="00A95455">
              <w:rPr>
                <w:rFonts w:cs="Times New Roman"/>
                <w:szCs w:val="24"/>
              </w:rPr>
              <w:t>NAC</w:t>
            </w:r>
          </w:p>
          <w:p w:rsidR="009340D6" w:rsidRPr="00A95455" w:rsidRDefault="009340D6" w:rsidP="009340D6">
            <w:pPr>
              <w:spacing w:line="276" w:lineRule="auto"/>
              <w:rPr>
                <w:rFonts w:cs="Times New Roman"/>
                <w:szCs w:val="24"/>
              </w:rPr>
            </w:pPr>
            <w:r w:rsidRPr="00A95455">
              <w:rPr>
                <w:rFonts w:cs="Times New Roman"/>
                <w:szCs w:val="24"/>
              </w:rPr>
              <w:t>PAS</w:t>
            </w:r>
          </w:p>
          <w:p w:rsidR="009340D6" w:rsidRPr="00A95455" w:rsidRDefault="009340D6" w:rsidP="009340D6">
            <w:pPr>
              <w:spacing w:line="276" w:lineRule="auto"/>
              <w:rPr>
                <w:rFonts w:cs="Times New Roman"/>
                <w:bCs w:val="0"/>
                <w:szCs w:val="24"/>
              </w:rPr>
            </w:pPr>
            <w:r w:rsidRPr="00A95455">
              <w:rPr>
                <w:rFonts w:cs="Times New Roman"/>
                <w:szCs w:val="24"/>
              </w:rPr>
              <w:t>ROS</w:t>
            </w:r>
          </w:p>
          <w:p w:rsidR="009340D6" w:rsidRPr="00A95455" w:rsidRDefault="009340D6" w:rsidP="009340D6">
            <w:pPr>
              <w:spacing w:line="276" w:lineRule="auto"/>
              <w:rPr>
                <w:rFonts w:cs="Times New Roman"/>
                <w:bCs w:val="0"/>
                <w:color w:val="auto"/>
                <w:szCs w:val="24"/>
              </w:rPr>
            </w:pPr>
            <w:r w:rsidRPr="00A95455">
              <w:rPr>
                <w:rFonts w:cs="Times New Roman"/>
                <w:szCs w:val="24"/>
              </w:rPr>
              <w:t>Se</w:t>
            </w:r>
          </w:p>
          <w:p w:rsidR="009340D6" w:rsidRPr="00A95455" w:rsidRDefault="009340D6" w:rsidP="009340D6">
            <w:pPr>
              <w:spacing w:line="276" w:lineRule="auto"/>
              <w:rPr>
                <w:rFonts w:cs="Times New Roman"/>
                <w:bCs w:val="0"/>
                <w:color w:val="auto"/>
                <w:szCs w:val="24"/>
              </w:rPr>
            </w:pPr>
            <w:r w:rsidRPr="00A95455">
              <w:rPr>
                <w:rFonts w:cs="Times New Roman"/>
                <w:color w:val="auto"/>
                <w:szCs w:val="24"/>
              </w:rPr>
              <w:t>SS</w:t>
            </w:r>
          </w:p>
          <w:p w:rsidR="009340D6" w:rsidRPr="00A95455" w:rsidRDefault="009340D6" w:rsidP="009340D6">
            <w:pPr>
              <w:spacing w:line="276" w:lineRule="auto"/>
              <w:rPr>
                <w:rFonts w:cs="Times New Roman"/>
                <w:szCs w:val="24"/>
              </w:rPr>
            </w:pPr>
            <w:r w:rsidRPr="00A95455">
              <w:rPr>
                <w:rFonts w:cs="Times New Roman"/>
                <w:szCs w:val="24"/>
              </w:rPr>
              <w:t>T</w:t>
            </w:r>
          </w:p>
          <w:p w:rsidR="009340D6" w:rsidRPr="00A95455" w:rsidRDefault="009340D6" w:rsidP="009340D6">
            <w:pPr>
              <w:spacing w:line="276" w:lineRule="auto"/>
              <w:rPr>
                <w:rFonts w:cs="Times New Roman"/>
                <w:color w:val="auto"/>
                <w:szCs w:val="24"/>
              </w:rPr>
            </w:pPr>
            <w:r w:rsidRPr="00A95455">
              <w:rPr>
                <w:rFonts w:cs="Times New Roman"/>
                <w:color w:val="auto"/>
                <w:szCs w:val="24"/>
              </w:rPr>
              <w:t>TC</w:t>
            </w:r>
          </w:p>
          <w:p w:rsidR="009340D6" w:rsidRPr="00A95455" w:rsidRDefault="009340D6" w:rsidP="009340D6">
            <w:pPr>
              <w:spacing w:line="276" w:lineRule="auto"/>
              <w:rPr>
                <w:rFonts w:cs="Times New Roman"/>
                <w:color w:val="auto"/>
                <w:szCs w:val="24"/>
              </w:rPr>
            </w:pPr>
            <w:r w:rsidRPr="00A95455">
              <w:rPr>
                <w:rFonts w:cs="Times New Roman"/>
                <w:color w:val="auto"/>
                <w:szCs w:val="24"/>
              </w:rPr>
              <w:t>TG</w:t>
            </w:r>
          </w:p>
          <w:p w:rsidR="009340D6" w:rsidRPr="00A95455" w:rsidRDefault="009340D6" w:rsidP="009340D6">
            <w:pPr>
              <w:spacing w:line="276" w:lineRule="auto"/>
              <w:rPr>
                <w:rFonts w:cs="Times New Roman"/>
                <w:color w:val="auto"/>
                <w:szCs w:val="24"/>
              </w:rPr>
            </w:pPr>
            <w:r w:rsidRPr="00A95455">
              <w:rPr>
                <w:rFonts w:cs="Times New Roman"/>
                <w:color w:val="auto"/>
                <w:szCs w:val="24"/>
              </w:rPr>
              <w:t>TNF</w:t>
            </w:r>
          </w:p>
          <w:p w:rsidR="009340D6" w:rsidRPr="00A95455" w:rsidRDefault="009340D6" w:rsidP="009340D6">
            <w:pPr>
              <w:spacing w:line="276" w:lineRule="auto"/>
              <w:rPr>
                <w:rFonts w:cs="Times New Roman"/>
                <w:color w:val="auto"/>
                <w:szCs w:val="24"/>
              </w:rPr>
            </w:pPr>
            <w:r w:rsidRPr="00A95455">
              <w:rPr>
                <w:rFonts w:cs="Times New Roman"/>
                <w:color w:val="auto"/>
                <w:szCs w:val="24"/>
              </w:rPr>
              <w:t>VLDL</w:t>
            </w:r>
          </w:p>
          <w:p w:rsidR="009340D6" w:rsidRPr="00A95455" w:rsidRDefault="009340D6" w:rsidP="009340D6">
            <w:pPr>
              <w:spacing w:line="276" w:lineRule="auto"/>
              <w:rPr>
                <w:rFonts w:cs="Times New Roman"/>
                <w:color w:val="auto"/>
                <w:szCs w:val="24"/>
              </w:rPr>
            </w:pPr>
            <w:r w:rsidRPr="00A95455">
              <w:rPr>
                <w:rFonts w:cs="Times New Roman"/>
                <w:color w:val="auto"/>
                <w:szCs w:val="24"/>
              </w:rPr>
              <w:t>WHO</w:t>
            </w:r>
          </w:p>
        </w:tc>
        <w:tc>
          <w:tcPr>
            <w:tcW w:w="4591" w:type="dxa"/>
            <w:tcBorders>
              <w:top w:val="none" w:sz="0" w:space="0" w:color="auto"/>
              <w:left w:val="none" w:sz="0" w:space="0" w:color="auto"/>
              <w:bottom w:val="none" w:sz="0" w:space="0" w:color="auto"/>
              <w:right w:val="none" w:sz="0" w:space="0" w:color="auto"/>
            </w:tcBorders>
          </w:tcPr>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color w:val="231F20"/>
                <w:szCs w:val="24"/>
                <w:shd w:val="clear" w:color="auto" w:fill="FFFFFF"/>
              </w:rPr>
            </w:pPr>
            <w:r w:rsidRPr="00A95455">
              <w:rPr>
                <w:rFonts w:cs="Times New Roman"/>
                <w:b w:val="0"/>
                <w:color w:val="231F20"/>
                <w:szCs w:val="24"/>
                <w:shd w:val="clear" w:color="auto" w:fill="FFFFFF"/>
              </w:rPr>
              <w:t>Alanin Aminotransferaz</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color w:val="231F20"/>
                <w:szCs w:val="24"/>
                <w:shd w:val="clear" w:color="auto" w:fill="FFFFFF"/>
              </w:rPr>
            </w:pPr>
            <w:r w:rsidRPr="00A95455">
              <w:rPr>
                <w:rFonts w:cs="Times New Roman"/>
                <w:b w:val="0"/>
                <w:color w:val="231F20"/>
                <w:szCs w:val="24"/>
                <w:shd w:val="clear" w:color="auto" w:fill="FFFFFF"/>
              </w:rPr>
              <w:t>Aspartat aminotransferaz</w:t>
            </w:r>
          </w:p>
          <w:p w:rsidR="009340D6" w:rsidRPr="00A95455" w:rsidRDefault="009340D6" w:rsidP="009340D6">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Katalaz</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Deoksiribonükleik asit</w:t>
            </w:r>
          </w:p>
          <w:p w:rsidR="009340D6" w:rsidRPr="00A95455" w:rsidRDefault="009340D6" w:rsidP="009340D6">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5,5-dithio-bis-(2-nitrobenzoic acid)</w:t>
            </w:r>
          </w:p>
          <w:p w:rsidR="009340D6" w:rsidRPr="00A95455" w:rsidRDefault="009340D6" w:rsidP="009340D6">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Estradiol</w:t>
            </w:r>
          </w:p>
          <w:p w:rsidR="009340D6" w:rsidRPr="00A95455" w:rsidRDefault="009340D6" w:rsidP="009340D6">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Folikül uyarıcı hormon</w:t>
            </w:r>
          </w:p>
          <w:p w:rsidR="009340D6" w:rsidRPr="00A95455" w:rsidRDefault="009340D6" w:rsidP="009340D6">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Glutatyon Peroksidaz</w:t>
            </w:r>
          </w:p>
          <w:p w:rsidR="009340D6" w:rsidRPr="00A95455" w:rsidRDefault="009340D6" w:rsidP="009340D6">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Glutatyon</w:t>
            </w:r>
          </w:p>
          <w:p w:rsidR="000F75DC" w:rsidRPr="00A95455" w:rsidRDefault="000F75DC" w:rsidP="000F75DC">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 xml:space="preserve">Hidrojen-peroksit </w:t>
            </w:r>
          </w:p>
          <w:p w:rsidR="000F75DC" w:rsidRPr="00A95455" w:rsidRDefault="000F75DC" w:rsidP="000F75DC">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 xml:space="preserve">Yüksek yoğunluklu lipoprotein </w:t>
            </w:r>
          </w:p>
          <w:p w:rsidR="004D23CC" w:rsidRPr="00A95455" w:rsidRDefault="004D23CC" w:rsidP="004D23CC">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Yüksek yağlı diyet</w:t>
            </w:r>
          </w:p>
          <w:p w:rsidR="004D23CC" w:rsidRPr="00A95455" w:rsidRDefault="004D23CC" w:rsidP="004D23CC">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İnterlökin</w:t>
            </w:r>
          </w:p>
          <w:p w:rsidR="004D23CC" w:rsidRPr="00A95455" w:rsidRDefault="004D23CC" w:rsidP="004D23CC">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Düşük yoğunluklu lipoprotein</w:t>
            </w:r>
          </w:p>
          <w:p w:rsidR="004D23CC" w:rsidRPr="00A95455" w:rsidRDefault="004D23CC" w:rsidP="004D23CC">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Luteinizan Hormon</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Malondialdehit</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N- asetilsistein</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b w:val="0"/>
              </w:rPr>
            </w:pPr>
            <w:r w:rsidRPr="00A95455">
              <w:rPr>
                <w:b w:val="0"/>
              </w:rPr>
              <w:t>Periodik asit Schiff</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b w:val="0"/>
              </w:rPr>
              <w:t>Reaktif oksijen türevleri</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color w:val="auto"/>
                <w:szCs w:val="24"/>
              </w:rPr>
            </w:pPr>
            <w:r w:rsidRPr="00A95455">
              <w:rPr>
                <w:rFonts w:cs="Times New Roman"/>
                <w:b w:val="0"/>
                <w:szCs w:val="24"/>
              </w:rPr>
              <w:t>Selenyum</w:t>
            </w:r>
          </w:p>
          <w:p w:rsidR="009340D6" w:rsidRPr="00A95455" w:rsidRDefault="009340D6" w:rsidP="009340D6">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A95455">
              <w:rPr>
                <w:rFonts w:cs="Times New Roman"/>
                <w:b w:val="0"/>
                <w:szCs w:val="24"/>
              </w:rPr>
              <w:t>Standart sapma</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Testosteron</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Total Kolesterol</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Trigliserit</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Tümör nekroz faktör</w:t>
            </w:r>
          </w:p>
          <w:p w:rsidR="009340D6" w:rsidRPr="00A95455" w:rsidRDefault="009340D6" w:rsidP="009340D6">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Çok düşük yoğunluklu lipoprotein</w:t>
            </w:r>
          </w:p>
          <w:p w:rsidR="009340D6" w:rsidRPr="00A95455" w:rsidRDefault="009340D6" w:rsidP="009340D6">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A95455">
              <w:rPr>
                <w:rFonts w:cs="Times New Roman"/>
                <w:b w:val="0"/>
                <w:szCs w:val="24"/>
              </w:rPr>
              <w:t>Dünya Sağlık Örgütü</w:t>
            </w:r>
          </w:p>
          <w:p w:rsidR="009340D6" w:rsidRPr="00A95455" w:rsidRDefault="009340D6" w:rsidP="009C3E1A">
            <w:pPr>
              <w:spacing w:line="276" w:lineRule="auto"/>
              <w:cnfStyle w:val="100000000000" w:firstRow="1" w:lastRow="0" w:firstColumn="0" w:lastColumn="0" w:oddVBand="0" w:evenVBand="0" w:oddHBand="0" w:evenHBand="0" w:firstRowFirstColumn="0" w:firstRowLastColumn="0" w:lastRowFirstColumn="0" w:lastRowLastColumn="0"/>
              <w:rPr>
                <w:rFonts w:cs="Times New Roman"/>
                <w:b w:val="0"/>
                <w:szCs w:val="24"/>
              </w:rPr>
            </w:pPr>
          </w:p>
        </w:tc>
      </w:tr>
    </w:tbl>
    <w:p w:rsidR="00BB4D4A" w:rsidRDefault="00BB4D4A" w:rsidP="009340D6">
      <w:pPr>
        <w:spacing w:line="276" w:lineRule="auto"/>
      </w:pPr>
    </w:p>
    <w:p w:rsidR="00BB4D4A" w:rsidRDefault="00BB4D4A" w:rsidP="00BB4D4A">
      <w:r>
        <w:br w:type="page"/>
      </w:r>
    </w:p>
    <w:p w:rsidR="00BB4D4A" w:rsidRDefault="00BB4D4A" w:rsidP="008976AC">
      <w:pPr>
        <w:pStyle w:val="Balk1"/>
      </w:pPr>
      <w:bookmarkStart w:id="4" w:name="_Toc536019107"/>
      <w:r w:rsidRPr="00BB4D4A">
        <w:lastRenderedPageBreak/>
        <w:t>ŞEKİLLER DİZİNİ</w:t>
      </w:r>
      <w:bookmarkEnd w:id="4"/>
    </w:p>
    <w:p w:rsidR="00071F8A" w:rsidRDefault="00071F8A" w:rsidP="00BB4D4A">
      <w:pPr>
        <w:spacing w:line="276" w:lineRule="auto"/>
        <w:jc w:val="center"/>
        <w:rPr>
          <w:b/>
          <w:sz w:val="28"/>
        </w:rPr>
      </w:pPr>
    </w:p>
    <w:p w:rsidR="00071F8A" w:rsidRDefault="00071F8A" w:rsidP="00BB4D4A">
      <w:pPr>
        <w:spacing w:line="276" w:lineRule="auto"/>
        <w:jc w:val="center"/>
        <w:rPr>
          <w:b/>
          <w:sz w:val="28"/>
        </w:rPr>
      </w:pPr>
    </w:p>
    <w:p w:rsidR="00EA4E4F" w:rsidRDefault="00071F8A" w:rsidP="00932E4B">
      <w:pPr>
        <w:pStyle w:val="ekillerTablosu"/>
        <w:tabs>
          <w:tab w:val="right" w:leader="dot" w:pos="9061"/>
        </w:tabs>
        <w:jc w:val="left"/>
        <w:rPr>
          <w:rFonts w:asciiTheme="minorHAnsi" w:eastAsiaTheme="minorEastAsia" w:hAnsiTheme="minorHAnsi"/>
          <w:noProof/>
          <w:sz w:val="22"/>
          <w:lang w:eastAsia="tr-TR"/>
        </w:rPr>
      </w:pPr>
      <w:r>
        <w:rPr>
          <w:b/>
          <w:sz w:val="28"/>
        </w:rPr>
        <w:fldChar w:fldCharType="begin"/>
      </w:r>
      <w:r>
        <w:rPr>
          <w:b/>
          <w:sz w:val="28"/>
        </w:rPr>
        <w:instrText xml:space="preserve"> TOC \h \z \c "Şekil" </w:instrText>
      </w:r>
      <w:r>
        <w:rPr>
          <w:b/>
          <w:sz w:val="28"/>
        </w:rPr>
        <w:fldChar w:fldCharType="separate"/>
      </w:r>
      <w:hyperlink w:anchor="_Toc535250159" w:history="1">
        <w:r w:rsidR="00EA4E4F" w:rsidRPr="00E22D4B">
          <w:rPr>
            <w:rStyle w:val="Kpr"/>
            <w:noProof/>
          </w:rPr>
          <w:t>Şekil 1.Hepatosit plağının şematik çizimi. (Friedman, 2005)</w:t>
        </w:r>
        <w:r w:rsidR="00EA4E4F">
          <w:rPr>
            <w:noProof/>
            <w:webHidden/>
          </w:rPr>
          <w:tab/>
        </w:r>
        <w:r w:rsidR="00EA4E4F">
          <w:rPr>
            <w:noProof/>
            <w:webHidden/>
          </w:rPr>
          <w:fldChar w:fldCharType="begin"/>
        </w:r>
        <w:r w:rsidR="00EA4E4F">
          <w:rPr>
            <w:noProof/>
            <w:webHidden/>
          </w:rPr>
          <w:instrText xml:space="preserve"> PAGEREF _Toc535250159 \h </w:instrText>
        </w:r>
        <w:r w:rsidR="00EA4E4F">
          <w:rPr>
            <w:noProof/>
            <w:webHidden/>
          </w:rPr>
        </w:r>
        <w:r w:rsidR="00EA4E4F">
          <w:rPr>
            <w:noProof/>
            <w:webHidden/>
          </w:rPr>
          <w:fldChar w:fldCharType="separate"/>
        </w:r>
        <w:r w:rsidR="00300CC0">
          <w:rPr>
            <w:noProof/>
            <w:webHidden/>
          </w:rPr>
          <w:t>6</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60" w:history="1">
        <w:r w:rsidR="00EA4E4F" w:rsidRPr="00E22D4B">
          <w:rPr>
            <w:rStyle w:val="Kpr"/>
            <w:noProof/>
          </w:rPr>
          <w:t>Şekil 2. Karaciğerin fonksiyonel birimleri (Gray, 2005).</w:t>
        </w:r>
        <w:r w:rsidR="00EA4E4F">
          <w:rPr>
            <w:noProof/>
            <w:webHidden/>
          </w:rPr>
          <w:tab/>
        </w:r>
        <w:r w:rsidR="00EA4E4F">
          <w:rPr>
            <w:noProof/>
            <w:webHidden/>
          </w:rPr>
          <w:fldChar w:fldCharType="begin"/>
        </w:r>
        <w:r w:rsidR="00EA4E4F">
          <w:rPr>
            <w:noProof/>
            <w:webHidden/>
          </w:rPr>
          <w:instrText xml:space="preserve"> PAGEREF _Toc535250160 \h </w:instrText>
        </w:r>
        <w:r w:rsidR="00EA4E4F">
          <w:rPr>
            <w:noProof/>
            <w:webHidden/>
          </w:rPr>
        </w:r>
        <w:r w:rsidR="00EA4E4F">
          <w:rPr>
            <w:noProof/>
            <w:webHidden/>
          </w:rPr>
          <w:fldChar w:fldCharType="separate"/>
        </w:r>
        <w:r w:rsidR="00300CC0">
          <w:rPr>
            <w:noProof/>
            <w:webHidden/>
          </w:rPr>
          <w:t>7</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61" w:history="1">
        <w:r w:rsidR="00EA4E4F" w:rsidRPr="00E22D4B">
          <w:rPr>
            <w:rStyle w:val="Kpr"/>
            <w:noProof/>
          </w:rPr>
          <w:t>Şekil 3. Karaciğer; Önden görünüş (Sobotta, 2001).</w:t>
        </w:r>
        <w:r w:rsidR="00EA4E4F">
          <w:rPr>
            <w:noProof/>
            <w:webHidden/>
          </w:rPr>
          <w:tab/>
        </w:r>
        <w:r w:rsidR="00EA4E4F">
          <w:rPr>
            <w:noProof/>
            <w:webHidden/>
          </w:rPr>
          <w:fldChar w:fldCharType="begin"/>
        </w:r>
        <w:r w:rsidR="00EA4E4F">
          <w:rPr>
            <w:noProof/>
            <w:webHidden/>
          </w:rPr>
          <w:instrText xml:space="preserve"> PAGEREF _Toc535250161 \h </w:instrText>
        </w:r>
        <w:r w:rsidR="00EA4E4F">
          <w:rPr>
            <w:noProof/>
            <w:webHidden/>
          </w:rPr>
        </w:r>
        <w:r w:rsidR="00EA4E4F">
          <w:rPr>
            <w:noProof/>
            <w:webHidden/>
          </w:rPr>
          <w:fldChar w:fldCharType="separate"/>
        </w:r>
        <w:r w:rsidR="00300CC0">
          <w:rPr>
            <w:noProof/>
            <w:webHidden/>
          </w:rPr>
          <w:t>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62" w:history="1">
        <w:r w:rsidR="00EA4E4F" w:rsidRPr="00E22D4B">
          <w:rPr>
            <w:rStyle w:val="Kpr"/>
            <w:noProof/>
          </w:rPr>
          <w:t>Şekil 4. Karaciğer lobları; Arkadan görünüş (Sobotta, 2001).</w:t>
        </w:r>
        <w:r w:rsidR="00EA4E4F">
          <w:rPr>
            <w:noProof/>
            <w:webHidden/>
          </w:rPr>
          <w:tab/>
        </w:r>
        <w:r w:rsidR="00EA4E4F">
          <w:rPr>
            <w:noProof/>
            <w:webHidden/>
          </w:rPr>
          <w:fldChar w:fldCharType="begin"/>
        </w:r>
        <w:r w:rsidR="00EA4E4F">
          <w:rPr>
            <w:noProof/>
            <w:webHidden/>
          </w:rPr>
          <w:instrText xml:space="preserve"> PAGEREF _Toc535250162 \h </w:instrText>
        </w:r>
        <w:r w:rsidR="00EA4E4F">
          <w:rPr>
            <w:noProof/>
            <w:webHidden/>
          </w:rPr>
        </w:r>
        <w:r w:rsidR="00EA4E4F">
          <w:rPr>
            <w:noProof/>
            <w:webHidden/>
          </w:rPr>
          <w:fldChar w:fldCharType="separate"/>
        </w:r>
        <w:r w:rsidR="00300CC0">
          <w:rPr>
            <w:noProof/>
            <w:webHidden/>
          </w:rPr>
          <w:t>10</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163" w:history="1">
        <w:r w:rsidR="00EA4E4F" w:rsidRPr="00E22D4B">
          <w:rPr>
            <w:rStyle w:val="Kpr"/>
            <w:noProof/>
          </w:rPr>
          <w:t>Şekil 5. Karaciğer gelişimi. (Lade ve Monga, 2011)</w:t>
        </w:r>
        <w:r w:rsidR="00EA4E4F">
          <w:rPr>
            <w:noProof/>
            <w:webHidden/>
          </w:rPr>
          <w:tab/>
        </w:r>
        <w:r w:rsidR="00EA4E4F">
          <w:rPr>
            <w:noProof/>
            <w:webHidden/>
          </w:rPr>
          <w:fldChar w:fldCharType="begin"/>
        </w:r>
        <w:r w:rsidR="00EA4E4F">
          <w:rPr>
            <w:noProof/>
            <w:webHidden/>
          </w:rPr>
          <w:instrText xml:space="preserve"> PAGEREF _Toc535250163 \h </w:instrText>
        </w:r>
        <w:r w:rsidR="00EA4E4F">
          <w:rPr>
            <w:noProof/>
            <w:webHidden/>
          </w:rPr>
        </w:r>
        <w:r w:rsidR="00EA4E4F">
          <w:rPr>
            <w:noProof/>
            <w:webHidden/>
          </w:rPr>
          <w:fldChar w:fldCharType="separate"/>
        </w:r>
        <w:r w:rsidR="00300CC0">
          <w:rPr>
            <w:noProof/>
            <w:webHidden/>
          </w:rPr>
          <w:t>11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64" w:history="1">
        <w:r w:rsidR="00EA4E4F" w:rsidRPr="00E22D4B">
          <w:rPr>
            <w:rStyle w:val="Kpr"/>
            <w:noProof/>
          </w:rPr>
          <w:t>Şekil 6. Hepatosit gelişimi. (Shin ve Monga, 2013)</w:t>
        </w:r>
        <w:r w:rsidR="00EA4E4F">
          <w:rPr>
            <w:noProof/>
            <w:webHidden/>
          </w:rPr>
          <w:tab/>
        </w:r>
        <w:r w:rsidR="00EA4E4F">
          <w:rPr>
            <w:noProof/>
            <w:webHidden/>
          </w:rPr>
          <w:fldChar w:fldCharType="begin"/>
        </w:r>
        <w:r w:rsidR="00EA4E4F">
          <w:rPr>
            <w:noProof/>
            <w:webHidden/>
          </w:rPr>
          <w:instrText xml:space="preserve"> PAGEREF _Toc535250164 \h </w:instrText>
        </w:r>
        <w:r w:rsidR="00EA4E4F">
          <w:rPr>
            <w:noProof/>
            <w:webHidden/>
          </w:rPr>
        </w:r>
        <w:r w:rsidR="00EA4E4F">
          <w:rPr>
            <w:noProof/>
            <w:webHidden/>
          </w:rPr>
          <w:fldChar w:fldCharType="separate"/>
        </w:r>
        <w:r w:rsidR="00300CC0">
          <w:rPr>
            <w:noProof/>
            <w:webHidden/>
          </w:rPr>
          <w:t>11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65" w:history="1">
        <w:r w:rsidR="00EA4E4F" w:rsidRPr="00E22D4B">
          <w:rPr>
            <w:rStyle w:val="Kpr"/>
            <w:noProof/>
          </w:rPr>
          <w:t>Şekil 7. Seminifer tübül (Rato ve ark. 2012)</w:t>
        </w:r>
        <w:r w:rsidR="00EA4E4F">
          <w:rPr>
            <w:noProof/>
            <w:webHidden/>
          </w:rPr>
          <w:tab/>
        </w:r>
        <w:r w:rsidR="00EA4E4F">
          <w:rPr>
            <w:noProof/>
            <w:webHidden/>
          </w:rPr>
          <w:fldChar w:fldCharType="begin"/>
        </w:r>
        <w:r w:rsidR="00EA4E4F">
          <w:rPr>
            <w:noProof/>
            <w:webHidden/>
          </w:rPr>
          <w:instrText xml:space="preserve"> PAGEREF _Toc535250165 \h </w:instrText>
        </w:r>
        <w:r w:rsidR="00EA4E4F">
          <w:rPr>
            <w:noProof/>
            <w:webHidden/>
          </w:rPr>
        </w:r>
        <w:r w:rsidR="00EA4E4F">
          <w:rPr>
            <w:noProof/>
            <w:webHidden/>
          </w:rPr>
          <w:fldChar w:fldCharType="separate"/>
        </w:r>
        <w:r w:rsidR="00300CC0">
          <w:rPr>
            <w:noProof/>
            <w:webHidden/>
          </w:rPr>
          <w:t>14</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66" w:history="1">
        <w:r w:rsidR="00EA4E4F" w:rsidRPr="00E22D4B">
          <w:rPr>
            <w:rStyle w:val="Kpr"/>
            <w:noProof/>
          </w:rPr>
          <w:t>Şekil 8. Seminifer tübül epiteli ve isterstisyel alan (Kierszenbaum, 2006)</w:t>
        </w:r>
        <w:r w:rsidR="00EA4E4F">
          <w:rPr>
            <w:noProof/>
            <w:webHidden/>
          </w:rPr>
          <w:tab/>
        </w:r>
        <w:r w:rsidR="00EA4E4F">
          <w:rPr>
            <w:noProof/>
            <w:webHidden/>
          </w:rPr>
          <w:fldChar w:fldCharType="begin"/>
        </w:r>
        <w:r w:rsidR="00EA4E4F">
          <w:rPr>
            <w:noProof/>
            <w:webHidden/>
          </w:rPr>
          <w:instrText xml:space="preserve"> PAGEREF _Toc535250166 \h </w:instrText>
        </w:r>
        <w:r w:rsidR="00EA4E4F">
          <w:rPr>
            <w:noProof/>
            <w:webHidden/>
          </w:rPr>
        </w:r>
        <w:r w:rsidR="00EA4E4F">
          <w:rPr>
            <w:noProof/>
            <w:webHidden/>
          </w:rPr>
          <w:fldChar w:fldCharType="separate"/>
        </w:r>
        <w:r w:rsidR="00300CC0">
          <w:rPr>
            <w:noProof/>
            <w:webHidden/>
          </w:rPr>
          <w:t>17</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67" w:history="1">
        <w:r w:rsidR="00EA4E4F" w:rsidRPr="00E22D4B">
          <w:rPr>
            <w:rStyle w:val="Kpr"/>
            <w:noProof/>
          </w:rPr>
          <w:t>Şekil 9. Spermatogenez şeması (Ross ve Pawlina,2014).</w:t>
        </w:r>
        <w:r w:rsidR="00EA4E4F">
          <w:rPr>
            <w:noProof/>
            <w:webHidden/>
          </w:rPr>
          <w:tab/>
        </w:r>
        <w:r w:rsidR="00EA4E4F">
          <w:rPr>
            <w:noProof/>
            <w:webHidden/>
          </w:rPr>
          <w:fldChar w:fldCharType="begin"/>
        </w:r>
        <w:r w:rsidR="00EA4E4F">
          <w:rPr>
            <w:noProof/>
            <w:webHidden/>
          </w:rPr>
          <w:instrText xml:space="preserve"> PAGEREF _Toc535250167 \h </w:instrText>
        </w:r>
        <w:r w:rsidR="00EA4E4F">
          <w:rPr>
            <w:noProof/>
            <w:webHidden/>
          </w:rPr>
        </w:r>
        <w:r w:rsidR="00EA4E4F">
          <w:rPr>
            <w:noProof/>
            <w:webHidden/>
          </w:rPr>
          <w:fldChar w:fldCharType="separate"/>
        </w:r>
        <w:r w:rsidR="00300CC0">
          <w:rPr>
            <w:noProof/>
            <w:webHidden/>
          </w:rPr>
          <w:t>19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68" w:history="1">
        <w:r w:rsidR="00EA4E4F" w:rsidRPr="00E22D4B">
          <w:rPr>
            <w:rStyle w:val="Kpr"/>
            <w:noProof/>
          </w:rPr>
          <w:t>Şekil 10. Spermiyogenez (Gartner ve Hiatt, 2001).</w:t>
        </w:r>
        <w:r w:rsidR="00EA4E4F">
          <w:rPr>
            <w:noProof/>
            <w:webHidden/>
          </w:rPr>
          <w:tab/>
        </w:r>
        <w:r w:rsidR="00EA4E4F">
          <w:rPr>
            <w:noProof/>
            <w:webHidden/>
          </w:rPr>
          <w:fldChar w:fldCharType="begin"/>
        </w:r>
        <w:r w:rsidR="00EA4E4F">
          <w:rPr>
            <w:noProof/>
            <w:webHidden/>
          </w:rPr>
          <w:instrText xml:space="preserve"> PAGEREF _Toc535250168 \h </w:instrText>
        </w:r>
        <w:r w:rsidR="00EA4E4F">
          <w:rPr>
            <w:noProof/>
            <w:webHidden/>
          </w:rPr>
        </w:r>
        <w:r w:rsidR="00EA4E4F">
          <w:rPr>
            <w:noProof/>
            <w:webHidden/>
          </w:rPr>
          <w:fldChar w:fldCharType="separate"/>
        </w:r>
        <w:r w:rsidR="00300CC0">
          <w:rPr>
            <w:noProof/>
            <w:webHidden/>
          </w:rPr>
          <w:t>22</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69" w:history="1">
        <w:r w:rsidR="00EA4E4F" w:rsidRPr="00E22D4B">
          <w:rPr>
            <w:rStyle w:val="Kpr"/>
            <w:noProof/>
          </w:rPr>
          <w:t>Şekil 11. Scrotum; Testis; Epididimis. Üstten görünüş (Sobotta, 2001).</w:t>
        </w:r>
        <w:r w:rsidR="00EA4E4F">
          <w:rPr>
            <w:noProof/>
            <w:webHidden/>
          </w:rPr>
          <w:tab/>
        </w:r>
        <w:r w:rsidR="00EA4E4F">
          <w:rPr>
            <w:noProof/>
            <w:webHidden/>
          </w:rPr>
          <w:fldChar w:fldCharType="begin"/>
        </w:r>
        <w:r w:rsidR="00EA4E4F">
          <w:rPr>
            <w:noProof/>
            <w:webHidden/>
          </w:rPr>
          <w:instrText xml:space="preserve"> PAGEREF _Toc535250169 \h </w:instrText>
        </w:r>
        <w:r w:rsidR="00EA4E4F">
          <w:rPr>
            <w:noProof/>
            <w:webHidden/>
          </w:rPr>
        </w:r>
        <w:r w:rsidR="00EA4E4F">
          <w:rPr>
            <w:noProof/>
            <w:webHidden/>
          </w:rPr>
          <w:fldChar w:fldCharType="separate"/>
        </w:r>
        <w:r w:rsidR="00300CC0">
          <w:rPr>
            <w:noProof/>
            <w:webHidden/>
          </w:rPr>
          <w:t>24</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170" w:history="1">
        <w:r w:rsidR="00EA4E4F" w:rsidRPr="00E22D4B">
          <w:rPr>
            <w:rStyle w:val="Kpr"/>
            <w:noProof/>
          </w:rPr>
          <w:t>Şekil 12. Testis; Epididimis. Scrotum tabaka tabaka açılmış, la</w:t>
        </w:r>
        <w:r w:rsidR="00EE3106">
          <w:rPr>
            <w:rStyle w:val="Kpr"/>
            <w:noProof/>
          </w:rPr>
          <w:t>teralden görünüş</w:t>
        </w:r>
        <w:r w:rsidR="00EA4E4F" w:rsidRPr="00E22D4B">
          <w:rPr>
            <w:rStyle w:val="Kpr"/>
            <w:noProof/>
          </w:rPr>
          <w:t>.</w:t>
        </w:r>
        <w:r w:rsidR="00EA4E4F">
          <w:rPr>
            <w:noProof/>
            <w:webHidden/>
          </w:rPr>
          <w:tab/>
        </w:r>
        <w:r w:rsidR="00EA4E4F">
          <w:rPr>
            <w:noProof/>
            <w:webHidden/>
          </w:rPr>
          <w:fldChar w:fldCharType="begin"/>
        </w:r>
        <w:r w:rsidR="00EA4E4F">
          <w:rPr>
            <w:noProof/>
            <w:webHidden/>
          </w:rPr>
          <w:instrText xml:space="preserve"> PAGEREF _Toc535250170 \h </w:instrText>
        </w:r>
        <w:r w:rsidR="00EA4E4F">
          <w:rPr>
            <w:noProof/>
            <w:webHidden/>
          </w:rPr>
        </w:r>
        <w:r w:rsidR="00EA4E4F">
          <w:rPr>
            <w:noProof/>
            <w:webHidden/>
          </w:rPr>
          <w:fldChar w:fldCharType="separate"/>
        </w:r>
        <w:r w:rsidR="00300CC0">
          <w:rPr>
            <w:noProof/>
            <w:webHidden/>
          </w:rPr>
          <w:t>25</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71" w:history="1">
        <w:r w:rsidR="00EA4E4F" w:rsidRPr="00E22D4B">
          <w:rPr>
            <w:rStyle w:val="Kpr"/>
            <w:noProof/>
          </w:rPr>
          <w:t>Şekil 13. Testis; Epididimis. Sagittal kesit, lateralden görünüş (Sobotta, 2001).</w:t>
        </w:r>
        <w:r w:rsidR="00EA4E4F">
          <w:rPr>
            <w:noProof/>
            <w:webHidden/>
          </w:rPr>
          <w:tab/>
        </w:r>
        <w:r w:rsidR="00EA4E4F">
          <w:rPr>
            <w:noProof/>
            <w:webHidden/>
          </w:rPr>
          <w:fldChar w:fldCharType="begin"/>
        </w:r>
        <w:r w:rsidR="00EA4E4F">
          <w:rPr>
            <w:noProof/>
            <w:webHidden/>
          </w:rPr>
          <w:instrText xml:space="preserve"> PAGEREF _Toc535250171 \h </w:instrText>
        </w:r>
        <w:r w:rsidR="00EA4E4F">
          <w:rPr>
            <w:noProof/>
            <w:webHidden/>
          </w:rPr>
        </w:r>
        <w:r w:rsidR="00EA4E4F">
          <w:rPr>
            <w:noProof/>
            <w:webHidden/>
          </w:rPr>
          <w:fldChar w:fldCharType="separate"/>
        </w:r>
        <w:r w:rsidR="00300CC0">
          <w:rPr>
            <w:noProof/>
            <w:webHidden/>
          </w:rPr>
          <w:t>26</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172" w:history="1">
        <w:r w:rsidR="00EA4E4F" w:rsidRPr="00E22D4B">
          <w:rPr>
            <w:rStyle w:val="Kpr"/>
            <w:noProof/>
          </w:rPr>
          <w:t xml:space="preserve">Şekil 14. </w:t>
        </w:r>
        <w:r w:rsidR="00EA4E4F" w:rsidRPr="00E22D4B">
          <w:rPr>
            <w:rStyle w:val="Kpr"/>
            <w:b/>
            <w:noProof/>
          </w:rPr>
          <w:t xml:space="preserve">A. </w:t>
        </w:r>
        <w:r w:rsidR="00EA4E4F" w:rsidRPr="00E22D4B">
          <w:rPr>
            <w:rStyle w:val="Kpr"/>
            <w:noProof/>
          </w:rPr>
          <w:t xml:space="preserve">Beş haftalık embiyoda, primordiyal germ hücrelerinin göçü. </w:t>
        </w:r>
        <w:r w:rsidR="00EA4E4F" w:rsidRPr="00E22D4B">
          <w:rPr>
            <w:rStyle w:val="Kpr"/>
            <w:b/>
            <w:noProof/>
          </w:rPr>
          <w:t>B</w:t>
        </w:r>
        <w:r w:rsidR="00EA4E4F" w:rsidRPr="00E22D4B">
          <w:rPr>
            <w:rStyle w:val="Kpr"/>
            <w:noProof/>
          </w:rPr>
          <w:t xml:space="preserve">. Beş haftalık embriyo kaudalinde gonadal sırt/ kabartıların transvers görünümü. </w:t>
        </w:r>
        <w:r w:rsidR="00EA4E4F" w:rsidRPr="00E22D4B">
          <w:rPr>
            <w:rStyle w:val="Kpr"/>
            <w:b/>
            <w:noProof/>
          </w:rPr>
          <w:t>C</w:t>
        </w:r>
        <w:r w:rsidR="00EA4E4F" w:rsidRPr="00E22D4B">
          <w:rPr>
            <w:rStyle w:val="Kpr"/>
            <w:noProof/>
          </w:rPr>
          <w:t xml:space="preserve">. Gelişmekte olan gonadlara primordiyal germ hücrelerinin göçü. </w:t>
        </w:r>
        <w:r w:rsidR="00EA4E4F" w:rsidRPr="00E22D4B">
          <w:rPr>
            <w:rStyle w:val="Kpr"/>
            <w:b/>
            <w:noProof/>
          </w:rPr>
          <w:t>D</w:t>
        </w:r>
        <w:r w:rsidR="00EA4E4F" w:rsidRPr="00E22D4B">
          <w:rPr>
            <w:rStyle w:val="Kpr"/>
            <w:noProof/>
          </w:rPr>
          <w:t xml:space="preserve">. Altı haftalık embriyo transvers </w:t>
        </w:r>
        <w:r w:rsidR="002E3865">
          <w:rPr>
            <w:rStyle w:val="Kpr"/>
            <w:noProof/>
          </w:rPr>
          <w:t xml:space="preserve">      </w:t>
        </w:r>
        <w:r w:rsidR="00EA4E4F" w:rsidRPr="00E22D4B">
          <w:rPr>
            <w:rStyle w:val="Kpr"/>
            <w:noProof/>
          </w:rPr>
          <w:t xml:space="preserve">kesitinde gonadal kordonların görünümü. </w:t>
        </w:r>
        <w:r w:rsidR="00EA4E4F" w:rsidRPr="00E22D4B">
          <w:rPr>
            <w:rStyle w:val="Kpr"/>
            <w:b/>
            <w:noProof/>
          </w:rPr>
          <w:t>E</w:t>
        </w:r>
        <w:r w:rsidR="00EA4E4F" w:rsidRPr="00E22D4B">
          <w:rPr>
            <w:rStyle w:val="Kpr"/>
            <w:noProof/>
          </w:rPr>
          <w:t>. Altıncı haftanın sonu, henüz farklanmamış gonadlar görünmekte (Moore ve ark, 2016).</w:t>
        </w:r>
        <w:r w:rsidR="00EA4E4F">
          <w:rPr>
            <w:noProof/>
            <w:webHidden/>
          </w:rPr>
          <w:tab/>
        </w:r>
        <w:r w:rsidR="00EA4E4F">
          <w:rPr>
            <w:noProof/>
            <w:webHidden/>
          </w:rPr>
          <w:fldChar w:fldCharType="begin"/>
        </w:r>
        <w:r w:rsidR="00EA4E4F">
          <w:rPr>
            <w:noProof/>
            <w:webHidden/>
          </w:rPr>
          <w:instrText xml:space="preserve"> PAGEREF _Toc535250172 \h </w:instrText>
        </w:r>
        <w:r w:rsidR="00EA4E4F">
          <w:rPr>
            <w:noProof/>
            <w:webHidden/>
          </w:rPr>
        </w:r>
        <w:r w:rsidR="00EA4E4F">
          <w:rPr>
            <w:noProof/>
            <w:webHidden/>
          </w:rPr>
          <w:fldChar w:fldCharType="separate"/>
        </w:r>
        <w:r w:rsidR="00300CC0">
          <w:rPr>
            <w:noProof/>
            <w:webHidden/>
          </w:rPr>
          <w:t>27</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173" w:history="1">
        <w:r w:rsidR="00EA4E4F" w:rsidRPr="00E22D4B">
          <w:rPr>
            <w:rStyle w:val="Kpr"/>
            <w:noProof/>
          </w:rPr>
          <w:t>Şekil 15. Beş haftalık embriyo görünümünden TDF varlığında yedinci haftadaki testis gelişimi görülmektedir (Moore ve ark, 2016).</w:t>
        </w:r>
        <w:r w:rsidR="00EA4E4F">
          <w:rPr>
            <w:noProof/>
            <w:webHidden/>
          </w:rPr>
          <w:tab/>
        </w:r>
        <w:r w:rsidR="00EA4E4F">
          <w:rPr>
            <w:noProof/>
            <w:webHidden/>
          </w:rPr>
          <w:fldChar w:fldCharType="begin"/>
        </w:r>
        <w:r w:rsidR="00EA4E4F">
          <w:rPr>
            <w:noProof/>
            <w:webHidden/>
          </w:rPr>
          <w:instrText xml:space="preserve"> PAGEREF _Toc535250173 \h </w:instrText>
        </w:r>
        <w:r w:rsidR="00EA4E4F">
          <w:rPr>
            <w:noProof/>
            <w:webHidden/>
          </w:rPr>
        </w:r>
        <w:r w:rsidR="00EA4E4F">
          <w:rPr>
            <w:noProof/>
            <w:webHidden/>
          </w:rPr>
          <w:fldChar w:fldCharType="separate"/>
        </w:r>
        <w:r w:rsidR="00300CC0">
          <w:rPr>
            <w:noProof/>
            <w:webHidden/>
          </w:rPr>
          <w:t>28</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174" w:history="1">
        <w:r w:rsidR="00EA4E4F" w:rsidRPr="00E22D4B">
          <w:rPr>
            <w:rStyle w:val="Kpr"/>
            <w:noProof/>
          </w:rPr>
          <w:t>Şekil 16. Yirmi haftalık testis görünümü ve kordonların içine girmiş spermatogonium ve sertoli hücreleri (Moore ve ark, 2016).</w:t>
        </w:r>
        <w:r w:rsidR="00EA4E4F">
          <w:rPr>
            <w:noProof/>
            <w:webHidden/>
          </w:rPr>
          <w:tab/>
        </w:r>
        <w:r w:rsidR="00EA4E4F">
          <w:rPr>
            <w:noProof/>
            <w:webHidden/>
          </w:rPr>
          <w:fldChar w:fldCharType="begin"/>
        </w:r>
        <w:r w:rsidR="00EA4E4F">
          <w:rPr>
            <w:noProof/>
            <w:webHidden/>
          </w:rPr>
          <w:instrText xml:space="preserve"> PAGEREF _Toc535250174 \h </w:instrText>
        </w:r>
        <w:r w:rsidR="00EA4E4F">
          <w:rPr>
            <w:noProof/>
            <w:webHidden/>
          </w:rPr>
        </w:r>
        <w:r w:rsidR="00EA4E4F">
          <w:rPr>
            <w:noProof/>
            <w:webHidden/>
          </w:rPr>
          <w:fldChar w:fldCharType="separate"/>
        </w:r>
        <w:r w:rsidR="00300CC0">
          <w:rPr>
            <w:noProof/>
            <w:webHidden/>
          </w:rPr>
          <w:t>29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75" w:history="1">
        <w:r w:rsidR="00EA4E4F" w:rsidRPr="00E22D4B">
          <w:rPr>
            <w:rStyle w:val="Kpr"/>
            <w:noProof/>
          </w:rPr>
          <w:t>Şekil 17. Yağ birikim bölgeleri (González</w:t>
        </w:r>
        <w:r w:rsidR="00EA4E4F" w:rsidRPr="00E22D4B">
          <w:rPr>
            <w:rStyle w:val="Kpr"/>
            <w:noProof/>
            <w:shd w:val="clear" w:color="auto" w:fill="FFFFFF"/>
          </w:rPr>
          <w:t>-Muniesa ve ark, 2017)</w:t>
        </w:r>
        <w:r w:rsidR="00EA4E4F" w:rsidRPr="00E22D4B">
          <w:rPr>
            <w:rStyle w:val="Kpr"/>
            <w:noProof/>
          </w:rPr>
          <w:t>.</w:t>
        </w:r>
        <w:r w:rsidR="00EA4E4F">
          <w:rPr>
            <w:noProof/>
            <w:webHidden/>
          </w:rPr>
          <w:tab/>
        </w:r>
        <w:r w:rsidR="00EA4E4F">
          <w:rPr>
            <w:noProof/>
            <w:webHidden/>
          </w:rPr>
          <w:fldChar w:fldCharType="begin"/>
        </w:r>
        <w:r w:rsidR="00EA4E4F">
          <w:rPr>
            <w:noProof/>
            <w:webHidden/>
          </w:rPr>
          <w:instrText xml:space="preserve"> PAGEREF _Toc535250175 \h </w:instrText>
        </w:r>
        <w:r w:rsidR="00EA4E4F">
          <w:rPr>
            <w:noProof/>
            <w:webHidden/>
          </w:rPr>
        </w:r>
        <w:r w:rsidR="00EA4E4F">
          <w:rPr>
            <w:noProof/>
            <w:webHidden/>
          </w:rPr>
          <w:fldChar w:fldCharType="separate"/>
        </w:r>
        <w:r w:rsidR="00300CC0">
          <w:rPr>
            <w:noProof/>
            <w:webHidden/>
          </w:rPr>
          <w:t>31</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176" w:history="1">
        <w:r w:rsidR="00EA4E4F" w:rsidRPr="00E22D4B">
          <w:rPr>
            <w:rStyle w:val="Kpr"/>
            <w:noProof/>
          </w:rPr>
          <w:t>Şekil 18. Normal kilodaki bir bireyin SAT ve V</w:t>
        </w:r>
        <w:r w:rsidR="00EE3106">
          <w:rPr>
            <w:rStyle w:val="Kpr"/>
            <w:noProof/>
          </w:rPr>
          <w:t>AT depolarında bulunan hücreler</w:t>
        </w:r>
        <w:r w:rsidR="00EA4E4F" w:rsidRPr="00E22D4B">
          <w:rPr>
            <w:rStyle w:val="Kpr"/>
            <w:noProof/>
          </w:rPr>
          <w:t>.</w:t>
        </w:r>
        <w:r w:rsidR="00EA4E4F">
          <w:rPr>
            <w:noProof/>
            <w:webHidden/>
          </w:rPr>
          <w:tab/>
        </w:r>
        <w:r w:rsidR="00EA4E4F">
          <w:rPr>
            <w:noProof/>
            <w:webHidden/>
          </w:rPr>
          <w:fldChar w:fldCharType="begin"/>
        </w:r>
        <w:r w:rsidR="00EA4E4F">
          <w:rPr>
            <w:noProof/>
            <w:webHidden/>
          </w:rPr>
          <w:instrText xml:space="preserve"> PAGEREF _Toc535250176 \h </w:instrText>
        </w:r>
        <w:r w:rsidR="00EA4E4F">
          <w:rPr>
            <w:noProof/>
            <w:webHidden/>
          </w:rPr>
        </w:r>
        <w:r w:rsidR="00EA4E4F">
          <w:rPr>
            <w:noProof/>
            <w:webHidden/>
          </w:rPr>
          <w:fldChar w:fldCharType="separate"/>
        </w:r>
        <w:r w:rsidR="00300CC0">
          <w:rPr>
            <w:noProof/>
            <w:webHidden/>
          </w:rPr>
          <w:t>32</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177" w:history="1">
        <w:r w:rsidR="00EA4E4F" w:rsidRPr="00E22D4B">
          <w:rPr>
            <w:rStyle w:val="Kpr"/>
            <w:noProof/>
          </w:rPr>
          <w:t>Şekil 19. Obez yapılı bir bireyin SAT ve VAT depolarında bulunan hücre</w:t>
        </w:r>
        <w:r w:rsidR="00EE3106">
          <w:rPr>
            <w:rStyle w:val="Kpr"/>
            <w:noProof/>
          </w:rPr>
          <w:t>ler</w:t>
        </w:r>
        <w:r w:rsidR="00EA4E4F" w:rsidRPr="00E22D4B">
          <w:rPr>
            <w:rStyle w:val="Kpr"/>
            <w:noProof/>
          </w:rPr>
          <w:t>.</w:t>
        </w:r>
        <w:r w:rsidR="00EA4E4F">
          <w:rPr>
            <w:noProof/>
            <w:webHidden/>
          </w:rPr>
          <w:tab/>
        </w:r>
        <w:r w:rsidR="00EA4E4F">
          <w:rPr>
            <w:noProof/>
            <w:webHidden/>
          </w:rPr>
          <w:fldChar w:fldCharType="begin"/>
        </w:r>
        <w:r w:rsidR="00EA4E4F">
          <w:rPr>
            <w:noProof/>
            <w:webHidden/>
          </w:rPr>
          <w:instrText xml:space="preserve"> PAGEREF _Toc535250177 \h </w:instrText>
        </w:r>
        <w:r w:rsidR="00EA4E4F">
          <w:rPr>
            <w:noProof/>
            <w:webHidden/>
          </w:rPr>
        </w:r>
        <w:r w:rsidR="00EA4E4F">
          <w:rPr>
            <w:noProof/>
            <w:webHidden/>
          </w:rPr>
          <w:fldChar w:fldCharType="separate"/>
        </w:r>
        <w:r w:rsidR="00300CC0">
          <w:rPr>
            <w:noProof/>
            <w:webHidden/>
          </w:rPr>
          <w:t>33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78" w:history="1">
        <w:r w:rsidR="00EA4E4F" w:rsidRPr="00E22D4B">
          <w:rPr>
            <w:rStyle w:val="Kpr"/>
            <w:noProof/>
          </w:rPr>
          <w:t>Şekil 20. NAFLD aşamaları (Lonarda ve ark, 2017).</w:t>
        </w:r>
        <w:r w:rsidR="00EA4E4F">
          <w:rPr>
            <w:noProof/>
            <w:webHidden/>
          </w:rPr>
          <w:tab/>
        </w:r>
        <w:r w:rsidR="00EA4E4F">
          <w:rPr>
            <w:noProof/>
            <w:webHidden/>
          </w:rPr>
          <w:fldChar w:fldCharType="begin"/>
        </w:r>
        <w:r w:rsidR="00EA4E4F">
          <w:rPr>
            <w:noProof/>
            <w:webHidden/>
          </w:rPr>
          <w:instrText xml:space="preserve"> PAGEREF _Toc535250178 \h </w:instrText>
        </w:r>
        <w:r w:rsidR="00EA4E4F">
          <w:rPr>
            <w:noProof/>
            <w:webHidden/>
          </w:rPr>
        </w:r>
        <w:r w:rsidR="00EA4E4F">
          <w:rPr>
            <w:noProof/>
            <w:webHidden/>
          </w:rPr>
          <w:fldChar w:fldCharType="separate"/>
        </w:r>
        <w:r w:rsidR="00300CC0">
          <w:rPr>
            <w:noProof/>
            <w:webHidden/>
          </w:rPr>
          <w:t>35</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79" w:history="1">
        <w:r w:rsidR="00EA4E4F" w:rsidRPr="00E22D4B">
          <w:rPr>
            <w:rStyle w:val="Kpr"/>
            <w:noProof/>
          </w:rPr>
          <w:t>Şekil 21. Erkeklerde HPG aksı (Davidson, 2015).</w:t>
        </w:r>
        <w:r w:rsidR="00EA4E4F">
          <w:rPr>
            <w:noProof/>
            <w:webHidden/>
          </w:rPr>
          <w:tab/>
        </w:r>
        <w:r w:rsidR="00EA4E4F">
          <w:rPr>
            <w:noProof/>
            <w:webHidden/>
          </w:rPr>
          <w:fldChar w:fldCharType="begin"/>
        </w:r>
        <w:r w:rsidR="00EA4E4F">
          <w:rPr>
            <w:noProof/>
            <w:webHidden/>
          </w:rPr>
          <w:instrText xml:space="preserve"> PAGEREF _Toc535250179 \h </w:instrText>
        </w:r>
        <w:r w:rsidR="00EA4E4F">
          <w:rPr>
            <w:noProof/>
            <w:webHidden/>
          </w:rPr>
        </w:r>
        <w:r w:rsidR="00EA4E4F">
          <w:rPr>
            <w:noProof/>
            <w:webHidden/>
          </w:rPr>
          <w:fldChar w:fldCharType="separate"/>
        </w:r>
        <w:r w:rsidR="00300CC0">
          <w:rPr>
            <w:noProof/>
            <w:webHidden/>
          </w:rPr>
          <w:t>36</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80" w:history="1">
        <w:r w:rsidR="00EA4E4F" w:rsidRPr="00E22D4B">
          <w:rPr>
            <w:rStyle w:val="Kpr"/>
            <w:noProof/>
          </w:rPr>
          <w:t>Şekil 22. Visseral adipositenin HPG aksı üzerine etkisi (Davidson, 2015).</w:t>
        </w:r>
        <w:r w:rsidR="00EA4E4F">
          <w:rPr>
            <w:noProof/>
            <w:webHidden/>
          </w:rPr>
          <w:tab/>
        </w:r>
        <w:r w:rsidR="00EA4E4F">
          <w:rPr>
            <w:noProof/>
            <w:webHidden/>
          </w:rPr>
          <w:fldChar w:fldCharType="begin"/>
        </w:r>
        <w:r w:rsidR="00EA4E4F">
          <w:rPr>
            <w:noProof/>
            <w:webHidden/>
          </w:rPr>
          <w:instrText xml:space="preserve"> PAGEREF _Toc535250180 \h </w:instrText>
        </w:r>
        <w:r w:rsidR="00EA4E4F">
          <w:rPr>
            <w:noProof/>
            <w:webHidden/>
          </w:rPr>
        </w:r>
        <w:r w:rsidR="00EA4E4F">
          <w:rPr>
            <w:noProof/>
            <w:webHidden/>
          </w:rPr>
          <w:fldChar w:fldCharType="separate"/>
        </w:r>
        <w:r w:rsidR="00300CC0">
          <w:rPr>
            <w:noProof/>
            <w:webHidden/>
          </w:rPr>
          <w:t>37</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81" w:history="1">
        <w:r w:rsidR="00EA4E4F" w:rsidRPr="00E22D4B">
          <w:rPr>
            <w:rStyle w:val="Kpr"/>
            <w:noProof/>
          </w:rPr>
          <w:t>Şekil 23. L-sistein, NAC ve GSH’ın kimyasal yapısı.</w:t>
        </w:r>
        <w:r w:rsidR="00EA4E4F">
          <w:rPr>
            <w:noProof/>
            <w:webHidden/>
          </w:rPr>
          <w:tab/>
        </w:r>
        <w:r w:rsidR="00EA4E4F">
          <w:rPr>
            <w:noProof/>
            <w:webHidden/>
          </w:rPr>
          <w:fldChar w:fldCharType="begin"/>
        </w:r>
        <w:r w:rsidR="00EA4E4F">
          <w:rPr>
            <w:noProof/>
            <w:webHidden/>
          </w:rPr>
          <w:instrText xml:space="preserve"> PAGEREF _Toc535250181 \h </w:instrText>
        </w:r>
        <w:r w:rsidR="00EA4E4F">
          <w:rPr>
            <w:noProof/>
            <w:webHidden/>
          </w:rPr>
        </w:r>
        <w:r w:rsidR="00EA4E4F">
          <w:rPr>
            <w:noProof/>
            <w:webHidden/>
          </w:rPr>
          <w:fldChar w:fldCharType="separate"/>
        </w:r>
        <w:r w:rsidR="00300CC0">
          <w:rPr>
            <w:noProof/>
            <w:webHidden/>
          </w:rPr>
          <w:t>41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82" w:history="1">
        <w:r w:rsidR="00EA4E4F" w:rsidRPr="00E22D4B">
          <w:rPr>
            <w:rStyle w:val="Kpr"/>
            <w:noProof/>
          </w:rPr>
          <w:t>Şekil 24. Hayvanların gruplara sayısal olarak dağılışı.</w:t>
        </w:r>
        <w:r w:rsidR="00EA4E4F">
          <w:rPr>
            <w:noProof/>
            <w:webHidden/>
          </w:rPr>
          <w:tab/>
        </w:r>
        <w:r w:rsidR="00EA4E4F">
          <w:rPr>
            <w:noProof/>
            <w:webHidden/>
          </w:rPr>
          <w:fldChar w:fldCharType="begin"/>
        </w:r>
        <w:r w:rsidR="00EA4E4F">
          <w:rPr>
            <w:noProof/>
            <w:webHidden/>
          </w:rPr>
          <w:instrText xml:space="preserve"> PAGEREF _Toc535250182 \h </w:instrText>
        </w:r>
        <w:r w:rsidR="00EA4E4F">
          <w:rPr>
            <w:noProof/>
            <w:webHidden/>
          </w:rPr>
        </w:r>
        <w:r w:rsidR="00EA4E4F">
          <w:rPr>
            <w:noProof/>
            <w:webHidden/>
          </w:rPr>
          <w:fldChar w:fldCharType="separate"/>
        </w:r>
        <w:r w:rsidR="00300CC0">
          <w:rPr>
            <w:noProof/>
            <w:webHidden/>
          </w:rPr>
          <w:t>44</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183" w:history="1">
        <w:r w:rsidR="00EA4E4F" w:rsidRPr="00E22D4B">
          <w:rPr>
            <w:rStyle w:val="Kpr"/>
            <w:noProof/>
          </w:rPr>
          <w:t xml:space="preserve">Şekil 25. Normal kontrol grubu ile obez kontrol grubunun 24 hafta boyunca gözlenen </w:t>
        </w:r>
        <w:r w:rsidR="00932E4B">
          <w:rPr>
            <w:rStyle w:val="Kpr"/>
            <w:noProof/>
          </w:rPr>
          <w:t xml:space="preserve">     </w:t>
        </w:r>
        <w:r w:rsidR="00EA4E4F" w:rsidRPr="00E22D4B">
          <w:rPr>
            <w:rStyle w:val="Kpr"/>
            <w:noProof/>
          </w:rPr>
          <w:t>vücut ağırlıkları.</w:t>
        </w:r>
        <w:r w:rsidR="00EA4E4F">
          <w:rPr>
            <w:noProof/>
            <w:webHidden/>
          </w:rPr>
          <w:tab/>
        </w:r>
        <w:r w:rsidR="00EA4E4F">
          <w:rPr>
            <w:noProof/>
            <w:webHidden/>
          </w:rPr>
          <w:fldChar w:fldCharType="begin"/>
        </w:r>
        <w:r w:rsidR="00EA4E4F">
          <w:rPr>
            <w:noProof/>
            <w:webHidden/>
          </w:rPr>
          <w:instrText xml:space="preserve"> PAGEREF _Toc535250183 \h </w:instrText>
        </w:r>
        <w:r w:rsidR="00EA4E4F">
          <w:rPr>
            <w:noProof/>
            <w:webHidden/>
          </w:rPr>
        </w:r>
        <w:r w:rsidR="00EA4E4F">
          <w:rPr>
            <w:noProof/>
            <w:webHidden/>
          </w:rPr>
          <w:fldChar w:fldCharType="separate"/>
        </w:r>
        <w:r w:rsidR="00300CC0">
          <w:rPr>
            <w:noProof/>
            <w:webHidden/>
          </w:rPr>
          <w:t>59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84" w:history="1">
        <w:r w:rsidR="00EA4E4F" w:rsidRPr="00E22D4B">
          <w:rPr>
            <w:rStyle w:val="Kpr"/>
            <w:noProof/>
          </w:rPr>
          <w:t>Şekil 26. 24 haftanın sonundaki vücut ağırlığı grafiği.</w:t>
        </w:r>
        <w:r w:rsidR="00EA4E4F">
          <w:rPr>
            <w:noProof/>
            <w:webHidden/>
          </w:rPr>
          <w:tab/>
        </w:r>
        <w:r w:rsidR="00EA4E4F">
          <w:rPr>
            <w:noProof/>
            <w:webHidden/>
          </w:rPr>
          <w:fldChar w:fldCharType="begin"/>
        </w:r>
        <w:r w:rsidR="00EA4E4F">
          <w:rPr>
            <w:noProof/>
            <w:webHidden/>
          </w:rPr>
          <w:instrText xml:space="preserve"> PAGEREF _Toc535250184 \h </w:instrText>
        </w:r>
        <w:r w:rsidR="00EA4E4F">
          <w:rPr>
            <w:noProof/>
            <w:webHidden/>
          </w:rPr>
        </w:r>
        <w:r w:rsidR="00EA4E4F">
          <w:rPr>
            <w:noProof/>
            <w:webHidden/>
          </w:rPr>
          <w:fldChar w:fldCharType="separate"/>
        </w:r>
        <w:r w:rsidR="00300CC0">
          <w:rPr>
            <w:noProof/>
            <w:webHidden/>
          </w:rPr>
          <w:t>60</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85" w:history="1">
        <w:r w:rsidR="00EA4E4F" w:rsidRPr="00E22D4B">
          <w:rPr>
            <w:rStyle w:val="Kpr"/>
            <w:noProof/>
          </w:rPr>
          <w:t>Şekil 27. Grupların ikinci aşama haftalara göre ağırlık grafiği.</w:t>
        </w:r>
        <w:r w:rsidR="00EA4E4F">
          <w:rPr>
            <w:noProof/>
            <w:webHidden/>
          </w:rPr>
          <w:tab/>
        </w:r>
        <w:r w:rsidR="00EA4E4F">
          <w:rPr>
            <w:noProof/>
            <w:webHidden/>
          </w:rPr>
          <w:fldChar w:fldCharType="begin"/>
        </w:r>
        <w:r w:rsidR="00EA4E4F">
          <w:rPr>
            <w:noProof/>
            <w:webHidden/>
          </w:rPr>
          <w:instrText xml:space="preserve"> PAGEREF _Toc535250185 \h </w:instrText>
        </w:r>
        <w:r w:rsidR="00EA4E4F">
          <w:rPr>
            <w:noProof/>
            <w:webHidden/>
          </w:rPr>
        </w:r>
        <w:r w:rsidR="00EA4E4F">
          <w:rPr>
            <w:noProof/>
            <w:webHidden/>
          </w:rPr>
          <w:fldChar w:fldCharType="separate"/>
        </w:r>
        <w:r w:rsidR="00300CC0">
          <w:rPr>
            <w:noProof/>
            <w:webHidden/>
          </w:rPr>
          <w:t>62</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86" w:history="1">
        <w:r w:rsidR="00EA4E4F" w:rsidRPr="00E22D4B">
          <w:rPr>
            <w:rStyle w:val="Kpr"/>
            <w:noProof/>
          </w:rPr>
          <w:t>Şekil 28. 32. hafta vücut ağırlıkları grafiği.</w:t>
        </w:r>
        <w:r w:rsidR="00EA4E4F">
          <w:rPr>
            <w:noProof/>
            <w:webHidden/>
          </w:rPr>
          <w:tab/>
        </w:r>
        <w:r w:rsidR="00EA4E4F">
          <w:rPr>
            <w:noProof/>
            <w:webHidden/>
          </w:rPr>
          <w:fldChar w:fldCharType="begin"/>
        </w:r>
        <w:r w:rsidR="00EA4E4F">
          <w:rPr>
            <w:noProof/>
            <w:webHidden/>
          </w:rPr>
          <w:instrText xml:space="preserve"> PAGEREF _Toc535250186 \h </w:instrText>
        </w:r>
        <w:r w:rsidR="00EA4E4F">
          <w:rPr>
            <w:noProof/>
            <w:webHidden/>
          </w:rPr>
        </w:r>
        <w:r w:rsidR="00EA4E4F">
          <w:rPr>
            <w:noProof/>
            <w:webHidden/>
          </w:rPr>
          <w:fldChar w:fldCharType="separate"/>
        </w:r>
        <w:r w:rsidR="00300CC0">
          <w:rPr>
            <w:noProof/>
            <w:webHidden/>
          </w:rPr>
          <w:t>62</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87" w:history="1">
        <w:r w:rsidR="00EA4E4F" w:rsidRPr="00E22D4B">
          <w:rPr>
            <w:rStyle w:val="Kpr"/>
            <w:noProof/>
          </w:rPr>
          <w:t>Şekil 29. Gruplara göre ortalama rölatif karaciğer ağırlıkları grafiği.</w:t>
        </w:r>
        <w:r w:rsidR="00EA4E4F">
          <w:rPr>
            <w:noProof/>
            <w:webHidden/>
          </w:rPr>
          <w:tab/>
        </w:r>
        <w:r w:rsidR="00EA4E4F">
          <w:rPr>
            <w:noProof/>
            <w:webHidden/>
          </w:rPr>
          <w:fldChar w:fldCharType="begin"/>
        </w:r>
        <w:r w:rsidR="00EA4E4F">
          <w:rPr>
            <w:noProof/>
            <w:webHidden/>
          </w:rPr>
          <w:instrText xml:space="preserve"> PAGEREF _Toc535250187 \h </w:instrText>
        </w:r>
        <w:r w:rsidR="00EA4E4F">
          <w:rPr>
            <w:noProof/>
            <w:webHidden/>
          </w:rPr>
        </w:r>
        <w:r w:rsidR="00EA4E4F">
          <w:rPr>
            <w:noProof/>
            <w:webHidden/>
          </w:rPr>
          <w:fldChar w:fldCharType="separate"/>
        </w:r>
        <w:r w:rsidR="00300CC0">
          <w:rPr>
            <w:noProof/>
            <w:webHidden/>
          </w:rPr>
          <w:t>64</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88" w:history="1">
        <w:r w:rsidR="00EA4E4F" w:rsidRPr="00E22D4B">
          <w:rPr>
            <w:rStyle w:val="Kpr"/>
            <w:noProof/>
          </w:rPr>
          <w:t>Şekil 30. Gruplara göre ortalama karaciğer ağırlık grafiği.</w:t>
        </w:r>
        <w:r w:rsidR="00EA4E4F">
          <w:rPr>
            <w:noProof/>
            <w:webHidden/>
          </w:rPr>
          <w:tab/>
        </w:r>
        <w:r w:rsidR="00EA4E4F">
          <w:rPr>
            <w:noProof/>
            <w:webHidden/>
          </w:rPr>
          <w:fldChar w:fldCharType="begin"/>
        </w:r>
        <w:r w:rsidR="00EA4E4F">
          <w:rPr>
            <w:noProof/>
            <w:webHidden/>
          </w:rPr>
          <w:instrText xml:space="preserve"> PAGEREF _Toc535250188 \h </w:instrText>
        </w:r>
        <w:r w:rsidR="00EA4E4F">
          <w:rPr>
            <w:noProof/>
            <w:webHidden/>
          </w:rPr>
        </w:r>
        <w:r w:rsidR="00EA4E4F">
          <w:rPr>
            <w:noProof/>
            <w:webHidden/>
          </w:rPr>
          <w:fldChar w:fldCharType="separate"/>
        </w:r>
        <w:r w:rsidR="00300CC0">
          <w:rPr>
            <w:noProof/>
            <w:webHidden/>
          </w:rPr>
          <w:t>64</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89" w:history="1">
        <w:r w:rsidR="00EA4E4F" w:rsidRPr="00E22D4B">
          <w:rPr>
            <w:rStyle w:val="Kpr"/>
            <w:noProof/>
          </w:rPr>
          <w:t>Şekil 31. Gruplara göre ortalama testis ağırlık grafiği.</w:t>
        </w:r>
        <w:r w:rsidR="00EA4E4F">
          <w:rPr>
            <w:noProof/>
            <w:webHidden/>
          </w:rPr>
          <w:tab/>
        </w:r>
        <w:r w:rsidR="00EA4E4F">
          <w:rPr>
            <w:noProof/>
            <w:webHidden/>
          </w:rPr>
          <w:fldChar w:fldCharType="begin"/>
        </w:r>
        <w:r w:rsidR="00EA4E4F">
          <w:rPr>
            <w:noProof/>
            <w:webHidden/>
          </w:rPr>
          <w:instrText xml:space="preserve"> PAGEREF _Toc535250189 \h </w:instrText>
        </w:r>
        <w:r w:rsidR="00EA4E4F">
          <w:rPr>
            <w:noProof/>
            <w:webHidden/>
          </w:rPr>
        </w:r>
        <w:r w:rsidR="00EA4E4F">
          <w:rPr>
            <w:noProof/>
            <w:webHidden/>
          </w:rPr>
          <w:fldChar w:fldCharType="separate"/>
        </w:r>
        <w:r w:rsidR="00300CC0">
          <w:rPr>
            <w:noProof/>
            <w:webHidden/>
          </w:rPr>
          <w:t>66</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0" w:history="1">
        <w:r w:rsidR="00EA4E4F" w:rsidRPr="00E22D4B">
          <w:rPr>
            <w:rStyle w:val="Kpr"/>
            <w:noProof/>
          </w:rPr>
          <w:t>Şekil 32. Gruplara göre ortalama rölatif testis ağırlıkları grafiği.</w:t>
        </w:r>
        <w:r w:rsidR="00EA4E4F">
          <w:rPr>
            <w:noProof/>
            <w:webHidden/>
          </w:rPr>
          <w:tab/>
        </w:r>
        <w:r w:rsidR="00EA4E4F">
          <w:rPr>
            <w:noProof/>
            <w:webHidden/>
          </w:rPr>
          <w:fldChar w:fldCharType="begin"/>
        </w:r>
        <w:r w:rsidR="00EA4E4F">
          <w:rPr>
            <w:noProof/>
            <w:webHidden/>
          </w:rPr>
          <w:instrText xml:space="preserve"> PAGEREF _Toc535250190 \h </w:instrText>
        </w:r>
        <w:r w:rsidR="00EA4E4F">
          <w:rPr>
            <w:noProof/>
            <w:webHidden/>
          </w:rPr>
        </w:r>
        <w:r w:rsidR="00EA4E4F">
          <w:rPr>
            <w:noProof/>
            <w:webHidden/>
          </w:rPr>
          <w:fldChar w:fldCharType="separate"/>
        </w:r>
        <w:r w:rsidR="00300CC0">
          <w:rPr>
            <w:noProof/>
            <w:webHidden/>
          </w:rPr>
          <w:t>67</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1" w:history="1">
        <w:r w:rsidR="00EA4E4F" w:rsidRPr="00E22D4B">
          <w:rPr>
            <w:rStyle w:val="Kpr"/>
            <w:noProof/>
          </w:rPr>
          <w:t>Şekil 33. Karaciğer hacim ölçüm grafiği.</w:t>
        </w:r>
        <w:r w:rsidR="00EA4E4F">
          <w:rPr>
            <w:noProof/>
            <w:webHidden/>
          </w:rPr>
          <w:tab/>
        </w:r>
        <w:r w:rsidR="00EA4E4F">
          <w:rPr>
            <w:noProof/>
            <w:webHidden/>
          </w:rPr>
          <w:fldChar w:fldCharType="begin"/>
        </w:r>
        <w:r w:rsidR="00EA4E4F">
          <w:rPr>
            <w:noProof/>
            <w:webHidden/>
          </w:rPr>
          <w:instrText xml:space="preserve"> PAGEREF _Toc535250191 \h </w:instrText>
        </w:r>
        <w:r w:rsidR="00EA4E4F">
          <w:rPr>
            <w:noProof/>
            <w:webHidden/>
          </w:rPr>
        </w:r>
        <w:r w:rsidR="00EA4E4F">
          <w:rPr>
            <w:noProof/>
            <w:webHidden/>
          </w:rPr>
          <w:fldChar w:fldCharType="separate"/>
        </w:r>
        <w:r w:rsidR="00300CC0">
          <w:rPr>
            <w:noProof/>
            <w:webHidden/>
          </w:rPr>
          <w:t>70</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2" w:history="1">
        <w:r w:rsidR="00EA4E4F" w:rsidRPr="00E22D4B">
          <w:rPr>
            <w:rStyle w:val="Kpr"/>
            <w:noProof/>
          </w:rPr>
          <w:t>Şekil 34. Testis hacim ölçüm grafiği.</w:t>
        </w:r>
        <w:r w:rsidR="00EA4E4F">
          <w:rPr>
            <w:noProof/>
            <w:webHidden/>
          </w:rPr>
          <w:tab/>
        </w:r>
        <w:r w:rsidR="00EA4E4F">
          <w:rPr>
            <w:noProof/>
            <w:webHidden/>
          </w:rPr>
          <w:fldChar w:fldCharType="begin"/>
        </w:r>
        <w:r w:rsidR="00EA4E4F">
          <w:rPr>
            <w:noProof/>
            <w:webHidden/>
          </w:rPr>
          <w:instrText xml:space="preserve"> PAGEREF _Toc535250192 \h </w:instrText>
        </w:r>
        <w:r w:rsidR="00EA4E4F">
          <w:rPr>
            <w:noProof/>
            <w:webHidden/>
          </w:rPr>
        </w:r>
        <w:r w:rsidR="00EA4E4F">
          <w:rPr>
            <w:noProof/>
            <w:webHidden/>
          </w:rPr>
          <w:fldChar w:fldCharType="separate"/>
        </w:r>
        <w:r w:rsidR="00300CC0">
          <w:rPr>
            <w:noProof/>
            <w:webHidden/>
          </w:rPr>
          <w:t>71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3" w:history="1">
        <w:r w:rsidR="00EA4E4F" w:rsidRPr="00E22D4B">
          <w:rPr>
            <w:rStyle w:val="Kpr"/>
            <w:noProof/>
          </w:rPr>
          <w:t>Şekil 35. NK grubuna ait karaciğer kesitinin görünümü (H&amp;E, x200).</w:t>
        </w:r>
        <w:r w:rsidR="00EA4E4F">
          <w:rPr>
            <w:noProof/>
            <w:webHidden/>
          </w:rPr>
          <w:tab/>
        </w:r>
        <w:r w:rsidR="00EA4E4F">
          <w:rPr>
            <w:noProof/>
            <w:webHidden/>
          </w:rPr>
          <w:fldChar w:fldCharType="begin"/>
        </w:r>
        <w:r w:rsidR="00EA4E4F">
          <w:rPr>
            <w:noProof/>
            <w:webHidden/>
          </w:rPr>
          <w:instrText xml:space="preserve"> PAGEREF _Toc535250193 \h </w:instrText>
        </w:r>
        <w:r w:rsidR="00EA4E4F">
          <w:rPr>
            <w:noProof/>
            <w:webHidden/>
          </w:rPr>
        </w:r>
        <w:r w:rsidR="00EA4E4F">
          <w:rPr>
            <w:noProof/>
            <w:webHidden/>
          </w:rPr>
          <w:fldChar w:fldCharType="separate"/>
        </w:r>
        <w:r w:rsidR="00300CC0">
          <w:rPr>
            <w:noProof/>
            <w:webHidden/>
          </w:rPr>
          <w:t>72</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4" w:history="1">
        <w:r w:rsidR="00EA4E4F" w:rsidRPr="00E22D4B">
          <w:rPr>
            <w:rStyle w:val="Kpr"/>
            <w:noProof/>
          </w:rPr>
          <w:t>Şekil 36. NK grubuna ait karaciğer kesitinin görünümü(PAS, x200).</w:t>
        </w:r>
        <w:r w:rsidR="00EA4E4F">
          <w:rPr>
            <w:noProof/>
            <w:webHidden/>
          </w:rPr>
          <w:tab/>
        </w:r>
        <w:r w:rsidR="00EA4E4F">
          <w:rPr>
            <w:noProof/>
            <w:webHidden/>
          </w:rPr>
          <w:fldChar w:fldCharType="begin"/>
        </w:r>
        <w:r w:rsidR="00EA4E4F">
          <w:rPr>
            <w:noProof/>
            <w:webHidden/>
          </w:rPr>
          <w:instrText xml:space="preserve"> PAGEREF _Toc535250194 \h </w:instrText>
        </w:r>
        <w:r w:rsidR="00EA4E4F">
          <w:rPr>
            <w:noProof/>
            <w:webHidden/>
          </w:rPr>
        </w:r>
        <w:r w:rsidR="00EA4E4F">
          <w:rPr>
            <w:noProof/>
            <w:webHidden/>
          </w:rPr>
          <w:fldChar w:fldCharType="separate"/>
        </w:r>
        <w:r w:rsidR="00300CC0">
          <w:rPr>
            <w:noProof/>
            <w:webHidden/>
          </w:rPr>
          <w:t>73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5" w:history="1">
        <w:r w:rsidR="00EA4E4F" w:rsidRPr="00E22D4B">
          <w:rPr>
            <w:rStyle w:val="Kpr"/>
            <w:noProof/>
          </w:rPr>
          <w:t>Şekil 37. NK grubuna ait karaciğer kesitinin görünümü (Gomori-Trikrom, x200).</w:t>
        </w:r>
        <w:r w:rsidR="00EA4E4F">
          <w:rPr>
            <w:noProof/>
            <w:webHidden/>
          </w:rPr>
          <w:tab/>
        </w:r>
        <w:r w:rsidR="00EA4E4F">
          <w:rPr>
            <w:noProof/>
            <w:webHidden/>
          </w:rPr>
          <w:fldChar w:fldCharType="begin"/>
        </w:r>
        <w:r w:rsidR="00EA4E4F">
          <w:rPr>
            <w:noProof/>
            <w:webHidden/>
          </w:rPr>
          <w:instrText xml:space="preserve"> PAGEREF _Toc535250195 \h </w:instrText>
        </w:r>
        <w:r w:rsidR="00EA4E4F">
          <w:rPr>
            <w:noProof/>
            <w:webHidden/>
          </w:rPr>
        </w:r>
        <w:r w:rsidR="00EA4E4F">
          <w:rPr>
            <w:noProof/>
            <w:webHidden/>
          </w:rPr>
          <w:fldChar w:fldCharType="separate"/>
        </w:r>
        <w:r w:rsidR="00300CC0">
          <w:rPr>
            <w:noProof/>
            <w:webHidden/>
          </w:rPr>
          <w:t>73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6" w:history="1">
        <w:r w:rsidR="00EA4E4F" w:rsidRPr="00E22D4B">
          <w:rPr>
            <w:rStyle w:val="Kpr"/>
            <w:noProof/>
          </w:rPr>
          <w:t>Şekil 38. NN grubuna ait karaciğer kesitinin görünümü (H&amp;E, x200).</w:t>
        </w:r>
        <w:r w:rsidR="00EA4E4F">
          <w:rPr>
            <w:noProof/>
            <w:webHidden/>
          </w:rPr>
          <w:tab/>
        </w:r>
        <w:r w:rsidR="00EA4E4F">
          <w:rPr>
            <w:noProof/>
            <w:webHidden/>
          </w:rPr>
          <w:fldChar w:fldCharType="begin"/>
        </w:r>
        <w:r w:rsidR="00EA4E4F">
          <w:rPr>
            <w:noProof/>
            <w:webHidden/>
          </w:rPr>
          <w:instrText xml:space="preserve"> PAGEREF _Toc535250196 \h </w:instrText>
        </w:r>
        <w:r w:rsidR="00EA4E4F">
          <w:rPr>
            <w:noProof/>
            <w:webHidden/>
          </w:rPr>
        </w:r>
        <w:r w:rsidR="00EA4E4F">
          <w:rPr>
            <w:noProof/>
            <w:webHidden/>
          </w:rPr>
          <w:fldChar w:fldCharType="separate"/>
        </w:r>
        <w:r w:rsidR="00300CC0">
          <w:rPr>
            <w:noProof/>
            <w:webHidden/>
          </w:rPr>
          <w:t>74</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7" w:history="1">
        <w:r w:rsidR="00EA4E4F" w:rsidRPr="00E22D4B">
          <w:rPr>
            <w:rStyle w:val="Kpr"/>
            <w:noProof/>
          </w:rPr>
          <w:t>Şekil 39. NN grubuna ait karaciğer kesitinin görünümü(PAS, x200).</w:t>
        </w:r>
        <w:r w:rsidR="00EA4E4F">
          <w:rPr>
            <w:noProof/>
            <w:webHidden/>
          </w:rPr>
          <w:tab/>
        </w:r>
        <w:r w:rsidR="00EA4E4F">
          <w:rPr>
            <w:noProof/>
            <w:webHidden/>
          </w:rPr>
          <w:fldChar w:fldCharType="begin"/>
        </w:r>
        <w:r w:rsidR="00EA4E4F">
          <w:rPr>
            <w:noProof/>
            <w:webHidden/>
          </w:rPr>
          <w:instrText xml:space="preserve"> PAGEREF _Toc535250197 \h </w:instrText>
        </w:r>
        <w:r w:rsidR="00EA4E4F">
          <w:rPr>
            <w:noProof/>
            <w:webHidden/>
          </w:rPr>
        </w:r>
        <w:r w:rsidR="00EA4E4F">
          <w:rPr>
            <w:noProof/>
            <w:webHidden/>
          </w:rPr>
          <w:fldChar w:fldCharType="separate"/>
        </w:r>
        <w:r w:rsidR="00300CC0">
          <w:rPr>
            <w:noProof/>
            <w:webHidden/>
          </w:rPr>
          <w:t>75</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8" w:history="1">
        <w:r w:rsidR="00EA4E4F" w:rsidRPr="00E22D4B">
          <w:rPr>
            <w:rStyle w:val="Kpr"/>
            <w:noProof/>
          </w:rPr>
          <w:t>Şekil 40. NN grubuna ait karaciğer kesitinin görünümü(Gomori-Trikrom, x)</w:t>
        </w:r>
        <w:r w:rsidR="00EA4E4F">
          <w:rPr>
            <w:noProof/>
            <w:webHidden/>
          </w:rPr>
          <w:tab/>
        </w:r>
        <w:r w:rsidR="00EA4E4F">
          <w:rPr>
            <w:noProof/>
            <w:webHidden/>
          </w:rPr>
          <w:fldChar w:fldCharType="begin"/>
        </w:r>
        <w:r w:rsidR="00EA4E4F">
          <w:rPr>
            <w:noProof/>
            <w:webHidden/>
          </w:rPr>
          <w:instrText xml:space="preserve"> PAGEREF _Toc535250198 \h </w:instrText>
        </w:r>
        <w:r w:rsidR="00EA4E4F">
          <w:rPr>
            <w:noProof/>
            <w:webHidden/>
          </w:rPr>
        </w:r>
        <w:r w:rsidR="00EA4E4F">
          <w:rPr>
            <w:noProof/>
            <w:webHidden/>
          </w:rPr>
          <w:fldChar w:fldCharType="separate"/>
        </w:r>
        <w:r w:rsidR="00300CC0">
          <w:rPr>
            <w:noProof/>
            <w:webHidden/>
          </w:rPr>
          <w:t>75</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199" w:history="1">
        <w:r w:rsidR="00EA4E4F" w:rsidRPr="00E22D4B">
          <w:rPr>
            <w:rStyle w:val="Kpr"/>
            <w:noProof/>
          </w:rPr>
          <w:t>Şekil 41. NS grubuna ait karaciğer kesitinin görünümü(H&amp;E, x200).</w:t>
        </w:r>
        <w:r w:rsidR="00EA4E4F">
          <w:rPr>
            <w:noProof/>
            <w:webHidden/>
          </w:rPr>
          <w:tab/>
        </w:r>
        <w:r w:rsidR="00EA4E4F">
          <w:rPr>
            <w:noProof/>
            <w:webHidden/>
          </w:rPr>
          <w:fldChar w:fldCharType="begin"/>
        </w:r>
        <w:r w:rsidR="00EA4E4F">
          <w:rPr>
            <w:noProof/>
            <w:webHidden/>
          </w:rPr>
          <w:instrText xml:space="preserve"> PAGEREF _Toc535250199 \h </w:instrText>
        </w:r>
        <w:r w:rsidR="00EA4E4F">
          <w:rPr>
            <w:noProof/>
            <w:webHidden/>
          </w:rPr>
        </w:r>
        <w:r w:rsidR="00EA4E4F">
          <w:rPr>
            <w:noProof/>
            <w:webHidden/>
          </w:rPr>
          <w:fldChar w:fldCharType="separate"/>
        </w:r>
        <w:r w:rsidR="00300CC0">
          <w:rPr>
            <w:noProof/>
            <w:webHidden/>
          </w:rPr>
          <w:t>76</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0" w:history="1">
        <w:r w:rsidR="00EA4E4F" w:rsidRPr="00E22D4B">
          <w:rPr>
            <w:rStyle w:val="Kpr"/>
            <w:noProof/>
          </w:rPr>
          <w:t>Şekil 42. NS grubuna ait karaciğer kesitinin görünümü(PAS, x200).</w:t>
        </w:r>
        <w:r w:rsidR="00EA4E4F">
          <w:rPr>
            <w:noProof/>
            <w:webHidden/>
          </w:rPr>
          <w:tab/>
        </w:r>
        <w:r w:rsidR="00EA4E4F">
          <w:rPr>
            <w:noProof/>
            <w:webHidden/>
          </w:rPr>
          <w:fldChar w:fldCharType="begin"/>
        </w:r>
        <w:r w:rsidR="00EA4E4F">
          <w:rPr>
            <w:noProof/>
            <w:webHidden/>
          </w:rPr>
          <w:instrText xml:space="preserve"> PAGEREF _Toc535250200 \h </w:instrText>
        </w:r>
        <w:r w:rsidR="00EA4E4F">
          <w:rPr>
            <w:noProof/>
            <w:webHidden/>
          </w:rPr>
        </w:r>
        <w:r w:rsidR="00EA4E4F">
          <w:rPr>
            <w:noProof/>
            <w:webHidden/>
          </w:rPr>
          <w:fldChar w:fldCharType="separate"/>
        </w:r>
        <w:r w:rsidR="00300CC0">
          <w:rPr>
            <w:noProof/>
            <w:webHidden/>
          </w:rPr>
          <w:t>76</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1" w:history="1">
        <w:r w:rsidR="00EA4E4F" w:rsidRPr="00E22D4B">
          <w:rPr>
            <w:rStyle w:val="Kpr"/>
            <w:noProof/>
          </w:rPr>
          <w:t>Şekil 43. NS grubuna ait karaciğer kesitinin görünümü (Gomori-Trikrom, x200).</w:t>
        </w:r>
        <w:r w:rsidR="00EA4E4F">
          <w:rPr>
            <w:noProof/>
            <w:webHidden/>
          </w:rPr>
          <w:tab/>
        </w:r>
        <w:r w:rsidR="00EA4E4F">
          <w:rPr>
            <w:noProof/>
            <w:webHidden/>
          </w:rPr>
          <w:fldChar w:fldCharType="begin"/>
        </w:r>
        <w:r w:rsidR="00EA4E4F">
          <w:rPr>
            <w:noProof/>
            <w:webHidden/>
          </w:rPr>
          <w:instrText xml:space="preserve"> PAGEREF _Toc535250201 \h </w:instrText>
        </w:r>
        <w:r w:rsidR="00EA4E4F">
          <w:rPr>
            <w:noProof/>
            <w:webHidden/>
          </w:rPr>
        </w:r>
        <w:r w:rsidR="00EA4E4F">
          <w:rPr>
            <w:noProof/>
            <w:webHidden/>
          </w:rPr>
          <w:fldChar w:fldCharType="separate"/>
        </w:r>
        <w:r w:rsidR="00300CC0">
          <w:rPr>
            <w:noProof/>
            <w:webHidden/>
          </w:rPr>
          <w:t>77</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2" w:history="1">
        <w:r w:rsidR="00EA4E4F" w:rsidRPr="00E22D4B">
          <w:rPr>
            <w:rStyle w:val="Kpr"/>
            <w:noProof/>
          </w:rPr>
          <w:t>Şekil 44. NNS grubuna ait karaciğer kesitinin görünümü (H&amp;E, x200).</w:t>
        </w:r>
        <w:r w:rsidR="00EA4E4F">
          <w:rPr>
            <w:noProof/>
            <w:webHidden/>
          </w:rPr>
          <w:tab/>
        </w:r>
        <w:r w:rsidR="00EA4E4F">
          <w:rPr>
            <w:noProof/>
            <w:webHidden/>
          </w:rPr>
          <w:fldChar w:fldCharType="begin"/>
        </w:r>
        <w:r w:rsidR="00EA4E4F">
          <w:rPr>
            <w:noProof/>
            <w:webHidden/>
          </w:rPr>
          <w:instrText xml:space="preserve"> PAGEREF _Toc535250202 \h </w:instrText>
        </w:r>
        <w:r w:rsidR="00EA4E4F">
          <w:rPr>
            <w:noProof/>
            <w:webHidden/>
          </w:rPr>
        </w:r>
        <w:r w:rsidR="00EA4E4F">
          <w:rPr>
            <w:noProof/>
            <w:webHidden/>
          </w:rPr>
          <w:fldChar w:fldCharType="separate"/>
        </w:r>
        <w:r w:rsidR="00300CC0">
          <w:rPr>
            <w:noProof/>
            <w:webHidden/>
          </w:rPr>
          <w:t>77</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3" w:history="1">
        <w:r w:rsidR="00EA4E4F" w:rsidRPr="00E22D4B">
          <w:rPr>
            <w:rStyle w:val="Kpr"/>
            <w:noProof/>
          </w:rPr>
          <w:t>Şekil 45. NNS grubuna ait karaciğer kesitinin görünümü (PAS, x400)</w:t>
        </w:r>
        <w:r w:rsidR="00EA4E4F">
          <w:rPr>
            <w:noProof/>
            <w:webHidden/>
          </w:rPr>
          <w:tab/>
        </w:r>
        <w:r w:rsidR="00EA4E4F">
          <w:rPr>
            <w:noProof/>
            <w:webHidden/>
          </w:rPr>
          <w:fldChar w:fldCharType="begin"/>
        </w:r>
        <w:r w:rsidR="00EA4E4F">
          <w:rPr>
            <w:noProof/>
            <w:webHidden/>
          </w:rPr>
          <w:instrText xml:space="preserve"> PAGEREF _Toc535250203 \h </w:instrText>
        </w:r>
        <w:r w:rsidR="00EA4E4F">
          <w:rPr>
            <w:noProof/>
            <w:webHidden/>
          </w:rPr>
        </w:r>
        <w:r w:rsidR="00EA4E4F">
          <w:rPr>
            <w:noProof/>
            <w:webHidden/>
          </w:rPr>
          <w:fldChar w:fldCharType="separate"/>
        </w:r>
        <w:r w:rsidR="00300CC0">
          <w:rPr>
            <w:noProof/>
            <w:webHidden/>
          </w:rPr>
          <w:t>78</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4" w:history="1">
        <w:r w:rsidR="00EA4E4F" w:rsidRPr="00E22D4B">
          <w:rPr>
            <w:rStyle w:val="Kpr"/>
            <w:noProof/>
          </w:rPr>
          <w:t>Şekil 46. NNS grubuna ait karaciğer kesitinin görünümü (Gomori-Trikrom, x200).</w:t>
        </w:r>
        <w:r w:rsidR="00EA4E4F">
          <w:rPr>
            <w:noProof/>
            <w:webHidden/>
          </w:rPr>
          <w:tab/>
        </w:r>
        <w:r w:rsidR="00EA4E4F">
          <w:rPr>
            <w:noProof/>
            <w:webHidden/>
          </w:rPr>
          <w:fldChar w:fldCharType="begin"/>
        </w:r>
        <w:r w:rsidR="00EA4E4F">
          <w:rPr>
            <w:noProof/>
            <w:webHidden/>
          </w:rPr>
          <w:instrText xml:space="preserve"> PAGEREF _Toc535250204 \h </w:instrText>
        </w:r>
        <w:r w:rsidR="00EA4E4F">
          <w:rPr>
            <w:noProof/>
            <w:webHidden/>
          </w:rPr>
        </w:r>
        <w:r w:rsidR="00EA4E4F">
          <w:rPr>
            <w:noProof/>
            <w:webHidden/>
          </w:rPr>
          <w:fldChar w:fldCharType="separate"/>
        </w:r>
        <w:r w:rsidR="00300CC0">
          <w:rPr>
            <w:noProof/>
            <w:webHidden/>
          </w:rPr>
          <w:t>78</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5" w:history="1">
        <w:r w:rsidR="00EA4E4F" w:rsidRPr="00E22D4B">
          <w:rPr>
            <w:rStyle w:val="Kpr"/>
            <w:noProof/>
          </w:rPr>
          <w:t>Şekil 47. OK grubuna ait karaciğer kesitinin görünümünde (H&amp;E, X200).</w:t>
        </w:r>
        <w:r w:rsidR="00EA4E4F">
          <w:rPr>
            <w:noProof/>
            <w:webHidden/>
          </w:rPr>
          <w:tab/>
        </w:r>
        <w:r w:rsidR="00EA4E4F">
          <w:rPr>
            <w:noProof/>
            <w:webHidden/>
          </w:rPr>
          <w:fldChar w:fldCharType="begin"/>
        </w:r>
        <w:r w:rsidR="00EA4E4F">
          <w:rPr>
            <w:noProof/>
            <w:webHidden/>
          </w:rPr>
          <w:instrText xml:space="preserve"> PAGEREF _Toc535250205 \h </w:instrText>
        </w:r>
        <w:r w:rsidR="00EA4E4F">
          <w:rPr>
            <w:noProof/>
            <w:webHidden/>
          </w:rPr>
        </w:r>
        <w:r w:rsidR="00EA4E4F">
          <w:rPr>
            <w:noProof/>
            <w:webHidden/>
          </w:rPr>
          <w:fldChar w:fldCharType="separate"/>
        </w:r>
        <w:r w:rsidR="00300CC0">
          <w:rPr>
            <w:noProof/>
            <w:webHidden/>
          </w:rPr>
          <w:t>79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6" w:history="1">
        <w:r w:rsidR="00EA4E4F" w:rsidRPr="00E22D4B">
          <w:rPr>
            <w:rStyle w:val="Kpr"/>
            <w:noProof/>
          </w:rPr>
          <w:t>Şekil 48. OK grubuna ait karaciğer kesitinin görünümü (PAS, x200)</w:t>
        </w:r>
        <w:r w:rsidR="00EA4E4F">
          <w:rPr>
            <w:noProof/>
            <w:webHidden/>
          </w:rPr>
          <w:tab/>
        </w:r>
        <w:r w:rsidR="00EA4E4F">
          <w:rPr>
            <w:noProof/>
            <w:webHidden/>
          </w:rPr>
          <w:fldChar w:fldCharType="begin"/>
        </w:r>
        <w:r w:rsidR="00EA4E4F">
          <w:rPr>
            <w:noProof/>
            <w:webHidden/>
          </w:rPr>
          <w:instrText xml:space="preserve"> PAGEREF _Toc535250206 \h </w:instrText>
        </w:r>
        <w:r w:rsidR="00EA4E4F">
          <w:rPr>
            <w:noProof/>
            <w:webHidden/>
          </w:rPr>
        </w:r>
        <w:r w:rsidR="00EA4E4F">
          <w:rPr>
            <w:noProof/>
            <w:webHidden/>
          </w:rPr>
          <w:fldChar w:fldCharType="separate"/>
        </w:r>
        <w:r w:rsidR="00300CC0">
          <w:rPr>
            <w:noProof/>
            <w:webHidden/>
          </w:rPr>
          <w:t>80</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7" w:history="1">
        <w:r w:rsidR="00EA4E4F" w:rsidRPr="00E22D4B">
          <w:rPr>
            <w:rStyle w:val="Kpr"/>
            <w:noProof/>
          </w:rPr>
          <w:t>Şekil 49. OK grubuna ait karaciğer kesitinin görünümü (Gomori-Trikrom, x200).</w:t>
        </w:r>
        <w:r w:rsidR="00EA4E4F">
          <w:rPr>
            <w:noProof/>
            <w:webHidden/>
          </w:rPr>
          <w:tab/>
        </w:r>
        <w:r w:rsidR="00EA4E4F">
          <w:rPr>
            <w:noProof/>
            <w:webHidden/>
          </w:rPr>
          <w:fldChar w:fldCharType="begin"/>
        </w:r>
        <w:r w:rsidR="00EA4E4F">
          <w:rPr>
            <w:noProof/>
            <w:webHidden/>
          </w:rPr>
          <w:instrText xml:space="preserve"> PAGEREF _Toc535250207 \h </w:instrText>
        </w:r>
        <w:r w:rsidR="00EA4E4F">
          <w:rPr>
            <w:noProof/>
            <w:webHidden/>
          </w:rPr>
        </w:r>
        <w:r w:rsidR="00EA4E4F">
          <w:rPr>
            <w:noProof/>
            <w:webHidden/>
          </w:rPr>
          <w:fldChar w:fldCharType="separate"/>
        </w:r>
        <w:r w:rsidR="00300CC0">
          <w:rPr>
            <w:noProof/>
            <w:webHidden/>
          </w:rPr>
          <w:t>80</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8" w:history="1">
        <w:r w:rsidR="00EA4E4F" w:rsidRPr="00E22D4B">
          <w:rPr>
            <w:rStyle w:val="Kpr"/>
            <w:noProof/>
          </w:rPr>
          <w:t>Şekil 50. ON grubuna ait karaciğer kesitinin görünümü (H&amp;E, x100)</w:t>
        </w:r>
        <w:r w:rsidR="00EA4E4F">
          <w:rPr>
            <w:noProof/>
            <w:webHidden/>
          </w:rPr>
          <w:tab/>
        </w:r>
        <w:r w:rsidR="00EA4E4F">
          <w:rPr>
            <w:noProof/>
            <w:webHidden/>
          </w:rPr>
          <w:fldChar w:fldCharType="begin"/>
        </w:r>
        <w:r w:rsidR="00EA4E4F">
          <w:rPr>
            <w:noProof/>
            <w:webHidden/>
          </w:rPr>
          <w:instrText xml:space="preserve"> PAGEREF _Toc535250208 \h </w:instrText>
        </w:r>
        <w:r w:rsidR="00EA4E4F">
          <w:rPr>
            <w:noProof/>
            <w:webHidden/>
          </w:rPr>
        </w:r>
        <w:r w:rsidR="00EA4E4F">
          <w:rPr>
            <w:noProof/>
            <w:webHidden/>
          </w:rPr>
          <w:fldChar w:fldCharType="separate"/>
        </w:r>
        <w:r w:rsidR="00300CC0">
          <w:rPr>
            <w:noProof/>
            <w:webHidden/>
          </w:rPr>
          <w:t>81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09" w:history="1">
        <w:r w:rsidR="00EA4E4F" w:rsidRPr="00E22D4B">
          <w:rPr>
            <w:rStyle w:val="Kpr"/>
            <w:noProof/>
          </w:rPr>
          <w:t>Şekil 51. ON grubuna ait karaciğer kesitinin görünümü (PAS, x200).</w:t>
        </w:r>
        <w:r w:rsidR="00EA4E4F">
          <w:rPr>
            <w:noProof/>
            <w:webHidden/>
          </w:rPr>
          <w:tab/>
        </w:r>
        <w:r w:rsidR="00EA4E4F">
          <w:rPr>
            <w:noProof/>
            <w:webHidden/>
          </w:rPr>
          <w:fldChar w:fldCharType="begin"/>
        </w:r>
        <w:r w:rsidR="00EA4E4F">
          <w:rPr>
            <w:noProof/>
            <w:webHidden/>
          </w:rPr>
          <w:instrText xml:space="preserve"> PAGEREF _Toc535250209 \h </w:instrText>
        </w:r>
        <w:r w:rsidR="00EA4E4F">
          <w:rPr>
            <w:noProof/>
            <w:webHidden/>
          </w:rPr>
        </w:r>
        <w:r w:rsidR="00EA4E4F">
          <w:rPr>
            <w:noProof/>
            <w:webHidden/>
          </w:rPr>
          <w:fldChar w:fldCharType="separate"/>
        </w:r>
        <w:r w:rsidR="00300CC0">
          <w:rPr>
            <w:noProof/>
            <w:webHidden/>
          </w:rPr>
          <w:t>82</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10" w:history="1">
        <w:r w:rsidR="00EA4E4F" w:rsidRPr="00E22D4B">
          <w:rPr>
            <w:rStyle w:val="Kpr"/>
            <w:noProof/>
          </w:rPr>
          <w:t>Şekil 52. ON grubuna ait karaciğer kesitinin görünümü (Gomori-Trikrom, x100).</w:t>
        </w:r>
        <w:r w:rsidR="00EA4E4F">
          <w:rPr>
            <w:noProof/>
            <w:webHidden/>
          </w:rPr>
          <w:tab/>
        </w:r>
        <w:r w:rsidR="00EA4E4F">
          <w:rPr>
            <w:noProof/>
            <w:webHidden/>
          </w:rPr>
          <w:fldChar w:fldCharType="begin"/>
        </w:r>
        <w:r w:rsidR="00EA4E4F">
          <w:rPr>
            <w:noProof/>
            <w:webHidden/>
          </w:rPr>
          <w:instrText xml:space="preserve"> PAGEREF _Toc535250210 \h </w:instrText>
        </w:r>
        <w:r w:rsidR="00EA4E4F">
          <w:rPr>
            <w:noProof/>
            <w:webHidden/>
          </w:rPr>
        </w:r>
        <w:r w:rsidR="00EA4E4F">
          <w:rPr>
            <w:noProof/>
            <w:webHidden/>
          </w:rPr>
          <w:fldChar w:fldCharType="separate"/>
        </w:r>
        <w:r w:rsidR="00300CC0">
          <w:rPr>
            <w:noProof/>
            <w:webHidden/>
          </w:rPr>
          <w:t>82</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11" w:history="1">
        <w:r w:rsidR="00EA4E4F" w:rsidRPr="00E22D4B">
          <w:rPr>
            <w:rStyle w:val="Kpr"/>
            <w:noProof/>
          </w:rPr>
          <w:t>Şekil 53. OS grubuna ait karaciğer kesitinin görünümü (H&amp;E, x100).</w:t>
        </w:r>
        <w:r w:rsidR="00EA4E4F">
          <w:rPr>
            <w:noProof/>
            <w:webHidden/>
          </w:rPr>
          <w:tab/>
        </w:r>
        <w:r w:rsidR="00EA4E4F">
          <w:rPr>
            <w:noProof/>
            <w:webHidden/>
          </w:rPr>
          <w:fldChar w:fldCharType="begin"/>
        </w:r>
        <w:r w:rsidR="00EA4E4F">
          <w:rPr>
            <w:noProof/>
            <w:webHidden/>
          </w:rPr>
          <w:instrText xml:space="preserve"> PAGEREF _Toc535250211 \h </w:instrText>
        </w:r>
        <w:r w:rsidR="00EA4E4F">
          <w:rPr>
            <w:noProof/>
            <w:webHidden/>
          </w:rPr>
        </w:r>
        <w:r w:rsidR="00EA4E4F">
          <w:rPr>
            <w:noProof/>
            <w:webHidden/>
          </w:rPr>
          <w:fldChar w:fldCharType="separate"/>
        </w:r>
        <w:r w:rsidR="00300CC0">
          <w:rPr>
            <w:noProof/>
            <w:webHidden/>
          </w:rPr>
          <w:t>83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12" w:history="1">
        <w:r w:rsidR="00EA4E4F" w:rsidRPr="00E22D4B">
          <w:rPr>
            <w:rStyle w:val="Kpr"/>
            <w:noProof/>
          </w:rPr>
          <w:t>Şekil 54. OS grubuna ait karaciğer kesitinin görünümü (PAS, x100).</w:t>
        </w:r>
        <w:r w:rsidR="00EA4E4F">
          <w:rPr>
            <w:noProof/>
            <w:webHidden/>
          </w:rPr>
          <w:tab/>
        </w:r>
        <w:r w:rsidR="00EA4E4F">
          <w:rPr>
            <w:noProof/>
            <w:webHidden/>
          </w:rPr>
          <w:fldChar w:fldCharType="begin"/>
        </w:r>
        <w:r w:rsidR="00EA4E4F">
          <w:rPr>
            <w:noProof/>
            <w:webHidden/>
          </w:rPr>
          <w:instrText xml:space="preserve"> PAGEREF _Toc535250212 \h </w:instrText>
        </w:r>
        <w:r w:rsidR="00EA4E4F">
          <w:rPr>
            <w:noProof/>
            <w:webHidden/>
          </w:rPr>
        </w:r>
        <w:r w:rsidR="00EA4E4F">
          <w:rPr>
            <w:noProof/>
            <w:webHidden/>
          </w:rPr>
          <w:fldChar w:fldCharType="separate"/>
        </w:r>
        <w:r w:rsidR="00300CC0">
          <w:rPr>
            <w:noProof/>
            <w:webHidden/>
          </w:rPr>
          <w:t>84</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13" w:history="1">
        <w:r w:rsidR="00EA4E4F" w:rsidRPr="00E22D4B">
          <w:rPr>
            <w:rStyle w:val="Kpr"/>
            <w:noProof/>
          </w:rPr>
          <w:t>Şekil 55. OS grubuna ait karaciğer kesitinin görünümü (Gomori-Trikrom, x200).</w:t>
        </w:r>
        <w:r w:rsidR="00EA4E4F">
          <w:rPr>
            <w:noProof/>
            <w:webHidden/>
          </w:rPr>
          <w:tab/>
        </w:r>
        <w:r w:rsidR="00EA4E4F">
          <w:rPr>
            <w:noProof/>
            <w:webHidden/>
          </w:rPr>
          <w:fldChar w:fldCharType="begin"/>
        </w:r>
        <w:r w:rsidR="00EA4E4F">
          <w:rPr>
            <w:noProof/>
            <w:webHidden/>
          </w:rPr>
          <w:instrText xml:space="preserve"> PAGEREF _Toc535250213 \h </w:instrText>
        </w:r>
        <w:r w:rsidR="00EA4E4F">
          <w:rPr>
            <w:noProof/>
            <w:webHidden/>
          </w:rPr>
        </w:r>
        <w:r w:rsidR="00EA4E4F">
          <w:rPr>
            <w:noProof/>
            <w:webHidden/>
          </w:rPr>
          <w:fldChar w:fldCharType="separate"/>
        </w:r>
        <w:r w:rsidR="00300CC0">
          <w:rPr>
            <w:noProof/>
            <w:webHidden/>
          </w:rPr>
          <w:t>84</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14" w:history="1">
        <w:r w:rsidR="00EA4E4F" w:rsidRPr="00E22D4B">
          <w:rPr>
            <w:rStyle w:val="Kpr"/>
            <w:noProof/>
          </w:rPr>
          <w:t>Şekil 56. ONS grubuna ait karaciğer kesitinin görünümü (H&amp;E, x100).</w:t>
        </w:r>
        <w:r w:rsidR="00EA4E4F">
          <w:rPr>
            <w:noProof/>
            <w:webHidden/>
          </w:rPr>
          <w:tab/>
        </w:r>
        <w:r w:rsidR="00EA4E4F">
          <w:rPr>
            <w:noProof/>
            <w:webHidden/>
          </w:rPr>
          <w:fldChar w:fldCharType="begin"/>
        </w:r>
        <w:r w:rsidR="00EA4E4F">
          <w:rPr>
            <w:noProof/>
            <w:webHidden/>
          </w:rPr>
          <w:instrText xml:space="preserve"> PAGEREF _Toc535250214 \h </w:instrText>
        </w:r>
        <w:r w:rsidR="00EA4E4F">
          <w:rPr>
            <w:noProof/>
            <w:webHidden/>
          </w:rPr>
        </w:r>
        <w:r w:rsidR="00EA4E4F">
          <w:rPr>
            <w:noProof/>
            <w:webHidden/>
          </w:rPr>
          <w:fldChar w:fldCharType="separate"/>
        </w:r>
        <w:r w:rsidR="00300CC0">
          <w:rPr>
            <w:noProof/>
            <w:webHidden/>
          </w:rPr>
          <w:t>85</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15" w:history="1">
        <w:r w:rsidR="00EA4E4F" w:rsidRPr="00E22D4B">
          <w:rPr>
            <w:rStyle w:val="Kpr"/>
            <w:noProof/>
          </w:rPr>
          <w:t>Şekil 57. ONS grubuna ait karaciğer kesitinin görünümü (PAS, x200).</w:t>
        </w:r>
        <w:r w:rsidR="00EA4E4F">
          <w:rPr>
            <w:noProof/>
            <w:webHidden/>
          </w:rPr>
          <w:tab/>
        </w:r>
        <w:r w:rsidR="00EA4E4F">
          <w:rPr>
            <w:noProof/>
            <w:webHidden/>
          </w:rPr>
          <w:fldChar w:fldCharType="begin"/>
        </w:r>
        <w:r w:rsidR="00EA4E4F">
          <w:rPr>
            <w:noProof/>
            <w:webHidden/>
          </w:rPr>
          <w:instrText xml:space="preserve"> PAGEREF _Toc535250215 \h </w:instrText>
        </w:r>
        <w:r w:rsidR="00EA4E4F">
          <w:rPr>
            <w:noProof/>
            <w:webHidden/>
          </w:rPr>
        </w:r>
        <w:r w:rsidR="00EA4E4F">
          <w:rPr>
            <w:noProof/>
            <w:webHidden/>
          </w:rPr>
          <w:fldChar w:fldCharType="separate"/>
        </w:r>
        <w:r w:rsidR="00300CC0">
          <w:rPr>
            <w:noProof/>
            <w:webHidden/>
          </w:rPr>
          <w:t>86</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16" w:history="1">
        <w:r w:rsidR="00EA4E4F" w:rsidRPr="00E22D4B">
          <w:rPr>
            <w:rStyle w:val="Kpr"/>
            <w:noProof/>
          </w:rPr>
          <w:t>Şekil 58. ONS grubuna ait karaciğer kesitinin görünümü (Gomori-Trikrom, x200).</w:t>
        </w:r>
        <w:r w:rsidR="00EA4E4F">
          <w:rPr>
            <w:noProof/>
            <w:webHidden/>
          </w:rPr>
          <w:tab/>
        </w:r>
        <w:r w:rsidR="00EA4E4F">
          <w:rPr>
            <w:noProof/>
            <w:webHidden/>
          </w:rPr>
          <w:fldChar w:fldCharType="begin"/>
        </w:r>
        <w:r w:rsidR="00EA4E4F">
          <w:rPr>
            <w:noProof/>
            <w:webHidden/>
          </w:rPr>
          <w:instrText xml:space="preserve"> PAGEREF _Toc535250216 \h </w:instrText>
        </w:r>
        <w:r w:rsidR="00EA4E4F">
          <w:rPr>
            <w:noProof/>
            <w:webHidden/>
          </w:rPr>
        </w:r>
        <w:r w:rsidR="00EA4E4F">
          <w:rPr>
            <w:noProof/>
            <w:webHidden/>
          </w:rPr>
          <w:fldChar w:fldCharType="separate"/>
        </w:r>
        <w:r w:rsidR="00300CC0">
          <w:rPr>
            <w:noProof/>
            <w:webHidden/>
          </w:rPr>
          <w:t>86</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217" w:history="1">
        <w:r w:rsidR="00EA4E4F" w:rsidRPr="00E22D4B">
          <w:rPr>
            <w:rStyle w:val="Kpr"/>
            <w:noProof/>
          </w:rPr>
          <w:t>Şekil 59. NK grubuna ait testis kesitinde seminifer tübüller ve interstisyel bağ dokusu görünümü (H&amp;E, x100).</w:t>
        </w:r>
        <w:r w:rsidR="00EA4E4F">
          <w:rPr>
            <w:noProof/>
            <w:webHidden/>
          </w:rPr>
          <w:tab/>
        </w:r>
        <w:r w:rsidR="00EA4E4F">
          <w:rPr>
            <w:noProof/>
            <w:webHidden/>
          </w:rPr>
          <w:fldChar w:fldCharType="begin"/>
        </w:r>
        <w:r w:rsidR="00EA4E4F">
          <w:rPr>
            <w:noProof/>
            <w:webHidden/>
          </w:rPr>
          <w:instrText xml:space="preserve"> PAGEREF _Toc535250217 \h </w:instrText>
        </w:r>
        <w:r w:rsidR="00EA4E4F">
          <w:rPr>
            <w:noProof/>
            <w:webHidden/>
          </w:rPr>
        </w:r>
        <w:r w:rsidR="00EA4E4F">
          <w:rPr>
            <w:noProof/>
            <w:webHidden/>
          </w:rPr>
          <w:fldChar w:fldCharType="separate"/>
        </w:r>
        <w:r w:rsidR="00300CC0">
          <w:rPr>
            <w:noProof/>
            <w:webHidden/>
          </w:rPr>
          <w:t>87</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218" w:history="1">
        <w:r w:rsidR="00EA4E4F" w:rsidRPr="00E22D4B">
          <w:rPr>
            <w:rStyle w:val="Kpr"/>
            <w:noProof/>
          </w:rPr>
          <w:t xml:space="preserve">Şekil 60. NK grubuna ait, testis kesitinde interstisyel alandaki Leydig hücreleri ok ile, </w:t>
        </w:r>
        <w:r w:rsidR="003D6DD8">
          <w:rPr>
            <w:rStyle w:val="Kpr"/>
            <w:noProof/>
          </w:rPr>
          <w:t xml:space="preserve">     </w:t>
        </w:r>
        <w:r w:rsidR="00EA4E4F" w:rsidRPr="00E22D4B">
          <w:rPr>
            <w:rStyle w:val="Kpr"/>
            <w:noProof/>
          </w:rPr>
          <w:t>bazal membran ok başı ile gösterilmiştir (PAS, x100).</w:t>
        </w:r>
        <w:r w:rsidR="00EA4E4F">
          <w:rPr>
            <w:noProof/>
            <w:webHidden/>
          </w:rPr>
          <w:tab/>
        </w:r>
        <w:r w:rsidR="00EA4E4F">
          <w:rPr>
            <w:noProof/>
            <w:webHidden/>
          </w:rPr>
          <w:fldChar w:fldCharType="begin"/>
        </w:r>
        <w:r w:rsidR="00EA4E4F">
          <w:rPr>
            <w:noProof/>
            <w:webHidden/>
          </w:rPr>
          <w:instrText xml:space="preserve"> PAGEREF _Toc535250218 \h </w:instrText>
        </w:r>
        <w:r w:rsidR="00EA4E4F">
          <w:rPr>
            <w:noProof/>
            <w:webHidden/>
          </w:rPr>
        </w:r>
        <w:r w:rsidR="00EA4E4F">
          <w:rPr>
            <w:noProof/>
            <w:webHidden/>
          </w:rPr>
          <w:fldChar w:fldCharType="separate"/>
        </w:r>
        <w:r w:rsidR="00300CC0">
          <w:rPr>
            <w:noProof/>
            <w:webHidden/>
          </w:rPr>
          <w:t>88</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219" w:history="1">
        <w:r w:rsidR="00EA4E4F" w:rsidRPr="00E22D4B">
          <w:rPr>
            <w:rStyle w:val="Kpr"/>
            <w:noProof/>
          </w:rPr>
          <w:t>Şekil 61. NK grubuna ait, testis kesitinde seminifer tübül epitelindeki spermatogenik seri hücreleri ok başı ile gösterilmiştir (PAS, x200).</w:t>
        </w:r>
        <w:r w:rsidR="00EA4E4F">
          <w:rPr>
            <w:noProof/>
            <w:webHidden/>
          </w:rPr>
          <w:tab/>
        </w:r>
        <w:r w:rsidR="00EA4E4F">
          <w:rPr>
            <w:noProof/>
            <w:webHidden/>
          </w:rPr>
          <w:fldChar w:fldCharType="begin"/>
        </w:r>
        <w:r w:rsidR="00EA4E4F">
          <w:rPr>
            <w:noProof/>
            <w:webHidden/>
          </w:rPr>
          <w:instrText xml:space="preserve"> PAGEREF _Toc535250219 \h </w:instrText>
        </w:r>
        <w:r w:rsidR="00EA4E4F">
          <w:rPr>
            <w:noProof/>
            <w:webHidden/>
          </w:rPr>
        </w:r>
        <w:r w:rsidR="00EA4E4F">
          <w:rPr>
            <w:noProof/>
            <w:webHidden/>
          </w:rPr>
          <w:fldChar w:fldCharType="separate"/>
        </w:r>
        <w:r w:rsidR="00300CC0">
          <w:rPr>
            <w:noProof/>
            <w:webHidden/>
          </w:rPr>
          <w:t>88</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220" w:history="1">
        <w:r w:rsidR="00EA4E4F" w:rsidRPr="00E22D4B">
          <w:rPr>
            <w:rStyle w:val="Kpr"/>
            <w:noProof/>
          </w:rPr>
          <w:t>Şekil 62. NK grubuna ait testis kesitinde seminifer tübüller ve interstisyel bağ dokusu gözlenmekte (Gomori- Trikrom, x100).</w:t>
        </w:r>
        <w:r w:rsidR="00EA4E4F">
          <w:rPr>
            <w:noProof/>
            <w:webHidden/>
          </w:rPr>
          <w:tab/>
        </w:r>
        <w:r w:rsidR="00EA4E4F">
          <w:rPr>
            <w:noProof/>
            <w:webHidden/>
          </w:rPr>
          <w:fldChar w:fldCharType="begin"/>
        </w:r>
        <w:r w:rsidR="00EA4E4F">
          <w:rPr>
            <w:noProof/>
            <w:webHidden/>
          </w:rPr>
          <w:instrText xml:space="preserve"> PAGEREF _Toc535250220 \h </w:instrText>
        </w:r>
        <w:r w:rsidR="00EA4E4F">
          <w:rPr>
            <w:noProof/>
            <w:webHidden/>
          </w:rPr>
        </w:r>
        <w:r w:rsidR="00EA4E4F">
          <w:rPr>
            <w:noProof/>
            <w:webHidden/>
          </w:rPr>
          <w:fldChar w:fldCharType="separate"/>
        </w:r>
        <w:r w:rsidR="00300CC0">
          <w:rPr>
            <w:noProof/>
            <w:webHidden/>
          </w:rPr>
          <w:t>89</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221" w:history="1">
        <w:r w:rsidR="00EA4E4F" w:rsidRPr="00E22D4B">
          <w:rPr>
            <w:rStyle w:val="Kpr"/>
            <w:noProof/>
          </w:rPr>
          <w:t xml:space="preserve">Şekil 63. </w:t>
        </w:r>
        <w:r w:rsidR="00EA4E4F" w:rsidRPr="00E22D4B">
          <w:rPr>
            <w:rStyle w:val="Kpr"/>
            <w:b/>
            <w:noProof/>
          </w:rPr>
          <w:t xml:space="preserve">A. </w:t>
        </w:r>
        <w:r w:rsidR="00EA4E4F" w:rsidRPr="00E22D4B">
          <w:rPr>
            <w:rStyle w:val="Kpr"/>
            <w:noProof/>
          </w:rPr>
          <w:t xml:space="preserve">NK grubuna ait, İHC metodu ile anti-LHR antikoru kullanılarak boyanmış </w:t>
        </w:r>
        <w:r w:rsidR="003D6DD8">
          <w:rPr>
            <w:rStyle w:val="Kpr"/>
            <w:noProof/>
          </w:rPr>
          <w:t xml:space="preserve">   </w:t>
        </w:r>
        <w:r w:rsidR="00EA4E4F" w:rsidRPr="00E22D4B">
          <w:rPr>
            <w:rStyle w:val="Kpr"/>
            <w:noProof/>
          </w:rPr>
          <w:t xml:space="preserve">testis kesiti (x200). </w:t>
        </w:r>
        <w:r w:rsidR="00EA4E4F" w:rsidRPr="00E22D4B">
          <w:rPr>
            <w:rStyle w:val="Kpr"/>
            <w:b/>
            <w:noProof/>
          </w:rPr>
          <w:t xml:space="preserve">B. </w:t>
        </w:r>
        <w:r w:rsidR="00EA4E4F" w:rsidRPr="00E22D4B">
          <w:rPr>
            <w:rStyle w:val="Kpr"/>
            <w:noProof/>
          </w:rPr>
          <w:t xml:space="preserve">Pozitif immünreaktivite gösteren Leydig hücreleri ok ile </w:t>
        </w:r>
        <w:r w:rsidR="003D6DD8">
          <w:rPr>
            <w:rStyle w:val="Kpr"/>
            <w:noProof/>
          </w:rPr>
          <w:t xml:space="preserve">   </w:t>
        </w:r>
        <w:r w:rsidR="00EA4E4F" w:rsidRPr="00E22D4B">
          <w:rPr>
            <w:rStyle w:val="Kpr"/>
            <w:noProof/>
          </w:rPr>
          <w:t>gösterilmiştir (x400).</w:t>
        </w:r>
        <w:r w:rsidR="00EA4E4F">
          <w:rPr>
            <w:noProof/>
            <w:webHidden/>
          </w:rPr>
          <w:tab/>
        </w:r>
        <w:r w:rsidR="00EA4E4F">
          <w:rPr>
            <w:noProof/>
            <w:webHidden/>
          </w:rPr>
          <w:fldChar w:fldCharType="begin"/>
        </w:r>
        <w:r w:rsidR="00EA4E4F">
          <w:rPr>
            <w:noProof/>
            <w:webHidden/>
          </w:rPr>
          <w:instrText xml:space="preserve"> PAGEREF _Toc535250221 \h </w:instrText>
        </w:r>
        <w:r w:rsidR="00EA4E4F">
          <w:rPr>
            <w:noProof/>
            <w:webHidden/>
          </w:rPr>
        </w:r>
        <w:r w:rsidR="00EA4E4F">
          <w:rPr>
            <w:noProof/>
            <w:webHidden/>
          </w:rPr>
          <w:fldChar w:fldCharType="separate"/>
        </w:r>
        <w:r w:rsidR="00300CC0">
          <w:rPr>
            <w:noProof/>
            <w:webHidden/>
          </w:rPr>
          <w:t>90</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222" w:history="1">
        <w:r w:rsidR="00EA4E4F" w:rsidRPr="00E22D4B">
          <w:rPr>
            <w:rStyle w:val="Kpr"/>
            <w:noProof/>
          </w:rPr>
          <w:t>Şekil 64.</w:t>
        </w:r>
        <w:r w:rsidR="00EA4E4F" w:rsidRPr="00E22D4B">
          <w:rPr>
            <w:rStyle w:val="Kpr"/>
            <w:rFonts w:cs="Times New Roman"/>
            <w:noProof/>
          </w:rPr>
          <w:t xml:space="preserve"> </w:t>
        </w:r>
        <w:r w:rsidR="00EA4E4F" w:rsidRPr="00E22D4B">
          <w:rPr>
            <w:rStyle w:val="Kpr"/>
            <w:rFonts w:cs="Times New Roman"/>
            <w:b/>
            <w:noProof/>
          </w:rPr>
          <w:t>A.</w:t>
        </w:r>
        <w:r w:rsidR="00EA4E4F" w:rsidRPr="00E22D4B">
          <w:rPr>
            <w:rStyle w:val="Kpr"/>
            <w:rFonts w:cs="Times New Roman"/>
            <w:noProof/>
          </w:rPr>
          <w:t xml:space="preserve"> NN grubuna ait testis kesiti (H&amp;E, x100). </w:t>
        </w:r>
        <w:r w:rsidR="00EA4E4F" w:rsidRPr="00E22D4B">
          <w:rPr>
            <w:rStyle w:val="Kpr"/>
            <w:rFonts w:cs="Times New Roman"/>
            <w:b/>
            <w:noProof/>
          </w:rPr>
          <w:t>B</w:t>
        </w:r>
        <w:r w:rsidR="00EA4E4F" w:rsidRPr="00E22D4B">
          <w:rPr>
            <w:rStyle w:val="Kpr"/>
            <w:rFonts w:cs="Times New Roman"/>
            <w:noProof/>
          </w:rPr>
          <w:t xml:space="preserve">. NN grubuna ait testis kesiti </w:t>
        </w:r>
        <w:r w:rsidR="00932E4B">
          <w:rPr>
            <w:rStyle w:val="Kpr"/>
            <w:rFonts w:cs="Times New Roman"/>
            <w:noProof/>
          </w:rPr>
          <w:t xml:space="preserve">   </w:t>
        </w:r>
        <w:r w:rsidR="00EA4E4F" w:rsidRPr="00E22D4B">
          <w:rPr>
            <w:rStyle w:val="Kpr"/>
            <w:rFonts w:cs="Times New Roman"/>
            <w:noProof/>
          </w:rPr>
          <w:t>(H&amp;E, x200).</w:t>
        </w:r>
        <w:r w:rsidR="00EA4E4F">
          <w:rPr>
            <w:noProof/>
            <w:webHidden/>
          </w:rPr>
          <w:tab/>
        </w:r>
        <w:r w:rsidR="00EA4E4F">
          <w:rPr>
            <w:noProof/>
            <w:webHidden/>
          </w:rPr>
          <w:fldChar w:fldCharType="begin"/>
        </w:r>
        <w:r w:rsidR="00EA4E4F">
          <w:rPr>
            <w:noProof/>
            <w:webHidden/>
          </w:rPr>
          <w:instrText xml:space="preserve"> PAGEREF _Toc535250222 \h </w:instrText>
        </w:r>
        <w:r w:rsidR="00EA4E4F">
          <w:rPr>
            <w:noProof/>
            <w:webHidden/>
          </w:rPr>
        </w:r>
        <w:r w:rsidR="00EA4E4F">
          <w:rPr>
            <w:noProof/>
            <w:webHidden/>
          </w:rPr>
          <w:fldChar w:fldCharType="separate"/>
        </w:r>
        <w:r w:rsidR="00300CC0">
          <w:rPr>
            <w:noProof/>
            <w:webHidden/>
          </w:rPr>
          <w:t>91</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223" w:history="1">
        <w:r w:rsidR="00EA4E4F" w:rsidRPr="00E22D4B">
          <w:rPr>
            <w:rStyle w:val="Kpr"/>
            <w:noProof/>
          </w:rPr>
          <w:t>Şekil 65.</w:t>
        </w:r>
        <w:r w:rsidR="00EA4E4F" w:rsidRPr="00E22D4B">
          <w:rPr>
            <w:rStyle w:val="Kpr"/>
            <w:rFonts w:cs="Times New Roman"/>
            <w:noProof/>
          </w:rPr>
          <w:t xml:space="preserve"> </w:t>
        </w:r>
        <w:r w:rsidR="00EA4E4F" w:rsidRPr="00E22D4B">
          <w:rPr>
            <w:rStyle w:val="Kpr"/>
            <w:rFonts w:cs="Times New Roman"/>
            <w:b/>
            <w:noProof/>
          </w:rPr>
          <w:t>A.</w:t>
        </w:r>
        <w:r w:rsidR="00EA4E4F" w:rsidRPr="00E22D4B">
          <w:rPr>
            <w:rStyle w:val="Kpr"/>
            <w:rFonts w:cs="Times New Roman"/>
            <w:noProof/>
          </w:rPr>
          <w:t xml:space="preserve"> NN grubuna ait testis kesitinde interstisyel alan yıldız ile gösterilmiştir(PAS, x100). </w:t>
        </w:r>
        <w:r w:rsidR="00EA4E4F" w:rsidRPr="00E22D4B">
          <w:rPr>
            <w:rStyle w:val="Kpr"/>
            <w:rFonts w:cs="Times New Roman"/>
            <w:b/>
            <w:noProof/>
          </w:rPr>
          <w:t>B</w:t>
        </w:r>
        <w:r w:rsidR="00EA4E4F" w:rsidRPr="00E22D4B">
          <w:rPr>
            <w:rStyle w:val="Kpr"/>
            <w:rFonts w:cs="Times New Roman"/>
            <w:noProof/>
          </w:rPr>
          <w:t>. NN grubuna ait testis kesitinde interstisyel alan yıldız ile gösterilmiştir (PAS, x200).</w:t>
        </w:r>
        <w:r w:rsidR="00EA4E4F">
          <w:rPr>
            <w:noProof/>
            <w:webHidden/>
          </w:rPr>
          <w:tab/>
        </w:r>
        <w:r w:rsidR="00EA4E4F">
          <w:rPr>
            <w:noProof/>
            <w:webHidden/>
          </w:rPr>
          <w:fldChar w:fldCharType="begin"/>
        </w:r>
        <w:r w:rsidR="00EA4E4F">
          <w:rPr>
            <w:noProof/>
            <w:webHidden/>
          </w:rPr>
          <w:instrText xml:space="preserve"> PAGEREF _Toc535250223 \h </w:instrText>
        </w:r>
        <w:r w:rsidR="00EA4E4F">
          <w:rPr>
            <w:noProof/>
            <w:webHidden/>
          </w:rPr>
        </w:r>
        <w:r w:rsidR="00EA4E4F">
          <w:rPr>
            <w:noProof/>
            <w:webHidden/>
          </w:rPr>
          <w:fldChar w:fldCharType="separate"/>
        </w:r>
        <w:r w:rsidR="00300CC0">
          <w:rPr>
            <w:noProof/>
            <w:webHidden/>
          </w:rPr>
          <w:t>92</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224" w:history="1">
        <w:r w:rsidR="00EA4E4F" w:rsidRPr="00E22D4B">
          <w:rPr>
            <w:rStyle w:val="Kpr"/>
            <w:noProof/>
          </w:rPr>
          <w:t xml:space="preserve">Şekil 66. </w:t>
        </w:r>
        <w:r w:rsidR="00EA4E4F" w:rsidRPr="00E22D4B">
          <w:rPr>
            <w:rStyle w:val="Kpr"/>
            <w:b/>
            <w:noProof/>
          </w:rPr>
          <w:t>A.</w:t>
        </w:r>
        <w:r w:rsidR="00EA4E4F" w:rsidRPr="00E22D4B">
          <w:rPr>
            <w:rStyle w:val="Kpr"/>
            <w:noProof/>
          </w:rPr>
          <w:t>NN</w:t>
        </w:r>
        <w:r w:rsidR="00EA4E4F" w:rsidRPr="00E22D4B">
          <w:rPr>
            <w:rStyle w:val="Kpr"/>
            <w:rFonts w:cs="Times New Roman"/>
            <w:noProof/>
          </w:rPr>
          <w:t xml:space="preserve"> grubuna ait testis kesitinde </w:t>
        </w:r>
        <w:r w:rsidR="00EA4E4F" w:rsidRPr="00E22D4B">
          <w:rPr>
            <w:rStyle w:val="Kpr"/>
            <w:noProof/>
          </w:rPr>
          <w:t xml:space="preserve">seminifer tübüller ve interstisyel bağ dokusu gözlenmekte </w:t>
        </w:r>
        <w:r w:rsidR="00EA4E4F" w:rsidRPr="00E22D4B">
          <w:rPr>
            <w:rStyle w:val="Kpr"/>
            <w:rFonts w:cs="Times New Roman"/>
            <w:noProof/>
          </w:rPr>
          <w:t xml:space="preserve">( Gomori- Trikrom, x100). </w:t>
        </w:r>
        <w:r w:rsidR="00EA4E4F" w:rsidRPr="00E22D4B">
          <w:rPr>
            <w:rStyle w:val="Kpr"/>
            <w:rFonts w:cs="Times New Roman"/>
            <w:b/>
            <w:noProof/>
          </w:rPr>
          <w:t xml:space="preserve">B. </w:t>
        </w:r>
        <w:r w:rsidR="00EA4E4F" w:rsidRPr="00E22D4B">
          <w:rPr>
            <w:rStyle w:val="Kpr"/>
            <w:noProof/>
          </w:rPr>
          <w:t>NN</w:t>
        </w:r>
        <w:r w:rsidR="00EA4E4F" w:rsidRPr="00E22D4B">
          <w:rPr>
            <w:rStyle w:val="Kpr"/>
            <w:rFonts w:cs="Times New Roman"/>
            <w:noProof/>
          </w:rPr>
          <w:t xml:space="preserve"> grubuna ait testis kesitinde </w:t>
        </w:r>
        <w:r w:rsidR="00EA4E4F" w:rsidRPr="00E22D4B">
          <w:rPr>
            <w:rStyle w:val="Kpr"/>
            <w:noProof/>
          </w:rPr>
          <w:t xml:space="preserve">seminifer </w:t>
        </w:r>
        <w:r w:rsidR="00932E4B">
          <w:rPr>
            <w:rStyle w:val="Kpr"/>
            <w:noProof/>
          </w:rPr>
          <w:t xml:space="preserve">   </w:t>
        </w:r>
        <w:r w:rsidR="00EA4E4F" w:rsidRPr="00E22D4B">
          <w:rPr>
            <w:rStyle w:val="Kpr"/>
            <w:noProof/>
          </w:rPr>
          <w:t xml:space="preserve">tübüller ve interstisyel bağ dokusu gözlenmekte </w:t>
        </w:r>
        <w:r w:rsidR="00EA4E4F" w:rsidRPr="00E22D4B">
          <w:rPr>
            <w:rStyle w:val="Kpr"/>
            <w:rFonts w:cs="Times New Roman"/>
            <w:noProof/>
          </w:rPr>
          <w:t>( Gomori- Trikrom, x200).</w:t>
        </w:r>
        <w:r w:rsidR="00EA4E4F">
          <w:rPr>
            <w:noProof/>
            <w:webHidden/>
          </w:rPr>
          <w:tab/>
        </w:r>
        <w:r w:rsidR="00EA4E4F">
          <w:rPr>
            <w:noProof/>
            <w:webHidden/>
          </w:rPr>
          <w:fldChar w:fldCharType="begin"/>
        </w:r>
        <w:r w:rsidR="00EA4E4F">
          <w:rPr>
            <w:noProof/>
            <w:webHidden/>
          </w:rPr>
          <w:instrText xml:space="preserve"> PAGEREF _Toc535250224 \h </w:instrText>
        </w:r>
        <w:r w:rsidR="00EA4E4F">
          <w:rPr>
            <w:noProof/>
            <w:webHidden/>
          </w:rPr>
        </w:r>
        <w:r w:rsidR="00EA4E4F">
          <w:rPr>
            <w:noProof/>
            <w:webHidden/>
          </w:rPr>
          <w:fldChar w:fldCharType="separate"/>
        </w:r>
        <w:r w:rsidR="00300CC0">
          <w:rPr>
            <w:noProof/>
            <w:webHidden/>
          </w:rPr>
          <w:t>93</w:t>
        </w:r>
        <w:r w:rsidR="00EA4E4F">
          <w:rPr>
            <w:noProof/>
            <w:webHidden/>
          </w:rPr>
          <w:fldChar w:fldCharType="end"/>
        </w:r>
      </w:hyperlink>
    </w:p>
    <w:p w:rsidR="00EA4E4F" w:rsidRDefault="00B13DFC" w:rsidP="00932E4B">
      <w:pPr>
        <w:pStyle w:val="ekillerTablosu"/>
        <w:tabs>
          <w:tab w:val="right" w:leader="dot" w:pos="9061"/>
        </w:tabs>
        <w:jc w:val="left"/>
        <w:rPr>
          <w:rFonts w:asciiTheme="minorHAnsi" w:eastAsiaTheme="minorEastAsia" w:hAnsiTheme="minorHAnsi"/>
          <w:noProof/>
          <w:sz w:val="22"/>
          <w:lang w:eastAsia="tr-TR"/>
        </w:rPr>
      </w:pPr>
      <w:hyperlink w:anchor="_Toc535250225" w:history="1">
        <w:r w:rsidR="00EA4E4F" w:rsidRPr="00E22D4B">
          <w:rPr>
            <w:rStyle w:val="Kpr"/>
            <w:noProof/>
          </w:rPr>
          <w:t>Şekil 67.</w:t>
        </w:r>
        <w:r w:rsidR="00EA4E4F" w:rsidRPr="00E22D4B">
          <w:rPr>
            <w:rStyle w:val="Kpr"/>
            <w:rFonts w:cs="Times New Roman"/>
            <w:noProof/>
          </w:rPr>
          <w:t xml:space="preserve"> </w:t>
        </w:r>
        <w:r w:rsidR="00EA4E4F" w:rsidRPr="00E22D4B">
          <w:rPr>
            <w:rStyle w:val="Kpr"/>
            <w:rFonts w:cs="Times New Roman"/>
            <w:b/>
            <w:noProof/>
          </w:rPr>
          <w:t xml:space="preserve">A. </w:t>
        </w:r>
        <w:r w:rsidR="00EA4E4F" w:rsidRPr="00E22D4B">
          <w:rPr>
            <w:rStyle w:val="Kpr"/>
            <w:rFonts w:cs="Times New Roman"/>
            <w:noProof/>
          </w:rPr>
          <w:t xml:space="preserve">NN grubuna ait, İHC metodu ile anti-LHR antikoru kullanılarak boyanmış </w:t>
        </w:r>
        <w:r w:rsidR="00932E4B">
          <w:rPr>
            <w:rStyle w:val="Kpr"/>
            <w:rFonts w:cs="Times New Roman"/>
            <w:noProof/>
          </w:rPr>
          <w:t xml:space="preserve">   </w:t>
        </w:r>
        <w:r w:rsidR="00EA4E4F" w:rsidRPr="00E22D4B">
          <w:rPr>
            <w:rStyle w:val="Kpr"/>
            <w:rFonts w:cs="Times New Roman"/>
            <w:noProof/>
          </w:rPr>
          <w:t>testis kesitinde pozitif immünreaktivite gösteren Leydig hücreleri ok ile gösterilmiştir</w:t>
        </w:r>
        <w:r w:rsidR="00FA5230">
          <w:rPr>
            <w:rStyle w:val="Kpr"/>
            <w:rFonts w:cs="Times New Roman"/>
            <w:noProof/>
          </w:rPr>
          <w:t xml:space="preserve">  </w:t>
        </w:r>
        <w:r w:rsidR="00EA4E4F" w:rsidRPr="00E22D4B">
          <w:rPr>
            <w:rStyle w:val="Kpr"/>
            <w:rFonts w:cs="Times New Roman"/>
            <w:noProof/>
          </w:rPr>
          <w:t xml:space="preserve"> (x200). </w:t>
        </w:r>
        <w:r w:rsidR="00EA4E4F" w:rsidRPr="00E22D4B">
          <w:rPr>
            <w:rStyle w:val="Kpr"/>
            <w:rFonts w:cs="Times New Roman"/>
            <w:b/>
            <w:noProof/>
          </w:rPr>
          <w:t xml:space="preserve">B. </w:t>
        </w:r>
        <w:r w:rsidR="00EA4E4F" w:rsidRPr="00E22D4B">
          <w:rPr>
            <w:rStyle w:val="Kpr"/>
            <w:rFonts w:cs="Times New Roman"/>
            <w:noProof/>
          </w:rPr>
          <w:t>Pozitif immünreaktivite gösteren Leydig hücreleri ok ile gösterilmiştir (x400).</w:t>
        </w:r>
        <w:r w:rsidR="00EA4E4F">
          <w:rPr>
            <w:noProof/>
            <w:webHidden/>
          </w:rPr>
          <w:tab/>
        </w:r>
        <w:r w:rsidR="00EA4E4F">
          <w:rPr>
            <w:noProof/>
            <w:webHidden/>
          </w:rPr>
          <w:fldChar w:fldCharType="begin"/>
        </w:r>
        <w:r w:rsidR="00EA4E4F">
          <w:rPr>
            <w:noProof/>
            <w:webHidden/>
          </w:rPr>
          <w:instrText xml:space="preserve"> PAGEREF _Toc535250225 \h </w:instrText>
        </w:r>
        <w:r w:rsidR="00EA4E4F">
          <w:rPr>
            <w:noProof/>
            <w:webHidden/>
          </w:rPr>
        </w:r>
        <w:r w:rsidR="00EA4E4F">
          <w:rPr>
            <w:noProof/>
            <w:webHidden/>
          </w:rPr>
          <w:fldChar w:fldCharType="separate"/>
        </w:r>
        <w:r w:rsidR="00300CC0">
          <w:rPr>
            <w:noProof/>
            <w:webHidden/>
          </w:rPr>
          <w:t>94</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26" w:history="1">
        <w:r w:rsidR="00EA4E4F" w:rsidRPr="00E22D4B">
          <w:rPr>
            <w:rStyle w:val="Kpr"/>
            <w:noProof/>
          </w:rPr>
          <w:t xml:space="preserve">Şekil 68: </w:t>
        </w:r>
        <w:r w:rsidR="00EA4E4F" w:rsidRPr="00E22D4B">
          <w:rPr>
            <w:rStyle w:val="Kpr"/>
            <w:b/>
            <w:noProof/>
          </w:rPr>
          <w:t>A.</w:t>
        </w:r>
        <w:r w:rsidR="00EA4E4F" w:rsidRPr="00E22D4B">
          <w:rPr>
            <w:rStyle w:val="Kpr"/>
            <w:noProof/>
          </w:rPr>
          <w:t xml:space="preserve"> NS grubuna ait testis kesiti (H&amp;E, x100). </w:t>
        </w:r>
        <w:r w:rsidR="00EA4E4F" w:rsidRPr="00E22D4B">
          <w:rPr>
            <w:rStyle w:val="Kpr"/>
            <w:b/>
            <w:noProof/>
          </w:rPr>
          <w:t>B</w:t>
        </w:r>
        <w:r w:rsidR="00EA4E4F" w:rsidRPr="00E22D4B">
          <w:rPr>
            <w:rStyle w:val="Kpr"/>
            <w:noProof/>
          </w:rPr>
          <w:t>. NS grubuna ait testis kesiti (H&amp;E,x200).</w:t>
        </w:r>
        <w:r w:rsidR="00EA4E4F">
          <w:rPr>
            <w:noProof/>
            <w:webHidden/>
          </w:rPr>
          <w:tab/>
        </w:r>
        <w:r w:rsidR="00EA4E4F">
          <w:rPr>
            <w:noProof/>
            <w:webHidden/>
          </w:rPr>
          <w:fldChar w:fldCharType="begin"/>
        </w:r>
        <w:r w:rsidR="00EA4E4F">
          <w:rPr>
            <w:noProof/>
            <w:webHidden/>
          </w:rPr>
          <w:instrText xml:space="preserve"> PAGEREF _Toc535250226 \h </w:instrText>
        </w:r>
        <w:r w:rsidR="00EA4E4F">
          <w:rPr>
            <w:noProof/>
            <w:webHidden/>
          </w:rPr>
        </w:r>
        <w:r w:rsidR="00EA4E4F">
          <w:rPr>
            <w:noProof/>
            <w:webHidden/>
          </w:rPr>
          <w:fldChar w:fldCharType="separate"/>
        </w:r>
        <w:r w:rsidR="00300CC0">
          <w:rPr>
            <w:noProof/>
            <w:webHidden/>
          </w:rPr>
          <w:t>95</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27" w:history="1">
        <w:r w:rsidR="00EA4E4F" w:rsidRPr="00E22D4B">
          <w:rPr>
            <w:rStyle w:val="Kpr"/>
            <w:noProof/>
          </w:rPr>
          <w:t>Şekil 69.</w:t>
        </w:r>
        <w:r w:rsidR="00EA4E4F" w:rsidRPr="00E22D4B">
          <w:rPr>
            <w:rStyle w:val="Kpr"/>
            <w:rFonts w:cs="Times New Roman"/>
            <w:noProof/>
          </w:rPr>
          <w:t xml:space="preserve"> </w:t>
        </w:r>
        <w:r w:rsidR="00EA4E4F" w:rsidRPr="00E22D4B">
          <w:rPr>
            <w:rStyle w:val="Kpr"/>
            <w:rFonts w:cs="Times New Roman"/>
            <w:b/>
            <w:noProof/>
          </w:rPr>
          <w:t>A.</w:t>
        </w:r>
        <w:r w:rsidR="00EA4E4F" w:rsidRPr="00E22D4B">
          <w:rPr>
            <w:rStyle w:val="Kpr"/>
            <w:rFonts w:cs="Times New Roman"/>
            <w:noProof/>
          </w:rPr>
          <w:t xml:space="preserve"> NS grubuna ait testis kesitinde interstisyel alan yıldız ile gösterilmiştir (PAS, x100). </w:t>
        </w:r>
        <w:r w:rsidR="00EA4E4F" w:rsidRPr="00E22D4B">
          <w:rPr>
            <w:rStyle w:val="Kpr"/>
            <w:rFonts w:cs="Times New Roman"/>
            <w:b/>
            <w:noProof/>
          </w:rPr>
          <w:t>B</w:t>
        </w:r>
        <w:r w:rsidR="00EA4E4F" w:rsidRPr="00E22D4B">
          <w:rPr>
            <w:rStyle w:val="Kpr"/>
            <w:rFonts w:cs="Times New Roman"/>
            <w:noProof/>
          </w:rPr>
          <w:t>. NS grubuna ait testis kesitinde interstisyel alan yıldız ile, seminifer tübül bazal laminası ok başı ile gösterilmiştir (PAS, x200).</w:t>
        </w:r>
        <w:r w:rsidR="00EA4E4F">
          <w:rPr>
            <w:noProof/>
            <w:webHidden/>
          </w:rPr>
          <w:tab/>
        </w:r>
        <w:r w:rsidR="00EA4E4F">
          <w:rPr>
            <w:noProof/>
            <w:webHidden/>
          </w:rPr>
          <w:fldChar w:fldCharType="begin"/>
        </w:r>
        <w:r w:rsidR="00EA4E4F">
          <w:rPr>
            <w:noProof/>
            <w:webHidden/>
          </w:rPr>
          <w:instrText xml:space="preserve"> PAGEREF _Toc535250227 \h </w:instrText>
        </w:r>
        <w:r w:rsidR="00EA4E4F">
          <w:rPr>
            <w:noProof/>
            <w:webHidden/>
          </w:rPr>
        </w:r>
        <w:r w:rsidR="00EA4E4F">
          <w:rPr>
            <w:noProof/>
            <w:webHidden/>
          </w:rPr>
          <w:fldChar w:fldCharType="separate"/>
        </w:r>
        <w:r w:rsidR="00300CC0">
          <w:rPr>
            <w:noProof/>
            <w:webHidden/>
          </w:rPr>
          <w:t>96</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28" w:history="1">
        <w:r w:rsidR="00EA4E4F" w:rsidRPr="00E22D4B">
          <w:rPr>
            <w:rStyle w:val="Kpr"/>
            <w:noProof/>
          </w:rPr>
          <w:t>Şekil 70.</w:t>
        </w:r>
        <w:r w:rsidR="00EA4E4F" w:rsidRPr="00E22D4B">
          <w:rPr>
            <w:rStyle w:val="Kpr"/>
            <w:rFonts w:cs="Times New Roman"/>
            <w:noProof/>
          </w:rPr>
          <w:t xml:space="preserve"> </w:t>
        </w:r>
        <w:r w:rsidR="00EA4E4F" w:rsidRPr="00E22D4B">
          <w:rPr>
            <w:rStyle w:val="Kpr"/>
            <w:rFonts w:cs="Times New Roman"/>
            <w:b/>
            <w:noProof/>
          </w:rPr>
          <w:t xml:space="preserve">A. </w:t>
        </w:r>
        <w:r w:rsidR="00EA4E4F" w:rsidRPr="00E22D4B">
          <w:rPr>
            <w:rStyle w:val="Kpr"/>
            <w:rFonts w:cs="Times New Roman"/>
            <w:noProof/>
          </w:rPr>
          <w:t xml:space="preserve">NS grubuna ait, İHC metodu ile anti-LHR antikoru kullanılarak boyanmış </w:t>
        </w:r>
        <w:r w:rsidR="00FA5230">
          <w:rPr>
            <w:rStyle w:val="Kpr"/>
            <w:rFonts w:cs="Times New Roman"/>
            <w:noProof/>
          </w:rPr>
          <w:t xml:space="preserve">    </w:t>
        </w:r>
        <w:r w:rsidR="00EA4E4F" w:rsidRPr="00E22D4B">
          <w:rPr>
            <w:rStyle w:val="Kpr"/>
            <w:rFonts w:cs="Times New Roman"/>
            <w:noProof/>
          </w:rPr>
          <w:t>testis kesitinde pozitif immünreaktivite gösteren Leydig hücreleri ok ile gösterilmiştir</w:t>
        </w:r>
        <w:r w:rsidR="00FA5230">
          <w:rPr>
            <w:rStyle w:val="Kpr"/>
            <w:rFonts w:cs="Times New Roman"/>
            <w:noProof/>
          </w:rPr>
          <w:t xml:space="preserve">  </w:t>
        </w:r>
        <w:r w:rsidR="00EA4E4F" w:rsidRPr="00E22D4B">
          <w:rPr>
            <w:rStyle w:val="Kpr"/>
            <w:rFonts w:cs="Times New Roman"/>
            <w:noProof/>
          </w:rPr>
          <w:t xml:space="preserve"> (x100). </w:t>
        </w:r>
        <w:r w:rsidR="00EA4E4F" w:rsidRPr="00E22D4B">
          <w:rPr>
            <w:rStyle w:val="Kpr"/>
            <w:rFonts w:cs="Times New Roman"/>
            <w:b/>
            <w:noProof/>
          </w:rPr>
          <w:t xml:space="preserve">B. </w:t>
        </w:r>
        <w:r w:rsidR="00EA4E4F" w:rsidRPr="00E22D4B">
          <w:rPr>
            <w:rStyle w:val="Kpr"/>
            <w:rFonts w:cs="Times New Roman"/>
            <w:noProof/>
          </w:rPr>
          <w:t>Pozitif immünreaktivite gösteren Leydig hücreleri ok ile gösterilmiştir (x200).</w:t>
        </w:r>
        <w:r w:rsidR="00EA4E4F">
          <w:rPr>
            <w:noProof/>
            <w:webHidden/>
          </w:rPr>
          <w:tab/>
        </w:r>
        <w:r w:rsidR="00EA4E4F">
          <w:rPr>
            <w:noProof/>
            <w:webHidden/>
          </w:rPr>
          <w:fldChar w:fldCharType="begin"/>
        </w:r>
        <w:r w:rsidR="00EA4E4F">
          <w:rPr>
            <w:noProof/>
            <w:webHidden/>
          </w:rPr>
          <w:instrText xml:space="preserve"> PAGEREF _Toc535250228 \h </w:instrText>
        </w:r>
        <w:r w:rsidR="00EA4E4F">
          <w:rPr>
            <w:noProof/>
            <w:webHidden/>
          </w:rPr>
        </w:r>
        <w:r w:rsidR="00EA4E4F">
          <w:rPr>
            <w:noProof/>
            <w:webHidden/>
          </w:rPr>
          <w:fldChar w:fldCharType="separate"/>
        </w:r>
        <w:r w:rsidR="00300CC0">
          <w:rPr>
            <w:noProof/>
            <w:webHidden/>
          </w:rPr>
          <w:t>97</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29" w:history="1">
        <w:r w:rsidR="00EA4E4F" w:rsidRPr="00E22D4B">
          <w:rPr>
            <w:rStyle w:val="Kpr"/>
            <w:noProof/>
          </w:rPr>
          <w:t>Şekil 71.</w:t>
        </w:r>
        <w:r w:rsidR="00EA4E4F" w:rsidRPr="00E22D4B">
          <w:rPr>
            <w:rStyle w:val="Kpr"/>
            <w:rFonts w:cs="Times New Roman"/>
            <w:noProof/>
          </w:rPr>
          <w:t xml:space="preserve"> NS grubuna ait, İHC metodu ile anti-LHR antikoru kullanılarak boyanmış testis kesitinde pozitif immünreaktivite gösteren Leydig hücreleri ok ile gösterilmiştir (x400).</w:t>
        </w:r>
        <w:r w:rsidR="00EA4E4F">
          <w:rPr>
            <w:noProof/>
            <w:webHidden/>
          </w:rPr>
          <w:tab/>
        </w:r>
        <w:r w:rsidR="00EA4E4F">
          <w:rPr>
            <w:noProof/>
            <w:webHidden/>
          </w:rPr>
          <w:fldChar w:fldCharType="begin"/>
        </w:r>
        <w:r w:rsidR="00EA4E4F">
          <w:rPr>
            <w:noProof/>
            <w:webHidden/>
          </w:rPr>
          <w:instrText xml:space="preserve"> PAGEREF _Toc535250229 \h </w:instrText>
        </w:r>
        <w:r w:rsidR="00EA4E4F">
          <w:rPr>
            <w:noProof/>
            <w:webHidden/>
          </w:rPr>
        </w:r>
        <w:r w:rsidR="00EA4E4F">
          <w:rPr>
            <w:noProof/>
            <w:webHidden/>
          </w:rPr>
          <w:fldChar w:fldCharType="separate"/>
        </w:r>
        <w:r w:rsidR="00300CC0">
          <w:rPr>
            <w:noProof/>
            <w:webHidden/>
          </w:rPr>
          <w:t>98</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0" w:history="1">
        <w:r w:rsidR="00EA4E4F" w:rsidRPr="00E22D4B">
          <w:rPr>
            <w:rStyle w:val="Kpr"/>
            <w:noProof/>
          </w:rPr>
          <w:t>Şekil 72. NS</w:t>
        </w:r>
        <w:r w:rsidR="00EA4E4F" w:rsidRPr="00E22D4B">
          <w:rPr>
            <w:rStyle w:val="Kpr"/>
            <w:rFonts w:cs="Times New Roman"/>
            <w:noProof/>
          </w:rPr>
          <w:t xml:space="preserve"> grubuna ait testis kesitinde </w:t>
        </w:r>
        <w:r w:rsidR="00EA4E4F" w:rsidRPr="00E22D4B">
          <w:rPr>
            <w:rStyle w:val="Kpr"/>
            <w:noProof/>
          </w:rPr>
          <w:t xml:space="preserve">seminifer tübüller ve interstisyel bağ dokusu gözlenmekte </w:t>
        </w:r>
        <w:r w:rsidR="00EA4E4F" w:rsidRPr="00E22D4B">
          <w:rPr>
            <w:rStyle w:val="Kpr"/>
            <w:rFonts w:cs="Times New Roman"/>
            <w:noProof/>
          </w:rPr>
          <w:t>( Gomori- Trikrom, x200).</w:t>
        </w:r>
        <w:r w:rsidR="00EA4E4F">
          <w:rPr>
            <w:noProof/>
            <w:webHidden/>
          </w:rPr>
          <w:tab/>
        </w:r>
        <w:r w:rsidR="00EA4E4F">
          <w:rPr>
            <w:noProof/>
            <w:webHidden/>
          </w:rPr>
          <w:fldChar w:fldCharType="begin"/>
        </w:r>
        <w:r w:rsidR="00EA4E4F">
          <w:rPr>
            <w:noProof/>
            <w:webHidden/>
          </w:rPr>
          <w:instrText xml:space="preserve"> PAGEREF _Toc535250230 \h </w:instrText>
        </w:r>
        <w:r w:rsidR="00EA4E4F">
          <w:rPr>
            <w:noProof/>
            <w:webHidden/>
          </w:rPr>
        </w:r>
        <w:r w:rsidR="00EA4E4F">
          <w:rPr>
            <w:noProof/>
            <w:webHidden/>
          </w:rPr>
          <w:fldChar w:fldCharType="separate"/>
        </w:r>
        <w:r w:rsidR="00300CC0">
          <w:rPr>
            <w:noProof/>
            <w:webHidden/>
          </w:rPr>
          <w:t>98</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1" w:history="1">
        <w:r w:rsidR="00EA4E4F" w:rsidRPr="00E22D4B">
          <w:rPr>
            <w:rStyle w:val="Kpr"/>
            <w:noProof/>
          </w:rPr>
          <w:t>Şekil 73.</w:t>
        </w:r>
        <w:r w:rsidR="00EA4E4F" w:rsidRPr="00E22D4B">
          <w:rPr>
            <w:rStyle w:val="Kpr"/>
            <w:rFonts w:cs="Times New Roman"/>
            <w:noProof/>
          </w:rPr>
          <w:t xml:space="preserve"> </w:t>
        </w:r>
        <w:r w:rsidR="00EA4E4F" w:rsidRPr="00E22D4B">
          <w:rPr>
            <w:rStyle w:val="Kpr"/>
            <w:rFonts w:cs="Times New Roman"/>
            <w:b/>
            <w:noProof/>
          </w:rPr>
          <w:t>A.</w:t>
        </w:r>
        <w:r w:rsidR="00EA4E4F" w:rsidRPr="00E22D4B">
          <w:rPr>
            <w:rStyle w:val="Kpr"/>
            <w:rFonts w:cs="Times New Roman"/>
            <w:noProof/>
          </w:rPr>
          <w:t xml:space="preserve"> NNS grubuna ait testis kesiti (H&amp;E, x100). </w:t>
        </w:r>
        <w:r w:rsidR="00EA4E4F" w:rsidRPr="00E22D4B">
          <w:rPr>
            <w:rStyle w:val="Kpr"/>
            <w:rFonts w:cs="Times New Roman"/>
            <w:b/>
            <w:noProof/>
          </w:rPr>
          <w:t>B</w:t>
        </w:r>
        <w:r w:rsidR="00EA4E4F" w:rsidRPr="00E22D4B">
          <w:rPr>
            <w:rStyle w:val="Kpr"/>
            <w:rFonts w:cs="Times New Roman"/>
            <w:noProof/>
          </w:rPr>
          <w:t>. NNS grubuna ait testis kesiti (H&amp;E, x200).</w:t>
        </w:r>
        <w:r w:rsidR="00EA4E4F">
          <w:rPr>
            <w:noProof/>
            <w:webHidden/>
          </w:rPr>
          <w:tab/>
        </w:r>
        <w:r w:rsidR="00EA4E4F">
          <w:rPr>
            <w:noProof/>
            <w:webHidden/>
          </w:rPr>
          <w:fldChar w:fldCharType="begin"/>
        </w:r>
        <w:r w:rsidR="00EA4E4F">
          <w:rPr>
            <w:noProof/>
            <w:webHidden/>
          </w:rPr>
          <w:instrText xml:space="preserve"> PAGEREF _Toc535250231 \h </w:instrText>
        </w:r>
        <w:r w:rsidR="00EA4E4F">
          <w:rPr>
            <w:noProof/>
            <w:webHidden/>
          </w:rPr>
        </w:r>
        <w:r w:rsidR="00EA4E4F">
          <w:rPr>
            <w:noProof/>
            <w:webHidden/>
          </w:rPr>
          <w:fldChar w:fldCharType="separate"/>
        </w:r>
        <w:r w:rsidR="00300CC0">
          <w:rPr>
            <w:noProof/>
            <w:webHidden/>
          </w:rPr>
          <w:t>99</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2" w:history="1">
        <w:r w:rsidR="00EA4E4F" w:rsidRPr="00E22D4B">
          <w:rPr>
            <w:rStyle w:val="Kpr"/>
            <w:noProof/>
          </w:rPr>
          <w:t>Şekil 74.</w:t>
        </w:r>
        <w:r w:rsidR="00EA4E4F" w:rsidRPr="00E22D4B">
          <w:rPr>
            <w:rStyle w:val="Kpr"/>
            <w:rFonts w:cs="Times New Roman"/>
            <w:noProof/>
          </w:rPr>
          <w:t xml:space="preserve"> </w:t>
        </w:r>
        <w:r w:rsidR="00EA4E4F" w:rsidRPr="00E22D4B">
          <w:rPr>
            <w:rStyle w:val="Kpr"/>
            <w:rFonts w:cs="Times New Roman"/>
            <w:b/>
            <w:noProof/>
          </w:rPr>
          <w:t>A.</w:t>
        </w:r>
        <w:r w:rsidR="00EA4E4F" w:rsidRPr="00E22D4B">
          <w:rPr>
            <w:rStyle w:val="Kpr"/>
            <w:rFonts w:cs="Times New Roman"/>
            <w:noProof/>
          </w:rPr>
          <w:t xml:space="preserve"> NNS grubuna ait testis kesitinde interstisyel alan yıldız ile gösterilmiştir(PAS, x100). </w:t>
        </w:r>
        <w:r w:rsidR="00EA4E4F" w:rsidRPr="00E22D4B">
          <w:rPr>
            <w:rStyle w:val="Kpr"/>
            <w:rFonts w:cs="Times New Roman"/>
            <w:b/>
            <w:noProof/>
          </w:rPr>
          <w:t>B</w:t>
        </w:r>
        <w:r w:rsidR="00EA4E4F" w:rsidRPr="00E22D4B">
          <w:rPr>
            <w:rStyle w:val="Kpr"/>
            <w:rFonts w:cs="Times New Roman"/>
            <w:noProof/>
          </w:rPr>
          <w:t>. NNS grubuna ait testis kesitinde interstisyel alan yıldız ile gösterilmiştir (PAS, x200).</w:t>
        </w:r>
        <w:r w:rsidR="00EA4E4F">
          <w:rPr>
            <w:noProof/>
            <w:webHidden/>
          </w:rPr>
          <w:tab/>
        </w:r>
        <w:r w:rsidR="00EA4E4F">
          <w:rPr>
            <w:noProof/>
            <w:webHidden/>
          </w:rPr>
          <w:fldChar w:fldCharType="begin"/>
        </w:r>
        <w:r w:rsidR="00EA4E4F">
          <w:rPr>
            <w:noProof/>
            <w:webHidden/>
          </w:rPr>
          <w:instrText xml:space="preserve"> PAGEREF _Toc535250232 \h </w:instrText>
        </w:r>
        <w:r w:rsidR="00EA4E4F">
          <w:rPr>
            <w:noProof/>
            <w:webHidden/>
          </w:rPr>
        </w:r>
        <w:r w:rsidR="00EA4E4F">
          <w:rPr>
            <w:noProof/>
            <w:webHidden/>
          </w:rPr>
          <w:fldChar w:fldCharType="separate"/>
        </w:r>
        <w:r w:rsidR="00300CC0">
          <w:rPr>
            <w:noProof/>
            <w:webHidden/>
          </w:rPr>
          <w:t>100</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3" w:history="1">
        <w:r w:rsidR="00EA4E4F" w:rsidRPr="00E22D4B">
          <w:rPr>
            <w:rStyle w:val="Kpr"/>
            <w:noProof/>
          </w:rPr>
          <w:t>Şekil 75. NNS</w:t>
        </w:r>
        <w:r w:rsidR="00EA4E4F" w:rsidRPr="00E22D4B">
          <w:rPr>
            <w:rStyle w:val="Kpr"/>
            <w:rFonts w:cs="Times New Roman"/>
            <w:noProof/>
          </w:rPr>
          <w:t xml:space="preserve"> grubuna ait testis kesitinde </w:t>
        </w:r>
        <w:r w:rsidR="00EA4E4F" w:rsidRPr="00E22D4B">
          <w:rPr>
            <w:rStyle w:val="Kpr"/>
            <w:noProof/>
          </w:rPr>
          <w:t xml:space="preserve">seminifer tübüller ve interstisyel bağ dokusu gözlenmekte </w:t>
        </w:r>
        <w:r w:rsidR="00EA4E4F" w:rsidRPr="00E22D4B">
          <w:rPr>
            <w:rStyle w:val="Kpr"/>
            <w:rFonts w:cs="Times New Roman"/>
            <w:noProof/>
          </w:rPr>
          <w:t>( Gomori- Trikrom, x200).</w:t>
        </w:r>
        <w:r w:rsidR="00EA4E4F">
          <w:rPr>
            <w:noProof/>
            <w:webHidden/>
          </w:rPr>
          <w:tab/>
        </w:r>
        <w:r w:rsidR="00EA4E4F">
          <w:rPr>
            <w:noProof/>
            <w:webHidden/>
          </w:rPr>
          <w:fldChar w:fldCharType="begin"/>
        </w:r>
        <w:r w:rsidR="00EA4E4F">
          <w:rPr>
            <w:noProof/>
            <w:webHidden/>
          </w:rPr>
          <w:instrText xml:space="preserve"> PAGEREF _Toc535250233 \h </w:instrText>
        </w:r>
        <w:r w:rsidR="00EA4E4F">
          <w:rPr>
            <w:noProof/>
            <w:webHidden/>
          </w:rPr>
        </w:r>
        <w:r w:rsidR="00EA4E4F">
          <w:rPr>
            <w:noProof/>
            <w:webHidden/>
          </w:rPr>
          <w:fldChar w:fldCharType="separate"/>
        </w:r>
        <w:r w:rsidR="00300CC0">
          <w:rPr>
            <w:noProof/>
            <w:webHidden/>
          </w:rPr>
          <w:t>101</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4" w:history="1">
        <w:r w:rsidR="00EA4E4F" w:rsidRPr="00E22D4B">
          <w:rPr>
            <w:rStyle w:val="Kpr"/>
            <w:noProof/>
          </w:rPr>
          <w:t>Şekil 76.</w:t>
        </w:r>
        <w:r w:rsidR="00EA4E4F" w:rsidRPr="00E22D4B">
          <w:rPr>
            <w:rStyle w:val="Kpr"/>
            <w:rFonts w:cs="Times New Roman"/>
            <w:noProof/>
          </w:rPr>
          <w:t xml:space="preserve"> NNS grubuna ait, İHC metodu ile anti-LHR antikoru kullanılarak boyanmış </w:t>
        </w:r>
        <w:r w:rsidR="00FA5230">
          <w:rPr>
            <w:rStyle w:val="Kpr"/>
            <w:rFonts w:cs="Times New Roman"/>
            <w:noProof/>
          </w:rPr>
          <w:t xml:space="preserve">      </w:t>
        </w:r>
        <w:r w:rsidR="00EA4E4F" w:rsidRPr="00E22D4B">
          <w:rPr>
            <w:rStyle w:val="Kpr"/>
            <w:rFonts w:cs="Times New Roman"/>
            <w:noProof/>
          </w:rPr>
          <w:t>testis kesitinde pozitif immünreaktivite gösteren Leydig hücreleri ok ile gösterilmiştir</w:t>
        </w:r>
        <w:r w:rsidR="00FA5230">
          <w:rPr>
            <w:rStyle w:val="Kpr"/>
            <w:rFonts w:cs="Times New Roman"/>
            <w:noProof/>
          </w:rPr>
          <w:t xml:space="preserve">  </w:t>
        </w:r>
        <w:r w:rsidR="00EA4E4F" w:rsidRPr="00E22D4B">
          <w:rPr>
            <w:rStyle w:val="Kpr"/>
            <w:rFonts w:cs="Times New Roman"/>
            <w:noProof/>
          </w:rPr>
          <w:t xml:space="preserve"> (x200).</w:t>
        </w:r>
        <w:r w:rsidR="00EA4E4F">
          <w:rPr>
            <w:noProof/>
            <w:webHidden/>
          </w:rPr>
          <w:tab/>
        </w:r>
        <w:r w:rsidR="00EA4E4F">
          <w:rPr>
            <w:noProof/>
            <w:webHidden/>
          </w:rPr>
          <w:fldChar w:fldCharType="begin"/>
        </w:r>
        <w:r w:rsidR="00EA4E4F">
          <w:rPr>
            <w:noProof/>
            <w:webHidden/>
          </w:rPr>
          <w:instrText xml:space="preserve"> PAGEREF _Toc535250234 \h </w:instrText>
        </w:r>
        <w:r w:rsidR="00EA4E4F">
          <w:rPr>
            <w:noProof/>
            <w:webHidden/>
          </w:rPr>
        </w:r>
        <w:r w:rsidR="00EA4E4F">
          <w:rPr>
            <w:noProof/>
            <w:webHidden/>
          </w:rPr>
          <w:fldChar w:fldCharType="separate"/>
        </w:r>
        <w:r w:rsidR="00300CC0">
          <w:rPr>
            <w:noProof/>
            <w:webHidden/>
          </w:rPr>
          <w:t>101</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5" w:history="1">
        <w:r w:rsidR="00EA4E4F" w:rsidRPr="00E22D4B">
          <w:rPr>
            <w:rStyle w:val="Kpr"/>
            <w:noProof/>
          </w:rPr>
          <w:t>Şekil 77.</w:t>
        </w:r>
        <w:r w:rsidR="00EA4E4F" w:rsidRPr="00E22D4B">
          <w:rPr>
            <w:rStyle w:val="Kpr"/>
            <w:rFonts w:cs="Times New Roman"/>
            <w:noProof/>
          </w:rPr>
          <w:t xml:space="preserve"> NNS grubuna ait, İHC metodu ile anti-LHR antikoru kullanılarak boyanmış </w:t>
        </w:r>
        <w:r w:rsidR="00FA5230">
          <w:rPr>
            <w:rStyle w:val="Kpr"/>
            <w:rFonts w:cs="Times New Roman"/>
            <w:noProof/>
          </w:rPr>
          <w:t xml:space="preserve">      </w:t>
        </w:r>
        <w:r w:rsidR="00EA4E4F" w:rsidRPr="00E22D4B">
          <w:rPr>
            <w:rStyle w:val="Kpr"/>
            <w:rFonts w:cs="Times New Roman"/>
            <w:noProof/>
          </w:rPr>
          <w:t>testis kesitinde pozitif immünreaktivite gösteren Leydig hücreleri ok ile gösterilmiştir</w:t>
        </w:r>
        <w:r w:rsidR="00FA5230">
          <w:rPr>
            <w:rStyle w:val="Kpr"/>
            <w:rFonts w:cs="Times New Roman"/>
            <w:noProof/>
          </w:rPr>
          <w:t xml:space="preserve">  </w:t>
        </w:r>
        <w:r w:rsidR="00EA4E4F" w:rsidRPr="00E22D4B">
          <w:rPr>
            <w:rStyle w:val="Kpr"/>
            <w:rFonts w:cs="Times New Roman"/>
            <w:noProof/>
          </w:rPr>
          <w:t xml:space="preserve"> (x400).</w:t>
        </w:r>
        <w:r w:rsidR="00EA4E4F">
          <w:rPr>
            <w:noProof/>
            <w:webHidden/>
          </w:rPr>
          <w:tab/>
        </w:r>
        <w:r w:rsidR="00EA4E4F">
          <w:rPr>
            <w:noProof/>
            <w:webHidden/>
          </w:rPr>
          <w:fldChar w:fldCharType="begin"/>
        </w:r>
        <w:r w:rsidR="00EA4E4F">
          <w:rPr>
            <w:noProof/>
            <w:webHidden/>
          </w:rPr>
          <w:instrText xml:space="preserve"> PAGEREF _Toc535250235 \h </w:instrText>
        </w:r>
        <w:r w:rsidR="00EA4E4F">
          <w:rPr>
            <w:noProof/>
            <w:webHidden/>
          </w:rPr>
        </w:r>
        <w:r w:rsidR="00EA4E4F">
          <w:rPr>
            <w:noProof/>
            <w:webHidden/>
          </w:rPr>
          <w:fldChar w:fldCharType="separate"/>
        </w:r>
        <w:r w:rsidR="00300CC0">
          <w:rPr>
            <w:noProof/>
            <w:webHidden/>
          </w:rPr>
          <w:t>102</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6" w:history="1">
        <w:r w:rsidR="00EA4E4F" w:rsidRPr="00E22D4B">
          <w:rPr>
            <w:rStyle w:val="Kpr"/>
            <w:noProof/>
          </w:rPr>
          <w:t xml:space="preserve">Şekil 78. OK grubuna ait testis kesitinde bazal lamina ondülasyonları ok başı ile,  </w:t>
        </w:r>
        <w:r w:rsidR="00FA5230">
          <w:rPr>
            <w:rStyle w:val="Kpr"/>
            <w:noProof/>
          </w:rPr>
          <w:t xml:space="preserve">     </w:t>
        </w:r>
        <w:r w:rsidR="00EA4E4F" w:rsidRPr="00E22D4B">
          <w:rPr>
            <w:rStyle w:val="Kpr"/>
            <w:noProof/>
          </w:rPr>
          <w:t>bozulmuş tübül epiteli yıldız ile gösterilmiştir (H&amp;E, x100).</w:t>
        </w:r>
        <w:r w:rsidR="00EA4E4F">
          <w:rPr>
            <w:noProof/>
            <w:webHidden/>
          </w:rPr>
          <w:tab/>
        </w:r>
        <w:r w:rsidR="00EA4E4F">
          <w:rPr>
            <w:noProof/>
            <w:webHidden/>
          </w:rPr>
          <w:fldChar w:fldCharType="begin"/>
        </w:r>
        <w:r w:rsidR="00EA4E4F">
          <w:rPr>
            <w:noProof/>
            <w:webHidden/>
          </w:rPr>
          <w:instrText xml:space="preserve"> PAGEREF _Toc535250236 \h </w:instrText>
        </w:r>
        <w:r w:rsidR="00EA4E4F">
          <w:rPr>
            <w:noProof/>
            <w:webHidden/>
          </w:rPr>
        </w:r>
        <w:r w:rsidR="00EA4E4F">
          <w:rPr>
            <w:noProof/>
            <w:webHidden/>
          </w:rPr>
          <w:fldChar w:fldCharType="separate"/>
        </w:r>
        <w:r w:rsidR="00300CC0">
          <w:rPr>
            <w:noProof/>
            <w:webHidden/>
          </w:rPr>
          <w:t>103</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7" w:history="1">
        <w:r w:rsidR="00EA4E4F" w:rsidRPr="00E22D4B">
          <w:rPr>
            <w:rStyle w:val="Kpr"/>
            <w:noProof/>
          </w:rPr>
          <w:t>Şekil 79. OK grubuna ait testis kesitinde normal yapılı seminifer tübüllerin arasındaki dejenere tübüller yıldız ile gösterilmiştir (H&amp;E, x100).</w:t>
        </w:r>
        <w:r w:rsidR="00EA4E4F">
          <w:rPr>
            <w:noProof/>
            <w:webHidden/>
          </w:rPr>
          <w:tab/>
        </w:r>
        <w:r w:rsidR="00EA4E4F">
          <w:rPr>
            <w:noProof/>
            <w:webHidden/>
          </w:rPr>
          <w:fldChar w:fldCharType="begin"/>
        </w:r>
        <w:r w:rsidR="00EA4E4F">
          <w:rPr>
            <w:noProof/>
            <w:webHidden/>
          </w:rPr>
          <w:instrText xml:space="preserve"> PAGEREF _Toc535250237 \h </w:instrText>
        </w:r>
        <w:r w:rsidR="00EA4E4F">
          <w:rPr>
            <w:noProof/>
            <w:webHidden/>
          </w:rPr>
        </w:r>
        <w:r w:rsidR="00EA4E4F">
          <w:rPr>
            <w:noProof/>
            <w:webHidden/>
          </w:rPr>
          <w:fldChar w:fldCharType="separate"/>
        </w:r>
        <w:r w:rsidR="00300CC0">
          <w:rPr>
            <w:noProof/>
            <w:webHidden/>
          </w:rPr>
          <w:t>103</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8" w:history="1">
        <w:r w:rsidR="00EA4E4F" w:rsidRPr="00E22D4B">
          <w:rPr>
            <w:rStyle w:val="Kpr"/>
            <w:noProof/>
          </w:rPr>
          <w:t>Şekil 80. OK grubuna ait testis kesitinde lümendeki spermatogenik seri hücre döküntüsü (H&amp;E, x200).</w:t>
        </w:r>
        <w:r w:rsidR="00EA4E4F">
          <w:rPr>
            <w:noProof/>
            <w:webHidden/>
          </w:rPr>
          <w:tab/>
        </w:r>
        <w:r w:rsidR="00EA4E4F">
          <w:rPr>
            <w:noProof/>
            <w:webHidden/>
          </w:rPr>
          <w:fldChar w:fldCharType="begin"/>
        </w:r>
        <w:r w:rsidR="00EA4E4F">
          <w:rPr>
            <w:noProof/>
            <w:webHidden/>
          </w:rPr>
          <w:instrText xml:space="preserve"> PAGEREF _Toc535250238 \h </w:instrText>
        </w:r>
        <w:r w:rsidR="00EA4E4F">
          <w:rPr>
            <w:noProof/>
            <w:webHidden/>
          </w:rPr>
        </w:r>
        <w:r w:rsidR="00EA4E4F">
          <w:rPr>
            <w:noProof/>
            <w:webHidden/>
          </w:rPr>
          <w:fldChar w:fldCharType="separate"/>
        </w:r>
        <w:r w:rsidR="00300CC0">
          <w:rPr>
            <w:noProof/>
            <w:webHidden/>
          </w:rPr>
          <w:t>104</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39" w:history="1">
        <w:r w:rsidR="00EA4E4F" w:rsidRPr="00E22D4B">
          <w:rPr>
            <w:rStyle w:val="Kpr"/>
            <w:noProof/>
          </w:rPr>
          <w:t>Şekil 81. OK grubuna ait testis kesitinde dejenere tübüller ok başı ile gösterilmiştir</w:t>
        </w:r>
        <w:r w:rsidR="00FA5230">
          <w:rPr>
            <w:rStyle w:val="Kpr"/>
            <w:noProof/>
          </w:rPr>
          <w:t xml:space="preserve">  </w:t>
        </w:r>
        <w:r w:rsidR="00EA4E4F" w:rsidRPr="00E22D4B">
          <w:rPr>
            <w:rStyle w:val="Kpr"/>
            <w:noProof/>
          </w:rPr>
          <w:t xml:space="preserve"> </w:t>
        </w:r>
        <w:r w:rsidR="00FA5230">
          <w:rPr>
            <w:rStyle w:val="Kpr"/>
            <w:noProof/>
          </w:rPr>
          <w:t xml:space="preserve">     </w:t>
        </w:r>
        <w:r w:rsidR="00EA4E4F" w:rsidRPr="00E22D4B">
          <w:rPr>
            <w:rStyle w:val="Kpr"/>
            <w:noProof/>
          </w:rPr>
          <w:t>(H&amp;E, x200).</w:t>
        </w:r>
        <w:r w:rsidR="00EA4E4F">
          <w:rPr>
            <w:noProof/>
            <w:webHidden/>
          </w:rPr>
          <w:tab/>
        </w:r>
        <w:r w:rsidR="00EA4E4F">
          <w:rPr>
            <w:noProof/>
            <w:webHidden/>
          </w:rPr>
          <w:fldChar w:fldCharType="begin"/>
        </w:r>
        <w:r w:rsidR="00EA4E4F">
          <w:rPr>
            <w:noProof/>
            <w:webHidden/>
          </w:rPr>
          <w:instrText xml:space="preserve"> PAGEREF _Toc535250239 \h </w:instrText>
        </w:r>
        <w:r w:rsidR="00EA4E4F">
          <w:rPr>
            <w:noProof/>
            <w:webHidden/>
          </w:rPr>
        </w:r>
        <w:r w:rsidR="00EA4E4F">
          <w:rPr>
            <w:noProof/>
            <w:webHidden/>
          </w:rPr>
          <w:fldChar w:fldCharType="separate"/>
        </w:r>
        <w:r w:rsidR="00300CC0">
          <w:rPr>
            <w:noProof/>
            <w:webHidden/>
          </w:rPr>
          <w:t>104</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0" w:history="1">
        <w:r w:rsidR="00EA4E4F" w:rsidRPr="00E22D4B">
          <w:rPr>
            <w:rStyle w:val="Kpr"/>
            <w:noProof/>
          </w:rPr>
          <w:t xml:space="preserve">Şekil 82. </w:t>
        </w:r>
        <w:r w:rsidR="00EA4E4F" w:rsidRPr="00E22D4B">
          <w:rPr>
            <w:rStyle w:val="Kpr"/>
            <w:b/>
            <w:noProof/>
          </w:rPr>
          <w:t xml:space="preserve">A. </w:t>
        </w:r>
        <w:r w:rsidR="00EA4E4F" w:rsidRPr="00E22D4B">
          <w:rPr>
            <w:rStyle w:val="Kpr"/>
            <w:noProof/>
          </w:rPr>
          <w:t xml:space="preserve">OK grubuna ait testis kesitinde dejenere tübül ok başı ile gösterilmiştir </w:t>
        </w:r>
        <w:r w:rsidR="00FA5230">
          <w:rPr>
            <w:rStyle w:val="Kpr"/>
            <w:noProof/>
          </w:rPr>
          <w:t xml:space="preserve">        </w:t>
        </w:r>
        <w:r w:rsidR="00EA4E4F" w:rsidRPr="00E22D4B">
          <w:rPr>
            <w:rStyle w:val="Kpr"/>
            <w:noProof/>
          </w:rPr>
          <w:t xml:space="preserve">(PAS, x200). </w:t>
        </w:r>
        <w:r w:rsidR="00EA4E4F" w:rsidRPr="00E22D4B">
          <w:rPr>
            <w:rStyle w:val="Kpr"/>
            <w:b/>
            <w:noProof/>
          </w:rPr>
          <w:t xml:space="preserve">B. </w:t>
        </w:r>
        <w:r w:rsidR="00EA4E4F" w:rsidRPr="00E22D4B">
          <w:rPr>
            <w:rStyle w:val="Kpr"/>
            <w:noProof/>
          </w:rPr>
          <w:t xml:space="preserve">OK grubuna ait testis kesitinde konturları bozulmuş tübül ok başı ile gösterilmiştir (PAS, x200). </w:t>
        </w:r>
        <w:r w:rsidR="00EA4E4F" w:rsidRPr="00E22D4B">
          <w:rPr>
            <w:rStyle w:val="Kpr"/>
            <w:b/>
            <w:noProof/>
          </w:rPr>
          <w:t xml:space="preserve">C. </w:t>
        </w:r>
        <w:r w:rsidR="00EA4E4F" w:rsidRPr="00E22D4B">
          <w:rPr>
            <w:rStyle w:val="Kpr"/>
            <w:noProof/>
          </w:rPr>
          <w:t xml:space="preserve">OK grubuna ait testis kesitinde, lümendeki spermatogenik </w:t>
        </w:r>
        <w:r w:rsidR="00FA5230">
          <w:rPr>
            <w:rStyle w:val="Kpr"/>
            <w:noProof/>
          </w:rPr>
          <w:t xml:space="preserve">   </w:t>
        </w:r>
        <w:r w:rsidR="00EA4E4F" w:rsidRPr="00E22D4B">
          <w:rPr>
            <w:rStyle w:val="Kpr"/>
            <w:noProof/>
          </w:rPr>
          <w:t>seri hücre döküntüsü ok başı ile gösterilmiştir (PAS, x200).</w:t>
        </w:r>
        <w:r w:rsidR="00EA4E4F">
          <w:rPr>
            <w:noProof/>
            <w:webHidden/>
          </w:rPr>
          <w:tab/>
        </w:r>
        <w:r w:rsidR="00EA4E4F">
          <w:rPr>
            <w:noProof/>
            <w:webHidden/>
          </w:rPr>
          <w:fldChar w:fldCharType="begin"/>
        </w:r>
        <w:r w:rsidR="00EA4E4F">
          <w:rPr>
            <w:noProof/>
            <w:webHidden/>
          </w:rPr>
          <w:instrText xml:space="preserve"> PAGEREF _Toc535250240 \h </w:instrText>
        </w:r>
        <w:r w:rsidR="00EA4E4F">
          <w:rPr>
            <w:noProof/>
            <w:webHidden/>
          </w:rPr>
        </w:r>
        <w:r w:rsidR="00EA4E4F">
          <w:rPr>
            <w:noProof/>
            <w:webHidden/>
          </w:rPr>
          <w:fldChar w:fldCharType="separate"/>
        </w:r>
        <w:r w:rsidR="00300CC0">
          <w:rPr>
            <w:noProof/>
            <w:webHidden/>
          </w:rPr>
          <w:t>105</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1" w:history="1">
        <w:r w:rsidR="00EA4E4F" w:rsidRPr="00E22D4B">
          <w:rPr>
            <w:rStyle w:val="Kpr"/>
            <w:noProof/>
          </w:rPr>
          <w:t xml:space="preserve">Şekil 83. </w:t>
        </w:r>
        <w:r w:rsidR="00EA4E4F" w:rsidRPr="00E22D4B">
          <w:rPr>
            <w:rStyle w:val="Kpr"/>
            <w:b/>
            <w:noProof/>
          </w:rPr>
          <w:t xml:space="preserve">A. </w:t>
        </w:r>
        <w:r w:rsidR="00EA4E4F" w:rsidRPr="00E22D4B">
          <w:rPr>
            <w:rStyle w:val="Kpr"/>
            <w:noProof/>
          </w:rPr>
          <w:t xml:space="preserve">OK grubuna ait testis kesitinde seminifer tübüller ve interstisyel bağ dokusu görünümü (Gomori-Trikrom, x100). </w:t>
        </w:r>
        <w:r w:rsidR="00EA4E4F" w:rsidRPr="00E22D4B">
          <w:rPr>
            <w:rStyle w:val="Kpr"/>
            <w:b/>
            <w:noProof/>
          </w:rPr>
          <w:t xml:space="preserve">B. </w:t>
        </w:r>
        <w:r w:rsidR="00EA4E4F" w:rsidRPr="00E22D4B">
          <w:rPr>
            <w:rStyle w:val="Kpr"/>
            <w:noProof/>
          </w:rPr>
          <w:t>OK grubuna ait testis kesitinde, kan damarındaki konjesyon ok başı ile gösterilmiştir (Gomori-Trikrom, x200).</w:t>
        </w:r>
        <w:r w:rsidR="00EA4E4F">
          <w:rPr>
            <w:noProof/>
            <w:webHidden/>
          </w:rPr>
          <w:tab/>
        </w:r>
        <w:r w:rsidR="00EA4E4F">
          <w:rPr>
            <w:noProof/>
            <w:webHidden/>
          </w:rPr>
          <w:fldChar w:fldCharType="begin"/>
        </w:r>
        <w:r w:rsidR="00EA4E4F">
          <w:rPr>
            <w:noProof/>
            <w:webHidden/>
          </w:rPr>
          <w:instrText xml:space="preserve"> PAGEREF _Toc535250241 \h </w:instrText>
        </w:r>
        <w:r w:rsidR="00EA4E4F">
          <w:rPr>
            <w:noProof/>
            <w:webHidden/>
          </w:rPr>
        </w:r>
        <w:r w:rsidR="00EA4E4F">
          <w:rPr>
            <w:noProof/>
            <w:webHidden/>
          </w:rPr>
          <w:fldChar w:fldCharType="separate"/>
        </w:r>
        <w:r w:rsidR="00300CC0">
          <w:rPr>
            <w:noProof/>
            <w:webHidden/>
          </w:rPr>
          <w:t>106</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2" w:history="1">
        <w:r w:rsidR="00EA4E4F" w:rsidRPr="00E22D4B">
          <w:rPr>
            <w:rStyle w:val="Kpr"/>
            <w:noProof/>
          </w:rPr>
          <w:t xml:space="preserve">Şekil 84. OK grubuna ait, </w:t>
        </w:r>
        <w:r w:rsidR="00EA4E4F" w:rsidRPr="00E22D4B">
          <w:rPr>
            <w:rStyle w:val="Kpr"/>
            <w:rFonts w:cs="Times New Roman"/>
            <w:noProof/>
          </w:rPr>
          <w:t xml:space="preserve">İHC metodu ile anti-LHR antikoru kullanılarak boyanmış </w:t>
        </w:r>
        <w:r w:rsidR="00FA5230">
          <w:rPr>
            <w:rStyle w:val="Kpr"/>
            <w:rFonts w:cs="Times New Roman"/>
            <w:noProof/>
          </w:rPr>
          <w:t xml:space="preserve">        </w:t>
        </w:r>
        <w:r w:rsidR="00EA4E4F" w:rsidRPr="00E22D4B">
          <w:rPr>
            <w:rStyle w:val="Kpr"/>
            <w:rFonts w:cs="Times New Roman"/>
            <w:noProof/>
          </w:rPr>
          <w:t>testis kesitinde immünreaktivitesi düşük alan (x200).</w:t>
        </w:r>
        <w:r w:rsidR="00EA4E4F">
          <w:rPr>
            <w:noProof/>
            <w:webHidden/>
          </w:rPr>
          <w:tab/>
        </w:r>
        <w:r w:rsidR="00EA4E4F">
          <w:rPr>
            <w:noProof/>
            <w:webHidden/>
          </w:rPr>
          <w:fldChar w:fldCharType="begin"/>
        </w:r>
        <w:r w:rsidR="00EA4E4F">
          <w:rPr>
            <w:noProof/>
            <w:webHidden/>
          </w:rPr>
          <w:instrText xml:space="preserve"> PAGEREF _Toc535250242 \h </w:instrText>
        </w:r>
        <w:r w:rsidR="00EA4E4F">
          <w:rPr>
            <w:noProof/>
            <w:webHidden/>
          </w:rPr>
        </w:r>
        <w:r w:rsidR="00EA4E4F">
          <w:rPr>
            <w:noProof/>
            <w:webHidden/>
          </w:rPr>
          <w:fldChar w:fldCharType="separate"/>
        </w:r>
        <w:r w:rsidR="00300CC0">
          <w:rPr>
            <w:noProof/>
            <w:webHidden/>
          </w:rPr>
          <w:t>107</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3" w:history="1">
        <w:r w:rsidR="00EA4E4F" w:rsidRPr="00E22D4B">
          <w:rPr>
            <w:rStyle w:val="Kpr"/>
            <w:noProof/>
          </w:rPr>
          <w:t xml:space="preserve">Şekil 85. OK grubuna ait, </w:t>
        </w:r>
        <w:r w:rsidR="00EA4E4F" w:rsidRPr="00E22D4B">
          <w:rPr>
            <w:rStyle w:val="Kpr"/>
            <w:rFonts w:cs="Times New Roman"/>
            <w:noProof/>
          </w:rPr>
          <w:t xml:space="preserve">İHC metodu ile anti-LHR antikoru kullanılarak boyanmış </w:t>
        </w:r>
        <w:r w:rsidR="003D6DD8">
          <w:rPr>
            <w:rStyle w:val="Kpr"/>
            <w:rFonts w:cs="Times New Roman"/>
            <w:noProof/>
          </w:rPr>
          <w:t xml:space="preserve">        </w:t>
        </w:r>
        <w:r w:rsidR="00EA4E4F" w:rsidRPr="00E22D4B">
          <w:rPr>
            <w:rStyle w:val="Kpr"/>
            <w:rFonts w:cs="Times New Roman"/>
            <w:noProof/>
          </w:rPr>
          <w:t>testis kesitinde pozitif immünreaktivite gösteren alan (x200).</w:t>
        </w:r>
        <w:r w:rsidR="00EA4E4F">
          <w:rPr>
            <w:noProof/>
            <w:webHidden/>
          </w:rPr>
          <w:tab/>
        </w:r>
        <w:r w:rsidR="00EA4E4F">
          <w:rPr>
            <w:noProof/>
            <w:webHidden/>
          </w:rPr>
          <w:fldChar w:fldCharType="begin"/>
        </w:r>
        <w:r w:rsidR="00EA4E4F">
          <w:rPr>
            <w:noProof/>
            <w:webHidden/>
          </w:rPr>
          <w:instrText xml:space="preserve"> PAGEREF _Toc535250243 \h </w:instrText>
        </w:r>
        <w:r w:rsidR="00EA4E4F">
          <w:rPr>
            <w:noProof/>
            <w:webHidden/>
          </w:rPr>
        </w:r>
        <w:r w:rsidR="00EA4E4F">
          <w:rPr>
            <w:noProof/>
            <w:webHidden/>
          </w:rPr>
          <w:fldChar w:fldCharType="separate"/>
        </w:r>
        <w:r w:rsidR="00300CC0">
          <w:rPr>
            <w:noProof/>
            <w:webHidden/>
          </w:rPr>
          <w:t>107</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4" w:history="1">
        <w:r w:rsidR="00EA4E4F" w:rsidRPr="00E22D4B">
          <w:rPr>
            <w:rStyle w:val="Kpr"/>
            <w:noProof/>
          </w:rPr>
          <w:t xml:space="preserve">Şekil 86. ON grubuna ait testis kesitinde seminifer tübüllerin ve interstisyel bağ </w:t>
        </w:r>
        <w:r w:rsidR="00FA5230">
          <w:rPr>
            <w:rStyle w:val="Kpr"/>
            <w:noProof/>
          </w:rPr>
          <w:t xml:space="preserve">      </w:t>
        </w:r>
        <w:r w:rsidR="00EA4E4F" w:rsidRPr="00E22D4B">
          <w:rPr>
            <w:rStyle w:val="Kpr"/>
            <w:noProof/>
          </w:rPr>
          <w:t>dokusunun görünümü (H&amp;E, x100).</w:t>
        </w:r>
        <w:r w:rsidR="00EA4E4F">
          <w:rPr>
            <w:noProof/>
            <w:webHidden/>
          </w:rPr>
          <w:tab/>
        </w:r>
        <w:r w:rsidR="00EA4E4F">
          <w:rPr>
            <w:noProof/>
            <w:webHidden/>
          </w:rPr>
          <w:fldChar w:fldCharType="begin"/>
        </w:r>
        <w:r w:rsidR="00EA4E4F">
          <w:rPr>
            <w:noProof/>
            <w:webHidden/>
          </w:rPr>
          <w:instrText xml:space="preserve"> PAGEREF _Toc535250244 \h </w:instrText>
        </w:r>
        <w:r w:rsidR="00EA4E4F">
          <w:rPr>
            <w:noProof/>
            <w:webHidden/>
          </w:rPr>
        </w:r>
        <w:r w:rsidR="00EA4E4F">
          <w:rPr>
            <w:noProof/>
            <w:webHidden/>
          </w:rPr>
          <w:fldChar w:fldCharType="separate"/>
        </w:r>
        <w:r w:rsidR="00300CC0">
          <w:rPr>
            <w:noProof/>
            <w:webHidden/>
          </w:rPr>
          <w:t>108</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5" w:history="1">
        <w:r w:rsidR="00EA4E4F" w:rsidRPr="00E22D4B">
          <w:rPr>
            <w:rStyle w:val="Kpr"/>
            <w:noProof/>
          </w:rPr>
          <w:t>Şekil 87. ON grubuna ait testis kesitinde seminifer tübül epitelindeki vakuol yıldız ile gösterilmiştir (H&amp;E, x200).</w:t>
        </w:r>
        <w:r w:rsidR="00EA4E4F">
          <w:rPr>
            <w:noProof/>
            <w:webHidden/>
          </w:rPr>
          <w:tab/>
        </w:r>
        <w:r w:rsidR="00EA4E4F">
          <w:rPr>
            <w:noProof/>
            <w:webHidden/>
          </w:rPr>
          <w:fldChar w:fldCharType="begin"/>
        </w:r>
        <w:r w:rsidR="00EA4E4F">
          <w:rPr>
            <w:noProof/>
            <w:webHidden/>
          </w:rPr>
          <w:instrText xml:space="preserve"> PAGEREF _Toc535250245 \h </w:instrText>
        </w:r>
        <w:r w:rsidR="00EA4E4F">
          <w:rPr>
            <w:noProof/>
            <w:webHidden/>
          </w:rPr>
        </w:r>
        <w:r w:rsidR="00EA4E4F">
          <w:rPr>
            <w:noProof/>
            <w:webHidden/>
          </w:rPr>
          <w:fldChar w:fldCharType="separate"/>
        </w:r>
        <w:r w:rsidR="00300CC0">
          <w:rPr>
            <w:noProof/>
            <w:webHidden/>
          </w:rPr>
          <w:t>109</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6" w:history="1">
        <w:r w:rsidR="00EA4E4F" w:rsidRPr="00E22D4B">
          <w:rPr>
            <w:rStyle w:val="Kpr"/>
            <w:noProof/>
          </w:rPr>
          <w:t xml:space="preserve">Şekil 88. ON grubuna ait testis kesitinde seminifer tübüllerin ve interstisyel bağ </w:t>
        </w:r>
        <w:r w:rsidR="00FA5230">
          <w:rPr>
            <w:rStyle w:val="Kpr"/>
            <w:noProof/>
          </w:rPr>
          <w:t xml:space="preserve">      </w:t>
        </w:r>
        <w:r w:rsidR="00EA4E4F" w:rsidRPr="00E22D4B">
          <w:rPr>
            <w:rStyle w:val="Kpr"/>
            <w:noProof/>
          </w:rPr>
          <w:t>dokusunun görünümü (PAS, x100).</w:t>
        </w:r>
        <w:r w:rsidR="00EA4E4F">
          <w:rPr>
            <w:noProof/>
            <w:webHidden/>
          </w:rPr>
          <w:tab/>
        </w:r>
        <w:r w:rsidR="00EA4E4F">
          <w:rPr>
            <w:noProof/>
            <w:webHidden/>
          </w:rPr>
          <w:fldChar w:fldCharType="begin"/>
        </w:r>
        <w:r w:rsidR="00EA4E4F">
          <w:rPr>
            <w:noProof/>
            <w:webHidden/>
          </w:rPr>
          <w:instrText xml:space="preserve"> PAGEREF _Toc535250246 \h </w:instrText>
        </w:r>
        <w:r w:rsidR="00EA4E4F">
          <w:rPr>
            <w:noProof/>
            <w:webHidden/>
          </w:rPr>
        </w:r>
        <w:r w:rsidR="00EA4E4F">
          <w:rPr>
            <w:noProof/>
            <w:webHidden/>
          </w:rPr>
          <w:fldChar w:fldCharType="separate"/>
        </w:r>
        <w:r w:rsidR="00300CC0">
          <w:rPr>
            <w:noProof/>
            <w:webHidden/>
          </w:rPr>
          <w:t>109</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7" w:history="1">
        <w:r w:rsidR="00EA4E4F" w:rsidRPr="00E22D4B">
          <w:rPr>
            <w:rStyle w:val="Kpr"/>
            <w:noProof/>
          </w:rPr>
          <w:t xml:space="preserve">Şekil 89. ON grubuna ait testis kesitinde dejenere tübüller ok başı ilegösterilmiştir </w:t>
        </w:r>
        <w:r w:rsidR="003D6DD8">
          <w:rPr>
            <w:rStyle w:val="Kpr"/>
            <w:noProof/>
          </w:rPr>
          <w:t xml:space="preserve">         </w:t>
        </w:r>
        <w:r w:rsidR="00EA4E4F" w:rsidRPr="00E22D4B">
          <w:rPr>
            <w:rStyle w:val="Kpr"/>
            <w:noProof/>
          </w:rPr>
          <w:t>(PAS, x100).</w:t>
        </w:r>
        <w:r w:rsidR="00EA4E4F">
          <w:rPr>
            <w:noProof/>
            <w:webHidden/>
          </w:rPr>
          <w:tab/>
        </w:r>
        <w:r w:rsidR="00EA4E4F">
          <w:rPr>
            <w:noProof/>
            <w:webHidden/>
          </w:rPr>
          <w:fldChar w:fldCharType="begin"/>
        </w:r>
        <w:r w:rsidR="00EA4E4F">
          <w:rPr>
            <w:noProof/>
            <w:webHidden/>
          </w:rPr>
          <w:instrText xml:space="preserve"> PAGEREF _Toc535250247 \h </w:instrText>
        </w:r>
        <w:r w:rsidR="00EA4E4F">
          <w:rPr>
            <w:noProof/>
            <w:webHidden/>
          </w:rPr>
        </w:r>
        <w:r w:rsidR="00EA4E4F">
          <w:rPr>
            <w:noProof/>
            <w:webHidden/>
          </w:rPr>
          <w:fldChar w:fldCharType="separate"/>
        </w:r>
        <w:r w:rsidR="00300CC0">
          <w:rPr>
            <w:noProof/>
            <w:webHidden/>
          </w:rPr>
          <w:t>110</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8" w:history="1">
        <w:r w:rsidR="00EA4E4F" w:rsidRPr="00E22D4B">
          <w:rPr>
            <w:rStyle w:val="Kpr"/>
            <w:noProof/>
          </w:rPr>
          <w:t>Şekil 90. ON grubuna ait testis kesitinde seminifer tübül ve interstisyel bağ dokusunun görünümü (PAS, x200).</w:t>
        </w:r>
        <w:r w:rsidR="00EA4E4F">
          <w:rPr>
            <w:noProof/>
            <w:webHidden/>
          </w:rPr>
          <w:tab/>
        </w:r>
        <w:r w:rsidR="00EA4E4F">
          <w:rPr>
            <w:noProof/>
            <w:webHidden/>
          </w:rPr>
          <w:fldChar w:fldCharType="begin"/>
        </w:r>
        <w:r w:rsidR="00EA4E4F">
          <w:rPr>
            <w:noProof/>
            <w:webHidden/>
          </w:rPr>
          <w:instrText xml:space="preserve"> PAGEREF _Toc535250248 \h </w:instrText>
        </w:r>
        <w:r w:rsidR="00EA4E4F">
          <w:rPr>
            <w:noProof/>
            <w:webHidden/>
          </w:rPr>
        </w:r>
        <w:r w:rsidR="00EA4E4F">
          <w:rPr>
            <w:noProof/>
            <w:webHidden/>
          </w:rPr>
          <w:fldChar w:fldCharType="separate"/>
        </w:r>
        <w:r w:rsidR="00300CC0">
          <w:rPr>
            <w:noProof/>
            <w:webHidden/>
          </w:rPr>
          <w:t>110</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49" w:history="1">
        <w:r w:rsidR="00EA4E4F" w:rsidRPr="00E22D4B">
          <w:rPr>
            <w:rStyle w:val="Kpr"/>
            <w:noProof/>
          </w:rPr>
          <w:t xml:space="preserve">Şekil 91. </w:t>
        </w:r>
        <w:r w:rsidR="00EA4E4F" w:rsidRPr="00E22D4B">
          <w:rPr>
            <w:rStyle w:val="Kpr"/>
            <w:b/>
            <w:noProof/>
          </w:rPr>
          <w:t xml:space="preserve">A. </w:t>
        </w:r>
        <w:r w:rsidR="00EA4E4F" w:rsidRPr="00E22D4B">
          <w:rPr>
            <w:rStyle w:val="Kpr"/>
            <w:noProof/>
          </w:rPr>
          <w:t xml:space="preserve">ON grubuna ait testis kesitinde seminifer tübüller ve interstisyel bağ </w:t>
        </w:r>
        <w:r w:rsidR="00FA5230">
          <w:rPr>
            <w:rStyle w:val="Kpr"/>
            <w:noProof/>
          </w:rPr>
          <w:t xml:space="preserve">     </w:t>
        </w:r>
        <w:r w:rsidR="00EA4E4F" w:rsidRPr="00E22D4B">
          <w:rPr>
            <w:rStyle w:val="Kpr"/>
            <w:noProof/>
          </w:rPr>
          <w:t xml:space="preserve">dokusunun görünümü (Gomori-Trikrom, x100). </w:t>
        </w:r>
        <w:r w:rsidR="00EA4E4F" w:rsidRPr="00E22D4B">
          <w:rPr>
            <w:rStyle w:val="Kpr"/>
            <w:b/>
            <w:noProof/>
          </w:rPr>
          <w:t xml:space="preserve">B. </w:t>
        </w:r>
        <w:r w:rsidR="00EA4E4F" w:rsidRPr="00E22D4B">
          <w:rPr>
            <w:rStyle w:val="Kpr"/>
            <w:noProof/>
          </w:rPr>
          <w:t xml:space="preserve">ON grubuna ait testis kesitinde </w:t>
        </w:r>
        <w:r w:rsidR="00FA5230">
          <w:rPr>
            <w:rStyle w:val="Kpr"/>
            <w:noProof/>
          </w:rPr>
          <w:t xml:space="preserve">    </w:t>
        </w:r>
        <w:r w:rsidR="00EA4E4F" w:rsidRPr="00E22D4B">
          <w:rPr>
            <w:rStyle w:val="Kpr"/>
            <w:noProof/>
          </w:rPr>
          <w:t>seminifer tübül ve interstisyel bağ dokusunun görünümü (Gomori-Trikom, x200).</w:t>
        </w:r>
        <w:r w:rsidR="00EA4E4F">
          <w:rPr>
            <w:noProof/>
            <w:webHidden/>
          </w:rPr>
          <w:tab/>
        </w:r>
        <w:r w:rsidR="00EA4E4F">
          <w:rPr>
            <w:noProof/>
            <w:webHidden/>
          </w:rPr>
          <w:fldChar w:fldCharType="begin"/>
        </w:r>
        <w:r w:rsidR="00EA4E4F">
          <w:rPr>
            <w:noProof/>
            <w:webHidden/>
          </w:rPr>
          <w:instrText xml:space="preserve"> PAGEREF _Toc535250249 \h </w:instrText>
        </w:r>
        <w:r w:rsidR="00EA4E4F">
          <w:rPr>
            <w:noProof/>
            <w:webHidden/>
          </w:rPr>
        </w:r>
        <w:r w:rsidR="00EA4E4F">
          <w:rPr>
            <w:noProof/>
            <w:webHidden/>
          </w:rPr>
          <w:fldChar w:fldCharType="separate"/>
        </w:r>
        <w:r w:rsidR="00300CC0">
          <w:rPr>
            <w:noProof/>
            <w:webHidden/>
          </w:rPr>
          <w:t>111</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50" w:history="1">
        <w:r w:rsidR="00EA4E4F" w:rsidRPr="00E22D4B">
          <w:rPr>
            <w:rStyle w:val="Kpr"/>
            <w:noProof/>
          </w:rPr>
          <w:t xml:space="preserve">Şekil 92. </w:t>
        </w:r>
        <w:r w:rsidR="00EA4E4F" w:rsidRPr="00E22D4B">
          <w:rPr>
            <w:rStyle w:val="Kpr"/>
            <w:b/>
            <w:noProof/>
          </w:rPr>
          <w:t xml:space="preserve">A. </w:t>
        </w:r>
        <w:r w:rsidR="00EA4E4F" w:rsidRPr="00E22D4B">
          <w:rPr>
            <w:rStyle w:val="Kpr"/>
            <w:noProof/>
          </w:rPr>
          <w:t xml:space="preserve">ON grubuna ait, </w:t>
        </w:r>
        <w:r w:rsidR="00EA4E4F" w:rsidRPr="00E22D4B">
          <w:rPr>
            <w:rStyle w:val="Kpr"/>
            <w:rFonts w:cs="Times New Roman"/>
            <w:noProof/>
          </w:rPr>
          <w:t xml:space="preserve">İHC metodu ile anti-LHR antikoru kullanılarak boyanmış </w:t>
        </w:r>
        <w:r w:rsidR="00FA5230">
          <w:rPr>
            <w:rStyle w:val="Kpr"/>
            <w:rFonts w:cs="Times New Roman"/>
            <w:noProof/>
          </w:rPr>
          <w:t xml:space="preserve">   </w:t>
        </w:r>
        <w:r w:rsidR="00EA4E4F" w:rsidRPr="00E22D4B">
          <w:rPr>
            <w:rStyle w:val="Kpr"/>
            <w:rFonts w:cs="Times New Roman"/>
            <w:noProof/>
          </w:rPr>
          <w:t>testis kesitinde pozitif immünreaktivite gösteren Leydig hücreleri ok ile gösterilmiştir</w:t>
        </w:r>
        <w:r w:rsidR="00EA4E4F" w:rsidRPr="00E22D4B">
          <w:rPr>
            <w:rStyle w:val="Kpr"/>
            <w:noProof/>
          </w:rPr>
          <w:t xml:space="preserve"> </w:t>
        </w:r>
        <w:r w:rsidR="00FA5230">
          <w:rPr>
            <w:rStyle w:val="Kpr"/>
            <w:noProof/>
          </w:rPr>
          <w:t xml:space="preserve">  </w:t>
        </w:r>
        <w:r w:rsidR="00EA4E4F" w:rsidRPr="00E22D4B">
          <w:rPr>
            <w:rStyle w:val="Kpr"/>
            <w:noProof/>
          </w:rPr>
          <w:t xml:space="preserve">(x200). </w:t>
        </w:r>
        <w:r w:rsidR="00EA4E4F" w:rsidRPr="00E22D4B">
          <w:rPr>
            <w:rStyle w:val="Kpr"/>
            <w:b/>
            <w:noProof/>
          </w:rPr>
          <w:t xml:space="preserve">B. </w:t>
        </w:r>
        <w:r w:rsidR="00EA4E4F" w:rsidRPr="00E22D4B">
          <w:rPr>
            <w:rStyle w:val="Kpr"/>
            <w:noProof/>
          </w:rPr>
          <w:t xml:space="preserve">ON grubuna ait, </w:t>
        </w:r>
        <w:r w:rsidR="00EA4E4F" w:rsidRPr="00E22D4B">
          <w:rPr>
            <w:rStyle w:val="Kpr"/>
            <w:rFonts w:cs="Times New Roman"/>
            <w:noProof/>
          </w:rPr>
          <w:t xml:space="preserve">İHC metodu ile anti-LHR antikoru kullanılarak boyanmış </w:t>
        </w:r>
        <w:r w:rsidR="00FA5230">
          <w:rPr>
            <w:rStyle w:val="Kpr"/>
            <w:rFonts w:cs="Times New Roman"/>
            <w:noProof/>
          </w:rPr>
          <w:t xml:space="preserve">      </w:t>
        </w:r>
        <w:r w:rsidR="00EA4E4F" w:rsidRPr="00E22D4B">
          <w:rPr>
            <w:rStyle w:val="Kpr"/>
            <w:rFonts w:cs="Times New Roman"/>
            <w:noProof/>
          </w:rPr>
          <w:t xml:space="preserve">testis kesitinde pozitif immünreaktivite gösteren Leydig hücreleri ok ile gösterilmiştir </w:t>
        </w:r>
        <w:r w:rsidR="00FA5230">
          <w:rPr>
            <w:rStyle w:val="Kpr"/>
            <w:rFonts w:cs="Times New Roman"/>
            <w:noProof/>
          </w:rPr>
          <w:t xml:space="preserve">   </w:t>
        </w:r>
        <w:r w:rsidR="00EA4E4F" w:rsidRPr="00E22D4B">
          <w:rPr>
            <w:rStyle w:val="Kpr"/>
            <w:rFonts w:cs="Times New Roman"/>
            <w:noProof/>
          </w:rPr>
          <w:t>(x400).</w:t>
        </w:r>
        <w:r w:rsidR="00EA4E4F">
          <w:rPr>
            <w:noProof/>
            <w:webHidden/>
          </w:rPr>
          <w:tab/>
        </w:r>
        <w:r w:rsidR="00EA4E4F">
          <w:rPr>
            <w:noProof/>
            <w:webHidden/>
          </w:rPr>
          <w:fldChar w:fldCharType="begin"/>
        </w:r>
        <w:r w:rsidR="00EA4E4F">
          <w:rPr>
            <w:noProof/>
            <w:webHidden/>
          </w:rPr>
          <w:instrText xml:space="preserve"> PAGEREF _Toc535250250 \h </w:instrText>
        </w:r>
        <w:r w:rsidR="00EA4E4F">
          <w:rPr>
            <w:noProof/>
            <w:webHidden/>
          </w:rPr>
        </w:r>
        <w:r w:rsidR="00EA4E4F">
          <w:rPr>
            <w:noProof/>
            <w:webHidden/>
          </w:rPr>
          <w:fldChar w:fldCharType="separate"/>
        </w:r>
        <w:r w:rsidR="00300CC0">
          <w:rPr>
            <w:noProof/>
            <w:webHidden/>
          </w:rPr>
          <w:t>112</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51" w:history="1">
        <w:r w:rsidR="00EA4E4F" w:rsidRPr="00E22D4B">
          <w:rPr>
            <w:rStyle w:val="Kpr"/>
            <w:noProof/>
          </w:rPr>
          <w:t xml:space="preserve">Şekil 93. OS grubuna ait testis kesitinde seminifer tübüllerin ve interstisyel bağ </w:t>
        </w:r>
        <w:r w:rsidR="00FA5230">
          <w:rPr>
            <w:rStyle w:val="Kpr"/>
            <w:noProof/>
          </w:rPr>
          <w:t xml:space="preserve">      </w:t>
        </w:r>
        <w:r w:rsidR="00EA4E4F" w:rsidRPr="00E22D4B">
          <w:rPr>
            <w:rStyle w:val="Kpr"/>
            <w:noProof/>
          </w:rPr>
          <w:t>dokusunun görünümü (H&amp;E, x100).</w:t>
        </w:r>
        <w:r w:rsidR="00EA4E4F">
          <w:rPr>
            <w:noProof/>
            <w:webHidden/>
          </w:rPr>
          <w:tab/>
        </w:r>
        <w:r w:rsidR="00EA4E4F">
          <w:rPr>
            <w:noProof/>
            <w:webHidden/>
          </w:rPr>
          <w:fldChar w:fldCharType="begin"/>
        </w:r>
        <w:r w:rsidR="00EA4E4F">
          <w:rPr>
            <w:noProof/>
            <w:webHidden/>
          </w:rPr>
          <w:instrText xml:space="preserve"> PAGEREF _Toc535250251 \h </w:instrText>
        </w:r>
        <w:r w:rsidR="00EA4E4F">
          <w:rPr>
            <w:noProof/>
            <w:webHidden/>
          </w:rPr>
        </w:r>
        <w:r w:rsidR="00EA4E4F">
          <w:rPr>
            <w:noProof/>
            <w:webHidden/>
          </w:rPr>
          <w:fldChar w:fldCharType="separate"/>
        </w:r>
        <w:r w:rsidR="00300CC0">
          <w:rPr>
            <w:noProof/>
            <w:webHidden/>
          </w:rPr>
          <w:t>113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52" w:history="1">
        <w:r w:rsidR="00EA4E4F" w:rsidRPr="00E22D4B">
          <w:rPr>
            <w:rStyle w:val="Kpr"/>
            <w:noProof/>
          </w:rPr>
          <w:t>Şekil 94: OS grubuna ait testis kesitinde dejenere  tübülün  görünümü (PAS, x200).</w:t>
        </w:r>
        <w:r w:rsidR="00EA4E4F">
          <w:rPr>
            <w:noProof/>
            <w:webHidden/>
          </w:rPr>
          <w:tab/>
        </w:r>
        <w:r w:rsidR="00EA4E4F">
          <w:rPr>
            <w:noProof/>
            <w:webHidden/>
          </w:rPr>
          <w:fldChar w:fldCharType="begin"/>
        </w:r>
        <w:r w:rsidR="00EA4E4F">
          <w:rPr>
            <w:noProof/>
            <w:webHidden/>
          </w:rPr>
          <w:instrText xml:space="preserve"> PAGEREF _Toc535250252 \h </w:instrText>
        </w:r>
        <w:r w:rsidR="00EA4E4F">
          <w:rPr>
            <w:noProof/>
            <w:webHidden/>
          </w:rPr>
        </w:r>
        <w:r w:rsidR="00EA4E4F">
          <w:rPr>
            <w:noProof/>
            <w:webHidden/>
          </w:rPr>
          <w:fldChar w:fldCharType="separate"/>
        </w:r>
        <w:r w:rsidR="00300CC0">
          <w:rPr>
            <w:noProof/>
            <w:webHidden/>
          </w:rPr>
          <w:t>114</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53" w:history="1">
        <w:r w:rsidR="00EA4E4F" w:rsidRPr="00E22D4B">
          <w:rPr>
            <w:rStyle w:val="Kpr"/>
            <w:noProof/>
          </w:rPr>
          <w:t xml:space="preserve">Şekil 95. OS grubuna ait testis kesitinde seminifer  tübülün ve interstisyel bağ </w:t>
        </w:r>
        <w:r w:rsidR="003D6DD8">
          <w:rPr>
            <w:rStyle w:val="Kpr"/>
            <w:noProof/>
          </w:rPr>
          <w:t xml:space="preserve">         </w:t>
        </w:r>
        <w:r w:rsidR="00EA4E4F" w:rsidRPr="00E22D4B">
          <w:rPr>
            <w:rStyle w:val="Kpr"/>
            <w:noProof/>
          </w:rPr>
          <w:t>dokusunun  görünümü (PAS, x200).</w:t>
        </w:r>
        <w:r w:rsidR="00EA4E4F">
          <w:rPr>
            <w:noProof/>
            <w:webHidden/>
          </w:rPr>
          <w:tab/>
        </w:r>
        <w:r w:rsidR="00EA4E4F">
          <w:rPr>
            <w:noProof/>
            <w:webHidden/>
          </w:rPr>
          <w:fldChar w:fldCharType="begin"/>
        </w:r>
        <w:r w:rsidR="00EA4E4F">
          <w:rPr>
            <w:noProof/>
            <w:webHidden/>
          </w:rPr>
          <w:instrText xml:space="preserve"> PAGEREF _Toc535250253 \h </w:instrText>
        </w:r>
        <w:r w:rsidR="00EA4E4F">
          <w:rPr>
            <w:noProof/>
            <w:webHidden/>
          </w:rPr>
        </w:r>
        <w:r w:rsidR="00EA4E4F">
          <w:rPr>
            <w:noProof/>
            <w:webHidden/>
          </w:rPr>
          <w:fldChar w:fldCharType="separate"/>
        </w:r>
        <w:r w:rsidR="00300CC0">
          <w:rPr>
            <w:noProof/>
            <w:webHidden/>
          </w:rPr>
          <w:t>114</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54" w:history="1">
        <w:r w:rsidR="00EA4E4F" w:rsidRPr="00E22D4B">
          <w:rPr>
            <w:rStyle w:val="Kpr"/>
            <w:noProof/>
          </w:rPr>
          <w:t>Şekil 96. OS grubuna ait testis kesitinde seminifer tübülün ve interstisyel bağ</w:t>
        </w:r>
        <w:r w:rsidR="003D6DD8">
          <w:rPr>
            <w:rStyle w:val="Kpr"/>
            <w:noProof/>
          </w:rPr>
          <w:t xml:space="preserve">          </w:t>
        </w:r>
        <w:r w:rsidR="00EA4E4F" w:rsidRPr="00E22D4B">
          <w:rPr>
            <w:rStyle w:val="Kpr"/>
            <w:noProof/>
          </w:rPr>
          <w:t xml:space="preserve"> dokusunun görünümü (Gomori- Trikrom, x200).</w:t>
        </w:r>
        <w:r w:rsidR="00EA4E4F">
          <w:rPr>
            <w:noProof/>
            <w:webHidden/>
          </w:rPr>
          <w:tab/>
        </w:r>
        <w:r w:rsidR="00EA4E4F">
          <w:rPr>
            <w:noProof/>
            <w:webHidden/>
          </w:rPr>
          <w:fldChar w:fldCharType="begin"/>
        </w:r>
        <w:r w:rsidR="00EA4E4F">
          <w:rPr>
            <w:noProof/>
            <w:webHidden/>
          </w:rPr>
          <w:instrText xml:space="preserve"> PAGEREF _Toc535250254 \h </w:instrText>
        </w:r>
        <w:r w:rsidR="00EA4E4F">
          <w:rPr>
            <w:noProof/>
            <w:webHidden/>
          </w:rPr>
        </w:r>
        <w:r w:rsidR="00EA4E4F">
          <w:rPr>
            <w:noProof/>
            <w:webHidden/>
          </w:rPr>
          <w:fldChar w:fldCharType="separate"/>
        </w:r>
        <w:r w:rsidR="00300CC0">
          <w:rPr>
            <w:noProof/>
            <w:webHidden/>
          </w:rPr>
          <w:t>115</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55" w:history="1">
        <w:r w:rsidR="00EA4E4F" w:rsidRPr="00E22D4B">
          <w:rPr>
            <w:rStyle w:val="Kpr"/>
            <w:noProof/>
          </w:rPr>
          <w:t xml:space="preserve">Şekil 97. OS grubuna ait, </w:t>
        </w:r>
        <w:r w:rsidR="00EA4E4F" w:rsidRPr="00E22D4B">
          <w:rPr>
            <w:rStyle w:val="Kpr"/>
            <w:rFonts w:cs="Times New Roman"/>
            <w:noProof/>
          </w:rPr>
          <w:t xml:space="preserve">İHC metodu ile anti-LHR antikoru kullanılarak boyanmış </w:t>
        </w:r>
        <w:r w:rsidR="003D6DD8">
          <w:rPr>
            <w:rStyle w:val="Kpr"/>
            <w:rFonts w:cs="Times New Roman"/>
            <w:noProof/>
          </w:rPr>
          <w:t xml:space="preserve">         </w:t>
        </w:r>
        <w:r w:rsidR="00EA4E4F" w:rsidRPr="00E22D4B">
          <w:rPr>
            <w:rStyle w:val="Kpr"/>
            <w:rFonts w:cs="Times New Roman"/>
            <w:noProof/>
          </w:rPr>
          <w:t>testis kesitinde pozitif immünreaktivite gösteren Leydig hücreleri ok ile gösterilmiştir</w:t>
        </w:r>
        <w:r w:rsidR="00EA4E4F" w:rsidRPr="00E22D4B">
          <w:rPr>
            <w:rStyle w:val="Kpr"/>
            <w:noProof/>
          </w:rPr>
          <w:t xml:space="preserve"> </w:t>
        </w:r>
        <w:r w:rsidR="003D6DD8">
          <w:rPr>
            <w:rStyle w:val="Kpr"/>
            <w:noProof/>
          </w:rPr>
          <w:t xml:space="preserve">   </w:t>
        </w:r>
        <w:r w:rsidR="00EA4E4F" w:rsidRPr="00E22D4B">
          <w:rPr>
            <w:rStyle w:val="Kpr"/>
            <w:noProof/>
          </w:rPr>
          <w:t>(x200).</w:t>
        </w:r>
        <w:r w:rsidR="00EA4E4F">
          <w:rPr>
            <w:noProof/>
            <w:webHidden/>
          </w:rPr>
          <w:tab/>
        </w:r>
        <w:r w:rsidR="00EA4E4F">
          <w:rPr>
            <w:noProof/>
            <w:webHidden/>
          </w:rPr>
          <w:fldChar w:fldCharType="begin"/>
        </w:r>
        <w:r w:rsidR="00EA4E4F">
          <w:rPr>
            <w:noProof/>
            <w:webHidden/>
          </w:rPr>
          <w:instrText xml:space="preserve"> PAGEREF _Toc535250255 \h </w:instrText>
        </w:r>
        <w:r w:rsidR="00EA4E4F">
          <w:rPr>
            <w:noProof/>
            <w:webHidden/>
          </w:rPr>
        </w:r>
        <w:r w:rsidR="00EA4E4F">
          <w:rPr>
            <w:noProof/>
            <w:webHidden/>
          </w:rPr>
          <w:fldChar w:fldCharType="separate"/>
        </w:r>
        <w:r w:rsidR="00300CC0">
          <w:rPr>
            <w:noProof/>
            <w:webHidden/>
          </w:rPr>
          <w:t>115</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56" w:history="1">
        <w:r w:rsidR="00EA4E4F" w:rsidRPr="00E22D4B">
          <w:rPr>
            <w:rStyle w:val="Kpr"/>
            <w:noProof/>
          </w:rPr>
          <w:t xml:space="preserve">Şekil 98. OS grubuna ait, </w:t>
        </w:r>
        <w:r w:rsidR="00EA4E4F" w:rsidRPr="00E22D4B">
          <w:rPr>
            <w:rStyle w:val="Kpr"/>
            <w:rFonts w:cs="Times New Roman"/>
            <w:noProof/>
          </w:rPr>
          <w:t xml:space="preserve">İHC metodu ile anti-LHR antikoru kullanılarak boyanmış </w:t>
        </w:r>
        <w:r w:rsidR="003D6DD8">
          <w:rPr>
            <w:rStyle w:val="Kpr"/>
            <w:rFonts w:cs="Times New Roman"/>
            <w:noProof/>
          </w:rPr>
          <w:t xml:space="preserve">         </w:t>
        </w:r>
        <w:r w:rsidR="00EA4E4F" w:rsidRPr="00E22D4B">
          <w:rPr>
            <w:rStyle w:val="Kpr"/>
            <w:rFonts w:cs="Times New Roman"/>
            <w:noProof/>
          </w:rPr>
          <w:t>testis kesitinde pozitif immünreaktivite gösteren Leydig hücreleri ok ile gösterilmiştir</w:t>
        </w:r>
        <w:r w:rsidR="00EA4E4F" w:rsidRPr="00E22D4B">
          <w:rPr>
            <w:rStyle w:val="Kpr"/>
            <w:noProof/>
          </w:rPr>
          <w:t xml:space="preserve"> </w:t>
        </w:r>
        <w:r w:rsidR="003D6DD8">
          <w:rPr>
            <w:rStyle w:val="Kpr"/>
            <w:noProof/>
          </w:rPr>
          <w:t xml:space="preserve">   </w:t>
        </w:r>
        <w:r w:rsidR="00EA4E4F" w:rsidRPr="00E22D4B">
          <w:rPr>
            <w:rStyle w:val="Kpr"/>
            <w:noProof/>
          </w:rPr>
          <w:t>(x400).</w:t>
        </w:r>
        <w:r w:rsidR="00EA4E4F">
          <w:rPr>
            <w:noProof/>
            <w:webHidden/>
          </w:rPr>
          <w:tab/>
        </w:r>
        <w:r w:rsidR="00EA4E4F">
          <w:rPr>
            <w:noProof/>
            <w:webHidden/>
          </w:rPr>
          <w:fldChar w:fldCharType="begin"/>
        </w:r>
        <w:r w:rsidR="00EA4E4F">
          <w:rPr>
            <w:noProof/>
            <w:webHidden/>
          </w:rPr>
          <w:instrText xml:space="preserve"> PAGEREF _Toc535250256 \h </w:instrText>
        </w:r>
        <w:r w:rsidR="00EA4E4F">
          <w:rPr>
            <w:noProof/>
            <w:webHidden/>
          </w:rPr>
        </w:r>
        <w:r w:rsidR="00EA4E4F">
          <w:rPr>
            <w:noProof/>
            <w:webHidden/>
          </w:rPr>
          <w:fldChar w:fldCharType="separate"/>
        </w:r>
        <w:r w:rsidR="00300CC0">
          <w:rPr>
            <w:noProof/>
            <w:webHidden/>
          </w:rPr>
          <w:t>116</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57" w:history="1">
        <w:r w:rsidR="00EA4E4F" w:rsidRPr="00E22D4B">
          <w:rPr>
            <w:rStyle w:val="Kpr"/>
            <w:noProof/>
          </w:rPr>
          <w:t xml:space="preserve">Şekil 99. ONS grubuna ait testis kesitinde seminifer tübülün ve interstisyel bağ </w:t>
        </w:r>
        <w:r w:rsidR="003D6DD8">
          <w:rPr>
            <w:rStyle w:val="Kpr"/>
            <w:noProof/>
          </w:rPr>
          <w:t xml:space="preserve">       </w:t>
        </w:r>
        <w:r w:rsidR="00EA4E4F" w:rsidRPr="00E22D4B">
          <w:rPr>
            <w:rStyle w:val="Kpr"/>
            <w:noProof/>
          </w:rPr>
          <w:t>dokusunun görünümü (H&amp;E, x100).</w:t>
        </w:r>
        <w:r w:rsidR="00EA4E4F">
          <w:rPr>
            <w:noProof/>
            <w:webHidden/>
          </w:rPr>
          <w:tab/>
        </w:r>
        <w:r w:rsidR="00EA4E4F">
          <w:rPr>
            <w:noProof/>
            <w:webHidden/>
          </w:rPr>
          <w:fldChar w:fldCharType="begin"/>
        </w:r>
        <w:r w:rsidR="00EA4E4F">
          <w:rPr>
            <w:noProof/>
            <w:webHidden/>
          </w:rPr>
          <w:instrText xml:space="preserve"> PAGEREF _Toc535250257 \h </w:instrText>
        </w:r>
        <w:r w:rsidR="00EA4E4F">
          <w:rPr>
            <w:noProof/>
            <w:webHidden/>
          </w:rPr>
        </w:r>
        <w:r w:rsidR="00EA4E4F">
          <w:rPr>
            <w:noProof/>
            <w:webHidden/>
          </w:rPr>
          <w:fldChar w:fldCharType="separate"/>
        </w:r>
        <w:r w:rsidR="00300CC0">
          <w:rPr>
            <w:noProof/>
            <w:webHidden/>
          </w:rPr>
          <w:t>117</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58" w:history="1">
        <w:r w:rsidR="00EA4E4F" w:rsidRPr="00E22D4B">
          <w:rPr>
            <w:rStyle w:val="Kpr"/>
            <w:noProof/>
          </w:rPr>
          <w:t xml:space="preserve">Şekil 100. ONS grubuna ait testis kesitinde seminifer tübülün ve interstisyel bağ </w:t>
        </w:r>
        <w:r w:rsidR="00FA5230">
          <w:rPr>
            <w:rStyle w:val="Kpr"/>
            <w:noProof/>
          </w:rPr>
          <w:t xml:space="preserve">     </w:t>
        </w:r>
        <w:r w:rsidR="00EA4E4F" w:rsidRPr="00E22D4B">
          <w:rPr>
            <w:rStyle w:val="Kpr"/>
            <w:noProof/>
          </w:rPr>
          <w:t>dokusunun görünümü (HE, x200).</w:t>
        </w:r>
        <w:r w:rsidR="00EA4E4F">
          <w:rPr>
            <w:noProof/>
            <w:webHidden/>
          </w:rPr>
          <w:tab/>
        </w:r>
        <w:r w:rsidR="00EA4E4F">
          <w:rPr>
            <w:noProof/>
            <w:webHidden/>
          </w:rPr>
          <w:fldChar w:fldCharType="begin"/>
        </w:r>
        <w:r w:rsidR="00EA4E4F">
          <w:rPr>
            <w:noProof/>
            <w:webHidden/>
          </w:rPr>
          <w:instrText xml:space="preserve"> PAGEREF _Toc535250258 \h </w:instrText>
        </w:r>
        <w:r w:rsidR="00EA4E4F">
          <w:rPr>
            <w:noProof/>
            <w:webHidden/>
          </w:rPr>
        </w:r>
        <w:r w:rsidR="00EA4E4F">
          <w:rPr>
            <w:noProof/>
            <w:webHidden/>
          </w:rPr>
          <w:fldChar w:fldCharType="separate"/>
        </w:r>
        <w:r w:rsidR="00300CC0">
          <w:rPr>
            <w:noProof/>
            <w:webHidden/>
          </w:rPr>
          <w:t>117</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59" w:history="1">
        <w:r w:rsidR="00EA4E4F" w:rsidRPr="00E22D4B">
          <w:rPr>
            <w:rStyle w:val="Kpr"/>
            <w:noProof/>
          </w:rPr>
          <w:t xml:space="preserve">Şekil 101. ONS grubuna ait testis kesitinde seminifer tübülün ve interstisyel bağ </w:t>
        </w:r>
        <w:r w:rsidR="003D6DD8">
          <w:rPr>
            <w:rStyle w:val="Kpr"/>
            <w:noProof/>
          </w:rPr>
          <w:t xml:space="preserve">     </w:t>
        </w:r>
        <w:r w:rsidR="00EA4E4F" w:rsidRPr="00E22D4B">
          <w:rPr>
            <w:rStyle w:val="Kpr"/>
            <w:noProof/>
          </w:rPr>
          <w:t>dokusunun görünümü (PAS, x100).</w:t>
        </w:r>
        <w:r w:rsidR="00EA4E4F">
          <w:rPr>
            <w:noProof/>
            <w:webHidden/>
          </w:rPr>
          <w:tab/>
        </w:r>
        <w:r w:rsidR="00EA4E4F">
          <w:rPr>
            <w:noProof/>
            <w:webHidden/>
          </w:rPr>
          <w:fldChar w:fldCharType="begin"/>
        </w:r>
        <w:r w:rsidR="00EA4E4F">
          <w:rPr>
            <w:noProof/>
            <w:webHidden/>
          </w:rPr>
          <w:instrText xml:space="preserve"> PAGEREF _Toc535250259 \h </w:instrText>
        </w:r>
        <w:r w:rsidR="00EA4E4F">
          <w:rPr>
            <w:noProof/>
            <w:webHidden/>
          </w:rPr>
        </w:r>
        <w:r w:rsidR="00EA4E4F">
          <w:rPr>
            <w:noProof/>
            <w:webHidden/>
          </w:rPr>
          <w:fldChar w:fldCharType="separate"/>
        </w:r>
        <w:r w:rsidR="00300CC0">
          <w:rPr>
            <w:noProof/>
            <w:webHidden/>
          </w:rPr>
          <w:t>118</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60" w:history="1">
        <w:r w:rsidR="00EA4E4F" w:rsidRPr="00E22D4B">
          <w:rPr>
            <w:rStyle w:val="Kpr"/>
            <w:noProof/>
          </w:rPr>
          <w:t xml:space="preserve">Şekil 102. ONS grubuna ait testis kesitinde seminifer tübülün ve interstisyel bağ </w:t>
        </w:r>
        <w:r w:rsidR="00FA5230">
          <w:rPr>
            <w:rStyle w:val="Kpr"/>
            <w:noProof/>
          </w:rPr>
          <w:t xml:space="preserve">     </w:t>
        </w:r>
        <w:r w:rsidR="00EA4E4F" w:rsidRPr="00E22D4B">
          <w:rPr>
            <w:rStyle w:val="Kpr"/>
            <w:noProof/>
          </w:rPr>
          <w:t>dokusunun görünümü (PAS, x200).</w:t>
        </w:r>
        <w:r w:rsidR="00EA4E4F">
          <w:rPr>
            <w:noProof/>
            <w:webHidden/>
          </w:rPr>
          <w:tab/>
        </w:r>
        <w:r w:rsidR="00EA4E4F">
          <w:rPr>
            <w:noProof/>
            <w:webHidden/>
          </w:rPr>
          <w:fldChar w:fldCharType="begin"/>
        </w:r>
        <w:r w:rsidR="00EA4E4F">
          <w:rPr>
            <w:noProof/>
            <w:webHidden/>
          </w:rPr>
          <w:instrText xml:space="preserve"> PAGEREF _Toc535250260 \h </w:instrText>
        </w:r>
        <w:r w:rsidR="00EA4E4F">
          <w:rPr>
            <w:noProof/>
            <w:webHidden/>
          </w:rPr>
        </w:r>
        <w:r w:rsidR="00EA4E4F">
          <w:rPr>
            <w:noProof/>
            <w:webHidden/>
          </w:rPr>
          <w:fldChar w:fldCharType="separate"/>
        </w:r>
        <w:r w:rsidR="00300CC0">
          <w:rPr>
            <w:noProof/>
            <w:webHidden/>
          </w:rPr>
          <w:t>118</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61" w:history="1">
        <w:r w:rsidR="00EA4E4F" w:rsidRPr="00E22D4B">
          <w:rPr>
            <w:rStyle w:val="Kpr"/>
            <w:noProof/>
          </w:rPr>
          <w:t xml:space="preserve">Şekil 103. ONS grubuna ait testis kesitinde seminifer tübülün ve interstisyel bağ </w:t>
        </w:r>
        <w:r w:rsidR="00FA5230">
          <w:rPr>
            <w:rStyle w:val="Kpr"/>
            <w:noProof/>
          </w:rPr>
          <w:t xml:space="preserve">     </w:t>
        </w:r>
        <w:r w:rsidR="00EA4E4F" w:rsidRPr="00E22D4B">
          <w:rPr>
            <w:rStyle w:val="Kpr"/>
            <w:noProof/>
          </w:rPr>
          <w:t>dokusunun görünümü (Gomori- Trikrom, x100).</w:t>
        </w:r>
        <w:r w:rsidR="00EA4E4F">
          <w:rPr>
            <w:noProof/>
            <w:webHidden/>
          </w:rPr>
          <w:tab/>
        </w:r>
        <w:r w:rsidR="00EA4E4F">
          <w:rPr>
            <w:noProof/>
            <w:webHidden/>
          </w:rPr>
          <w:fldChar w:fldCharType="begin"/>
        </w:r>
        <w:r w:rsidR="00EA4E4F">
          <w:rPr>
            <w:noProof/>
            <w:webHidden/>
          </w:rPr>
          <w:instrText xml:space="preserve"> PAGEREF _Toc535250261 \h </w:instrText>
        </w:r>
        <w:r w:rsidR="00EA4E4F">
          <w:rPr>
            <w:noProof/>
            <w:webHidden/>
          </w:rPr>
        </w:r>
        <w:r w:rsidR="00EA4E4F">
          <w:rPr>
            <w:noProof/>
            <w:webHidden/>
          </w:rPr>
          <w:fldChar w:fldCharType="separate"/>
        </w:r>
        <w:r w:rsidR="00300CC0">
          <w:rPr>
            <w:noProof/>
            <w:webHidden/>
          </w:rPr>
          <w:t>119</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62" w:history="1">
        <w:r w:rsidR="00EA4E4F" w:rsidRPr="00E22D4B">
          <w:rPr>
            <w:rStyle w:val="Kpr"/>
            <w:noProof/>
          </w:rPr>
          <w:t xml:space="preserve">Şekil 104. ONS grubuna ait, </w:t>
        </w:r>
        <w:r w:rsidR="00EA4E4F" w:rsidRPr="00E22D4B">
          <w:rPr>
            <w:rStyle w:val="Kpr"/>
            <w:rFonts w:cs="Times New Roman"/>
            <w:noProof/>
          </w:rPr>
          <w:t xml:space="preserve">İHC metodu ile anti-LHR antikoru kullanılarak boyanmış </w:t>
        </w:r>
        <w:r w:rsidR="00FA5230">
          <w:rPr>
            <w:rStyle w:val="Kpr"/>
            <w:rFonts w:cs="Times New Roman"/>
            <w:noProof/>
          </w:rPr>
          <w:t xml:space="preserve">    </w:t>
        </w:r>
        <w:r w:rsidR="00EA4E4F" w:rsidRPr="00E22D4B">
          <w:rPr>
            <w:rStyle w:val="Kpr"/>
            <w:rFonts w:cs="Times New Roman"/>
            <w:noProof/>
          </w:rPr>
          <w:t>testis kesitinde pozitif immünreaktivite gösteren Leydig hücreleri ok ile gösterilmiştir</w:t>
        </w:r>
        <w:r w:rsidR="003D6DD8">
          <w:rPr>
            <w:rStyle w:val="Kpr"/>
            <w:noProof/>
          </w:rPr>
          <w:t xml:space="preserve">   </w:t>
        </w:r>
        <w:r w:rsidR="00EA4E4F" w:rsidRPr="00E22D4B">
          <w:rPr>
            <w:rStyle w:val="Kpr"/>
            <w:noProof/>
          </w:rPr>
          <w:t>(x400).</w:t>
        </w:r>
        <w:r w:rsidR="00EA4E4F">
          <w:rPr>
            <w:noProof/>
            <w:webHidden/>
          </w:rPr>
          <w:tab/>
        </w:r>
        <w:r w:rsidR="00EA4E4F">
          <w:rPr>
            <w:noProof/>
            <w:webHidden/>
          </w:rPr>
          <w:fldChar w:fldCharType="begin"/>
        </w:r>
        <w:r w:rsidR="00EA4E4F">
          <w:rPr>
            <w:noProof/>
            <w:webHidden/>
          </w:rPr>
          <w:instrText xml:space="preserve"> PAGEREF _Toc535250262 \h </w:instrText>
        </w:r>
        <w:r w:rsidR="00EA4E4F">
          <w:rPr>
            <w:noProof/>
            <w:webHidden/>
          </w:rPr>
        </w:r>
        <w:r w:rsidR="00EA4E4F">
          <w:rPr>
            <w:noProof/>
            <w:webHidden/>
          </w:rPr>
          <w:fldChar w:fldCharType="separate"/>
        </w:r>
        <w:r w:rsidR="00300CC0">
          <w:rPr>
            <w:noProof/>
            <w:webHidden/>
          </w:rPr>
          <w:t>119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63" w:history="1">
        <w:r w:rsidR="00EA4E4F" w:rsidRPr="00E22D4B">
          <w:rPr>
            <w:rStyle w:val="Kpr"/>
            <w:noProof/>
          </w:rPr>
          <w:t>Şekil 105. Yağ vezikülleri ölçüm grafiği.</w:t>
        </w:r>
        <w:r w:rsidR="00EA4E4F">
          <w:rPr>
            <w:noProof/>
            <w:webHidden/>
          </w:rPr>
          <w:tab/>
        </w:r>
        <w:r w:rsidR="00EA4E4F">
          <w:rPr>
            <w:noProof/>
            <w:webHidden/>
          </w:rPr>
          <w:fldChar w:fldCharType="begin"/>
        </w:r>
        <w:r w:rsidR="00EA4E4F">
          <w:rPr>
            <w:noProof/>
            <w:webHidden/>
          </w:rPr>
          <w:instrText xml:space="preserve"> PAGEREF _Toc535250263 \h </w:instrText>
        </w:r>
        <w:r w:rsidR="00EA4E4F">
          <w:rPr>
            <w:noProof/>
            <w:webHidden/>
          </w:rPr>
        </w:r>
        <w:r w:rsidR="00EA4E4F">
          <w:rPr>
            <w:noProof/>
            <w:webHidden/>
          </w:rPr>
          <w:fldChar w:fldCharType="separate"/>
        </w:r>
        <w:r w:rsidR="00300CC0">
          <w:rPr>
            <w:noProof/>
            <w:webHidden/>
          </w:rPr>
          <w:t>120</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64" w:history="1">
        <w:r w:rsidR="00EA4E4F" w:rsidRPr="00E22D4B">
          <w:rPr>
            <w:rStyle w:val="Kpr"/>
            <w:noProof/>
          </w:rPr>
          <w:t>Şekil 106: Seminifer tübül çapı ölçüm grafiği.</w:t>
        </w:r>
        <w:r w:rsidR="00EA4E4F">
          <w:rPr>
            <w:noProof/>
            <w:webHidden/>
          </w:rPr>
          <w:tab/>
        </w:r>
        <w:r w:rsidR="00EA4E4F">
          <w:rPr>
            <w:noProof/>
            <w:webHidden/>
          </w:rPr>
          <w:fldChar w:fldCharType="begin"/>
        </w:r>
        <w:r w:rsidR="00EA4E4F">
          <w:rPr>
            <w:noProof/>
            <w:webHidden/>
          </w:rPr>
          <w:instrText xml:space="preserve"> PAGEREF _Toc535250264 \h </w:instrText>
        </w:r>
        <w:r w:rsidR="00EA4E4F">
          <w:rPr>
            <w:noProof/>
            <w:webHidden/>
          </w:rPr>
        </w:r>
        <w:r w:rsidR="00EA4E4F">
          <w:rPr>
            <w:noProof/>
            <w:webHidden/>
          </w:rPr>
          <w:fldChar w:fldCharType="separate"/>
        </w:r>
        <w:r w:rsidR="00300CC0">
          <w:rPr>
            <w:noProof/>
            <w:webHidden/>
          </w:rPr>
          <w:t>121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65" w:history="1">
        <w:r w:rsidR="00EA4E4F" w:rsidRPr="00E22D4B">
          <w:rPr>
            <w:rStyle w:val="Kpr"/>
            <w:noProof/>
          </w:rPr>
          <w:t>Şekil 107. Epitel kalınlığı ölçüm grafiği.</w:t>
        </w:r>
        <w:r w:rsidR="00EA4E4F">
          <w:rPr>
            <w:noProof/>
            <w:webHidden/>
          </w:rPr>
          <w:tab/>
        </w:r>
        <w:r w:rsidR="00EA4E4F">
          <w:rPr>
            <w:noProof/>
            <w:webHidden/>
          </w:rPr>
          <w:fldChar w:fldCharType="begin"/>
        </w:r>
        <w:r w:rsidR="00EA4E4F">
          <w:rPr>
            <w:noProof/>
            <w:webHidden/>
          </w:rPr>
          <w:instrText xml:space="preserve"> PAGEREF _Toc535250265 \h </w:instrText>
        </w:r>
        <w:r w:rsidR="00EA4E4F">
          <w:rPr>
            <w:noProof/>
            <w:webHidden/>
          </w:rPr>
        </w:r>
        <w:r w:rsidR="00EA4E4F">
          <w:rPr>
            <w:noProof/>
            <w:webHidden/>
          </w:rPr>
          <w:fldChar w:fldCharType="separate"/>
        </w:r>
        <w:r w:rsidR="00300CC0">
          <w:rPr>
            <w:noProof/>
            <w:webHidden/>
          </w:rPr>
          <w:t>121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66" w:history="1">
        <w:r w:rsidR="00EA4E4F" w:rsidRPr="00E22D4B">
          <w:rPr>
            <w:rStyle w:val="Kpr"/>
            <w:noProof/>
          </w:rPr>
          <w:t>Şekil 108. Tunika albuginea ölçüm grafiği.</w:t>
        </w:r>
        <w:r w:rsidR="00EA4E4F">
          <w:rPr>
            <w:noProof/>
            <w:webHidden/>
          </w:rPr>
          <w:tab/>
        </w:r>
        <w:r w:rsidR="00EA4E4F">
          <w:rPr>
            <w:noProof/>
            <w:webHidden/>
          </w:rPr>
          <w:fldChar w:fldCharType="begin"/>
        </w:r>
        <w:r w:rsidR="00EA4E4F">
          <w:rPr>
            <w:noProof/>
            <w:webHidden/>
          </w:rPr>
          <w:instrText xml:space="preserve"> PAGEREF _Toc535250266 \h </w:instrText>
        </w:r>
        <w:r w:rsidR="00EA4E4F">
          <w:rPr>
            <w:noProof/>
            <w:webHidden/>
          </w:rPr>
        </w:r>
        <w:r w:rsidR="00EA4E4F">
          <w:rPr>
            <w:noProof/>
            <w:webHidden/>
          </w:rPr>
          <w:fldChar w:fldCharType="separate"/>
        </w:r>
        <w:r w:rsidR="00300CC0">
          <w:rPr>
            <w:noProof/>
            <w:webHidden/>
          </w:rPr>
          <w:t>122</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67" w:history="1">
        <w:r w:rsidR="00EA4E4F" w:rsidRPr="00E22D4B">
          <w:rPr>
            <w:rStyle w:val="Kpr"/>
            <w:noProof/>
          </w:rPr>
          <w:t>Şekil 109. AST ölçüm grafiği.</w:t>
        </w:r>
        <w:r w:rsidR="00EA4E4F">
          <w:rPr>
            <w:noProof/>
            <w:webHidden/>
          </w:rPr>
          <w:tab/>
        </w:r>
        <w:r w:rsidR="00EA4E4F">
          <w:rPr>
            <w:noProof/>
            <w:webHidden/>
          </w:rPr>
          <w:fldChar w:fldCharType="begin"/>
        </w:r>
        <w:r w:rsidR="00EA4E4F">
          <w:rPr>
            <w:noProof/>
            <w:webHidden/>
          </w:rPr>
          <w:instrText xml:space="preserve"> PAGEREF _Toc535250267 \h </w:instrText>
        </w:r>
        <w:r w:rsidR="00EA4E4F">
          <w:rPr>
            <w:noProof/>
            <w:webHidden/>
          </w:rPr>
        </w:r>
        <w:r w:rsidR="00EA4E4F">
          <w:rPr>
            <w:noProof/>
            <w:webHidden/>
          </w:rPr>
          <w:fldChar w:fldCharType="separate"/>
        </w:r>
        <w:r w:rsidR="00300CC0">
          <w:rPr>
            <w:noProof/>
            <w:webHidden/>
          </w:rPr>
          <w:t>123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68" w:history="1">
        <w:r w:rsidR="00EA4E4F" w:rsidRPr="00E22D4B">
          <w:rPr>
            <w:rStyle w:val="Kpr"/>
            <w:noProof/>
          </w:rPr>
          <w:t>Şekil 110. ALT ölçüm grafiği.</w:t>
        </w:r>
        <w:r w:rsidR="00EA4E4F">
          <w:rPr>
            <w:noProof/>
            <w:webHidden/>
          </w:rPr>
          <w:tab/>
        </w:r>
        <w:r w:rsidR="00EA4E4F">
          <w:rPr>
            <w:noProof/>
            <w:webHidden/>
          </w:rPr>
          <w:fldChar w:fldCharType="begin"/>
        </w:r>
        <w:r w:rsidR="00EA4E4F">
          <w:rPr>
            <w:noProof/>
            <w:webHidden/>
          </w:rPr>
          <w:instrText xml:space="preserve"> PAGEREF _Toc535250268 \h </w:instrText>
        </w:r>
        <w:r w:rsidR="00EA4E4F">
          <w:rPr>
            <w:noProof/>
            <w:webHidden/>
          </w:rPr>
        </w:r>
        <w:r w:rsidR="00EA4E4F">
          <w:rPr>
            <w:noProof/>
            <w:webHidden/>
          </w:rPr>
          <w:fldChar w:fldCharType="separate"/>
        </w:r>
        <w:r w:rsidR="00300CC0">
          <w:rPr>
            <w:noProof/>
            <w:webHidden/>
          </w:rPr>
          <w:t>123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69" w:history="1">
        <w:r w:rsidR="00EA4E4F" w:rsidRPr="00E22D4B">
          <w:rPr>
            <w:rStyle w:val="Kpr"/>
            <w:noProof/>
          </w:rPr>
          <w:t>Şekil 111. Trigliserit ölçüm grafiği.</w:t>
        </w:r>
        <w:r w:rsidR="00EA4E4F">
          <w:rPr>
            <w:noProof/>
            <w:webHidden/>
          </w:rPr>
          <w:tab/>
        </w:r>
        <w:r w:rsidR="00EA4E4F">
          <w:rPr>
            <w:noProof/>
            <w:webHidden/>
          </w:rPr>
          <w:fldChar w:fldCharType="begin"/>
        </w:r>
        <w:r w:rsidR="00EA4E4F">
          <w:rPr>
            <w:noProof/>
            <w:webHidden/>
          </w:rPr>
          <w:instrText xml:space="preserve"> PAGEREF _Toc535250269 \h </w:instrText>
        </w:r>
        <w:r w:rsidR="00EA4E4F">
          <w:rPr>
            <w:noProof/>
            <w:webHidden/>
          </w:rPr>
        </w:r>
        <w:r w:rsidR="00EA4E4F">
          <w:rPr>
            <w:noProof/>
            <w:webHidden/>
          </w:rPr>
          <w:fldChar w:fldCharType="separate"/>
        </w:r>
        <w:r w:rsidR="00300CC0">
          <w:rPr>
            <w:noProof/>
            <w:webHidden/>
          </w:rPr>
          <w:t>124</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0" w:history="1">
        <w:r w:rsidR="00EA4E4F" w:rsidRPr="00E22D4B">
          <w:rPr>
            <w:rStyle w:val="Kpr"/>
            <w:noProof/>
          </w:rPr>
          <w:t>Şekil 112. HDL ölçüm grafiği.</w:t>
        </w:r>
        <w:r w:rsidR="00EA4E4F">
          <w:rPr>
            <w:noProof/>
            <w:webHidden/>
          </w:rPr>
          <w:tab/>
        </w:r>
        <w:r w:rsidR="00EA4E4F">
          <w:rPr>
            <w:noProof/>
            <w:webHidden/>
          </w:rPr>
          <w:fldChar w:fldCharType="begin"/>
        </w:r>
        <w:r w:rsidR="00EA4E4F">
          <w:rPr>
            <w:noProof/>
            <w:webHidden/>
          </w:rPr>
          <w:instrText xml:space="preserve"> PAGEREF _Toc535250270 \h </w:instrText>
        </w:r>
        <w:r w:rsidR="00EA4E4F">
          <w:rPr>
            <w:noProof/>
            <w:webHidden/>
          </w:rPr>
        </w:r>
        <w:r w:rsidR="00EA4E4F">
          <w:rPr>
            <w:noProof/>
            <w:webHidden/>
          </w:rPr>
          <w:fldChar w:fldCharType="separate"/>
        </w:r>
        <w:r w:rsidR="00300CC0">
          <w:rPr>
            <w:noProof/>
            <w:webHidden/>
          </w:rPr>
          <w:t>125</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1" w:history="1">
        <w:r w:rsidR="00EA4E4F" w:rsidRPr="00E22D4B">
          <w:rPr>
            <w:rStyle w:val="Kpr"/>
            <w:noProof/>
          </w:rPr>
          <w:t>Şekil 113. LDL ölçüm grafiği.</w:t>
        </w:r>
        <w:r w:rsidR="00EA4E4F">
          <w:rPr>
            <w:noProof/>
            <w:webHidden/>
          </w:rPr>
          <w:tab/>
        </w:r>
        <w:r w:rsidR="00EA4E4F">
          <w:rPr>
            <w:noProof/>
            <w:webHidden/>
          </w:rPr>
          <w:fldChar w:fldCharType="begin"/>
        </w:r>
        <w:r w:rsidR="00EA4E4F">
          <w:rPr>
            <w:noProof/>
            <w:webHidden/>
          </w:rPr>
          <w:instrText xml:space="preserve"> PAGEREF _Toc535250271 \h </w:instrText>
        </w:r>
        <w:r w:rsidR="00EA4E4F">
          <w:rPr>
            <w:noProof/>
            <w:webHidden/>
          </w:rPr>
        </w:r>
        <w:r w:rsidR="00EA4E4F">
          <w:rPr>
            <w:noProof/>
            <w:webHidden/>
          </w:rPr>
          <w:fldChar w:fldCharType="separate"/>
        </w:r>
        <w:r w:rsidR="00300CC0">
          <w:rPr>
            <w:noProof/>
            <w:webHidden/>
          </w:rPr>
          <w:t>125</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2" w:history="1">
        <w:r w:rsidR="00EA4E4F" w:rsidRPr="00E22D4B">
          <w:rPr>
            <w:rStyle w:val="Kpr"/>
            <w:noProof/>
          </w:rPr>
          <w:t>Şekil 114. Total kolesterol ölçüm grafiği.</w:t>
        </w:r>
        <w:r w:rsidR="00EA4E4F">
          <w:rPr>
            <w:noProof/>
            <w:webHidden/>
          </w:rPr>
          <w:tab/>
        </w:r>
        <w:r w:rsidR="00EA4E4F">
          <w:rPr>
            <w:noProof/>
            <w:webHidden/>
          </w:rPr>
          <w:fldChar w:fldCharType="begin"/>
        </w:r>
        <w:r w:rsidR="00EA4E4F">
          <w:rPr>
            <w:noProof/>
            <w:webHidden/>
          </w:rPr>
          <w:instrText xml:space="preserve"> PAGEREF _Toc535250272 \h </w:instrText>
        </w:r>
        <w:r w:rsidR="00EA4E4F">
          <w:rPr>
            <w:noProof/>
            <w:webHidden/>
          </w:rPr>
        </w:r>
        <w:r w:rsidR="00EA4E4F">
          <w:rPr>
            <w:noProof/>
            <w:webHidden/>
          </w:rPr>
          <w:fldChar w:fldCharType="separate"/>
        </w:r>
        <w:r w:rsidR="00300CC0">
          <w:rPr>
            <w:noProof/>
            <w:webHidden/>
          </w:rPr>
          <w:t>126</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3" w:history="1">
        <w:r w:rsidR="00EA4E4F" w:rsidRPr="00E22D4B">
          <w:rPr>
            <w:rStyle w:val="Kpr"/>
            <w:noProof/>
          </w:rPr>
          <w:t>Şekil 115. Testosteron hormonu ölçüm grafiği.</w:t>
        </w:r>
        <w:r w:rsidR="00EA4E4F">
          <w:rPr>
            <w:noProof/>
            <w:webHidden/>
          </w:rPr>
          <w:tab/>
        </w:r>
        <w:r w:rsidR="00EA4E4F">
          <w:rPr>
            <w:noProof/>
            <w:webHidden/>
          </w:rPr>
          <w:fldChar w:fldCharType="begin"/>
        </w:r>
        <w:r w:rsidR="00EA4E4F">
          <w:rPr>
            <w:noProof/>
            <w:webHidden/>
          </w:rPr>
          <w:instrText xml:space="preserve"> PAGEREF _Toc535250273 \h </w:instrText>
        </w:r>
        <w:r w:rsidR="00EA4E4F">
          <w:rPr>
            <w:noProof/>
            <w:webHidden/>
          </w:rPr>
        </w:r>
        <w:r w:rsidR="00EA4E4F">
          <w:rPr>
            <w:noProof/>
            <w:webHidden/>
          </w:rPr>
          <w:fldChar w:fldCharType="separate"/>
        </w:r>
        <w:r w:rsidR="00300CC0">
          <w:rPr>
            <w:noProof/>
            <w:webHidden/>
          </w:rPr>
          <w:t>127</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4" w:history="1">
        <w:r w:rsidR="00EA4E4F" w:rsidRPr="00E22D4B">
          <w:rPr>
            <w:rStyle w:val="Kpr"/>
            <w:noProof/>
          </w:rPr>
          <w:t>Şekil 116. Estradiol hormonu ölçüm grafiği.</w:t>
        </w:r>
        <w:r w:rsidR="00EA4E4F">
          <w:rPr>
            <w:noProof/>
            <w:webHidden/>
          </w:rPr>
          <w:tab/>
        </w:r>
        <w:r w:rsidR="00EA4E4F">
          <w:rPr>
            <w:noProof/>
            <w:webHidden/>
          </w:rPr>
          <w:fldChar w:fldCharType="begin"/>
        </w:r>
        <w:r w:rsidR="00EA4E4F">
          <w:rPr>
            <w:noProof/>
            <w:webHidden/>
          </w:rPr>
          <w:instrText xml:space="preserve"> PAGEREF _Toc535250274 \h </w:instrText>
        </w:r>
        <w:r w:rsidR="00EA4E4F">
          <w:rPr>
            <w:noProof/>
            <w:webHidden/>
          </w:rPr>
        </w:r>
        <w:r w:rsidR="00EA4E4F">
          <w:rPr>
            <w:noProof/>
            <w:webHidden/>
          </w:rPr>
          <w:fldChar w:fldCharType="separate"/>
        </w:r>
        <w:r w:rsidR="00300CC0">
          <w:rPr>
            <w:noProof/>
            <w:webHidden/>
          </w:rPr>
          <w:t>127</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5" w:history="1">
        <w:r w:rsidR="00EA4E4F" w:rsidRPr="00E22D4B">
          <w:rPr>
            <w:rStyle w:val="Kpr"/>
            <w:noProof/>
          </w:rPr>
          <w:t>Şekil 117. Kan glikozu ölçüm grafiği.</w:t>
        </w:r>
        <w:r w:rsidR="00EA4E4F">
          <w:rPr>
            <w:noProof/>
            <w:webHidden/>
          </w:rPr>
          <w:tab/>
        </w:r>
        <w:r w:rsidR="00EA4E4F">
          <w:rPr>
            <w:noProof/>
            <w:webHidden/>
          </w:rPr>
          <w:fldChar w:fldCharType="begin"/>
        </w:r>
        <w:r w:rsidR="00EA4E4F">
          <w:rPr>
            <w:noProof/>
            <w:webHidden/>
          </w:rPr>
          <w:instrText xml:space="preserve"> PAGEREF _Toc535250275 \h </w:instrText>
        </w:r>
        <w:r w:rsidR="00EA4E4F">
          <w:rPr>
            <w:noProof/>
            <w:webHidden/>
          </w:rPr>
        </w:r>
        <w:r w:rsidR="00EA4E4F">
          <w:rPr>
            <w:noProof/>
            <w:webHidden/>
          </w:rPr>
          <w:fldChar w:fldCharType="separate"/>
        </w:r>
        <w:r w:rsidR="00300CC0">
          <w:rPr>
            <w:noProof/>
            <w:webHidden/>
          </w:rPr>
          <w:t>128</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6" w:history="1">
        <w:r w:rsidR="00EA4E4F" w:rsidRPr="00E22D4B">
          <w:rPr>
            <w:rStyle w:val="Kpr"/>
            <w:noProof/>
          </w:rPr>
          <w:t>Şekil 118. Karaciğer katalaz enzimi ölçüm grafiği.</w:t>
        </w:r>
        <w:r w:rsidR="00EA4E4F">
          <w:rPr>
            <w:noProof/>
            <w:webHidden/>
          </w:rPr>
          <w:tab/>
        </w:r>
        <w:r w:rsidR="00EA4E4F">
          <w:rPr>
            <w:noProof/>
            <w:webHidden/>
          </w:rPr>
          <w:fldChar w:fldCharType="begin"/>
        </w:r>
        <w:r w:rsidR="00EA4E4F">
          <w:rPr>
            <w:noProof/>
            <w:webHidden/>
          </w:rPr>
          <w:instrText xml:space="preserve"> PAGEREF _Toc535250276 \h </w:instrText>
        </w:r>
        <w:r w:rsidR="00EA4E4F">
          <w:rPr>
            <w:noProof/>
            <w:webHidden/>
          </w:rPr>
        </w:r>
        <w:r w:rsidR="00EA4E4F">
          <w:rPr>
            <w:noProof/>
            <w:webHidden/>
          </w:rPr>
          <w:fldChar w:fldCharType="separate"/>
        </w:r>
        <w:r w:rsidR="00300CC0">
          <w:rPr>
            <w:noProof/>
            <w:webHidden/>
          </w:rPr>
          <w:t>130</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7" w:history="1">
        <w:r w:rsidR="00EA4E4F" w:rsidRPr="00E22D4B">
          <w:rPr>
            <w:rStyle w:val="Kpr"/>
            <w:noProof/>
          </w:rPr>
          <w:t>Şekil 119. Testis katalaz enzimi ölçüm grafiği.</w:t>
        </w:r>
        <w:r w:rsidR="00EA4E4F">
          <w:rPr>
            <w:noProof/>
            <w:webHidden/>
          </w:rPr>
          <w:tab/>
        </w:r>
        <w:r w:rsidR="00EA4E4F">
          <w:rPr>
            <w:noProof/>
            <w:webHidden/>
          </w:rPr>
          <w:fldChar w:fldCharType="begin"/>
        </w:r>
        <w:r w:rsidR="00EA4E4F">
          <w:rPr>
            <w:noProof/>
            <w:webHidden/>
          </w:rPr>
          <w:instrText xml:space="preserve"> PAGEREF _Toc535250277 \h </w:instrText>
        </w:r>
        <w:r w:rsidR="00EA4E4F">
          <w:rPr>
            <w:noProof/>
            <w:webHidden/>
          </w:rPr>
        </w:r>
        <w:r w:rsidR="00EA4E4F">
          <w:rPr>
            <w:noProof/>
            <w:webHidden/>
          </w:rPr>
          <w:fldChar w:fldCharType="separate"/>
        </w:r>
        <w:r w:rsidR="00300CC0">
          <w:rPr>
            <w:noProof/>
            <w:webHidden/>
          </w:rPr>
          <w:t>131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8" w:history="1">
        <w:r w:rsidR="00EA4E4F" w:rsidRPr="00E22D4B">
          <w:rPr>
            <w:rStyle w:val="Kpr"/>
            <w:noProof/>
          </w:rPr>
          <w:t>Şekil 120. Karaciğer MDA ölçüm grafiği.</w:t>
        </w:r>
        <w:r w:rsidR="00EA4E4F">
          <w:rPr>
            <w:noProof/>
            <w:webHidden/>
          </w:rPr>
          <w:tab/>
        </w:r>
        <w:r w:rsidR="00EA4E4F">
          <w:rPr>
            <w:noProof/>
            <w:webHidden/>
          </w:rPr>
          <w:fldChar w:fldCharType="begin"/>
        </w:r>
        <w:r w:rsidR="00EA4E4F">
          <w:rPr>
            <w:noProof/>
            <w:webHidden/>
          </w:rPr>
          <w:instrText xml:space="preserve"> PAGEREF _Toc535250278 \h </w:instrText>
        </w:r>
        <w:r w:rsidR="00EA4E4F">
          <w:rPr>
            <w:noProof/>
            <w:webHidden/>
          </w:rPr>
        </w:r>
        <w:r w:rsidR="00EA4E4F">
          <w:rPr>
            <w:noProof/>
            <w:webHidden/>
          </w:rPr>
          <w:fldChar w:fldCharType="separate"/>
        </w:r>
        <w:r w:rsidR="00300CC0">
          <w:rPr>
            <w:noProof/>
            <w:webHidden/>
          </w:rPr>
          <w:t>132</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79" w:history="1">
        <w:r w:rsidR="00EA4E4F" w:rsidRPr="00E22D4B">
          <w:rPr>
            <w:rStyle w:val="Kpr"/>
            <w:noProof/>
          </w:rPr>
          <w:t>Şekil 121. Testis MDA ölçüm grafiği.</w:t>
        </w:r>
        <w:r w:rsidR="00EA4E4F">
          <w:rPr>
            <w:noProof/>
            <w:webHidden/>
          </w:rPr>
          <w:tab/>
        </w:r>
        <w:r w:rsidR="00EA4E4F">
          <w:rPr>
            <w:noProof/>
            <w:webHidden/>
          </w:rPr>
          <w:fldChar w:fldCharType="begin"/>
        </w:r>
        <w:r w:rsidR="00EA4E4F">
          <w:rPr>
            <w:noProof/>
            <w:webHidden/>
          </w:rPr>
          <w:instrText xml:space="preserve"> PAGEREF _Toc535250279 \h </w:instrText>
        </w:r>
        <w:r w:rsidR="00EA4E4F">
          <w:rPr>
            <w:noProof/>
            <w:webHidden/>
          </w:rPr>
        </w:r>
        <w:r w:rsidR="00EA4E4F">
          <w:rPr>
            <w:noProof/>
            <w:webHidden/>
          </w:rPr>
          <w:fldChar w:fldCharType="separate"/>
        </w:r>
        <w:r w:rsidR="00300CC0">
          <w:rPr>
            <w:noProof/>
            <w:webHidden/>
          </w:rPr>
          <w:t>132</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80" w:history="1">
        <w:r w:rsidR="00EA4E4F" w:rsidRPr="00E22D4B">
          <w:rPr>
            <w:rStyle w:val="Kpr"/>
            <w:noProof/>
          </w:rPr>
          <w:t>Şekil 122. Karaciğer GSH ölçüm grafiği.</w:t>
        </w:r>
        <w:r w:rsidR="00EA4E4F">
          <w:rPr>
            <w:noProof/>
            <w:webHidden/>
          </w:rPr>
          <w:tab/>
        </w:r>
        <w:r w:rsidR="00EA4E4F">
          <w:rPr>
            <w:noProof/>
            <w:webHidden/>
          </w:rPr>
          <w:fldChar w:fldCharType="begin"/>
        </w:r>
        <w:r w:rsidR="00EA4E4F">
          <w:rPr>
            <w:noProof/>
            <w:webHidden/>
          </w:rPr>
          <w:instrText xml:space="preserve"> PAGEREF _Toc535250280 \h </w:instrText>
        </w:r>
        <w:r w:rsidR="00EA4E4F">
          <w:rPr>
            <w:noProof/>
            <w:webHidden/>
          </w:rPr>
        </w:r>
        <w:r w:rsidR="00EA4E4F">
          <w:rPr>
            <w:noProof/>
            <w:webHidden/>
          </w:rPr>
          <w:fldChar w:fldCharType="separate"/>
        </w:r>
        <w:r w:rsidR="00300CC0">
          <w:rPr>
            <w:noProof/>
            <w:webHidden/>
          </w:rPr>
          <w:t>133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81" w:history="1">
        <w:r w:rsidR="00EA4E4F" w:rsidRPr="00E22D4B">
          <w:rPr>
            <w:rStyle w:val="Kpr"/>
            <w:noProof/>
          </w:rPr>
          <w:t>Şekil 123. Testis GSH ölçüm grafiği.</w:t>
        </w:r>
        <w:r w:rsidR="00EA4E4F">
          <w:rPr>
            <w:noProof/>
            <w:webHidden/>
          </w:rPr>
          <w:tab/>
        </w:r>
        <w:r w:rsidR="00EA4E4F">
          <w:rPr>
            <w:noProof/>
            <w:webHidden/>
          </w:rPr>
          <w:fldChar w:fldCharType="begin"/>
        </w:r>
        <w:r w:rsidR="00EA4E4F">
          <w:rPr>
            <w:noProof/>
            <w:webHidden/>
          </w:rPr>
          <w:instrText xml:space="preserve"> PAGEREF _Toc535250281 \h </w:instrText>
        </w:r>
        <w:r w:rsidR="00EA4E4F">
          <w:rPr>
            <w:noProof/>
            <w:webHidden/>
          </w:rPr>
        </w:r>
        <w:r w:rsidR="00EA4E4F">
          <w:rPr>
            <w:noProof/>
            <w:webHidden/>
          </w:rPr>
          <w:fldChar w:fldCharType="separate"/>
        </w:r>
        <w:r w:rsidR="00300CC0">
          <w:rPr>
            <w:noProof/>
            <w:webHidden/>
          </w:rPr>
          <w:t>134</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82" w:history="1">
        <w:r w:rsidR="00EA4E4F" w:rsidRPr="00E22D4B">
          <w:rPr>
            <w:rStyle w:val="Kpr"/>
            <w:noProof/>
          </w:rPr>
          <w:t>Şekil 124. Karaciğer GPX ölçüm grafiği.</w:t>
        </w:r>
        <w:r w:rsidR="00EA4E4F">
          <w:rPr>
            <w:noProof/>
            <w:webHidden/>
          </w:rPr>
          <w:tab/>
        </w:r>
        <w:r w:rsidR="00EA4E4F">
          <w:rPr>
            <w:noProof/>
            <w:webHidden/>
          </w:rPr>
          <w:fldChar w:fldCharType="begin"/>
        </w:r>
        <w:r w:rsidR="00EA4E4F">
          <w:rPr>
            <w:noProof/>
            <w:webHidden/>
          </w:rPr>
          <w:instrText xml:space="preserve"> PAGEREF _Toc535250282 \h </w:instrText>
        </w:r>
        <w:r w:rsidR="00EA4E4F">
          <w:rPr>
            <w:noProof/>
            <w:webHidden/>
          </w:rPr>
        </w:r>
        <w:r w:rsidR="00EA4E4F">
          <w:rPr>
            <w:noProof/>
            <w:webHidden/>
          </w:rPr>
          <w:fldChar w:fldCharType="separate"/>
        </w:r>
        <w:r w:rsidR="00300CC0">
          <w:rPr>
            <w:noProof/>
            <w:webHidden/>
          </w:rPr>
          <w:t>135</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83" w:history="1">
        <w:r w:rsidR="00EA4E4F" w:rsidRPr="00E22D4B">
          <w:rPr>
            <w:rStyle w:val="Kpr"/>
            <w:noProof/>
          </w:rPr>
          <w:t>Şekil 125. Testis GPX ölçüm grafiği.</w:t>
        </w:r>
        <w:r w:rsidR="00EA4E4F">
          <w:rPr>
            <w:noProof/>
            <w:webHidden/>
          </w:rPr>
          <w:tab/>
        </w:r>
        <w:r w:rsidR="00EA4E4F">
          <w:rPr>
            <w:noProof/>
            <w:webHidden/>
          </w:rPr>
          <w:fldChar w:fldCharType="begin"/>
        </w:r>
        <w:r w:rsidR="00EA4E4F">
          <w:rPr>
            <w:noProof/>
            <w:webHidden/>
          </w:rPr>
          <w:instrText xml:space="preserve"> PAGEREF _Toc535250283 \h </w:instrText>
        </w:r>
        <w:r w:rsidR="00EA4E4F">
          <w:rPr>
            <w:noProof/>
            <w:webHidden/>
          </w:rPr>
        </w:r>
        <w:r w:rsidR="00EA4E4F">
          <w:rPr>
            <w:noProof/>
            <w:webHidden/>
          </w:rPr>
          <w:fldChar w:fldCharType="separate"/>
        </w:r>
        <w:r w:rsidR="00300CC0">
          <w:rPr>
            <w:noProof/>
            <w:webHidden/>
          </w:rPr>
          <w:t>135</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84" w:history="1">
        <w:r w:rsidR="00EA4E4F" w:rsidRPr="00E22D4B">
          <w:rPr>
            <w:rStyle w:val="Kpr"/>
            <w:noProof/>
          </w:rPr>
          <w:t xml:space="preserve">Şekil 126. Krugere göre spermac stain boyama morfoloji sonuçları: N; Normal, Amorf </w:t>
        </w:r>
        <w:r w:rsidR="00FA5230">
          <w:rPr>
            <w:rStyle w:val="Kpr"/>
            <w:noProof/>
          </w:rPr>
          <w:t xml:space="preserve">     </w:t>
        </w:r>
        <w:r w:rsidR="00EA4E4F" w:rsidRPr="00E22D4B">
          <w:rPr>
            <w:rStyle w:val="Kpr"/>
            <w:noProof/>
          </w:rPr>
          <w:t>Baş, KB; Küçük Baş, BM; Boyun ve Mibple, K; Kuyruk, SB; Serbest Baş</w:t>
        </w:r>
        <w:r w:rsidR="00EA4E4F">
          <w:rPr>
            <w:noProof/>
            <w:webHidden/>
          </w:rPr>
          <w:tab/>
        </w:r>
        <w:r w:rsidR="00EA4E4F">
          <w:rPr>
            <w:noProof/>
            <w:webHidden/>
          </w:rPr>
          <w:fldChar w:fldCharType="begin"/>
        </w:r>
        <w:r w:rsidR="00EA4E4F">
          <w:rPr>
            <w:noProof/>
            <w:webHidden/>
          </w:rPr>
          <w:instrText xml:space="preserve"> PAGEREF _Toc535250284 \h </w:instrText>
        </w:r>
        <w:r w:rsidR="00EA4E4F">
          <w:rPr>
            <w:noProof/>
            <w:webHidden/>
          </w:rPr>
        </w:r>
        <w:r w:rsidR="00EA4E4F">
          <w:rPr>
            <w:noProof/>
            <w:webHidden/>
          </w:rPr>
          <w:fldChar w:fldCharType="separate"/>
        </w:r>
        <w:r w:rsidR="00300CC0">
          <w:rPr>
            <w:noProof/>
            <w:webHidden/>
          </w:rPr>
          <w:t>138</w:t>
        </w:r>
        <w:r w:rsidR="00EA4E4F">
          <w:rPr>
            <w:noProof/>
            <w:webHidden/>
          </w:rPr>
          <w:fldChar w:fldCharType="end"/>
        </w:r>
      </w:hyperlink>
    </w:p>
    <w:p w:rsidR="00BB4D4A" w:rsidRDefault="00071F8A" w:rsidP="00FA5230">
      <w:pPr>
        <w:pStyle w:val="Balk1"/>
      </w:pPr>
      <w:r>
        <w:lastRenderedPageBreak/>
        <w:fldChar w:fldCharType="end"/>
      </w:r>
      <w:bookmarkStart w:id="5" w:name="_Toc536019108"/>
      <w:r w:rsidRPr="00935EA9">
        <w:rPr>
          <w:noProof/>
          <w:lang w:eastAsia="de-DE"/>
        </w:rPr>
        <w:t>RESİMLER DİZİNİ</w:t>
      </w:r>
      <w:bookmarkEnd w:id="5"/>
    </w:p>
    <w:p w:rsidR="00071F8A" w:rsidRDefault="00071F8A" w:rsidP="00BB4D4A"/>
    <w:p w:rsidR="00071F8A" w:rsidRDefault="00071F8A" w:rsidP="00BB4D4A"/>
    <w:p w:rsidR="003D6DD8" w:rsidRDefault="00071F8A">
      <w:pPr>
        <w:pStyle w:val="ekillerTablosu"/>
        <w:tabs>
          <w:tab w:val="right" w:leader="dot" w:pos="9061"/>
        </w:tabs>
        <w:rPr>
          <w:rFonts w:asciiTheme="minorHAnsi" w:eastAsiaTheme="minorEastAsia" w:hAnsiTheme="minorHAnsi"/>
          <w:noProof/>
          <w:sz w:val="22"/>
          <w:lang w:eastAsia="tr-TR"/>
        </w:rPr>
      </w:pPr>
      <w:r>
        <w:fldChar w:fldCharType="begin"/>
      </w:r>
      <w:r>
        <w:instrText xml:space="preserve"> TOC \h \z \c "Resim" </w:instrText>
      </w:r>
      <w:r>
        <w:fldChar w:fldCharType="separate"/>
      </w:r>
      <w:hyperlink w:anchor="_Toc536018543" w:history="1">
        <w:r w:rsidR="003D6DD8" w:rsidRPr="00252F83">
          <w:rPr>
            <w:rStyle w:val="Kpr"/>
            <w:noProof/>
          </w:rPr>
          <w:t>Resim 1. NK- NN-NS-NNS gruplarına ait karaciğerler.</w:t>
        </w:r>
        <w:r w:rsidR="003D6DD8">
          <w:rPr>
            <w:noProof/>
            <w:webHidden/>
          </w:rPr>
          <w:tab/>
        </w:r>
        <w:r w:rsidR="003D6DD8">
          <w:rPr>
            <w:noProof/>
            <w:webHidden/>
          </w:rPr>
          <w:fldChar w:fldCharType="begin"/>
        </w:r>
        <w:r w:rsidR="003D6DD8">
          <w:rPr>
            <w:noProof/>
            <w:webHidden/>
          </w:rPr>
          <w:instrText xml:space="preserve"> PAGEREF _Toc536018543 \h </w:instrText>
        </w:r>
        <w:r w:rsidR="003D6DD8">
          <w:rPr>
            <w:noProof/>
            <w:webHidden/>
          </w:rPr>
        </w:r>
        <w:r w:rsidR="003D6DD8">
          <w:rPr>
            <w:noProof/>
            <w:webHidden/>
          </w:rPr>
          <w:fldChar w:fldCharType="separate"/>
        </w:r>
        <w:r w:rsidR="00300CC0">
          <w:rPr>
            <w:noProof/>
            <w:webHidden/>
          </w:rPr>
          <w:t>65</w:t>
        </w:r>
        <w:r w:rsidR="003D6DD8">
          <w:rPr>
            <w:noProof/>
            <w:webHidden/>
          </w:rPr>
          <w:fldChar w:fldCharType="end"/>
        </w:r>
      </w:hyperlink>
    </w:p>
    <w:p w:rsidR="003D6DD8" w:rsidRDefault="00B13DFC">
      <w:pPr>
        <w:pStyle w:val="ekillerTablosu"/>
        <w:tabs>
          <w:tab w:val="right" w:leader="dot" w:pos="9061"/>
        </w:tabs>
        <w:rPr>
          <w:rFonts w:asciiTheme="minorHAnsi" w:eastAsiaTheme="minorEastAsia" w:hAnsiTheme="minorHAnsi"/>
          <w:noProof/>
          <w:sz w:val="22"/>
          <w:lang w:eastAsia="tr-TR"/>
        </w:rPr>
      </w:pPr>
      <w:hyperlink w:anchor="_Toc536018544" w:history="1">
        <w:r w:rsidR="003D6DD8" w:rsidRPr="00252F83">
          <w:rPr>
            <w:rStyle w:val="Kpr"/>
            <w:noProof/>
          </w:rPr>
          <w:t>Resim 2. OK- ON –OS- ONS gruplarına ait karaciğerler.</w:t>
        </w:r>
        <w:r w:rsidR="003D6DD8">
          <w:rPr>
            <w:noProof/>
            <w:webHidden/>
          </w:rPr>
          <w:tab/>
        </w:r>
        <w:r w:rsidR="003D6DD8">
          <w:rPr>
            <w:noProof/>
            <w:webHidden/>
          </w:rPr>
          <w:fldChar w:fldCharType="begin"/>
        </w:r>
        <w:r w:rsidR="003D6DD8">
          <w:rPr>
            <w:noProof/>
            <w:webHidden/>
          </w:rPr>
          <w:instrText xml:space="preserve"> PAGEREF _Toc536018544 \h </w:instrText>
        </w:r>
        <w:r w:rsidR="003D6DD8">
          <w:rPr>
            <w:noProof/>
            <w:webHidden/>
          </w:rPr>
        </w:r>
        <w:r w:rsidR="003D6DD8">
          <w:rPr>
            <w:noProof/>
            <w:webHidden/>
          </w:rPr>
          <w:fldChar w:fldCharType="separate"/>
        </w:r>
        <w:r w:rsidR="00300CC0">
          <w:rPr>
            <w:noProof/>
            <w:webHidden/>
          </w:rPr>
          <w:t>65</w:t>
        </w:r>
        <w:r w:rsidR="003D6DD8">
          <w:rPr>
            <w:noProof/>
            <w:webHidden/>
          </w:rPr>
          <w:fldChar w:fldCharType="end"/>
        </w:r>
      </w:hyperlink>
    </w:p>
    <w:p w:rsidR="003D6DD8" w:rsidRDefault="00B13DFC">
      <w:pPr>
        <w:pStyle w:val="ekillerTablosu"/>
        <w:tabs>
          <w:tab w:val="right" w:leader="dot" w:pos="9061"/>
        </w:tabs>
        <w:rPr>
          <w:rFonts w:asciiTheme="minorHAnsi" w:eastAsiaTheme="minorEastAsia" w:hAnsiTheme="minorHAnsi"/>
          <w:noProof/>
          <w:sz w:val="22"/>
          <w:lang w:eastAsia="tr-TR"/>
        </w:rPr>
      </w:pPr>
      <w:hyperlink w:anchor="_Toc536018545" w:history="1">
        <w:r w:rsidR="003D6DD8" w:rsidRPr="00252F83">
          <w:rPr>
            <w:rStyle w:val="Kpr"/>
            <w:noProof/>
          </w:rPr>
          <w:t>Resim 3. NK- NN- NS- NNS gruplarına ait testisler.</w:t>
        </w:r>
        <w:r w:rsidR="003D6DD8">
          <w:rPr>
            <w:noProof/>
            <w:webHidden/>
          </w:rPr>
          <w:tab/>
        </w:r>
        <w:r w:rsidR="003D6DD8">
          <w:rPr>
            <w:noProof/>
            <w:webHidden/>
          </w:rPr>
          <w:fldChar w:fldCharType="begin"/>
        </w:r>
        <w:r w:rsidR="003D6DD8">
          <w:rPr>
            <w:noProof/>
            <w:webHidden/>
          </w:rPr>
          <w:instrText xml:space="preserve"> PAGEREF _Toc536018545 \h </w:instrText>
        </w:r>
        <w:r w:rsidR="003D6DD8">
          <w:rPr>
            <w:noProof/>
            <w:webHidden/>
          </w:rPr>
        </w:r>
        <w:r w:rsidR="003D6DD8">
          <w:rPr>
            <w:noProof/>
            <w:webHidden/>
          </w:rPr>
          <w:fldChar w:fldCharType="separate"/>
        </w:r>
        <w:r w:rsidR="00300CC0">
          <w:rPr>
            <w:noProof/>
            <w:webHidden/>
          </w:rPr>
          <w:t>68</w:t>
        </w:r>
        <w:r w:rsidR="003D6DD8">
          <w:rPr>
            <w:noProof/>
            <w:webHidden/>
          </w:rPr>
          <w:fldChar w:fldCharType="end"/>
        </w:r>
      </w:hyperlink>
    </w:p>
    <w:p w:rsidR="003D6DD8" w:rsidRDefault="00B13DFC">
      <w:pPr>
        <w:pStyle w:val="ekillerTablosu"/>
        <w:tabs>
          <w:tab w:val="right" w:leader="dot" w:pos="9061"/>
        </w:tabs>
        <w:rPr>
          <w:rFonts w:asciiTheme="minorHAnsi" w:eastAsiaTheme="minorEastAsia" w:hAnsiTheme="minorHAnsi"/>
          <w:noProof/>
          <w:sz w:val="22"/>
          <w:lang w:eastAsia="tr-TR"/>
        </w:rPr>
      </w:pPr>
      <w:hyperlink w:anchor="_Toc536018546" w:history="1">
        <w:r w:rsidR="003D6DD8" w:rsidRPr="00252F83">
          <w:rPr>
            <w:rStyle w:val="Kpr"/>
            <w:noProof/>
          </w:rPr>
          <w:t>Resim 4. OK- ON- OS- ONS gruplarına ait testisler</w:t>
        </w:r>
        <w:r w:rsidR="003D6DD8">
          <w:rPr>
            <w:noProof/>
            <w:webHidden/>
          </w:rPr>
          <w:tab/>
        </w:r>
        <w:r w:rsidR="003D6DD8">
          <w:rPr>
            <w:noProof/>
            <w:webHidden/>
          </w:rPr>
          <w:fldChar w:fldCharType="begin"/>
        </w:r>
        <w:r w:rsidR="003D6DD8">
          <w:rPr>
            <w:noProof/>
            <w:webHidden/>
          </w:rPr>
          <w:instrText xml:space="preserve"> PAGEREF _Toc536018546 \h </w:instrText>
        </w:r>
        <w:r w:rsidR="003D6DD8">
          <w:rPr>
            <w:noProof/>
            <w:webHidden/>
          </w:rPr>
        </w:r>
        <w:r w:rsidR="003D6DD8">
          <w:rPr>
            <w:noProof/>
            <w:webHidden/>
          </w:rPr>
          <w:fldChar w:fldCharType="separate"/>
        </w:r>
        <w:r w:rsidR="00300CC0">
          <w:rPr>
            <w:noProof/>
            <w:webHidden/>
          </w:rPr>
          <w:t>69</w:t>
        </w:r>
        <w:r w:rsidR="003D6DD8">
          <w:rPr>
            <w:noProof/>
            <w:webHidden/>
          </w:rPr>
          <w:fldChar w:fldCharType="end"/>
        </w:r>
      </w:hyperlink>
    </w:p>
    <w:p w:rsidR="00071F8A" w:rsidRDefault="00071F8A" w:rsidP="00BB4D4A">
      <w:r>
        <w:fldChar w:fldCharType="end"/>
      </w:r>
    </w:p>
    <w:p w:rsidR="00071F8A" w:rsidRDefault="00071F8A">
      <w:pPr>
        <w:spacing w:line="276" w:lineRule="auto"/>
        <w:jc w:val="left"/>
      </w:pPr>
      <w:r>
        <w:br w:type="page"/>
      </w:r>
    </w:p>
    <w:p w:rsidR="00071F8A" w:rsidRPr="00935EA9" w:rsidRDefault="00071F8A" w:rsidP="008976AC">
      <w:pPr>
        <w:pStyle w:val="Balk1"/>
        <w:rPr>
          <w:noProof/>
          <w:lang w:eastAsia="de-DE"/>
        </w:rPr>
      </w:pPr>
      <w:bookmarkStart w:id="6" w:name="_Toc536019109"/>
      <w:r w:rsidRPr="00935EA9">
        <w:rPr>
          <w:noProof/>
          <w:lang w:eastAsia="de-DE"/>
        </w:rPr>
        <w:lastRenderedPageBreak/>
        <w:t>TABLOLAR DİZİNİ</w:t>
      </w:r>
      <w:bookmarkEnd w:id="6"/>
    </w:p>
    <w:p w:rsidR="00071F8A" w:rsidRDefault="00071F8A" w:rsidP="00071F8A">
      <w:pPr>
        <w:keepNext/>
        <w:spacing w:after="0"/>
        <w:jc w:val="center"/>
        <w:outlineLvl w:val="0"/>
        <w:rPr>
          <w:b/>
          <w:bCs/>
          <w:noProof/>
          <w:szCs w:val="24"/>
          <w:lang w:eastAsia="de-DE"/>
        </w:rPr>
      </w:pPr>
    </w:p>
    <w:p w:rsidR="00071F8A" w:rsidRDefault="00071F8A" w:rsidP="00071F8A">
      <w:pPr>
        <w:keepNext/>
        <w:spacing w:after="0"/>
        <w:jc w:val="center"/>
        <w:outlineLvl w:val="0"/>
        <w:rPr>
          <w:b/>
          <w:bCs/>
          <w:noProof/>
          <w:szCs w:val="24"/>
          <w:lang w:eastAsia="de-DE"/>
        </w:rPr>
      </w:pPr>
    </w:p>
    <w:p w:rsidR="00EA4E4F" w:rsidRDefault="00071F8A">
      <w:pPr>
        <w:pStyle w:val="ekillerTablosu"/>
        <w:tabs>
          <w:tab w:val="right" w:leader="dot" w:pos="9061"/>
        </w:tabs>
        <w:rPr>
          <w:rFonts w:asciiTheme="minorHAnsi" w:eastAsiaTheme="minorEastAsia" w:hAnsiTheme="minorHAnsi"/>
          <w:noProof/>
          <w:sz w:val="22"/>
          <w:lang w:eastAsia="tr-TR"/>
        </w:rPr>
      </w:pPr>
      <w:r>
        <w:fldChar w:fldCharType="begin"/>
      </w:r>
      <w:r>
        <w:instrText xml:space="preserve"> TOC \h \z \c "Tablo" </w:instrText>
      </w:r>
      <w:r>
        <w:fldChar w:fldCharType="separate"/>
      </w:r>
      <w:hyperlink w:anchor="_Toc535250289" w:history="1">
        <w:r w:rsidR="00EA4E4F" w:rsidRPr="00764E6E">
          <w:rPr>
            <w:rStyle w:val="Kpr"/>
            <w:noProof/>
          </w:rPr>
          <w:t>Tablo 1. Beslenme tablosu</w:t>
        </w:r>
        <w:r w:rsidR="00EA4E4F">
          <w:rPr>
            <w:noProof/>
            <w:webHidden/>
          </w:rPr>
          <w:tab/>
        </w:r>
        <w:r w:rsidR="00EA4E4F">
          <w:rPr>
            <w:noProof/>
            <w:webHidden/>
          </w:rPr>
          <w:fldChar w:fldCharType="begin"/>
        </w:r>
        <w:r w:rsidR="00EA4E4F">
          <w:rPr>
            <w:noProof/>
            <w:webHidden/>
          </w:rPr>
          <w:instrText xml:space="preserve"> PAGEREF _Toc535250289 \h </w:instrText>
        </w:r>
        <w:r w:rsidR="00EA4E4F">
          <w:rPr>
            <w:noProof/>
            <w:webHidden/>
          </w:rPr>
        </w:r>
        <w:r w:rsidR="00EA4E4F">
          <w:rPr>
            <w:noProof/>
            <w:webHidden/>
          </w:rPr>
          <w:fldChar w:fldCharType="separate"/>
        </w:r>
        <w:r w:rsidR="00300CC0">
          <w:rPr>
            <w:noProof/>
            <w:webHidden/>
          </w:rPr>
          <w:t>45</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90" w:history="1">
        <w:r w:rsidR="00EA4E4F" w:rsidRPr="00764E6E">
          <w:rPr>
            <w:rStyle w:val="Kpr"/>
            <w:noProof/>
          </w:rPr>
          <w:t>Tablo 2. Selenyum ve N-asetilsistein uygulama tablosu.</w:t>
        </w:r>
        <w:r w:rsidR="00EA4E4F">
          <w:rPr>
            <w:noProof/>
            <w:webHidden/>
          </w:rPr>
          <w:tab/>
        </w:r>
        <w:r w:rsidR="00EA4E4F">
          <w:rPr>
            <w:noProof/>
            <w:webHidden/>
          </w:rPr>
          <w:fldChar w:fldCharType="begin"/>
        </w:r>
        <w:r w:rsidR="00EA4E4F">
          <w:rPr>
            <w:noProof/>
            <w:webHidden/>
          </w:rPr>
          <w:instrText xml:space="preserve"> PAGEREF _Toc535250290 \h </w:instrText>
        </w:r>
        <w:r w:rsidR="00EA4E4F">
          <w:rPr>
            <w:noProof/>
            <w:webHidden/>
          </w:rPr>
        </w:r>
        <w:r w:rsidR="00EA4E4F">
          <w:rPr>
            <w:noProof/>
            <w:webHidden/>
          </w:rPr>
          <w:fldChar w:fldCharType="separate"/>
        </w:r>
        <w:r w:rsidR="00300CC0">
          <w:rPr>
            <w:noProof/>
            <w:webHidden/>
          </w:rPr>
          <w:t>46</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91" w:history="1">
        <w:r w:rsidR="00EA4E4F" w:rsidRPr="00764E6E">
          <w:rPr>
            <w:rStyle w:val="Kpr"/>
            <w:noProof/>
          </w:rPr>
          <w:t>Tablo 3. Hematoksilen- eozin boyama protokolü</w:t>
        </w:r>
        <w:r w:rsidR="00EA4E4F">
          <w:rPr>
            <w:noProof/>
            <w:webHidden/>
          </w:rPr>
          <w:tab/>
        </w:r>
        <w:r w:rsidR="00EA4E4F">
          <w:rPr>
            <w:noProof/>
            <w:webHidden/>
          </w:rPr>
          <w:fldChar w:fldCharType="begin"/>
        </w:r>
        <w:r w:rsidR="00EA4E4F">
          <w:rPr>
            <w:noProof/>
            <w:webHidden/>
          </w:rPr>
          <w:instrText xml:space="preserve"> PAGEREF _Toc535250291 \h </w:instrText>
        </w:r>
        <w:r w:rsidR="00EA4E4F">
          <w:rPr>
            <w:noProof/>
            <w:webHidden/>
          </w:rPr>
        </w:r>
        <w:r w:rsidR="00EA4E4F">
          <w:rPr>
            <w:noProof/>
            <w:webHidden/>
          </w:rPr>
          <w:fldChar w:fldCharType="separate"/>
        </w:r>
        <w:r w:rsidR="00300CC0">
          <w:rPr>
            <w:noProof/>
            <w:webHidden/>
          </w:rPr>
          <w:t>48</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92" w:history="1">
        <w:r w:rsidR="00EA4E4F" w:rsidRPr="00764E6E">
          <w:rPr>
            <w:rStyle w:val="Kpr"/>
            <w:noProof/>
          </w:rPr>
          <w:t>Tablo 4. PAS boyama protokolü</w:t>
        </w:r>
        <w:r w:rsidR="00EA4E4F">
          <w:rPr>
            <w:noProof/>
            <w:webHidden/>
          </w:rPr>
          <w:tab/>
        </w:r>
        <w:r w:rsidR="00EA4E4F">
          <w:rPr>
            <w:noProof/>
            <w:webHidden/>
          </w:rPr>
          <w:fldChar w:fldCharType="begin"/>
        </w:r>
        <w:r w:rsidR="00EA4E4F">
          <w:rPr>
            <w:noProof/>
            <w:webHidden/>
          </w:rPr>
          <w:instrText xml:space="preserve"> PAGEREF _Toc535250292 \h </w:instrText>
        </w:r>
        <w:r w:rsidR="00EA4E4F">
          <w:rPr>
            <w:noProof/>
            <w:webHidden/>
          </w:rPr>
        </w:r>
        <w:r w:rsidR="00EA4E4F">
          <w:rPr>
            <w:noProof/>
            <w:webHidden/>
          </w:rPr>
          <w:fldChar w:fldCharType="separate"/>
        </w:r>
        <w:r w:rsidR="00300CC0">
          <w:rPr>
            <w:noProof/>
            <w:webHidden/>
          </w:rPr>
          <w:t>49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93" w:history="1">
        <w:r w:rsidR="00EA4E4F" w:rsidRPr="00764E6E">
          <w:rPr>
            <w:rStyle w:val="Kpr"/>
            <w:noProof/>
          </w:rPr>
          <w:t>Tablo 5. Trikrom boyama protokolü.</w:t>
        </w:r>
        <w:r w:rsidR="00EA4E4F">
          <w:rPr>
            <w:noProof/>
            <w:webHidden/>
          </w:rPr>
          <w:tab/>
        </w:r>
        <w:r w:rsidR="00EA4E4F">
          <w:rPr>
            <w:noProof/>
            <w:webHidden/>
          </w:rPr>
          <w:fldChar w:fldCharType="begin"/>
        </w:r>
        <w:r w:rsidR="00EA4E4F">
          <w:rPr>
            <w:noProof/>
            <w:webHidden/>
          </w:rPr>
          <w:instrText xml:space="preserve"> PAGEREF _Toc535250293 \h </w:instrText>
        </w:r>
        <w:r w:rsidR="00EA4E4F">
          <w:rPr>
            <w:noProof/>
            <w:webHidden/>
          </w:rPr>
        </w:r>
        <w:r w:rsidR="00EA4E4F">
          <w:rPr>
            <w:noProof/>
            <w:webHidden/>
          </w:rPr>
          <w:fldChar w:fldCharType="separate"/>
        </w:r>
        <w:r w:rsidR="00300CC0">
          <w:rPr>
            <w:noProof/>
            <w:webHidden/>
          </w:rPr>
          <w:t>50</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94" w:history="1">
        <w:r w:rsidR="00EA4E4F" w:rsidRPr="00764E6E">
          <w:rPr>
            <w:rStyle w:val="Kpr"/>
            <w:noProof/>
          </w:rPr>
          <w:t>Tablo 6. İHC boyama protokolü.</w:t>
        </w:r>
        <w:r w:rsidR="00EA4E4F">
          <w:rPr>
            <w:noProof/>
            <w:webHidden/>
          </w:rPr>
          <w:tab/>
        </w:r>
        <w:r w:rsidR="00EA4E4F">
          <w:rPr>
            <w:noProof/>
            <w:webHidden/>
          </w:rPr>
          <w:fldChar w:fldCharType="begin"/>
        </w:r>
        <w:r w:rsidR="00EA4E4F">
          <w:rPr>
            <w:noProof/>
            <w:webHidden/>
          </w:rPr>
          <w:instrText xml:space="preserve"> PAGEREF _Toc535250294 \h </w:instrText>
        </w:r>
        <w:r w:rsidR="00EA4E4F">
          <w:rPr>
            <w:noProof/>
            <w:webHidden/>
          </w:rPr>
        </w:r>
        <w:r w:rsidR="00EA4E4F">
          <w:rPr>
            <w:noProof/>
            <w:webHidden/>
          </w:rPr>
          <w:fldChar w:fldCharType="separate"/>
        </w:r>
        <w:r w:rsidR="00300CC0">
          <w:rPr>
            <w:noProof/>
            <w:webHidden/>
          </w:rPr>
          <w:t>51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95" w:history="1">
        <w:r w:rsidR="00EA4E4F" w:rsidRPr="00764E6E">
          <w:rPr>
            <w:rStyle w:val="Kpr"/>
            <w:noProof/>
          </w:rPr>
          <w:t>Tablo 7 Standart grafiğinin oluşturulması.</w:t>
        </w:r>
        <w:r w:rsidR="00EA4E4F">
          <w:rPr>
            <w:noProof/>
            <w:webHidden/>
          </w:rPr>
          <w:tab/>
        </w:r>
        <w:r w:rsidR="00EA4E4F">
          <w:rPr>
            <w:noProof/>
            <w:webHidden/>
          </w:rPr>
          <w:fldChar w:fldCharType="begin"/>
        </w:r>
        <w:r w:rsidR="00EA4E4F">
          <w:rPr>
            <w:noProof/>
            <w:webHidden/>
          </w:rPr>
          <w:instrText xml:space="preserve"> PAGEREF _Toc535250295 \h </w:instrText>
        </w:r>
        <w:r w:rsidR="00EA4E4F">
          <w:rPr>
            <w:noProof/>
            <w:webHidden/>
          </w:rPr>
        </w:r>
        <w:r w:rsidR="00EA4E4F">
          <w:rPr>
            <w:noProof/>
            <w:webHidden/>
          </w:rPr>
          <w:fldChar w:fldCharType="separate"/>
        </w:r>
        <w:r w:rsidR="00300CC0">
          <w:rPr>
            <w:noProof/>
            <w:webHidden/>
          </w:rPr>
          <w:t>53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96" w:history="1">
        <w:r w:rsidR="00EA4E4F" w:rsidRPr="00764E6E">
          <w:rPr>
            <w:rStyle w:val="Kpr"/>
            <w:noProof/>
          </w:rPr>
          <w:t>Tablo 8. İstatistiksel anlamlılık derecesi.</w:t>
        </w:r>
        <w:r w:rsidR="00EA4E4F">
          <w:rPr>
            <w:noProof/>
            <w:webHidden/>
          </w:rPr>
          <w:tab/>
        </w:r>
        <w:r w:rsidR="00EA4E4F">
          <w:rPr>
            <w:noProof/>
            <w:webHidden/>
          </w:rPr>
          <w:fldChar w:fldCharType="begin"/>
        </w:r>
        <w:r w:rsidR="00EA4E4F">
          <w:rPr>
            <w:noProof/>
            <w:webHidden/>
          </w:rPr>
          <w:instrText xml:space="preserve"> PAGEREF _Toc535250296 \h </w:instrText>
        </w:r>
        <w:r w:rsidR="00EA4E4F">
          <w:rPr>
            <w:noProof/>
            <w:webHidden/>
          </w:rPr>
        </w:r>
        <w:r w:rsidR="00EA4E4F">
          <w:rPr>
            <w:noProof/>
            <w:webHidden/>
          </w:rPr>
          <w:fldChar w:fldCharType="separate"/>
        </w:r>
        <w:r w:rsidR="00300CC0">
          <w:rPr>
            <w:noProof/>
            <w:webHidden/>
          </w:rPr>
          <w:t>58</w:t>
        </w:r>
        <w:r w:rsidR="00EA4E4F">
          <w:rPr>
            <w:noProof/>
            <w:webHidden/>
          </w:rPr>
          <w:fldChar w:fldCharType="end"/>
        </w:r>
      </w:hyperlink>
    </w:p>
    <w:p w:rsidR="00EA4E4F" w:rsidRDefault="00B13DFC" w:rsidP="00FA5230">
      <w:pPr>
        <w:pStyle w:val="ekillerTablosu"/>
        <w:tabs>
          <w:tab w:val="right" w:leader="dot" w:pos="9061"/>
        </w:tabs>
        <w:jc w:val="left"/>
        <w:rPr>
          <w:rFonts w:asciiTheme="minorHAnsi" w:eastAsiaTheme="minorEastAsia" w:hAnsiTheme="minorHAnsi"/>
          <w:noProof/>
          <w:sz w:val="22"/>
          <w:lang w:eastAsia="tr-TR"/>
        </w:rPr>
      </w:pPr>
      <w:hyperlink w:anchor="_Toc535250297" w:history="1">
        <w:r w:rsidR="00EA4E4F" w:rsidRPr="00764E6E">
          <w:rPr>
            <w:rStyle w:val="Kpr"/>
            <w:noProof/>
          </w:rPr>
          <w:t xml:space="preserve">Tablo 9. Normal kontrol grubu ile obez kontrol grubuna ait 24 hafta sonundaki ortalama </w:t>
        </w:r>
        <w:r w:rsidR="00FA5230">
          <w:rPr>
            <w:rStyle w:val="Kpr"/>
            <w:noProof/>
          </w:rPr>
          <w:t xml:space="preserve"> </w:t>
        </w:r>
        <w:r w:rsidR="00EA4E4F" w:rsidRPr="00764E6E">
          <w:rPr>
            <w:rStyle w:val="Kpr"/>
            <w:noProof/>
          </w:rPr>
          <w:t>vücut ağırlıkları ve standart sapma değerleri.</w:t>
        </w:r>
        <w:r w:rsidR="00EA4E4F">
          <w:rPr>
            <w:noProof/>
            <w:webHidden/>
          </w:rPr>
          <w:tab/>
        </w:r>
        <w:r w:rsidR="00EA4E4F">
          <w:rPr>
            <w:noProof/>
            <w:webHidden/>
          </w:rPr>
          <w:fldChar w:fldCharType="begin"/>
        </w:r>
        <w:r w:rsidR="00EA4E4F">
          <w:rPr>
            <w:noProof/>
            <w:webHidden/>
          </w:rPr>
          <w:instrText xml:space="preserve"> PAGEREF _Toc535250297 \h </w:instrText>
        </w:r>
        <w:r w:rsidR="00EA4E4F">
          <w:rPr>
            <w:noProof/>
            <w:webHidden/>
          </w:rPr>
        </w:r>
        <w:r w:rsidR="00EA4E4F">
          <w:rPr>
            <w:noProof/>
            <w:webHidden/>
          </w:rPr>
          <w:fldChar w:fldCharType="separate"/>
        </w:r>
        <w:r w:rsidR="00300CC0">
          <w:rPr>
            <w:noProof/>
            <w:webHidden/>
          </w:rPr>
          <w:t>59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98" w:history="1">
        <w:r w:rsidR="00EA4E4F" w:rsidRPr="00764E6E">
          <w:rPr>
            <w:rStyle w:val="Kpr"/>
            <w:noProof/>
          </w:rPr>
          <w:t>Tablo 10. 24 hafta sonundaki ortalama Lee indeksi değerleri</w:t>
        </w:r>
        <w:r w:rsidR="00EA4E4F">
          <w:rPr>
            <w:noProof/>
            <w:webHidden/>
          </w:rPr>
          <w:tab/>
        </w:r>
        <w:r w:rsidR="00EA4E4F">
          <w:rPr>
            <w:noProof/>
            <w:webHidden/>
          </w:rPr>
          <w:fldChar w:fldCharType="begin"/>
        </w:r>
        <w:r w:rsidR="00EA4E4F">
          <w:rPr>
            <w:noProof/>
            <w:webHidden/>
          </w:rPr>
          <w:instrText xml:space="preserve"> PAGEREF _Toc535250298 \h </w:instrText>
        </w:r>
        <w:r w:rsidR="00EA4E4F">
          <w:rPr>
            <w:noProof/>
            <w:webHidden/>
          </w:rPr>
        </w:r>
        <w:r w:rsidR="00EA4E4F">
          <w:rPr>
            <w:noProof/>
            <w:webHidden/>
          </w:rPr>
          <w:fldChar w:fldCharType="separate"/>
        </w:r>
        <w:r w:rsidR="00300CC0">
          <w:rPr>
            <w:noProof/>
            <w:webHidden/>
          </w:rPr>
          <w:t>60</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299" w:history="1">
        <w:r w:rsidR="00EA4E4F" w:rsidRPr="00764E6E">
          <w:rPr>
            <w:rStyle w:val="Kpr"/>
            <w:noProof/>
          </w:rPr>
          <w:t>Tablo 11. İkinci aşama ortalama ağırlık (g).</w:t>
        </w:r>
        <w:r w:rsidR="00EA4E4F">
          <w:rPr>
            <w:noProof/>
            <w:webHidden/>
          </w:rPr>
          <w:tab/>
        </w:r>
        <w:r w:rsidR="00EA4E4F">
          <w:rPr>
            <w:noProof/>
            <w:webHidden/>
          </w:rPr>
          <w:fldChar w:fldCharType="begin"/>
        </w:r>
        <w:r w:rsidR="00EA4E4F">
          <w:rPr>
            <w:noProof/>
            <w:webHidden/>
          </w:rPr>
          <w:instrText xml:space="preserve"> PAGEREF _Toc535250299 \h </w:instrText>
        </w:r>
        <w:r w:rsidR="00EA4E4F">
          <w:rPr>
            <w:noProof/>
            <w:webHidden/>
          </w:rPr>
        </w:r>
        <w:r w:rsidR="00EA4E4F">
          <w:rPr>
            <w:noProof/>
            <w:webHidden/>
          </w:rPr>
          <w:fldChar w:fldCharType="separate"/>
        </w:r>
        <w:r w:rsidR="00300CC0">
          <w:rPr>
            <w:noProof/>
            <w:webHidden/>
          </w:rPr>
          <w:t>61</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300" w:history="1">
        <w:r w:rsidR="00EA4E4F" w:rsidRPr="00764E6E">
          <w:rPr>
            <w:rStyle w:val="Kpr"/>
            <w:noProof/>
          </w:rPr>
          <w:t>Tablo 12. Rölatif karaciğer ağırlıkları ve standart sapma değerleri.</w:t>
        </w:r>
        <w:r w:rsidR="00EA4E4F">
          <w:rPr>
            <w:noProof/>
            <w:webHidden/>
          </w:rPr>
          <w:tab/>
        </w:r>
        <w:r w:rsidR="00EA4E4F">
          <w:rPr>
            <w:noProof/>
            <w:webHidden/>
          </w:rPr>
          <w:fldChar w:fldCharType="begin"/>
        </w:r>
        <w:r w:rsidR="00EA4E4F">
          <w:rPr>
            <w:noProof/>
            <w:webHidden/>
          </w:rPr>
          <w:instrText xml:space="preserve"> PAGEREF _Toc535250300 \h </w:instrText>
        </w:r>
        <w:r w:rsidR="00EA4E4F">
          <w:rPr>
            <w:noProof/>
            <w:webHidden/>
          </w:rPr>
        </w:r>
        <w:r w:rsidR="00EA4E4F">
          <w:rPr>
            <w:noProof/>
            <w:webHidden/>
          </w:rPr>
          <w:fldChar w:fldCharType="separate"/>
        </w:r>
        <w:r w:rsidR="00300CC0">
          <w:rPr>
            <w:noProof/>
            <w:webHidden/>
          </w:rPr>
          <w:t>63</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301" w:history="1">
        <w:r w:rsidR="00EA4E4F" w:rsidRPr="00764E6E">
          <w:rPr>
            <w:rStyle w:val="Kpr"/>
            <w:noProof/>
          </w:rPr>
          <w:t>Tablo 13. Rölatif testis ağırlıkları ve standart sapma değerleri.</w:t>
        </w:r>
        <w:r w:rsidR="00EA4E4F">
          <w:rPr>
            <w:noProof/>
            <w:webHidden/>
          </w:rPr>
          <w:tab/>
        </w:r>
        <w:r w:rsidR="00EA4E4F">
          <w:rPr>
            <w:noProof/>
            <w:webHidden/>
          </w:rPr>
          <w:fldChar w:fldCharType="begin"/>
        </w:r>
        <w:r w:rsidR="00EA4E4F">
          <w:rPr>
            <w:noProof/>
            <w:webHidden/>
          </w:rPr>
          <w:instrText xml:space="preserve"> PAGEREF _Toc535250301 \h </w:instrText>
        </w:r>
        <w:r w:rsidR="00EA4E4F">
          <w:rPr>
            <w:noProof/>
            <w:webHidden/>
          </w:rPr>
        </w:r>
        <w:r w:rsidR="00EA4E4F">
          <w:rPr>
            <w:noProof/>
            <w:webHidden/>
          </w:rPr>
          <w:fldChar w:fldCharType="separate"/>
        </w:r>
        <w:r w:rsidR="00300CC0">
          <w:rPr>
            <w:noProof/>
            <w:webHidden/>
          </w:rPr>
          <w:t>67</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302" w:history="1">
        <w:r w:rsidR="00EA4E4F" w:rsidRPr="00764E6E">
          <w:rPr>
            <w:rStyle w:val="Kpr"/>
            <w:noProof/>
          </w:rPr>
          <w:t>Tablo 14. Karaciğer oksidatif stres parametreleri</w:t>
        </w:r>
        <w:r w:rsidR="00EA4E4F">
          <w:rPr>
            <w:noProof/>
            <w:webHidden/>
          </w:rPr>
          <w:tab/>
        </w:r>
        <w:r w:rsidR="00EA4E4F">
          <w:rPr>
            <w:noProof/>
            <w:webHidden/>
          </w:rPr>
          <w:fldChar w:fldCharType="begin"/>
        </w:r>
        <w:r w:rsidR="00EA4E4F">
          <w:rPr>
            <w:noProof/>
            <w:webHidden/>
          </w:rPr>
          <w:instrText xml:space="preserve"> PAGEREF _Toc535250302 \h </w:instrText>
        </w:r>
        <w:r w:rsidR="00EA4E4F">
          <w:rPr>
            <w:noProof/>
            <w:webHidden/>
          </w:rPr>
        </w:r>
        <w:r w:rsidR="00EA4E4F">
          <w:rPr>
            <w:noProof/>
            <w:webHidden/>
          </w:rPr>
          <w:fldChar w:fldCharType="separate"/>
        </w:r>
        <w:r w:rsidR="00300CC0">
          <w:rPr>
            <w:noProof/>
            <w:webHidden/>
          </w:rPr>
          <w:t>129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303" w:history="1">
        <w:r w:rsidR="00EA4E4F" w:rsidRPr="00764E6E">
          <w:rPr>
            <w:rStyle w:val="Kpr"/>
            <w:noProof/>
          </w:rPr>
          <w:t>Tablo 15. Testis oksidatif stres parametreleri</w:t>
        </w:r>
        <w:r w:rsidR="00EA4E4F">
          <w:rPr>
            <w:noProof/>
            <w:webHidden/>
          </w:rPr>
          <w:tab/>
        </w:r>
        <w:r w:rsidR="00EA4E4F">
          <w:rPr>
            <w:noProof/>
            <w:webHidden/>
          </w:rPr>
          <w:fldChar w:fldCharType="begin"/>
        </w:r>
        <w:r w:rsidR="00EA4E4F">
          <w:rPr>
            <w:noProof/>
            <w:webHidden/>
          </w:rPr>
          <w:instrText xml:space="preserve"> PAGEREF _Toc535250303 \h </w:instrText>
        </w:r>
        <w:r w:rsidR="00EA4E4F">
          <w:rPr>
            <w:noProof/>
            <w:webHidden/>
          </w:rPr>
        </w:r>
        <w:r w:rsidR="00EA4E4F">
          <w:rPr>
            <w:noProof/>
            <w:webHidden/>
          </w:rPr>
          <w:fldChar w:fldCharType="separate"/>
        </w:r>
        <w:r w:rsidR="00300CC0">
          <w:rPr>
            <w:noProof/>
            <w:webHidden/>
          </w:rPr>
          <w:t>129</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304" w:history="1">
        <w:r w:rsidR="00EA4E4F" w:rsidRPr="00764E6E">
          <w:rPr>
            <w:rStyle w:val="Kpr"/>
            <w:noProof/>
          </w:rPr>
          <w:t>Tablo 16. Spermiyogram bulguları</w:t>
        </w:r>
        <w:r w:rsidR="00EA4E4F">
          <w:rPr>
            <w:noProof/>
            <w:webHidden/>
          </w:rPr>
          <w:tab/>
        </w:r>
        <w:r w:rsidR="00EA4E4F">
          <w:rPr>
            <w:noProof/>
            <w:webHidden/>
          </w:rPr>
          <w:fldChar w:fldCharType="begin"/>
        </w:r>
        <w:r w:rsidR="00EA4E4F">
          <w:rPr>
            <w:noProof/>
            <w:webHidden/>
          </w:rPr>
          <w:instrText xml:space="preserve"> PAGEREF _Toc535250304 \h </w:instrText>
        </w:r>
        <w:r w:rsidR="00EA4E4F">
          <w:rPr>
            <w:noProof/>
            <w:webHidden/>
          </w:rPr>
        </w:r>
        <w:r w:rsidR="00EA4E4F">
          <w:rPr>
            <w:noProof/>
            <w:webHidden/>
          </w:rPr>
          <w:fldChar w:fldCharType="separate"/>
        </w:r>
        <w:r w:rsidR="00300CC0">
          <w:rPr>
            <w:noProof/>
            <w:webHidden/>
          </w:rPr>
          <w:t>136</w:t>
        </w:r>
        <w:r w:rsidR="00EA4E4F">
          <w:rPr>
            <w:noProof/>
            <w:webHidden/>
          </w:rPr>
          <w:fldChar w:fldCharType="end"/>
        </w:r>
      </w:hyperlink>
    </w:p>
    <w:p w:rsidR="00EA4E4F" w:rsidRDefault="00B13DFC">
      <w:pPr>
        <w:pStyle w:val="ekillerTablosu"/>
        <w:tabs>
          <w:tab w:val="right" w:leader="dot" w:pos="9061"/>
        </w:tabs>
        <w:rPr>
          <w:rFonts w:asciiTheme="minorHAnsi" w:eastAsiaTheme="minorEastAsia" w:hAnsiTheme="minorHAnsi"/>
          <w:noProof/>
          <w:sz w:val="22"/>
          <w:lang w:eastAsia="tr-TR"/>
        </w:rPr>
      </w:pPr>
      <w:hyperlink w:anchor="_Toc535250305" w:history="1">
        <w:r w:rsidR="00EA4E4F" w:rsidRPr="00764E6E">
          <w:rPr>
            <w:rStyle w:val="Kpr"/>
            <w:noProof/>
          </w:rPr>
          <w:t>Tablo 17</w:t>
        </w:r>
        <w:r w:rsidR="00254A63">
          <w:rPr>
            <w:rStyle w:val="Kpr"/>
            <w:noProof/>
          </w:rPr>
          <w:t>.</w:t>
        </w:r>
        <w:r w:rsidR="00EA4E4F" w:rsidRPr="00764E6E">
          <w:rPr>
            <w:rStyle w:val="Kpr"/>
            <w:noProof/>
          </w:rPr>
          <w:t xml:space="preserve"> Kruger’e göre morfoloji bulguları</w:t>
        </w:r>
        <w:r w:rsidR="00EA4E4F">
          <w:rPr>
            <w:noProof/>
            <w:webHidden/>
          </w:rPr>
          <w:tab/>
        </w:r>
        <w:r w:rsidR="00EA4E4F">
          <w:rPr>
            <w:noProof/>
            <w:webHidden/>
          </w:rPr>
          <w:fldChar w:fldCharType="begin"/>
        </w:r>
        <w:r w:rsidR="00EA4E4F">
          <w:rPr>
            <w:noProof/>
            <w:webHidden/>
          </w:rPr>
          <w:instrText xml:space="preserve"> PAGEREF _Toc535250305 \h </w:instrText>
        </w:r>
        <w:r w:rsidR="00EA4E4F">
          <w:rPr>
            <w:noProof/>
            <w:webHidden/>
          </w:rPr>
        </w:r>
        <w:r w:rsidR="00EA4E4F">
          <w:rPr>
            <w:noProof/>
            <w:webHidden/>
          </w:rPr>
          <w:fldChar w:fldCharType="separate"/>
        </w:r>
        <w:r w:rsidR="00300CC0">
          <w:rPr>
            <w:noProof/>
            <w:webHidden/>
          </w:rPr>
          <w:t>137</w:t>
        </w:r>
        <w:r w:rsidR="00EA4E4F">
          <w:rPr>
            <w:noProof/>
            <w:webHidden/>
          </w:rPr>
          <w:fldChar w:fldCharType="end"/>
        </w:r>
      </w:hyperlink>
    </w:p>
    <w:p w:rsidR="00071F8A" w:rsidRDefault="00071F8A" w:rsidP="00BB4D4A">
      <w:r>
        <w:fldChar w:fldCharType="end"/>
      </w:r>
    </w:p>
    <w:p w:rsidR="00071F8A" w:rsidRDefault="00071F8A" w:rsidP="00071F8A">
      <w:r>
        <w:br w:type="page"/>
      </w:r>
    </w:p>
    <w:p w:rsidR="00127B7B" w:rsidRDefault="004C08A4" w:rsidP="008976AC">
      <w:pPr>
        <w:pStyle w:val="Balk1"/>
        <w:jc w:val="left"/>
      </w:pPr>
      <w:bookmarkStart w:id="7" w:name="_Toc536019110"/>
      <w:r>
        <w:lastRenderedPageBreak/>
        <w:t>ÖZET</w:t>
      </w:r>
      <w:bookmarkEnd w:id="7"/>
    </w:p>
    <w:p w:rsidR="003052E7" w:rsidRDefault="003052E7" w:rsidP="003052E7">
      <w:pPr>
        <w:rPr>
          <w:b/>
          <w:sz w:val="28"/>
        </w:rPr>
      </w:pPr>
    </w:p>
    <w:p w:rsidR="003052E7" w:rsidRDefault="00155443" w:rsidP="003052E7">
      <w:pPr>
        <w:rPr>
          <w:b/>
          <w:sz w:val="28"/>
        </w:rPr>
      </w:pPr>
      <w:r w:rsidRPr="003052E7">
        <w:rPr>
          <w:b/>
          <w:sz w:val="28"/>
        </w:rPr>
        <w:t>OBEZ SIÇANLARDA SELENYUM VE N-ASETİL SİSTEİN’İN FERTİLİTE/ İNFERTİLİTE VE KARACİĞER ÜZERİNE ETKİSİ.</w:t>
      </w:r>
    </w:p>
    <w:p w:rsidR="00155443" w:rsidRDefault="00155443" w:rsidP="003052E7">
      <w:pPr>
        <w:rPr>
          <w:b/>
          <w:sz w:val="28"/>
        </w:rPr>
      </w:pPr>
    </w:p>
    <w:p w:rsidR="00155443" w:rsidRDefault="00155443" w:rsidP="003052E7">
      <w:pPr>
        <w:rPr>
          <w:b/>
          <w:bCs/>
          <w:color w:val="000000"/>
          <w:szCs w:val="24"/>
        </w:rPr>
      </w:pPr>
      <w:r w:rsidRPr="00155443">
        <w:rPr>
          <w:b/>
          <w:szCs w:val="24"/>
        </w:rPr>
        <w:t xml:space="preserve">Başaran G. </w:t>
      </w:r>
      <w:r w:rsidRPr="00155443">
        <w:rPr>
          <w:b/>
          <w:bCs/>
          <w:color w:val="000000"/>
          <w:szCs w:val="24"/>
        </w:rPr>
        <w:t>Adnan Menderes Üniversitesi Sağlık Bilimleri Enstitüsü</w:t>
      </w:r>
      <w:r>
        <w:rPr>
          <w:b/>
          <w:bCs/>
          <w:color w:val="000000"/>
          <w:szCs w:val="24"/>
        </w:rPr>
        <w:t xml:space="preserve"> Histoloji ve Embriyoloji Programı Yüksek Lisans Tezi, Aydın, 2019.</w:t>
      </w:r>
    </w:p>
    <w:p w:rsidR="00155443" w:rsidRDefault="00155443" w:rsidP="003052E7">
      <w:pPr>
        <w:rPr>
          <w:sz w:val="23"/>
          <w:szCs w:val="23"/>
        </w:rPr>
      </w:pPr>
      <w:r w:rsidRPr="00155443">
        <w:rPr>
          <w:szCs w:val="24"/>
        </w:rPr>
        <w:t>Modern yaşamın getirileri</w:t>
      </w:r>
      <w:r w:rsidR="00750BC7">
        <w:rPr>
          <w:szCs w:val="24"/>
        </w:rPr>
        <w:t xml:space="preserve"> i</w:t>
      </w:r>
      <w:r w:rsidRPr="00155443">
        <w:rPr>
          <w:szCs w:val="24"/>
        </w:rPr>
        <w:t xml:space="preserve">le beraber değişen beslenme alışkanlıkları ve fiziksel aktivite azlığı, obezitenin dünya genelinde bir halk sağlığı sorunu haline gelmesine neden olmaktadır. Obez bireylerde çeşitli metabolik veya sistemik hastalıklar ortaya çıkmaktadır. Çalışmamızda obeziteye bağlı olarak gelişen karaciğer yağlanması ve fertilite kaybı üzerine selenyum ve N-asetil sistein tedavisinin etkilerini ortaya koymak amaçlanmaktadır. Bu doğrultuda histokimyasal ve immünohistokimyasal tekniklerin yanı sıra serum biyokimya analizleri, oksidatif stres parametreleri ve sperm parametreleri </w:t>
      </w:r>
      <w:r w:rsidR="00D8259E">
        <w:rPr>
          <w:szCs w:val="24"/>
        </w:rPr>
        <w:t>tayinleri yapılmıştır</w:t>
      </w:r>
      <w:r>
        <w:rPr>
          <w:szCs w:val="24"/>
        </w:rPr>
        <w:t>.</w:t>
      </w:r>
      <w:r w:rsidR="00D8259E">
        <w:rPr>
          <w:szCs w:val="24"/>
        </w:rPr>
        <w:t xml:space="preserve"> Selenyum ve N- asetil sisteinin, obezitenin karaciğer ve testis üzerinde oluşturduğu hasarı hem yapısal hem de biyokimyasal düzeyde azalttığını tespit ettik. </w:t>
      </w:r>
      <w:r w:rsidR="00D8259E">
        <w:rPr>
          <w:sz w:val="23"/>
          <w:szCs w:val="23"/>
        </w:rPr>
        <w:t xml:space="preserve">Ulusal ve uluslararası literatürde ilk kez bu ajanlar kullanılarak obez sıçanlar üzerindeki tedavi edici etkileri gösterilmiştir. </w:t>
      </w:r>
    </w:p>
    <w:p w:rsidR="00D8259E" w:rsidRDefault="00D8259E" w:rsidP="003052E7">
      <w:pPr>
        <w:rPr>
          <w:sz w:val="23"/>
          <w:szCs w:val="23"/>
        </w:rPr>
      </w:pPr>
    </w:p>
    <w:p w:rsidR="00D8259E" w:rsidRPr="00D8259E" w:rsidRDefault="00D8259E" w:rsidP="003052E7">
      <w:pPr>
        <w:rPr>
          <w:b/>
          <w:szCs w:val="24"/>
        </w:rPr>
      </w:pPr>
      <w:r>
        <w:rPr>
          <w:b/>
          <w:sz w:val="23"/>
          <w:szCs w:val="23"/>
        </w:rPr>
        <w:t xml:space="preserve">Anahtar Kelimeler: </w:t>
      </w:r>
      <w:r w:rsidR="003D05C2">
        <w:rPr>
          <w:sz w:val="23"/>
          <w:szCs w:val="23"/>
        </w:rPr>
        <w:t>Fertilite, infertilite</w:t>
      </w:r>
      <w:r w:rsidR="006D6E4F" w:rsidRPr="00D35813">
        <w:rPr>
          <w:sz w:val="22"/>
        </w:rPr>
        <w:t>, N-asetil sistein</w:t>
      </w:r>
      <w:r w:rsidR="006D6E4F">
        <w:rPr>
          <w:sz w:val="22"/>
        </w:rPr>
        <w:t>,</w:t>
      </w:r>
      <w:r w:rsidR="003D05C2" w:rsidRPr="003D05C2">
        <w:rPr>
          <w:sz w:val="23"/>
          <w:szCs w:val="23"/>
        </w:rPr>
        <w:t xml:space="preserve"> </w:t>
      </w:r>
      <w:r w:rsidR="003D05C2">
        <w:rPr>
          <w:sz w:val="23"/>
          <w:szCs w:val="23"/>
        </w:rPr>
        <w:t>o</w:t>
      </w:r>
      <w:r w:rsidR="003D05C2">
        <w:rPr>
          <w:sz w:val="22"/>
        </w:rPr>
        <w:t>bezite,</w:t>
      </w:r>
      <w:r w:rsidR="006D6E4F">
        <w:rPr>
          <w:sz w:val="22"/>
        </w:rPr>
        <w:t xml:space="preserve"> </w:t>
      </w:r>
      <w:r w:rsidR="006D6E4F" w:rsidRPr="00D35813">
        <w:rPr>
          <w:sz w:val="22"/>
        </w:rPr>
        <w:t>selenyum</w:t>
      </w:r>
      <w:r w:rsidR="006D6E4F">
        <w:rPr>
          <w:sz w:val="22"/>
        </w:rPr>
        <w:t>.</w:t>
      </w:r>
    </w:p>
    <w:p w:rsidR="00127B7B" w:rsidRDefault="00127B7B" w:rsidP="00127B7B"/>
    <w:p w:rsidR="00D8259E" w:rsidRDefault="00D8259E" w:rsidP="00127B7B"/>
    <w:p w:rsidR="003F1221" w:rsidRDefault="003F1221">
      <w:pPr>
        <w:spacing w:line="276" w:lineRule="auto"/>
        <w:jc w:val="left"/>
      </w:pPr>
    </w:p>
    <w:p w:rsidR="003F1221" w:rsidRDefault="003F1221">
      <w:pPr>
        <w:spacing w:line="276" w:lineRule="auto"/>
        <w:jc w:val="left"/>
      </w:pPr>
      <w:r>
        <w:br w:type="page"/>
      </w:r>
    </w:p>
    <w:p w:rsidR="003F1221" w:rsidRDefault="003F1221" w:rsidP="008976AC">
      <w:pPr>
        <w:pStyle w:val="Balk1"/>
        <w:jc w:val="left"/>
      </w:pPr>
      <w:bookmarkStart w:id="8" w:name="_Toc536019111"/>
      <w:r w:rsidRPr="003F1221">
        <w:lastRenderedPageBreak/>
        <w:t>ABSTRACT</w:t>
      </w:r>
      <w:bookmarkEnd w:id="8"/>
    </w:p>
    <w:p w:rsidR="003F1221" w:rsidRDefault="003F1221">
      <w:pPr>
        <w:spacing w:line="276" w:lineRule="auto"/>
        <w:jc w:val="left"/>
        <w:rPr>
          <w:b/>
          <w:sz w:val="28"/>
        </w:rPr>
      </w:pPr>
    </w:p>
    <w:p w:rsidR="003F1221" w:rsidRDefault="005129AA" w:rsidP="003F1221">
      <w:pPr>
        <w:rPr>
          <w:b/>
          <w:sz w:val="32"/>
        </w:rPr>
      </w:pPr>
      <w:r>
        <w:rPr>
          <w:b/>
          <w:bCs/>
          <w:sz w:val="28"/>
        </w:rPr>
        <w:t>EFFECT OF SELENI</w:t>
      </w:r>
      <w:r w:rsidR="003F1221" w:rsidRPr="003F1221">
        <w:rPr>
          <w:b/>
          <w:bCs/>
          <w:sz w:val="28"/>
        </w:rPr>
        <w:t>UM AND</w:t>
      </w:r>
      <w:r>
        <w:rPr>
          <w:b/>
          <w:bCs/>
          <w:sz w:val="28"/>
        </w:rPr>
        <w:t xml:space="preserve"> N-ACETYL CYSTEINE ON FERTILI</w:t>
      </w:r>
      <w:r w:rsidR="003F1221">
        <w:rPr>
          <w:b/>
          <w:bCs/>
          <w:sz w:val="28"/>
        </w:rPr>
        <w:t>TY</w:t>
      </w:r>
      <w:r>
        <w:rPr>
          <w:b/>
          <w:bCs/>
          <w:sz w:val="28"/>
        </w:rPr>
        <w:t>/ INFERTILITY AND LIVER I</w:t>
      </w:r>
      <w:r w:rsidR="003F1221" w:rsidRPr="003F1221">
        <w:rPr>
          <w:b/>
          <w:bCs/>
          <w:sz w:val="28"/>
        </w:rPr>
        <w:t>N OBESE RATS.</w:t>
      </w:r>
      <w:r w:rsidR="003F1221" w:rsidRPr="003F1221">
        <w:rPr>
          <w:b/>
          <w:sz w:val="32"/>
        </w:rPr>
        <w:t xml:space="preserve"> </w:t>
      </w:r>
    </w:p>
    <w:p w:rsidR="00D8259E" w:rsidRDefault="00D8259E" w:rsidP="003D05C2">
      <w:pPr>
        <w:rPr>
          <w:b/>
          <w:sz w:val="32"/>
        </w:rPr>
      </w:pPr>
    </w:p>
    <w:p w:rsidR="003F1221" w:rsidRPr="003F1221" w:rsidRDefault="003F1221" w:rsidP="003D05C2">
      <w:r w:rsidRPr="003F1221">
        <w:t>Changing dietary habits and lack of physic</w:t>
      </w:r>
      <w:r w:rsidR="00CB6260">
        <w:t>al activity, which are</w:t>
      </w:r>
      <w:r w:rsidRPr="003F1221">
        <w:t xml:space="preserve"> the benefits of modern life</w:t>
      </w:r>
      <w:r w:rsidR="00CB6260">
        <w:t>,</w:t>
      </w:r>
      <w:r w:rsidRPr="003F1221">
        <w:t xml:space="preserve"> cause obesity to become a public health problem in the world</w:t>
      </w:r>
      <w:r w:rsidR="00CB6260">
        <w:t>wide</w:t>
      </w:r>
      <w:r w:rsidRPr="003F1221">
        <w:t xml:space="preserve">. </w:t>
      </w:r>
      <w:r w:rsidR="00CB6260">
        <w:t>V</w:t>
      </w:r>
      <w:r w:rsidR="00CB6260" w:rsidRPr="00CB6260">
        <w:t>arious metabolic and systemic diseases</w:t>
      </w:r>
      <w:r w:rsidR="00CB6260">
        <w:t xml:space="preserve"> develop</w:t>
      </w:r>
      <w:r w:rsidR="00CB6260" w:rsidRPr="00CB6260">
        <w:t xml:space="preserve"> in obese individuals</w:t>
      </w:r>
      <w:r w:rsidRPr="003F1221">
        <w:t>. The aim of this study was to evaluate the e</w:t>
      </w:r>
      <w:r w:rsidR="003D05C2">
        <w:t>ffects of selenium and N-acetyl</w:t>
      </w:r>
      <w:r w:rsidRPr="003F1221">
        <w:t xml:space="preserve">cysteine treatment on obesity-related liver </w:t>
      </w:r>
      <w:r>
        <w:t>adiposity</w:t>
      </w:r>
      <w:r w:rsidRPr="003F1221">
        <w:t xml:space="preserve"> and loss of fertility. </w:t>
      </w:r>
      <w:r w:rsidR="002858CA">
        <w:t>For this purpose</w:t>
      </w:r>
      <w:r w:rsidRPr="003F1221">
        <w:t>, histochemical and immunohistochemical techniques, as well as serum biochemistry analyzes, oxidative stress parameters and sperm parameters were determined. We found that selenium a</w:t>
      </w:r>
      <w:r w:rsidR="003D05C2">
        <w:t>nd N-acetyl</w:t>
      </w:r>
      <w:r w:rsidRPr="003F1221">
        <w:t>cysteine reduce the damage caused by obesity on both liver and testis both structurally and biochemically. In the national and international literature, the therapeutic effects on obese rats were first demonstrated using these agents.</w:t>
      </w:r>
    </w:p>
    <w:p w:rsidR="003F1221" w:rsidRDefault="003F1221" w:rsidP="003F1221">
      <w:pPr>
        <w:rPr>
          <w:b/>
          <w:sz w:val="32"/>
        </w:rPr>
      </w:pPr>
    </w:p>
    <w:p w:rsidR="003D05C2" w:rsidRPr="003D05C2" w:rsidRDefault="003D05C2" w:rsidP="003F1221">
      <w:r>
        <w:rPr>
          <w:b/>
        </w:rPr>
        <w:t xml:space="preserve">Keywords: </w:t>
      </w:r>
      <w:r>
        <w:t>Fertility, infertility, N-acetylcystein, obesity, selenium.</w:t>
      </w:r>
    </w:p>
    <w:p w:rsidR="00335921" w:rsidRDefault="00335921">
      <w:pPr>
        <w:spacing w:line="276" w:lineRule="auto"/>
        <w:jc w:val="left"/>
        <w:rPr>
          <w:b/>
          <w:sz w:val="28"/>
        </w:rPr>
      </w:pPr>
      <w:r>
        <w:rPr>
          <w:b/>
          <w:sz w:val="28"/>
        </w:rPr>
        <w:br w:type="page"/>
      </w:r>
    </w:p>
    <w:p w:rsidR="00071F8A" w:rsidRDefault="00071F8A" w:rsidP="00335921">
      <w:pPr>
        <w:pStyle w:val="Balk1"/>
        <w:sectPr w:rsidR="00071F8A" w:rsidSect="00201229">
          <w:pgSz w:w="11906" w:h="16838"/>
          <w:pgMar w:top="1418" w:right="1134" w:bottom="1418" w:left="1701" w:header="708" w:footer="708" w:gutter="0"/>
          <w:pgNumType w:fmt="lowerRoman" w:start="1"/>
          <w:cols w:space="708"/>
          <w:docGrid w:linePitch="360"/>
        </w:sectPr>
      </w:pPr>
    </w:p>
    <w:p w:rsidR="000A0E80" w:rsidRDefault="00335921" w:rsidP="00335921">
      <w:pPr>
        <w:pStyle w:val="Balk1"/>
      </w:pPr>
      <w:bookmarkStart w:id="9" w:name="_Toc536019112"/>
      <w:r>
        <w:lastRenderedPageBreak/>
        <w:t xml:space="preserve">1. </w:t>
      </w:r>
      <w:r w:rsidR="003A7F75">
        <w:t>GİRİŞ</w:t>
      </w:r>
      <w:bookmarkEnd w:id="9"/>
    </w:p>
    <w:p w:rsidR="00456B5C" w:rsidRDefault="00456B5C" w:rsidP="00456B5C"/>
    <w:p w:rsidR="00456B5C" w:rsidRPr="00456B5C" w:rsidRDefault="00456B5C" w:rsidP="00456B5C"/>
    <w:p w:rsidR="000A0E80" w:rsidRPr="000A0E80" w:rsidRDefault="000A0E80" w:rsidP="000A0E80">
      <w:pPr>
        <w:rPr>
          <w:szCs w:val="28"/>
        </w:rPr>
      </w:pPr>
      <w:r>
        <w:tab/>
      </w:r>
      <w:r w:rsidR="006A49BD" w:rsidRPr="000A0E80">
        <w:t>Gelişmiş toplumların değişen sosyo-kültürel ve sosyo-ekonomik yaşam tarzının yol açtığı beslenme bozukluğu ciddi bir şekilde insanların sağlığını tehdit etmektedir. Yüksek yağ içeren, lifsiz, karbonhidratça zengin vb gıdaların tüketimi obezite prevel</w:t>
      </w:r>
      <w:r w:rsidR="00F53599" w:rsidRPr="000A0E80">
        <w:t>ansında artışa neden olmaktadır.</w:t>
      </w:r>
    </w:p>
    <w:p w:rsidR="00456B5C" w:rsidRDefault="000A0E80" w:rsidP="000A0E80">
      <w:pPr>
        <w:rPr>
          <w:szCs w:val="24"/>
        </w:rPr>
      </w:pPr>
      <w:r>
        <w:rPr>
          <w:szCs w:val="24"/>
        </w:rPr>
        <w:tab/>
      </w:r>
      <w:r w:rsidR="006A49BD" w:rsidRPr="00F53599">
        <w:t xml:space="preserve">Obezite karaciğerde yaygın olarak non-alkolik yağlı karaciğer hastalığı (NAFLD)’na sebep olmaktadır (Li ve ark, 2016; Huh ve ark, 2016). </w:t>
      </w:r>
      <w:r w:rsidR="006A49BD" w:rsidRPr="00F53599">
        <w:rPr>
          <w:rStyle w:val="A0"/>
          <w:sz w:val="24"/>
          <w:szCs w:val="24"/>
        </w:rPr>
        <w:t>Karaciğer yağlanması ile artan serum trigliseritler</w:t>
      </w:r>
      <w:r w:rsidR="00127B7B">
        <w:rPr>
          <w:rStyle w:val="A0"/>
          <w:sz w:val="24"/>
          <w:szCs w:val="24"/>
        </w:rPr>
        <w:t>i</w:t>
      </w:r>
      <w:r w:rsidR="006A49BD" w:rsidRPr="00F53599">
        <w:rPr>
          <w:rStyle w:val="A0"/>
          <w:sz w:val="24"/>
          <w:szCs w:val="24"/>
        </w:rPr>
        <w:t xml:space="preserve"> </w:t>
      </w:r>
      <w:r w:rsidR="00FC41AC">
        <w:rPr>
          <w:rStyle w:val="A0"/>
          <w:sz w:val="24"/>
          <w:szCs w:val="24"/>
        </w:rPr>
        <w:t>Leydig</w:t>
      </w:r>
      <w:r w:rsidR="006A49BD" w:rsidRPr="00F53599">
        <w:rPr>
          <w:rStyle w:val="A0"/>
          <w:sz w:val="24"/>
          <w:szCs w:val="24"/>
        </w:rPr>
        <w:t xml:space="preserve"> hücrelerinin apoptoza giderek sayıca azalmalarına neden olmaktadır. Bu durum da testosteron seviyesindeki azalmaların bir diğer nedenidir (Li ve ark, 2013).</w:t>
      </w:r>
      <w:r w:rsidR="00127B7B">
        <w:rPr>
          <w:rStyle w:val="A0"/>
          <w:sz w:val="24"/>
          <w:szCs w:val="24"/>
        </w:rPr>
        <w:t xml:space="preserve"> </w:t>
      </w:r>
      <w:r w:rsidR="006A49BD" w:rsidRPr="00F53599">
        <w:rPr>
          <w:szCs w:val="24"/>
        </w:rPr>
        <w:t>Obez erkeklerde semen parametrelerindeki bozukluk oranı normal erkek bireylerle karşılaştırıldığında artmıştır. Sperm yapısı bozulmuş, motilitesi ve sayısı azalmıştır. BKİ’ nin artmasıyla sperm DNA’sında kırılmalar artmaktadır (Erdemir, 2013). Yağ dokusunun artmış olması adipoz doku kaynaklı hormonların salınmasına, aromatizasyon aktivitesinin artmasına ve bunun sonucunda östrojen seviyesi artarken FSH, LH ve testosteron seviyeleri düşmesine neden olmaktadır. Düşük testosteron seviyesi nedeniyle spermatogenezis bozulmaktadır. Bu değişimler sonucu erkek infertilitesi gelişmektedir (Özgür B ve Eroğlu M, 2012).</w:t>
      </w:r>
      <w:r w:rsidR="00127B7B">
        <w:rPr>
          <w:szCs w:val="24"/>
        </w:rPr>
        <w:t xml:space="preserve"> </w:t>
      </w:r>
    </w:p>
    <w:p w:rsidR="00456B5C" w:rsidRDefault="00456B5C" w:rsidP="000A0E80">
      <w:pPr>
        <w:rPr>
          <w:szCs w:val="24"/>
        </w:rPr>
      </w:pPr>
      <w:r>
        <w:rPr>
          <w:szCs w:val="24"/>
        </w:rPr>
        <w:tab/>
      </w:r>
      <w:r w:rsidR="006A49BD" w:rsidRPr="00F53599">
        <w:rPr>
          <w:szCs w:val="24"/>
        </w:rPr>
        <w:t>Ayrıca obez erkeklerde glutatyon mekanizmasında bozulmalar olduğu bildirilmiştir (Özata, 2003). Seminal plazmada katalaz, glutatyon (GSH) ve glutatyon peroksidaz (GPx) gibi çeşitli antioksidan enzimler bulunur. Antioksidan mekanizmasındaki bozukluk reaktif oksijen türevlerinin seminal plazmada artmasına neden olmakta ve erkek infertilitesinde önemli bir rol oynamaktadır.</w:t>
      </w:r>
      <w:r w:rsidR="00127B7B">
        <w:rPr>
          <w:szCs w:val="24"/>
        </w:rPr>
        <w:t xml:space="preserve"> </w:t>
      </w:r>
      <w:r>
        <w:rPr>
          <w:szCs w:val="24"/>
        </w:rPr>
        <w:tab/>
      </w:r>
    </w:p>
    <w:p w:rsidR="00456B5C" w:rsidRDefault="00456B5C" w:rsidP="000A0E80">
      <w:pPr>
        <w:rPr>
          <w:szCs w:val="24"/>
        </w:rPr>
      </w:pPr>
      <w:r>
        <w:rPr>
          <w:szCs w:val="24"/>
        </w:rPr>
        <w:tab/>
      </w:r>
      <w:r w:rsidR="00F53599" w:rsidRPr="00F53599">
        <w:rPr>
          <w:szCs w:val="24"/>
        </w:rPr>
        <w:t xml:space="preserve">N-asetil sistein mukolitik ve antikanserojenik bir ilaçtır. Karaciğer hastalıklarında antioksidan ve antitoksik özellik gösterir. Testis morfolojisi üzerinde faydalı, sperm sayı ve hareketliliği, semen hacmi ve akışkanlığı üzerinde artırıcı etkileri olduğu gösterilmiştir (Ersoy O ve Köseoğlu H, 2014; Akşit ve ark, 2015; </w:t>
      </w:r>
      <w:r w:rsidR="00F53599" w:rsidRPr="00F53599">
        <w:rPr>
          <w:bCs/>
          <w:szCs w:val="24"/>
        </w:rPr>
        <w:t>Çiftçi ve ark, 2009</w:t>
      </w:r>
      <w:r w:rsidR="00F53599" w:rsidRPr="00F53599">
        <w:rPr>
          <w:szCs w:val="24"/>
        </w:rPr>
        <w:t xml:space="preserve">). </w:t>
      </w:r>
    </w:p>
    <w:p w:rsidR="006A49BD" w:rsidRDefault="00456B5C" w:rsidP="000A0E80">
      <w:pPr>
        <w:rPr>
          <w:szCs w:val="24"/>
        </w:rPr>
      </w:pPr>
      <w:r>
        <w:rPr>
          <w:szCs w:val="24"/>
        </w:rPr>
        <w:lastRenderedPageBreak/>
        <w:tab/>
      </w:r>
      <w:r w:rsidR="006A49BD" w:rsidRPr="00F53599">
        <w:rPr>
          <w:szCs w:val="24"/>
        </w:rPr>
        <w:t>Selenyum ise hayati bir eser elementtir. Testis morfolojisi, spermatogenezis ve testosteron biyosentezi için gereklidir. Sperm konsantrasyonunu, morfolojisini ve motilitesini önemli ölçüde etkiler (Nazıroğlu, 2003; Joshi ve ark, 2014).</w:t>
      </w:r>
    </w:p>
    <w:p w:rsidR="00794D8D" w:rsidRDefault="00794D8D" w:rsidP="00794D8D">
      <w:pPr>
        <w:rPr>
          <w:szCs w:val="24"/>
        </w:rPr>
      </w:pPr>
      <w:r w:rsidRPr="00794D8D">
        <w:rPr>
          <w:szCs w:val="24"/>
        </w:rPr>
        <w:tab/>
        <w:t xml:space="preserve">Çalışmamızda selenyum ve N-asetil sistein tedavisinin, </w:t>
      </w:r>
      <w:r>
        <w:rPr>
          <w:szCs w:val="24"/>
        </w:rPr>
        <w:t xml:space="preserve">obezitenin </w:t>
      </w:r>
      <w:r w:rsidRPr="00794D8D">
        <w:rPr>
          <w:szCs w:val="24"/>
        </w:rPr>
        <w:t>karaciğer ve fertilite üzerine olan olumsuz etkilerinin giderilmesindeki rolü araştırılmıştır. Ulusal ve uluslararası literatürde ilk kez bu ajanlar kullanılarak obez sıçanlar üzerindeki tedavi edici etkileri gösterilmiş olacaktır.</w:t>
      </w:r>
    </w:p>
    <w:p w:rsidR="00456B5C" w:rsidRDefault="00456B5C">
      <w:pPr>
        <w:spacing w:line="276" w:lineRule="auto"/>
        <w:jc w:val="left"/>
        <w:rPr>
          <w:szCs w:val="24"/>
        </w:rPr>
      </w:pPr>
      <w:r>
        <w:rPr>
          <w:szCs w:val="24"/>
        </w:rPr>
        <w:br w:type="page"/>
      </w:r>
    </w:p>
    <w:p w:rsidR="004163F3" w:rsidRPr="00E3678C" w:rsidRDefault="004163F3" w:rsidP="00154BC7">
      <w:pPr>
        <w:pStyle w:val="Balk1"/>
      </w:pPr>
      <w:bookmarkStart w:id="10" w:name="_Toc536019113"/>
      <w:r w:rsidRPr="00E3678C">
        <w:lastRenderedPageBreak/>
        <w:t>2. GENEL BİLGİLER</w:t>
      </w:r>
      <w:bookmarkEnd w:id="10"/>
    </w:p>
    <w:p w:rsidR="004163F3" w:rsidRDefault="004163F3" w:rsidP="004163F3"/>
    <w:p w:rsidR="004163F3" w:rsidRPr="004163F3" w:rsidRDefault="004163F3" w:rsidP="004163F3"/>
    <w:p w:rsidR="00F23168" w:rsidRPr="004163F3" w:rsidRDefault="00F23168" w:rsidP="00F23168">
      <w:pPr>
        <w:pStyle w:val="Balk2"/>
        <w:rPr>
          <w:rFonts w:cs="Times New Roman"/>
          <w:szCs w:val="24"/>
        </w:rPr>
      </w:pPr>
      <w:bookmarkStart w:id="11" w:name="_Toc536019114"/>
      <w:r w:rsidRPr="004163F3">
        <w:rPr>
          <w:rFonts w:cs="Times New Roman"/>
          <w:szCs w:val="24"/>
        </w:rPr>
        <w:t>2.1. Karaciğer Histolojisi</w:t>
      </w:r>
      <w:bookmarkEnd w:id="11"/>
    </w:p>
    <w:p w:rsidR="004163F3" w:rsidRPr="004163F3" w:rsidRDefault="004163F3" w:rsidP="004163F3"/>
    <w:p w:rsidR="00F23168" w:rsidRPr="00461A6A" w:rsidRDefault="00F23168" w:rsidP="000A0E80">
      <w:pPr>
        <w:tabs>
          <w:tab w:val="left" w:pos="709"/>
        </w:tabs>
        <w:ind w:firstLine="708"/>
        <w:rPr>
          <w:rFonts w:cs="Times New Roman"/>
          <w:szCs w:val="24"/>
        </w:rPr>
      </w:pPr>
      <w:r w:rsidRPr="00C30C46">
        <w:rPr>
          <w:rFonts w:cs="Times New Roman"/>
          <w:szCs w:val="24"/>
        </w:rPr>
        <w:t>Genel olarak vücuttaki organlara bakıldığında; bir organın, sahip olduğu fonksiyonlarına bağlı olarak özelleşmiş birbirinden farklı hücrelerce oluşturulduğu gözlemlenir. Karaciğerde ise, sahip olduğu birbirinden farklı ve önemli birçok fonksiyonun neredeyse hepsi hepatositler tarafından gerçekleştirilir.</w:t>
      </w:r>
      <w:r>
        <w:rPr>
          <w:rFonts w:cs="Times New Roman"/>
          <w:szCs w:val="24"/>
        </w:rPr>
        <w:t xml:space="preserve"> Karaciğerin organizasyonu </w:t>
      </w:r>
      <w:r w:rsidRPr="00461A6A">
        <w:rPr>
          <w:rFonts w:cs="Times New Roman"/>
          <w:szCs w:val="24"/>
        </w:rPr>
        <w:t>incelendiğindeyse “parankim”, “stroma”, “sinüzoidler” ve “disse aralıkları” olmak üzere dört yapı karşımıza çıkar.</w:t>
      </w:r>
    </w:p>
    <w:p w:rsidR="004163F3" w:rsidRDefault="004163F3" w:rsidP="00F23168">
      <w:pPr>
        <w:ind w:firstLine="708"/>
        <w:rPr>
          <w:rFonts w:cs="Times New Roman"/>
          <w:szCs w:val="24"/>
        </w:rPr>
      </w:pPr>
    </w:p>
    <w:p w:rsidR="004163F3" w:rsidRPr="00C30C46" w:rsidRDefault="004163F3" w:rsidP="00F23168">
      <w:pPr>
        <w:ind w:firstLine="708"/>
        <w:rPr>
          <w:rFonts w:cs="Times New Roman"/>
          <w:szCs w:val="24"/>
        </w:rPr>
      </w:pPr>
    </w:p>
    <w:p w:rsidR="00F23168" w:rsidRDefault="00F23168" w:rsidP="00F23168">
      <w:pPr>
        <w:pStyle w:val="Balk3"/>
        <w:rPr>
          <w:rFonts w:cs="Times New Roman"/>
          <w:szCs w:val="24"/>
        </w:rPr>
      </w:pPr>
      <w:bookmarkStart w:id="12" w:name="_Toc536019115"/>
      <w:r w:rsidRPr="004163F3">
        <w:rPr>
          <w:rFonts w:cs="Times New Roman"/>
          <w:szCs w:val="24"/>
        </w:rPr>
        <w:t>2.1.1. Karaciğerin Stroması</w:t>
      </w:r>
      <w:bookmarkEnd w:id="12"/>
    </w:p>
    <w:p w:rsidR="004163F3" w:rsidRPr="004163F3" w:rsidRDefault="004163F3" w:rsidP="004163F3"/>
    <w:p w:rsidR="00F23168" w:rsidRDefault="00F23168" w:rsidP="00F23168">
      <w:pPr>
        <w:rPr>
          <w:rFonts w:cs="Times New Roman"/>
          <w:szCs w:val="24"/>
        </w:rPr>
      </w:pPr>
      <w:r w:rsidRPr="00C30C46">
        <w:rPr>
          <w:rFonts w:cs="Times New Roman"/>
          <w:szCs w:val="24"/>
        </w:rPr>
        <w:tab/>
        <w:t xml:space="preserve">Karaciğer, diğer organlara ve ya diafragmaya yapıştığı yerler dışında kalan ve organı en dıştan saran seröz bir zar olan </w:t>
      </w:r>
      <w:r w:rsidRPr="00C30C46">
        <w:rPr>
          <w:rFonts w:cs="Times New Roman"/>
          <w:i/>
          <w:szCs w:val="24"/>
        </w:rPr>
        <w:t>visseral periton</w:t>
      </w:r>
      <w:r w:rsidRPr="00C30C46">
        <w:rPr>
          <w:rFonts w:cs="Times New Roman"/>
          <w:szCs w:val="24"/>
        </w:rPr>
        <w:t xml:space="preserve"> ile sarılıdır. Onun hemen altında ise</w:t>
      </w:r>
      <w:r>
        <w:rPr>
          <w:rFonts w:cs="Times New Roman"/>
          <w:szCs w:val="24"/>
        </w:rPr>
        <w:t xml:space="preserve"> organın hilumunda kalınlaşan,</w:t>
      </w:r>
      <w:r w:rsidRPr="00C30C46">
        <w:rPr>
          <w:rFonts w:cs="Times New Roman"/>
          <w:szCs w:val="24"/>
        </w:rPr>
        <w:t xml:space="preserve"> fibröz yapıdaki </w:t>
      </w:r>
      <w:r w:rsidRPr="00C30C46">
        <w:rPr>
          <w:rFonts w:cs="Times New Roman"/>
          <w:i/>
          <w:szCs w:val="24"/>
        </w:rPr>
        <w:t>Glisson kapsülü</w:t>
      </w:r>
      <w:r w:rsidRPr="00C30C46">
        <w:rPr>
          <w:rFonts w:cs="Times New Roman"/>
          <w:szCs w:val="24"/>
        </w:rPr>
        <w:t xml:space="preserve"> ile örtülüdür. Bu kapsül bol miktarda kollajen lif ve az miktarda da elastik lif içermektedir. Kapsül, </w:t>
      </w:r>
      <w:r w:rsidRPr="00C30C46">
        <w:rPr>
          <w:rFonts w:cs="Times New Roman"/>
          <w:i/>
          <w:szCs w:val="24"/>
        </w:rPr>
        <w:t>porta hepatis</w:t>
      </w:r>
      <w:r>
        <w:rPr>
          <w:rFonts w:cs="Times New Roman"/>
          <w:szCs w:val="24"/>
        </w:rPr>
        <w:t>’</w:t>
      </w:r>
      <w:r w:rsidRPr="00C30C46">
        <w:rPr>
          <w:rFonts w:cs="Times New Roman"/>
          <w:szCs w:val="24"/>
        </w:rPr>
        <w:t xml:space="preserve">ten organın içine girerek, </w:t>
      </w:r>
      <w:r w:rsidRPr="00C30C46">
        <w:rPr>
          <w:rFonts w:cs="Times New Roman"/>
          <w:i/>
          <w:szCs w:val="24"/>
        </w:rPr>
        <w:t>interlobüler septum</w:t>
      </w:r>
      <w:r w:rsidRPr="00C30C46">
        <w:rPr>
          <w:rFonts w:cs="Times New Roman"/>
          <w:szCs w:val="24"/>
        </w:rPr>
        <w:t>’u oluşturur ve karaciğeri her biri 2 x 0,7 mm olan lobüllere ayırmış olur. İnterlobüler septum ağırlıklı olarak kollajen fibril içeren gevşek bağ dokusu yapısındadır. Klasik karaciğer lobülü içerisindeki bağ dokusu yapısında ise retiküler lifler ağırlıktadır ve interlobüler septumda kollajen fibriller ile karışmış ola</w:t>
      </w:r>
      <w:r>
        <w:rPr>
          <w:rFonts w:cs="Times New Roman"/>
          <w:szCs w:val="24"/>
        </w:rPr>
        <w:t>rak bulunurlar (</w:t>
      </w:r>
      <w:r w:rsidRPr="00C30C46">
        <w:rPr>
          <w:rFonts w:cs="Times New Roman"/>
          <w:szCs w:val="24"/>
        </w:rPr>
        <w:t>Ross ve Pawlina</w:t>
      </w:r>
      <w:r>
        <w:rPr>
          <w:rFonts w:cs="Times New Roman"/>
          <w:szCs w:val="24"/>
        </w:rPr>
        <w:t>,</w:t>
      </w:r>
      <w:r w:rsidRPr="00C30C46">
        <w:rPr>
          <w:rFonts w:cs="Times New Roman"/>
          <w:szCs w:val="24"/>
        </w:rPr>
        <w:t xml:space="preserve"> 2014</w:t>
      </w:r>
      <w:r>
        <w:rPr>
          <w:rFonts w:cs="Times New Roman"/>
          <w:szCs w:val="24"/>
        </w:rPr>
        <w:t>; Eroschenko, 2</w:t>
      </w:r>
      <w:r w:rsidRPr="00C30C46">
        <w:rPr>
          <w:rFonts w:cs="Times New Roman"/>
          <w:szCs w:val="24"/>
        </w:rPr>
        <w:t>013).</w:t>
      </w:r>
    </w:p>
    <w:p w:rsidR="004163F3" w:rsidRDefault="004163F3" w:rsidP="00F23168">
      <w:pPr>
        <w:rPr>
          <w:rFonts w:cs="Times New Roman"/>
          <w:szCs w:val="24"/>
        </w:rPr>
      </w:pPr>
    </w:p>
    <w:p w:rsidR="004163F3" w:rsidRDefault="004163F3" w:rsidP="00F23168">
      <w:pPr>
        <w:rPr>
          <w:rFonts w:cs="Times New Roman"/>
          <w:szCs w:val="24"/>
        </w:rPr>
      </w:pPr>
    </w:p>
    <w:p w:rsidR="00AD73A0" w:rsidRPr="00C30C46" w:rsidRDefault="00AD73A0" w:rsidP="00F23168">
      <w:pPr>
        <w:rPr>
          <w:rFonts w:cs="Times New Roman"/>
          <w:szCs w:val="24"/>
        </w:rPr>
      </w:pPr>
    </w:p>
    <w:p w:rsidR="00F23168" w:rsidRPr="004163F3" w:rsidRDefault="00F23168" w:rsidP="00F23168">
      <w:pPr>
        <w:pStyle w:val="Balk3"/>
        <w:rPr>
          <w:rFonts w:cs="Times New Roman"/>
          <w:szCs w:val="24"/>
        </w:rPr>
      </w:pPr>
      <w:bookmarkStart w:id="13" w:name="_Toc536019116"/>
      <w:r w:rsidRPr="004163F3">
        <w:rPr>
          <w:rFonts w:cs="Times New Roman"/>
          <w:szCs w:val="24"/>
        </w:rPr>
        <w:lastRenderedPageBreak/>
        <w:t>2.1.2. Karaciğerin Parankiması</w:t>
      </w:r>
      <w:bookmarkEnd w:id="13"/>
    </w:p>
    <w:p w:rsidR="004163F3" w:rsidRPr="004163F3" w:rsidRDefault="004163F3" w:rsidP="004163F3"/>
    <w:p w:rsidR="00F23168" w:rsidRDefault="00F23168" w:rsidP="00F23168">
      <w:pPr>
        <w:rPr>
          <w:rFonts w:cs="Times New Roman"/>
          <w:szCs w:val="24"/>
        </w:rPr>
      </w:pPr>
      <w:r w:rsidRPr="00173B8F">
        <w:rPr>
          <w:rFonts w:cs="Times New Roman"/>
          <w:szCs w:val="24"/>
        </w:rPr>
        <w:tab/>
        <w:t xml:space="preserve">Parankim incelendiğinde karaciğer epitel hücreleri olan hepatositler, endotel hücreleri, Kupffer hücreleri ve Ito hücreleri gözlemlenir. Hepatositler, yetişkinlerde tek hücre katmanlı plaklar oluşturmuş şekilde organize olmuştur ve diğer hücreler şekil ww’daki gibi </w:t>
      </w:r>
      <w:r w:rsidRPr="001B02B0">
        <w:rPr>
          <w:rFonts w:cs="Times New Roman"/>
          <w:szCs w:val="24"/>
        </w:rPr>
        <w:t xml:space="preserve">yerleşimlidir. </w:t>
      </w:r>
    </w:p>
    <w:p w:rsidR="004163F3" w:rsidRDefault="004163F3" w:rsidP="00F23168">
      <w:pPr>
        <w:rPr>
          <w:rFonts w:cs="Times New Roman"/>
          <w:szCs w:val="24"/>
        </w:rPr>
      </w:pPr>
    </w:p>
    <w:p w:rsidR="004163F3" w:rsidRPr="001B02B0" w:rsidRDefault="004163F3" w:rsidP="00F23168">
      <w:pPr>
        <w:rPr>
          <w:rFonts w:cs="Times New Roman"/>
          <w:szCs w:val="24"/>
        </w:rPr>
      </w:pPr>
    </w:p>
    <w:p w:rsidR="00F23168" w:rsidRPr="004163F3" w:rsidRDefault="00F23168" w:rsidP="00F23168">
      <w:pPr>
        <w:pStyle w:val="Balk4"/>
        <w:rPr>
          <w:rFonts w:cs="Times New Roman"/>
          <w:i w:val="0"/>
          <w:szCs w:val="24"/>
        </w:rPr>
      </w:pPr>
      <w:r w:rsidRPr="004163F3">
        <w:rPr>
          <w:rFonts w:cs="Times New Roman"/>
          <w:i w:val="0"/>
          <w:szCs w:val="24"/>
        </w:rPr>
        <w:t>2.1.2.1. Hepatositler</w:t>
      </w:r>
    </w:p>
    <w:p w:rsidR="004163F3" w:rsidRPr="004163F3" w:rsidRDefault="004163F3" w:rsidP="004163F3"/>
    <w:p w:rsidR="00F23168" w:rsidRDefault="00F23168" w:rsidP="00F23168">
      <w:pPr>
        <w:rPr>
          <w:rFonts w:cs="Times New Roman"/>
          <w:szCs w:val="24"/>
        </w:rPr>
      </w:pPr>
      <w:r>
        <w:rPr>
          <w:rFonts w:cs="Times New Roman"/>
          <w:szCs w:val="24"/>
        </w:rPr>
        <w:tab/>
        <w:t>Karaciğerin yaklaşık %80’</w:t>
      </w:r>
      <w:r w:rsidRPr="001B02B0">
        <w:rPr>
          <w:rFonts w:cs="Times New Roman"/>
          <w:szCs w:val="24"/>
        </w:rPr>
        <w:t>ini oluşturan geniş, polihedral küboidal hücrelerdir. Merkezi yerleşimli olan çekirdekleri geniş ve k</w:t>
      </w:r>
      <w:r w:rsidR="00E7328D">
        <w:rPr>
          <w:rFonts w:cs="Times New Roman"/>
          <w:szCs w:val="24"/>
        </w:rPr>
        <w:t>üre şeklindedir (bakınız Şekil1</w:t>
      </w:r>
      <w:r w:rsidRPr="001B02B0">
        <w:rPr>
          <w:rFonts w:cs="Times New Roman"/>
          <w:szCs w:val="24"/>
        </w:rPr>
        <w:t>). Yetişkin insan hepatositlerinin birçoğu çift</w:t>
      </w:r>
      <w:r>
        <w:rPr>
          <w:rFonts w:cs="Times New Roman"/>
          <w:szCs w:val="24"/>
        </w:rPr>
        <w:t xml:space="preserve"> çekirdekli olup tetraploiddir </w:t>
      </w:r>
      <w:r w:rsidRPr="00BC6B0C">
        <w:rPr>
          <w:rFonts w:cs="Times New Roman"/>
          <w:szCs w:val="24"/>
        </w:rPr>
        <w:t>(Ross ve Pawlina, 2014</w:t>
      </w:r>
      <w:r>
        <w:rPr>
          <w:rFonts w:cs="Times New Roman"/>
          <w:szCs w:val="24"/>
        </w:rPr>
        <w:t xml:space="preserve">). H&amp;E boyamalarda çok sayıda mitokondri ve aER içermeleri sebebiyle eozinofilik olarak boyanırlar. Albumin ve fibrinojen gibi bazı proteinlerin sentezlendiği gER’lerin bulunduğu alanlar ise bazofilik boyanması sebebiyle bazofilik cisimler olarak </w:t>
      </w:r>
      <w:r w:rsidRPr="00D67A82">
        <w:rPr>
          <w:rFonts w:cs="Times New Roman"/>
          <w:szCs w:val="24"/>
        </w:rPr>
        <w:t>isimlendirilir (Junqueira ve Carneiro, 2006). PAS boyama ile glikojen birikimi ve lizozomlardaki lipofuskin pigmentleri</w:t>
      </w:r>
      <w:r>
        <w:rPr>
          <w:rFonts w:cs="Times New Roman"/>
          <w:szCs w:val="24"/>
        </w:rPr>
        <w:t xml:space="preserve"> görülebilir. Ayrıca kullanılan özel fiksasyon yöntemleri ile yağ boyaları ve ya toluidin mavisinin uygulanmasının ardından lipid damlacıkları gösterilebilir. Özel immünohistokimyasal teknik kullanılarak hepatositlerdeki peroksizomlar da gösterilmektedir. Hücre başına 200- 300 kadar bulunan peroksizomlar, karaciğerde başlıca alkol detoksifikasyonu, glukoneogenez, yağ asitlerinin parçalanması ve pürin metabolizmasında görevlidir </w:t>
      </w:r>
      <w:r w:rsidRPr="00BC6B0C">
        <w:rPr>
          <w:rFonts w:cs="Times New Roman"/>
          <w:szCs w:val="24"/>
        </w:rPr>
        <w:t>(Ross ve Pawlina, 2014</w:t>
      </w:r>
      <w:r>
        <w:rPr>
          <w:rFonts w:cs="Times New Roman"/>
          <w:szCs w:val="24"/>
        </w:rPr>
        <w:t xml:space="preserve">). TEM ile görüntülenebilen aER’ler ise kolesterol ve safra tuzlarının sentezi; biluribin, steroidler ve ilaçların glukuronid ile konjügasyonu; glikojenin glikoza yıkımı; serbest yağ asitlerinin trigliseritlere esterleşmesi; T3 (triiyodotironin) ve T4 ( tiroksin)’ten iyodun uzaklaştırılması; alkol ve ilaçların (fenobarbital, anabolik steroidler ve progesteron) detoksifikasyon işlemlerinden sorumludur (Kierszenbaum, 2006). Karaciğerin safra salgılama özelliği ekzokrin fonsiyonunun bir işaretiyken karmaşık golgi ağından salgılanan VLDL ve diğer lipoproteinler karaciğerin endokrin fonksiyonunun göstergesidir. </w:t>
      </w:r>
    </w:p>
    <w:p w:rsidR="00F23168" w:rsidRDefault="00F23168" w:rsidP="00F23168">
      <w:pPr>
        <w:rPr>
          <w:rFonts w:cs="Times New Roman"/>
          <w:szCs w:val="24"/>
        </w:rPr>
      </w:pPr>
      <w:r>
        <w:rPr>
          <w:rFonts w:cs="Times New Roman"/>
          <w:szCs w:val="24"/>
        </w:rPr>
        <w:tab/>
        <w:t xml:space="preserve">Hepatositlerin bazal yüzeyleri ile </w:t>
      </w:r>
      <w:r w:rsidRPr="00461A6A">
        <w:rPr>
          <w:rFonts w:cs="Times New Roman"/>
          <w:szCs w:val="24"/>
        </w:rPr>
        <w:t>sinüzoidlerin arasında kalan alana “disse aralığı (perisinüzoidal aralık)” denir. Bazal yüzeyde yer</w:t>
      </w:r>
      <w:r>
        <w:rPr>
          <w:rFonts w:cs="Times New Roman"/>
          <w:szCs w:val="24"/>
        </w:rPr>
        <w:t xml:space="preserve"> alan mikrovilluslar, kan plazmasından </w:t>
      </w:r>
      <w:r>
        <w:rPr>
          <w:rFonts w:cs="Times New Roman"/>
          <w:szCs w:val="24"/>
        </w:rPr>
        <w:lastRenderedPageBreak/>
        <w:t xml:space="preserve">madde alış verişini sağlayan yüzey alanını altı kat kadar artırır. Safra harici karaciğerin salgıları, bu yüzeyden doğrudan kana taşınır </w:t>
      </w:r>
      <w:r w:rsidRPr="00BC6B0C">
        <w:rPr>
          <w:rFonts w:cs="Times New Roman"/>
          <w:szCs w:val="24"/>
        </w:rPr>
        <w:t>(Ross ve Pawlina, 2014</w:t>
      </w:r>
      <w:r>
        <w:rPr>
          <w:rFonts w:cs="Times New Roman"/>
          <w:szCs w:val="24"/>
        </w:rPr>
        <w:t>).</w:t>
      </w:r>
    </w:p>
    <w:p w:rsidR="004163F3" w:rsidRPr="00D95BDE" w:rsidRDefault="004163F3" w:rsidP="00F23168">
      <w:pPr>
        <w:rPr>
          <w:rFonts w:cs="Times New Roman"/>
          <w:szCs w:val="24"/>
        </w:rPr>
      </w:pPr>
    </w:p>
    <w:p w:rsidR="004163F3" w:rsidRPr="006730EA" w:rsidRDefault="00F23168" w:rsidP="004163F3">
      <w:pPr>
        <w:pStyle w:val="Balk4"/>
        <w:rPr>
          <w:rFonts w:cs="Times New Roman"/>
          <w:i w:val="0"/>
          <w:szCs w:val="24"/>
        </w:rPr>
      </w:pPr>
      <w:r w:rsidRPr="006730EA">
        <w:rPr>
          <w:rFonts w:cs="Times New Roman"/>
          <w:i w:val="0"/>
          <w:szCs w:val="24"/>
        </w:rPr>
        <w:t>2.1.2.2. Kupffer Hücreleri</w:t>
      </w:r>
    </w:p>
    <w:p w:rsidR="004163F3" w:rsidRPr="004163F3" w:rsidRDefault="004163F3" w:rsidP="004163F3"/>
    <w:p w:rsidR="00F23168" w:rsidRDefault="00F23168" w:rsidP="00F23168">
      <w:pPr>
        <w:pStyle w:val="ListeParagraf"/>
        <w:ind w:left="0"/>
        <w:rPr>
          <w:rFonts w:ascii="Times New Roman" w:hAnsi="Times New Roman" w:cs="Times New Roman"/>
          <w:szCs w:val="24"/>
        </w:rPr>
      </w:pPr>
      <w:r w:rsidRPr="00BC6B0C">
        <w:rPr>
          <w:rFonts w:ascii="Times New Roman" w:hAnsi="Times New Roman" w:cs="Times New Roman"/>
          <w:szCs w:val="24"/>
        </w:rPr>
        <w:tab/>
        <w:t>Monositlerden köken alan mononüklear fagositik sisteme ait makrofajlardır. Büyük yapılı kupffer hücrelerinin uzantıları sinüzoid lümeni boyunca uzayabilir ve kısmi olarak oklüzyona uğratabilir. Dalaktan karaciğere gelen yaşlı ya da hasarlı eritrositlerin yıkımında görevli oldukları düşünülmektedir. Bunun sebebi olarak da sitoplazmalarında eritrosit fragmanları ve ferritinin bulunmasıdır (Ross ve Pawlina, 2014; Eroschenko, 2013)</w:t>
      </w:r>
      <w:r w:rsidR="004163F3">
        <w:rPr>
          <w:rFonts w:ascii="Times New Roman" w:hAnsi="Times New Roman" w:cs="Times New Roman"/>
          <w:szCs w:val="24"/>
        </w:rPr>
        <w:t>.</w:t>
      </w:r>
    </w:p>
    <w:p w:rsidR="004163F3" w:rsidRDefault="004163F3" w:rsidP="00F23168">
      <w:pPr>
        <w:pStyle w:val="ListeParagraf"/>
        <w:ind w:left="0"/>
        <w:rPr>
          <w:rFonts w:ascii="Times New Roman" w:hAnsi="Times New Roman" w:cs="Times New Roman"/>
          <w:szCs w:val="24"/>
        </w:rPr>
      </w:pPr>
    </w:p>
    <w:p w:rsidR="004163F3" w:rsidRPr="00BC6B0C" w:rsidRDefault="004163F3" w:rsidP="00F23168">
      <w:pPr>
        <w:pStyle w:val="ListeParagraf"/>
        <w:ind w:left="0"/>
        <w:rPr>
          <w:rFonts w:ascii="Times New Roman" w:hAnsi="Times New Roman" w:cs="Times New Roman"/>
          <w:szCs w:val="24"/>
        </w:rPr>
      </w:pPr>
    </w:p>
    <w:p w:rsidR="00F23168" w:rsidRPr="006730EA" w:rsidRDefault="00F23168" w:rsidP="00F23168">
      <w:pPr>
        <w:pStyle w:val="Balk4"/>
        <w:rPr>
          <w:rFonts w:cs="Times New Roman"/>
          <w:i w:val="0"/>
          <w:szCs w:val="24"/>
        </w:rPr>
      </w:pPr>
      <w:r w:rsidRPr="006730EA">
        <w:rPr>
          <w:rFonts w:cs="Times New Roman"/>
          <w:i w:val="0"/>
          <w:szCs w:val="24"/>
        </w:rPr>
        <w:t>2.1.2.3. İto hücreleri</w:t>
      </w:r>
    </w:p>
    <w:p w:rsidR="004163F3" w:rsidRPr="004163F3" w:rsidRDefault="004163F3" w:rsidP="004163F3"/>
    <w:p w:rsidR="00F23168" w:rsidRPr="00BC6B0C" w:rsidRDefault="00F23168" w:rsidP="00F23168">
      <w:pPr>
        <w:rPr>
          <w:rFonts w:cs="Times New Roman"/>
          <w:szCs w:val="24"/>
        </w:rPr>
      </w:pPr>
      <w:r w:rsidRPr="00BC6B0C">
        <w:rPr>
          <w:rFonts w:cs="Times New Roman"/>
          <w:szCs w:val="24"/>
        </w:rPr>
        <w:tab/>
        <w:t xml:space="preserve">Diğer </w:t>
      </w:r>
      <w:r w:rsidRPr="00461A6A">
        <w:rPr>
          <w:rFonts w:cs="Times New Roman"/>
          <w:szCs w:val="24"/>
        </w:rPr>
        <w:t>adıyla “hepatik stellat hücreler”  ya da “karaciğerin yıldız hücreleri” disse aralığında bulunan, mezenkimal kökenli hücrelerdir. Asıl görevleri sitoplazmalarındaki yağ damlacıkları içerisinde A vitamininin retinil esterlerini depo etmektir. A vitamininin alkol formu olan “retinol” molekülü, “retinol bağlayıcı proteinlere (RBP)” bağlı olarak ito hücrelerinden salınır (Ross ve Pawlina, 2014</w:t>
      </w:r>
      <w:r>
        <w:rPr>
          <w:rFonts w:cs="Times New Roman"/>
          <w:szCs w:val="24"/>
        </w:rPr>
        <w:t xml:space="preserve">). Ayrıca bazı ekstraselüler matriks proteinlerinin ve proteoglikanların sentezi ile salgılanması, büyüme faktörleri ile sitokinlerin salgılanması ve çeşitli düzenleyici moleküllere yanıt olarak sinüzoid lümen çapının düzenlenmesi gibi çeşitli görevleri de vardır (Junqueira ve Carneiro, 2006). Ancak patolojik durumlarda ito hücreleri, asıl yeteneklerini kaybederek miyofibroblast özelliği sergilemeye başlarlar. Disse aralığına Tip I ve Tip III kollajen sentezleyerek karaciğer fibrozisine sebep olurlar </w:t>
      </w:r>
      <w:r w:rsidRPr="00BC6B0C">
        <w:rPr>
          <w:rFonts w:cs="Times New Roman"/>
          <w:szCs w:val="24"/>
        </w:rPr>
        <w:t>(Ross ve Pawlina, 2014</w:t>
      </w:r>
      <w:r>
        <w:rPr>
          <w:rFonts w:cs="Times New Roman"/>
          <w:szCs w:val="24"/>
        </w:rPr>
        <w:t>).</w:t>
      </w:r>
    </w:p>
    <w:p w:rsidR="00326DB3" w:rsidRPr="00EF1CFB" w:rsidRDefault="00F23168" w:rsidP="00EF1CFB">
      <w:pPr>
        <w:pStyle w:val="AralkYok"/>
      </w:pPr>
      <w:r w:rsidRPr="00EF1CFB">
        <w:rPr>
          <w:noProof/>
          <w:lang w:eastAsia="tr-TR"/>
        </w:rPr>
        <w:lastRenderedPageBreak/>
        <w:drawing>
          <wp:inline distT="0" distB="0" distL="0" distR="0" wp14:anchorId="6FD5CE38" wp14:editId="78551D52">
            <wp:extent cx="4895850" cy="5295900"/>
            <wp:effectExtent l="0" t="0" r="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to cell.jpg"/>
                    <pic:cNvPicPr/>
                  </pic:nvPicPr>
                  <pic:blipFill rotWithShape="1">
                    <a:blip r:embed="rId10">
                      <a:extLst>
                        <a:ext uri="{28A0092B-C50C-407E-A947-70E740481C1C}">
                          <a14:useLocalDpi xmlns:a14="http://schemas.microsoft.com/office/drawing/2010/main" val="0"/>
                        </a:ext>
                      </a:extLst>
                    </a:blip>
                    <a:srcRect t="7041" b="1920"/>
                    <a:stretch/>
                  </pic:blipFill>
                  <pic:spPr bwMode="auto">
                    <a:xfrm>
                      <a:off x="0" y="0"/>
                      <a:ext cx="4894232" cy="5294149"/>
                    </a:xfrm>
                    <a:prstGeom prst="rect">
                      <a:avLst/>
                    </a:prstGeom>
                    <a:ln>
                      <a:noFill/>
                    </a:ln>
                    <a:extLst>
                      <a:ext uri="{53640926-AAD7-44D8-BBD7-CCE9431645EC}">
                        <a14:shadowObscured xmlns:a14="http://schemas.microsoft.com/office/drawing/2010/main"/>
                      </a:ext>
                    </a:extLst>
                  </pic:spPr>
                </pic:pic>
              </a:graphicData>
            </a:graphic>
          </wp:inline>
        </w:drawing>
      </w:r>
    </w:p>
    <w:p w:rsidR="00326DB3" w:rsidRPr="00EF1CFB" w:rsidRDefault="00326DB3" w:rsidP="00EF1CFB">
      <w:pPr>
        <w:pStyle w:val="AralkYok"/>
      </w:pPr>
    </w:p>
    <w:p w:rsidR="00F23168" w:rsidRPr="00EF1CFB" w:rsidRDefault="00326DB3" w:rsidP="00EF1CFB">
      <w:pPr>
        <w:pStyle w:val="AralkYok"/>
      </w:pPr>
      <w:bookmarkStart w:id="14" w:name="_Toc535250159"/>
      <w:r w:rsidRPr="00EF1CFB">
        <w:t>Şekil</w:t>
      </w:r>
      <w:r w:rsidR="00374926" w:rsidRPr="00EF1CFB">
        <w:t xml:space="preserve"> </w:t>
      </w:r>
      <w:r w:rsidR="00B13DFC">
        <w:fldChar w:fldCharType="begin"/>
      </w:r>
      <w:r w:rsidR="00B13DFC">
        <w:instrText xml:space="preserve"> SEQ Şekil \* ARABIC </w:instrText>
      </w:r>
      <w:r w:rsidR="00B13DFC">
        <w:fldChar w:fldCharType="separate"/>
      </w:r>
      <w:r w:rsidR="00300CC0">
        <w:rPr>
          <w:noProof/>
        </w:rPr>
        <w:t>1</w:t>
      </w:r>
      <w:r w:rsidR="00B13DFC">
        <w:rPr>
          <w:noProof/>
        </w:rPr>
        <w:fldChar w:fldCharType="end"/>
      </w:r>
      <w:r w:rsidRPr="00EF1CFB">
        <w:t>.</w:t>
      </w:r>
      <w:r w:rsidR="00F23168" w:rsidRPr="00EF1CFB">
        <w:t>Hepatosit plağının şematik çizimi. (Friedman, 2005)</w:t>
      </w:r>
      <w:bookmarkEnd w:id="14"/>
    </w:p>
    <w:p w:rsidR="004163F3" w:rsidRDefault="004163F3" w:rsidP="00F23168">
      <w:pPr>
        <w:rPr>
          <w:rFonts w:cs="Times New Roman"/>
          <w:szCs w:val="24"/>
        </w:rPr>
      </w:pPr>
    </w:p>
    <w:p w:rsidR="004163F3" w:rsidRDefault="004163F3" w:rsidP="00F23168">
      <w:pPr>
        <w:rPr>
          <w:rFonts w:cs="Times New Roman"/>
          <w:szCs w:val="24"/>
        </w:rPr>
      </w:pPr>
    </w:p>
    <w:p w:rsidR="00F23168" w:rsidRPr="006730EA" w:rsidRDefault="00F23168" w:rsidP="00F23168">
      <w:pPr>
        <w:pStyle w:val="Balk4"/>
        <w:rPr>
          <w:rFonts w:cs="Times New Roman"/>
          <w:i w:val="0"/>
        </w:rPr>
      </w:pPr>
      <w:r w:rsidRPr="006730EA">
        <w:rPr>
          <w:rFonts w:cs="Times New Roman"/>
          <w:i w:val="0"/>
        </w:rPr>
        <w:t>2.1.2.4. Karaciğer Lobulleri</w:t>
      </w:r>
    </w:p>
    <w:p w:rsidR="004163F3" w:rsidRPr="00461A6A" w:rsidRDefault="004163F3" w:rsidP="004163F3"/>
    <w:p w:rsidR="00F23168" w:rsidRPr="00461A6A" w:rsidRDefault="00F23168" w:rsidP="00F23168">
      <w:pPr>
        <w:rPr>
          <w:rFonts w:cs="Times New Roman"/>
          <w:szCs w:val="24"/>
        </w:rPr>
      </w:pPr>
      <w:r w:rsidRPr="00461A6A">
        <w:tab/>
      </w:r>
      <w:r w:rsidRPr="00461A6A">
        <w:rPr>
          <w:rFonts w:cs="Times New Roman"/>
        </w:rPr>
        <w:t>Karaciğerin fonksiyonel yapısı; “klasik karaciğer lobülü (hepatik lobül)”, “portal lobül” ve “karaciğer asinüsü” olarak üç bölümde incelenir. Klasik karaciğer lobülü 2,0 × 0,7 mm boyutlarında, birbiri ile anastomoz yapan, hekzagonal şekilli hepatosit plak yığınlarından oluşmaktadır. Hepatosit plakları da portal ve arteriyal kan karşımını lobulün merkezindeki “santral ven (terminal hepatik venül)”e taşıyan, birbirleriyle anastomozlaşmış ışınsal sinüzoid sistemi</w:t>
      </w:r>
      <w:r>
        <w:rPr>
          <w:rFonts w:cs="Times New Roman"/>
        </w:rPr>
        <w:t xml:space="preserve"> ile ayrılmaktadır (</w:t>
      </w:r>
      <w:r w:rsidRPr="00C30C46">
        <w:rPr>
          <w:rFonts w:cs="Times New Roman"/>
          <w:szCs w:val="24"/>
        </w:rPr>
        <w:t>Ross ve Pawlina</w:t>
      </w:r>
      <w:r>
        <w:rPr>
          <w:rFonts w:cs="Times New Roman"/>
          <w:szCs w:val="24"/>
        </w:rPr>
        <w:t>,</w:t>
      </w:r>
      <w:r w:rsidRPr="00C30C46">
        <w:rPr>
          <w:rFonts w:cs="Times New Roman"/>
          <w:szCs w:val="24"/>
        </w:rPr>
        <w:t xml:space="preserve"> 2014).</w:t>
      </w:r>
      <w:r>
        <w:rPr>
          <w:rFonts w:cs="Times New Roman"/>
          <w:szCs w:val="24"/>
        </w:rPr>
        <w:t xml:space="preserve"> İnsan hepatik </w:t>
      </w:r>
      <w:r w:rsidRPr="00B17FE5">
        <w:rPr>
          <w:rFonts w:cs="Times New Roman"/>
          <w:szCs w:val="24"/>
        </w:rPr>
        <w:t xml:space="preserve">lobüllerinin aralarındaki bağ dokusu az miktarda olduğu için, lobül sınırlarının ayrımının yapılması zordur (Ovalle ve </w:t>
      </w:r>
      <w:r w:rsidRPr="00B17FE5">
        <w:rPr>
          <w:rFonts w:cs="Times New Roman"/>
          <w:szCs w:val="24"/>
        </w:rPr>
        <w:lastRenderedPageBreak/>
        <w:t xml:space="preserve">Nahirney, 2009). Her bir klasik </w:t>
      </w:r>
      <w:r w:rsidRPr="00461A6A">
        <w:rPr>
          <w:rFonts w:cs="Times New Roman"/>
          <w:szCs w:val="24"/>
        </w:rPr>
        <w:t>karaciğer lobülünün köşelerinde, “portal ven”, “hepatik arter” ve “safra kanalı” üçlüsünü içeren portal triadların varlığıyla karakterize, gevşek bağ dokusu yapısındaki portal kanallar bulunmaktadır (Ross ve Pawlina, 2014).</w:t>
      </w:r>
    </w:p>
    <w:p w:rsidR="00F23168" w:rsidRPr="00B17FE5" w:rsidRDefault="00F23168" w:rsidP="00F23168">
      <w:pPr>
        <w:rPr>
          <w:rFonts w:cs="Times New Roman"/>
          <w:szCs w:val="24"/>
        </w:rPr>
      </w:pPr>
      <w:r w:rsidRPr="00461A6A">
        <w:rPr>
          <w:rFonts w:cs="Times New Roman"/>
          <w:szCs w:val="24"/>
        </w:rPr>
        <w:tab/>
        <w:t>Portal lobüller incelendiğindeyse</w:t>
      </w:r>
      <w:r w:rsidRPr="00B17FE5">
        <w:rPr>
          <w:rFonts w:cs="Times New Roman"/>
          <w:szCs w:val="24"/>
        </w:rPr>
        <w:t xml:space="preserve">; </w:t>
      </w:r>
      <w:r>
        <w:rPr>
          <w:rFonts w:cs="Times New Roman"/>
          <w:szCs w:val="24"/>
        </w:rPr>
        <w:t>merkezinde bir portal triad ve bu triada en yakın üç santral venden çizilen hayali çizgilerdir. Başlıca görevi safra salgılamak olan karaciğerin bu ekzokrin fonsiyonu portal lobuller sayesinde gösterilir.</w:t>
      </w:r>
    </w:p>
    <w:p w:rsidR="00326DB3" w:rsidRDefault="00F23168" w:rsidP="00EF1CFB">
      <w:pPr>
        <w:pStyle w:val="AralkYok"/>
      </w:pPr>
      <w:r>
        <w:rPr>
          <w:noProof/>
          <w:lang w:eastAsia="tr-TR"/>
        </w:rPr>
        <w:drawing>
          <wp:inline distT="0" distB="0" distL="0" distR="0" wp14:anchorId="7452D10A" wp14:editId="282A6F62">
            <wp:extent cx="5760720" cy="3512820"/>
            <wp:effectExtent l="0" t="0" r="0"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1127142921_15842.jpg"/>
                    <pic:cNvPicPr/>
                  </pic:nvPicPr>
                  <pic:blipFill>
                    <a:blip r:embed="rId11">
                      <a:extLst>
                        <a:ext uri="{28A0092B-C50C-407E-A947-70E740481C1C}">
                          <a14:useLocalDpi xmlns:a14="http://schemas.microsoft.com/office/drawing/2010/main" val="0"/>
                        </a:ext>
                      </a:extLst>
                    </a:blip>
                    <a:stretch>
                      <a:fillRect/>
                    </a:stretch>
                  </pic:blipFill>
                  <pic:spPr>
                    <a:xfrm>
                      <a:off x="0" y="0"/>
                      <a:ext cx="5760720" cy="3512820"/>
                    </a:xfrm>
                    <a:prstGeom prst="rect">
                      <a:avLst/>
                    </a:prstGeom>
                  </pic:spPr>
                </pic:pic>
              </a:graphicData>
            </a:graphic>
          </wp:inline>
        </w:drawing>
      </w:r>
    </w:p>
    <w:p w:rsidR="00326DB3" w:rsidRPr="00326DB3" w:rsidRDefault="00326DB3" w:rsidP="00EF1CFB">
      <w:pPr>
        <w:pStyle w:val="AralkYok"/>
      </w:pPr>
    </w:p>
    <w:p w:rsidR="00F23168" w:rsidRPr="00326DB3" w:rsidRDefault="00326DB3" w:rsidP="00EF1CFB">
      <w:pPr>
        <w:pStyle w:val="AralkYok"/>
      </w:pPr>
      <w:bookmarkStart w:id="15" w:name="_Toc535250160"/>
      <w:r w:rsidRPr="00326DB3">
        <w:t>Şekil</w:t>
      </w:r>
      <w:r w:rsidR="00374926">
        <w:t xml:space="preserve"> </w:t>
      </w:r>
      <w:r w:rsidR="00B13DFC">
        <w:fldChar w:fldCharType="begin"/>
      </w:r>
      <w:r w:rsidR="00B13DFC">
        <w:instrText xml:space="preserve"> SEQ Şekil \* ARABIC </w:instrText>
      </w:r>
      <w:r w:rsidR="00B13DFC">
        <w:fldChar w:fldCharType="separate"/>
      </w:r>
      <w:r w:rsidR="00300CC0">
        <w:rPr>
          <w:noProof/>
        </w:rPr>
        <w:t>2</w:t>
      </w:r>
      <w:r w:rsidR="00B13DFC">
        <w:rPr>
          <w:noProof/>
        </w:rPr>
        <w:fldChar w:fldCharType="end"/>
      </w:r>
      <w:r w:rsidRPr="00326DB3">
        <w:t xml:space="preserve">. </w:t>
      </w:r>
      <w:r w:rsidR="00F23168" w:rsidRPr="00326DB3">
        <w:t>Karaciğer</w:t>
      </w:r>
      <w:r w:rsidR="005100FF" w:rsidRPr="00326DB3">
        <w:t>in fonksiyonel birimleri (Gray</w:t>
      </w:r>
      <w:r w:rsidR="00F23168" w:rsidRPr="00326DB3">
        <w:t>, 2005).</w:t>
      </w:r>
      <w:bookmarkEnd w:id="15"/>
    </w:p>
    <w:p w:rsidR="006730EA" w:rsidRDefault="006730EA" w:rsidP="00F23168">
      <w:pPr>
        <w:rPr>
          <w:rFonts w:cs="Times New Roman"/>
          <w:b/>
        </w:rPr>
      </w:pPr>
    </w:p>
    <w:p w:rsidR="00F23168" w:rsidRPr="00BD6760" w:rsidRDefault="00DB7E09" w:rsidP="00F23168">
      <w:r>
        <w:rPr>
          <w:rFonts w:cs="Times New Roman"/>
          <w:b/>
        </w:rPr>
        <w:tab/>
      </w:r>
      <w:r w:rsidR="00F23168" w:rsidRPr="00461A6A">
        <w:rPr>
          <w:rFonts w:cs="Times New Roman"/>
        </w:rPr>
        <w:t>Karaciğer asinüsü</w:t>
      </w:r>
      <w:r w:rsidR="00F23168" w:rsidRPr="0058153F">
        <w:rPr>
          <w:rFonts w:cs="Times New Roman"/>
          <w:szCs w:val="24"/>
        </w:rPr>
        <w:t xml:space="preserve"> </w:t>
      </w:r>
      <w:r w:rsidR="00F23168">
        <w:rPr>
          <w:rFonts w:cs="Times New Roman"/>
          <w:szCs w:val="24"/>
        </w:rPr>
        <w:t>ş</w:t>
      </w:r>
      <w:r w:rsidR="00F23168" w:rsidRPr="0058153F">
        <w:rPr>
          <w:rFonts w:cs="Times New Roman"/>
          <w:szCs w:val="24"/>
        </w:rPr>
        <w:t>ekilwe de gösterildiği gibi köşeleri; iki hepatik lobülün santral veni ve karşılıklı iki portal triad olacak şekilde çizilen hayali eşkenar dörtgenlerdir. Karaciğerin en küçük fonksiyonel birimleridir ve zonlara ayrılmaktadır.</w:t>
      </w:r>
      <w:r w:rsidR="00F23168">
        <w:rPr>
          <w:rFonts w:cs="Times New Roman"/>
          <w:szCs w:val="24"/>
        </w:rPr>
        <w:t xml:space="preserve"> Karaciğer asinüsündeki hepatositler kısa ekseni çevreleyen elips şeklinde üç zon halinde tertiplenmiştir </w:t>
      </w:r>
      <w:r w:rsidR="00F23168" w:rsidRPr="00B17FE5">
        <w:rPr>
          <w:rFonts w:cs="Times New Roman"/>
          <w:szCs w:val="24"/>
        </w:rPr>
        <w:t>(Ross ve Pawlina, 2014).</w:t>
      </w:r>
      <w:r w:rsidR="00F23168">
        <w:rPr>
          <w:rFonts w:cs="Times New Roman"/>
          <w:szCs w:val="24"/>
        </w:rPr>
        <w:t xml:space="preserve"> Karaciğer asinüsü kavramı karaciğer rejenerasyon unsurlarını, karaciğerin metabolik aktivitesini ve sirozun gelişimi vb. kavramları anlamak için önemlidir (Kierszenbaum, 2006). Karaciğer enzimlerinin dağılımı bu üç zon boyunca değişkenlik gösterir (</w:t>
      </w:r>
      <w:r w:rsidR="00F23168" w:rsidRPr="00961AE3">
        <w:rPr>
          <w:rFonts w:cs="Times New Roman"/>
          <w:szCs w:val="24"/>
        </w:rPr>
        <w:t>Ross ve Pawlina, 2014</w:t>
      </w:r>
      <w:r w:rsidR="00F23168">
        <w:rPr>
          <w:rFonts w:cs="Times New Roman"/>
          <w:szCs w:val="24"/>
        </w:rPr>
        <w:t>).</w:t>
      </w:r>
    </w:p>
    <w:p w:rsidR="00F23168" w:rsidRPr="00BD6760" w:rsidRDefault="00F23168" w:rsidP="00F23168">
      <w:pPr>
        <w:pStyle w:val="ListeParagraf"/>
        <w:numPr>
          <w:ilvl w:val="0"/>
          <w:numId w:val="2"/>
        </w:numPr>
        <w:spacing w:after="200"/>
        <w:rPr>
          <w:rFonts w:ascii="Times New Roman" w:hAnsi="Times New Roman" w:cs="Times New Roman"/>
          <w:szCs w:val="24"/>
        </w:rPr>
      </w:pPr>
      <w:r w:rsidRPr="00BD6760">
        <w:rPr>
          <w:rFonts w:ascii="Times New Roman" w:hAnsi="Times New Roman" w:cs="Times New Roman"/>
          <w:b/>
          <w:szCs w:val="24"/>
        </w:rPr>
        <w:t>Zon 1:</w:t>
      </w:r>
      <w:r w:rsidRPr="00BD6760">
        <w:rPr>
          <w:rFonts w:ascii="Times New Roman" w:hAnsi="Times New Roman" w:cs="Times New Roman"/>
          <w:szCs w:val="24"/>
        </w:rPr>
        <w:t xml:space="preserve"> Hepatik lobüllerin periferine karşılık gelen, kısa eksene en yakın olan zondur. Hepatik arter ile portal venin penetre edici dallarından gelen kan desteğine en yakın </w:t>
      </w:r>
      <w:r w:rsidRPr="00BD6760">
        <w:rPr>
          <w:rFonts w:ascii="Times New Roman" w:hAnsi="Times New Roman" w:cs="Times New Roman"/>
          <w:szCs w:val="24"/>
        </w:rPr>
        <w:lastRenderedPageBreak/>
        <w:t>zondur (Ross ve Pawlina, 2014). Böylece oksijen ve besin maddelerinden en zengin bölgedir (Kierszenbaum, 2006). Bu sebeple bu zondaki hücreler; morfolojik değişimlerin ilk gözlendiği, olası dolaşım bozukluğunda en son ölen ve ilk rejenere olan hücrelerdir (Ross ve Pawlina, 2014).</w:t>
      </w:r>
    </w:p>
    <w:p w:rsidR="00F23168" w:rsidRDefault="00F23168" w:rsidP="00F23168">
      <w:pPr>
        <w:pStyle w:val="ListeParagraf"/>
        <w:numPr>
          <w:ilvl w:val="0"/>
          <w:numId w:val="2"/>
        </w:numPr>
        <w:spacing w:after="200"/>
        <w:rPr>
          <w:rFonts w:ascii="Times New Roman" w:hAnsi="Times New Roman" w:cs="Times New Roman"/>
          <w:szCs w:val="24"/>
        </w:rPr>
      </w:pPr>
      <w:r w:rsidRPr="00961AE3">
        <w:rPr>
          <w:rFonts w:ascii="Times New Roman" w:hAnsi="Times New Roman" w:cs="Times New Roman"/>
          <w:b/>
          <w:szCs w:val="24"/>
        </w:rPr>
        <w:t>Zon 2:</w:t>
      </w:r>
      <w:r w:rsidRPr="00961AE3">
        <w:rPr>
          <w:rFonts w:ascii="Times New Roman" w:hAnsi="Times New Roman" w:cs="Times New Roman"/>
          <w:szCs w:val="24"/>
        </w:rPr>
        <w:t xml:space="preserve"> </w:t>
      </w:r>
      <w:r>
        <w:rPr>
          <w:rFonts w:ascii="Times New Roman" w:hAnsi="Times New Roman" w:cs="Times New Roman"/>
          <w:szCs w:val="24"/>
        </w:rPr>
        <w:t>Zon 1 ile zon 3 ün arasında bulunan ancak sınırları belirgin olmayan bölümdür ve oksijen ile besin maddeleri açısından ara bir durumdadır (</w:t>
      </w:r>
      <w:r w:rsidRPr="00961AE3">
        <w:rPr>
          <w:rFonts w:ascii="Times New Roman" w:hAnsi="Times New Roman" w:cs="Times New Roman"/>
          <w:szCs w:val="24"/>
        </w:rPr>
        <w:t>Ross ve Pawlina, 2014</w:t>
      </w:r>
      <w:r>
        <w:rPr>
          <w:rFonts w:ascii="Times New Roman" w:hAnsi="Times New Roman" w:cs="Times New Roman"/>
          <w:szCs w:val="24"/>
        </w:rPr>
        <w:t xml:space="preserve">; Kierszenbaum, 2006). </w:t>
      </w:r>
    </w:p>
    <w:p w:rsidR="00F23168" w:rsidRPr="004163F3" w:rsidRDefault="00F23168" w:rsidP="00F23168">
      <w:pPr>
        <w:pStyle w:val="ListeParagraf"/>
        <w:numPr>
          <w:ilvl w:val="0"/>
          <w:numId w:val="2"/>
        </w:numPr>
        <w:spacing w:after="200"/>
        <w:rPr>
          <w:rFonts w:ascii="Times New Roman" w:hAnsi="Times New Roman" w:cs="Times New Roman"/>
          <w:b/>
          <w:szCs w:val="24"/>
        </w:rPr>
      </w:pPr>
      <w:r w:rsidRPr="00961AE3">
        <w:rPr>
          <w:rFonts w:ascii="Times New Roman" w:hAnsi="Times New Roman" w:cs="Times New Roman"/>
          <w:b/>
          <w:szCs w:val="24"/>
        </w:rPr>
        <w:t>Zon 3:</w:t>
      </w:r>
      <w:r>
        <w:rPr>
          <w:rFonts w:ascii="Times New Roman" w:hAnsi="Times New Roman" w:cs="Times New Roman"/>
          <w:b/>
          <w:szCs w:val="24"/>
        </w:rPr>
        <w:t xml:space="preserve"> </w:t>
      </w:r>
      <w:r>
        <w:rPr>
          <w:rFonts w:ascii="Times New Roman" w:hAnsi="Times New Roman" w:cs="Times New Roman"/>
          <w:szCs w:val="24"/>
        </w:rPr>
        <w:t>Santral vene en yakın olan zondur ve hepatik lobülün merkezi kısmına karşılık gelmektedir (</w:t>
      </w:r>
      <w:r w:rsidRPr="00961AE3">
        <w:rPr>
          <w:rFonts w:ascii="Times New Roman" w:hAnsi="Times New Roman" w:cs="Times New Roman"/>
          <w:szCs w:val="24"/>
        </w:rPr>
        <w:t>Ross ve Pawlina, 2014</w:t>
      </w:r>
      <w:r>
        <w:rPr>
          <w:rFonts w:ascii="Times New Roman" w:hAnsi="Times New Roman" w:cs="Times New Roman"/>
          <w:szCs w:val="24"/>
        </w:rPr>
        <w:t>). Oksijen bakımından fakirdir (Kierszenbaum, 2006). İskemik nekrozun ve yağ birikiminin ilk görüldüğü bölümdür (</w:t>
      </w:r>
      <w:r w:rsidR="00326DB3">
        <w:rPr>
          <w:rFonts w:ascii="Times New Roman" w:hAnsi="Times New Roman" w:cs="Times New Roman"/>
          <w:szCs w:val="24"/>
        </w:rPr>
        <w:t>Ross ve Pawlina, 2014).</w:t>
      </w:r>
    </w:p>
    <w:p w:rsidR="004163F3" w:rsidRDefault="004163F3" w:rsidP="004163F3">
      <w:pPr>
        <w:rPr>
          <w:rFonts w:cs="Times New Roman"/>
          <w:b/>
          <w:szCs w:val="24"/>
        </w:rPr>
      </w:pPr>
    </w:p>
    <w:p w:rsidR="004163F3" w:rsidRPr="004163F3" w:rsidRDefault="004163F3" w:rsidP="004163F3">
      <w:pPr>
        <w:rPr>
          <w:rFonts w:cs="Times New Roman"/>
          <w:b/>
          <w:szCs w:val="24"/>
        </w:rPr>
      </w:pPr>
    </w:p>
    <w:p w:rsidR="00B660D2" w:rsidRDefault="0082275E" w:rsidP="004163F3">
      <w:pPr>
        <w:pStyle w:val="Balk2"/>
        <w:rPr>
          <w:rFonts w:cs="Times New Roman"/>
        </w:rPr>
      </w:pPr>
      <w:bookmarkStart w:id="16" w:name="_Toc536019117"/>
      <w:r w:rsidRPr="004163F3">
        <w:rPr>
          <w:rFonts w:cs="Times New Roman"/>
        </w:rPr>
        <w:t>2.2</w:t>
      </w:r>
      <w:r w:rsidR="00B660D2" w:rsidRPr="004163F3">
        <w:rPr>
          <w:rFonts w:cs="Times New Roman"/>
        </w:rPr>
        <w:t>. Karaciğer Anatomisi</w:t>
      </w:r>
      <w:bookmarkEnd w:id="16"/>
    </w:p>
    <w:p w:rsidR="004163F3" w:rsidRPr="004163F3" w:rsidRDefault="004163F3" w:rsidP="004163F3"/>
    <w:p w:rsidR="00B660D2" w:rsidRPr="00C30C46" w:rsidRDefault="00B660D2" w:rsidP="00C30C46">
      <w:pPr>
        <w:rPr>
          <w:rFonts w:cs="Times New Roman"/>
          <w:szCs w:val="24"/>
        </w:rPr>
      </w:pPr>
      <w:r w:rsidRPr="00C30C46">
        <w:rPr>
          <w:rFonts w:cs="Times New Roman"/>
          <w:szCs w:val="24"/>
        </w:rPr>
        <w:tab/>
        <w:t>Karaciğer karın boşluğunda bulunan, vücudumuzda yer alan organların ve salgı yapan bez</w:t>
      </w:r>
      <w:r w:rsidR="00F25F13">
        <w:rPr>
          <w:rFonts w:cs="Times New Roman"/>
          <w:szCs w:val="24"/>
        </w:rPr>
        <w:t>lerin en büyüğüdür.  Diafragma’</w:t>
      </w:r>
      <w:r w:rsidRPr="00C30C46">
        <w:rPr>
          <w:rFonts w:cs="Times New Roman"/>
          <w:szCs w:val="24"/>
        </w:rPr>
        <w:t>nın altında, mide ve bağırsağın üstünde konumlanmıştır. Organın ağırlığı yetişkin erkeklerde 1400-1600 gr arasında değişirken, kadınlarda ise bu ağırlıktan 200 gr daha hafiftir. Genel vücut ağırlığının %2’sini oluşturur. Kızıl kahve renginde, elastik kıvamlı ve kolay parçalanabilen bir yapısı vardır.</w:t>
      </w:r>
    </w:p>
    <w:p w:rsidR="00B660D2" w:rsidRPr="00C30C46" w:rsidRDefault="00B660D2" w:rsidP="00C30C46">
      <w:pPr>
        <w:rPr>
          <w:rFonts w:cs="Times New Roman"/>
          <w:szCs w:val="24"/>
        </w:rPr>
      </w:pPr>
      <w:r w:rsidRPr="00C30C46">
        <w:rPr>
          <w:rFonts w:cs="Times New Roman"/>
          <w:szCs w:val="24"/>
        </w:rPr>
        <w:tab/>
        <w:t xml:space="preserve">Diafragma ile komşu olduğu konveks yüzü </w:t>
      </w:r>
      <w:r w:rsidRPr="00C30C46">
        <w:rPr>
          <w:rFonts w:cs="Times New Roman"/>
          <w:i/>
          <w:szCs w:val="24"/>
        </w:rPr>
        <w:t>fa</w:t>
      </w:r>
      <w:r w:rsidR="00B6630E">
        <w:rPr>
          <w:rFonts w:cs="Times New Roman"/>
          <w:i/>
          <w:szCs w:val="24"/>
        </w:rPr>
        <w:t>s</w:t>
      </w:r>
      <w:r w:rsidRPr="00C30C46">
        <w:rPr>
          <w:rFonts w:cs="Times New Roman"/>
          <w:i/>
          <w:szCs w:val="24"/>
        </w:rPr>
        <w:t>ies diaphramati</w:t>
      </w:r>
      <w:r w:rsidR="00B6630E">
        <w:rPr>
          <w:rFonts w:cs="Times New Roman"/>
          <w:i/>
          <w:szCs w:val="24"/>
        </w:rPr>
        <w:t>k</w:t>
      </w:r>
      <w:r w:rsidRPr="00C30C46">
        <w:rPr>
          <w:rFonts w:cs="Times New Roman"/>
          <w:i/>
          <w:szCs w:val="24"/>
        </w:rPr>
        <w:t>a</w:t>
      </w:r>
      <w:r w:rsidRPr="00C30C46">
        <w:rPr>
          <w:rFonts w:cs="Times New Roman"/>
          <w:szCs w:val="24"/>
        </w:rPr>
        <w:t xml:space="preserve">, iç organlar ile komşu olduğu konkav yüzü </w:t>
      </w:r>
      <w:r w:rsidR="00B6630E">
        <w:rPr>
          <w:rFonts w:cs="Times New Roman"/>
          <w:i/>
          <w:szCs w:val="24"/>
        </w:rPr>
        <w:t>fas</w:t>
      </w:r>
      <w:r w:rsidRPr="00C30C46">
        <w:rPr>
          <w:rFonts w:cs="Times New Roman"/>
          <w:i/>
          <w:szCs w:val="24"/>
        </w:rPr>
        <w:t>ies vis</w:t>
      </w:r>
      <w:r w:rsidR="00B6630E">
        <w:rPr>
          <w:rFonts w:cs="Times New Roman"/>
          <w:i/>
          <w:szCs w:val="24"/>
        </w:rPr>
        <w:t>s</w:t>
      </w:r>
      <w:r w:rsidRPr="00C30C46">
        <w:rPr>
          <w:rFonts w:cs="Times New Roman"/>
          <w:i/>
          <w:szCs w:val="24"/>
        </w:rPr>
        <w:t>eralis</w:t>
      </w:r>
      <w:r w:rsidRPr="00C30C46">
        <w:rPr>
          <w:rFonts w:cs="Times New Roman"/>
          <w:szCs w:val="24"/>
        </w:rPr>
        <w:t xml:space="preserve"> olarak isimlendirilir. </w:t>
      </w:r>
      <w:r w:rsidRPr="00C30C46">
        <w:rPr>
          <w:rFonts w:cs="Times New Roman"/>
          <w:i/>
          <w:szCs w:val="24"/>
        </w:rPr>
        <w:t xml:space="preserve">Margo inferior </w:t>
      </w:r>
      <w:r w:rsidRPr="00C30C46">
        <w:rPr>
          <w:rFonts w:cs="Times New Roman"/>
          <w:szCs w:val="24"/>
        </w:rPr>
        <w:t>ve</w:t>
      </w:r>
      <w:r w:rsidRPr="00C30C46">
        <w:rPr>
          <w:rFonts w:cs="Times New Roman"/>
          <w:i/>
          <w:szCs w:val="24"/>
        </w:rPr>
        <w:t xml:space="preserve"> margo posterior </w:t>
      </w:r>
      <w:r w:rsidRPr="00C30C46">
        <w:rPr>
          <w:rFonts w:cs="Times New Roman"/>
          <w:szCs w:val="24"/>
        </w:rPr>
        <w:t>olmak üzere de iki kenarı vardır (</w:t>
      </w:r>
      <w:r w:rsidR="00F312AD">
        <w:rPr>
          <w:rFonts w:cs="Times New Roman"/>
          <w:szCs w:val="24"/>
        </w:rPr>
        <w:t>Hansen</w:t>
      </w:r>
      <w:r w:rsidR="005E2CFB">
        <w:rPr>
          <w:rFonts w:cs="Times New Roman"/>
          <w:szCs w:val="24"/>
        </w:rPr>
        <w:t>, 2013; Arıncı ve Elhan, 2006;  Yücel, 2003; Cumhur,</w:t>
      </w:r>
      <w:r w:rsidRPr="00C30C46">
        <w:rPr>
          <w:rFonts w:cs="Times New Roman"/>
          <w:szCs w:val="24"/>
        </w:rPr>
        <w:t xml:space="preserve"> 2001).</w:t>
      </w:r>
    </w:p>
    <w:p w:rsidR="00326DB3" w:rsidRDefault="00B660D2" w:rsidP="00EF1CFB">
      <w:pPr>
        <w:pStyle w:val="AralkYok"/>
      </w:pPr>
      <w:r w:rsidRPr="00C30C46">
        <w:rPr>
          <w:noProof/>
          <w:lang w:eastAsia="tr-TR"/>
        </w:rPr>
        <w:lastRenderedPageBreak/>
        <w:drawing>
          <wp:inline distT="0" distB="0" distL="0" distR="0" wp14:anchorId="7EFFDB17" wp14:editId="3884EF0D">
            <wp:extent cx="5753100" cy="3145028"/>
            <wp:effectExtent l="0" t="0" r="0" b="0"/>
            <wp:docPr id="2" name="Resim 2" descr="C:\Users\Gizem\Desktop\karaciğe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izem\Desktop\karaciğer1.png"/>
                    <pic:cNvPicPr>
                      <a:picLocks noChangeAspect="1" noChangeArrowheads="1"/>
                    </pic:cNvPicPr>
                  </pic:nvPicPr>
                  <pic:blipFill rotWithShape="1">
                    <a:blip r:embed="rId12">
                      <a:extLst>
                        <a:ext uri="{28A0092B-C50C-407E-A947-70E740481C1C}">
                          <a14:useLocalDpi xmlns:a14="http://schemas.microsoft.com/office/drawing/2010/main" val="0"/>
                        </a:ext>
                      </a:extLst>
                    </a:blip>
                    <a:srcRect r="827"/>
                    <a:stretch/>
                  </pic:blipFill>
                  <pic:spPr bwMode="auto">
                    <a:xfrm>
                      <a:off x="0" y="0"/>
                      <a:ext cx="5755865" cy="3146540"/>
                    </a:xfrm>
                    <a:prstGeom prst="rect">
                      <a:avLst/>
                    </a:prstGeom>
                    <a:noFill/>
                    <a:ln>
                      <a:noFill/>
                    </a:ln>
                    <a:extLst>
                      <a:ext uri="{53640926-AAD7-44D8-BBD7-CCE9431645EC}">
                        <a14:shadowObscured xmlns:a14="http://schemas.microsoft.com/office/drawing/2010/main"/>
                      </a:ext>
                    </a:extLst>
                  </pic:spPr>
                </pic:pic>
              </a:graphicData>
            </a:graphic>
          </wp:inline>
        </w:drawing>
      </w:r>
    </w:p>
    <w:p w:rsidR="00326DB3" w:rsidRDefault="00326DB3" w:rsidP="00EF1CFB">
      <w:pPr>
        <w:pStyle w:val="AralkYok"/>
      </w:pPr>
    </w:p>
    <w:p w:rsidR="00B660D2" w:rsidRPr="00C30C46" w:rsidRDefault="00326DB3" w:rsidP="00EF1CFB">
      <w:pPr>
        <w:pStyle w:val="AralkYok"/>
      </w:pPr>
      <w:bookmarkStart w:id="17" w:name="_Toc535250161"/>
      <w:r>
        <w:t>Şekil</w:t>
      </w:r>
      <w:r w:rsidR="00374926">
        <w:t xml:space="preserve"> </w:t>
      </w:r>
      <w:r w:rsidR="00B13DFC">
        <w:fldChar w:fldCharType="begin"/>
      </w:r>
      <w:r w:rsidR="00B13DFC">
        <w:instrText xml:space="preserve"> SEQ Şekil \* ARABIC </w:instrText>
      </w:r>
      <w:r w:rsidR="00B13DFC">
        <w:fldChar w:fldCharType="separate"/>
      </w:r>
      <w:r w:rsidR="00300CC0">
        <w:rPr>
          <w:noProof/>
        </w:rPr>
        <w:t>3</w:t>
      </w:r>
      <w:r w:rsidR="00B13DFC">
        <w:rPr>
          <w:noProof/>
        </w:rPr>
        <w:fldChar w:fldCharType="end"/>
      </w:r>
      <w:r>
        <w:t xml:space="preserve">. </w:t>
      </w:r>
      <w:r w:rsidR="006D51F4">
        <w:t>Karaciğer; Önden görünüş (Sobotta, 2001).</w:t>
      </w:r>
      <w:bookmarkEnd w:id="17"/>
    </w:p>
    <w:p w:rsidR="004163F3" w:rsidRDefault="004163F3" w:rsidP="00D67A82"/>
    <w:p w:rsidR="004163F3" w:rsidRDefault="004163F3" w:rsidP="00D67A82"/>
    <w:p w:rsidR="00B660D2" w:rsidRPr="00F42286" w:rsidRDefault="0082275E" w:rsidP="00C30C46">
      <w:pPr>
        <w:pStyle w:val="Balk3"/>
        <w:rPr>
          <w:rFonts w:cs="Times New Roman"/>
          <w:szCs w:val="24"/>
        </w:rPr>
      </w:pPr>
      <w:bookmarkStart w:id="18" w:name="_Toc536019118"/>
      <w:r w:rsidRPr="00F42286">
        <w:rPr>
          <w:rFonts w:cs="Times New Roman"/>
          <w:szCs w:val="24"/>
        </w:rPr>
        <w:t>2.2.1</w:t>
      </w:r>
      <w:r w:rsidR="00B660D2" w:rsidRPr="00F42286">
        <w:rPr>
          <w:rFonts w:cs="Times New Roman"/>
          <w:szCs w:val="24"/>
        </w:rPr>
        <w:t>. Karaciğerin Lobları</w:t>
      </w:r>
      <w:bookmarkEnd w:id="18"/>
    </w:p>
    <w:p w:rsidR="004163F3" w:rsidRPr="004163F3" w:rsidRDefault="004163F3" w:rsidP="004163F3"/>
    <w:p w:rsidR="00B660D2" w:rsidRPr="00C30C46" w:rsidRDefault="00B660D2" w:rsidP="00C30C46">
      <w:pPr>
        <w:rPr>
          <w:rFonts w:cs="Times New Roman"/>
          <w:szCs w:val="24"/>
        </w:rPr>
      </w:pPr>
      <w:r w:rsidRPr="00C30C46">
        <w:rPr>
          <w:rFonts w:cs="Times New Roman"/>
          <w:szCs w:val="24"/>
        </w:rPr>
        <w:tab/>
        <w:t xml:space="preserve">Karaciğer, diafragmatik yüzden bakıldığında </w:t>
      </w:r>
      <w:r w:rsidR="00B6630E">
        <w:rPr>
          <w:rFonts w:cs="Times New Roman"/>
          <w:i/>
          <w:szCs w:val="24"/>
        </w:rPr>
        <w:t>ligamentum fals</w:t>
      </w:r>
      <w:r w:rsidRPr="00C30C46">
        <w:rPr>
          <w:rFonts w:cs="Times New Roman"/>
          <w:i/>
          <w:szCs w:val="24"/>
        </w:rPr>
        <w:t>iforme hepatis</w:t>
      </w:r>
      <w:r w:rsidRPr="00C30C46">
        <w:rPr>
          <w:rFonts w:cs="Times New Roman"/>
          <w:szCs w:val="24"/>
        </w:rPr>
        <w:t xml:space="preserve">, visseral yüzden bakıldığında ise </w:t>
      </w:r>
      <w:r w:rsidRPr="00C30C46">
        <w:rPr>
          <w:rFonts w:cs="Times New Roman"/>
          <w:i/>
          <w:szCs w:val="24"/>
        </w:rPr>
        <w:t xml:space="preserve">ligamentum teres hepatis </w:t>
      </w:r>
      <w:r w:rsidRPr="00C30C46">
        <w:rPr>
          <w:rFonts w:cs="Times New Roman"/>
          <w:szCs w:val="24"/>
        </w:rPr>
        <w:t xml:space="preserve">ile </w:t>
      </w:r>
      <w:r w:rsidRPr="00C30C46">
        <w:rPr>
          <w:rFonts w:cs="Times New Roman"/>
          <w:i/>
          <w:szCs w:val="24"/>
        </w:rPr>
        <w:t xml:space="preserve">ligamentum venasum </w:t>
      </w:r>
      <w:r w:rsidRPr="00C30C46">
        <w:rPr>
          <w:rFonts w:cs="Times New Roman"/>
          <w:szCs w:val="24"/>
        </w:rPr>
        <w:t>aracılığıyla iki büyük loba bölünmüştür. Karaciğer kitlesinin yaklaşık 5</w:t>
      </w:r>
      <w:r w:rsidR="00F25F13">
        <w:rPr>
          <w:rFonts w:cs="Times New Roman"/>
          <w:szCs w:val="24"/>
        </w:rPr>
        <w:t>/6’</w:t>
      </w:r>
      <w:r w:rsidRPr="00C30C46">
        <w:rPr>
          <w:rFonts w:cs="Times New Roman"/>
          <w:szCs w:val="24"/>
        </w:rPr>
        <w:t xml:space="preserve">sını oluşturan en büyük lob </w:t>
      </w:r>
      <w:r w:rsidRPr="00C30C46">
        <w:rPr>
          <w:rFonts w:cs="Times New Roman"/>
          <w:i/>
          <w:szCs w:val="24"/>
        </w:rPr>
        <w:t>lobus hepatis de</w:t>
      </w:r>
      <w:r w:rsidR="00B6630E">
        <w:rPr>
          <w:rFonts w:cs="Times New Roman"/>
          <w:i/>
          <w:szCs w:val="24"/>
        </w:rPr>
        <w:t>ks</w:t>
      </w:r>
      <w:r w:rsidRPr="00C30C46">
        <w:rPr>
          <w:rFonts w:cs="Times New Roman"/>
          <w:i/>
          <w:szCs w:val="24"/>
        </w:rPr>
        <w:t>ter’</w:t>
      </w:r>
      <w:r w:rsidR="00F25F13">
        <w:rPr>
          <w:rFonts w:cs="Times New Roman"/>
          <w:szCs w:val="24"/>
        </w:rPr>
        <w:t>dır. Geriye kalan 1/6’</w:t>
      </w:r>
      <w:r w:rsidRPr="00C30C46">
        <w:rPr>
          <w:rFonts w:cs="Times New Roman"/>
          <w:szCs w:val="24"/>
        </w:rPr>
        <w:t xml:space="preserve">lık kısmı ise </w:t>
      </w:r>
      <w:r w:rsidRPr="00C30C46">
        <w:rPr>
          <w:rFonts w:cs="Times New Roman"/>
          <w:i/>
          <w:szCs w:val="24"/>
        </w:rPr>
        <w:t xml:space="preserve">lobus hepatis sinister </w:t>
      </w:r>
      <w:r w:rsidRPr="00C30C46">
        <w:rPr>
          <w:rFonts w:cs="Times New Roman"/>
          <w:szCs w:val="24"/>
        </w:rPr>
        <w:t xml:space="preserve">oluşturmaktadır. Ayrıca visseral yüzde </w:t>
      </w:r>
      <w:r w:rsidR="00B6630E">
        <w:rPr>
          <w:rFonts w:cs="Times New Roman"/>
          <w:i/>
          <w:szCs w:val="24"/>
        </w:rPr>
        <w:t>lobus k</w:t>
      </w:r>
      <w:r w:rsidRPr="00C30C46">
        <w:rPr>
          <w:rFonts w:cs="Times New Roman"/>
          <w:i/>
          <w:szCs w:val="24"/>
        </w:rPr>
        <w:t xml:space="preserve">audatus </w:t>
      </w:r>
      <w:r w:rsidRPr="00C30C46">
        <w:rPr>
          <w:rFonts w:cs="Times New Roman"/>
          <w:szCs w:val="24"/>
        </w:rPr>
        <w:t>ve</w:t>
      </w:r>
      <w:r w:rsidR="00B6630E">
        <w:rPr>
          <w:rFonts w:cs="Times New Roman"/>
          <w:i/>
          <w:szCs w:val="24"/>
        </w:rPr>
        <w:t xml:space="preserve"> lobus k</w:t>
      </w:r>
      <w:r w:rsidRPr="00C30C46">
        <w:rPr>
          <w:rFonts w:cs="Times New Roman"/>
          <w:i/>
          <w:szCs w:val="24"/>
        </w:rPr>
        <w:t xml:space="preserve">uadratus </w:t>
      </w:r>
      <w:r w:rsidRPr="00C30C46">
        <w:rPr>
          <w:rFonts w:cs="Times New Roman"/>
          <w:szCs w:val="24"/>
        </w:rPr>
        <w:t xml:space="preserve">olmak üzere iki küçük lob bulunmaktadır. Anatomik olarak </w:t>
      </w:r>
      <w:r w:rsidR="00B6630E">
        <w:rPr>
          <w:rFonts w:cs="Times New Roman"/>
          <w:i/>
          <w:szCs w:val="24"/>
        </w:rPr>
        <w:t>lobus k</w:t>
      </w:r>
      <w:r w:rsidRPr="00C30C46">
        <w:rPr>
          <w:rFonts w:cs="Times New Roman"/>
          <w:i/>
          <w:szCs w:val="24"/>
        </w:rPr>
        <w:t xml:space="preserve">audatus </w:t>
      </w:r>
      <w:r w:rsidRPr="00C30C46">
        <w:rPr>
          <w:rFonts w:cs="Times New Roman"/>
          <w:szCs w:val="24"/>
        </w:rPr>
        <w:t>ile</w:t>
      </w:r>
      <w:r w:rsidRPr="00C30C46">
        <w:rPr>
          <w:rFonts w:cs="Times New Roman"/>
          <w:i/>
          <w:szCs w:val="24"/>
        </w:rPr>
        <w:t xml:space="preserve"> lobus </w:t>
      </w:r>
      <w:r w:rsidR="00F25F13">
        <w:rPr>
          <w:rFonts w:cs="Times New Roman"/>
          <w:i/>
          <w:szCs w:val="24"/>
        </w:rPr>
        <w:t>quadratus lobus hepatis dexter’</w:t>
      </w:r>
      <w:r w:rsidRPr="00C30C46">
        <w:rPr>
          <w:rFonts w:cs="Times New Roman"/>
          <w:szCs w:val="24"/>
        </w:rPr>
        <w:t xml:space="preserve">a ait olsa da fonksiyonel olarak </w:t>
      </w:r>
      <w:r w:rsidRPr="00C30C46">
        <w:rPr>
          <w:rFonts w:cs="Times New Roman"/>
          <w:i/>
          <w:szCs w:val="24"/>
        </w:rPr>
        <w:t>lobus hepatis sinter</w:t>
      </w:r>
      <w:r w:rsidR="00F25F13">
        <w:rPr>
          <w:rFonts w:cs="Times New Roman"/>
          <w:szCs w:val="24"/>
        </w:rPr>
        <w:t>’</w:t>
      </w:r>
      <w:r w:rsidRPr="00C30C46">
        <w:rPr>
          <w:rFonts w:cs="Times New Roman"/>
          <w:szCs w:val="24"/>
        </w:rPr>
        <w:t xml:space="preserve">a aittir ( </w:t>
      </w:r>
      <w:r w:rsidR="005626B0">
        <w:rPr>
          <w:rFonts w:cs="Times New Roman"/>
          <w:szCs w:val="24"/>
        </w:rPr>
        <w:t>Hansen</w:t>
      </w:r>
      <w:r w:rsidR="006F5FB0">
        <w:rPr>
          <w:rFonts w:cs="Times New Roman"/>
          <w:szCs w:val="24"/>
        </w:rPr>
        <w:t>, 2013; Ozan, 2005;  Yücel, 2003; Cumhur</w:t>
      </w:r>
      <w:r w:rsidRPr="00C30C46">
        <w:rPr>
          <w:rFonts w:cs="Times New Roman"/>
          <w:szCs w:val="24"/>
        </w:rPr>
        <w:t>, 2001).</w:t>
      </w:r>
    </w:p>
    <w:p w:rsidR="003161E4" w:rsidRDefault="00B660D2" w:rsidP="00EF1CFB">
      <w:pPr>
        <w:pStyle w:val="AralkYok"/>
      </w:pPr>
      <w:r w:rsidRPr="006E03D7">
        <w:rPr>
          <w:noProof/>
          <w:lang w:eastAsia="tr-TR"/>
        </w:rPr>
        <w:lastRenderedPageBreak/>
        <w:drawing>
          <wp:inline distT="0" distB="0" distL="0" distR="0" wp14:anchorId="5ED39C90" wp14:editId="772A2E28">
            <wp:extent cx="5753100" cy="3362325"/>
            <wp:effectExtent l="0" t="0" r="0" b="9525"/>
            <wp:docPr id="13" name="Resim 13" descr="C:\Users\Gizem\Desktop\f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izem\Desktop\fv.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3100" cy="3362325"/>
                    </a:xfrm>
                    <a:prstGeom prst="rect">
                      <a:avLst/>
                    </a:prstGeom>
                    <a:noFill/>
                    <a:ln>
                      <a:noFill/>
                    </a:ln>
                  </pic:spPr>
                </pic:pic>
              </a:graphicData>
            </a:graphic>
          </wp:inline>
        </w:drawing>
      </w:r>
    </w:p>
    <w:p w:rsidR="003161E4" w:rsidRDefault="003161E4" w:rsidP="00EF1CFB">
      <w:pPr>
        <w:pStyle w:val="AralkYok"/>
      </w:pPr>
    </w:p>
    <w:p w:rsidR="00B660D2" w:rsidRPr="006E03D7" w:rsidRDefault="003161E4" w:rsidP="00EF1CFB">
      <w:pPr>
        <w:pStyle w:val="AralkYok"/>
      </w:pPr>
      <w:bookmarkStart w:id="19" w:name="_Toc535250162"/>
      <w:r>
        <w:t>Şekil</w:t>
      </w:r>
      <w:r w:rsidR="00374926">
        <w:t xml:space="preserve"> </w:t>
      </w:r>
      <w:r w:rsidR="00B13DFC">
        <w:fldChar w:fldCharType="begin"/>
      </w:r>
      <w:r w:rsidR="00B13DFC">
        <w:instrText xml:space="preserve"> SEQ Şekil \* ARABIC </w:instrText>
      </w:r>
      <w:r w:rsidR="00B13DFC">
        <w:fldChar w:fldCharType="separate"/>
      </w:r>
      <w:r w:rsidR="00300CC0">
        <w:rPr>
          <w:noProof/>
        </w:rPr>
        <w:t>4</w:t>
      </w:r>
      <w:r w:rsidR="00B13DFC">
        <w:rPr>
          <w:noProof/>
        </w:rPr>
        <w:fldChar w:fldCharType="end"/>
      </w:r>
      <w:r>
        <w:t xml:space="preserve">. </w:t>
      </w:r>
      <w:r w:rsidR="00B660D2" w:rsidRPr="006E03D7">
        <w:t>Karaciğer lobları; Arkadan görünüş</w:t>
      </w:r>
      <w:r w:rsidR="008D55E6">
        <w:t xml:space="preserve"> (Sobotta, 2001)</w:t>
      </w:r>
      <w:r w:rsidR="00B660D2" w:rsidRPr="006E03D7">
        <w:t>.</w:t>
      </w:r>
      <w:bookmarkEnd w:id="19"/>
    </w:p>
    <w:p w:rsidR="00F23168" w:rsidRDefault="00F23168"/>
    <w:p w:rsidR="004163F3" w:rsidRDefault="004163F3"/>
    <w:p w:rsidR="00F23168" w:rsidRPr="00D67A82" w:rsidRDefault="00E273C4" w:rsidP="00F23168">
      <w:pPr>
        <w:pStyle w:val="Balk2"/>
        <w:rPr>
          <w:rFonts w:cs="Times New Roman"/>
          <w:szCs w:val="24"/>
        </w:rPr>
      </w:pPr>
      <w:bookmarkStart w:id="20" w:name="_Toc536019119"/>
      <w:r w:rsidRPr="00D67A82">
        <w:rPr>
          <w:rFonts w:cs="Times New Roman"/>
          <w:szCs w:val="24"/>
        </w:rPr>
        <w:t>2.3</w:t>
      </w:r>
      <w:r w:rsidR="00F23168" w:rsidRPr="00D67A82">
        <w:rPr>
          <w:rFonts w:cs="Times New Roman"/>
          <w:szCs w:val="24"/>
        </w:rPr>
        <w:t>. Karaciğer Embriyolojisi</w:t>
      </w:r>
      <w:bookmarkEnd w:id="20"/>
    </w:p>
    <w:p w:rsidR="004163F3" w:rsidRPr="004163F3" w:rsidRDefault="004163F3" w:rsidP="004163F3"/>
    <w:p w:rsidR="00F23168" w:rsidRDefault="00F23168" w:rsidP="00F23168">
      <w:pPr>
        <w:rPr>
          <w:rFonts w:cs="Times New Roman"/>
        </w:rPr>
      </w:pPr>
      <w:r>
        <w:rPr>
          <w:rFonts w:cs="Times New Roman"/>
        </w:rPr>
        <w:tab/>
        <w:t xml:space="preserve">Karaciğer </w:t>
      </w:r>
      <w:r w:rsidRPr="00461A6A">
        <w:rPr>
          <w:rFonts w:cs="Times New Roman"/>
        </w:rPr>
        <w:t>gelişiminde Wnt/ β- catenin, fibroblast büyüme faktörü (FGF), kemik morfojenik protein (BMP) ve retinoik asit (RA) sinyal yolakları aktif rol oynamaktadır. Birçok iç organda olduğu gibi</w:t>
      </w:r>
      <w:r>
        <w:rPr>
          <w:rFonts w:cs="Times New Roman"/>
        </w:rPr>
        <w:t xml:space="preserve"> karaciğer de endoderm kaynaklıdır. Gastrulasyon ve erken somitogenezis sırasında endodermden gelişen bağırsak kanalı; ön bağırsak, orta bağırsak ve son bağırsak olarak şekillenir  (</w:t>
      </w:r>
      <w:r w:rsidRPr="00757A1A">
        <w:rPr>
          <w:rFonts w:cs="Times New Roman"/>
          <w:szCs w:val="24"/>
        </w:rPr>
        <w:t>Moore ve ark, 2016</w:t>
      </w:r>
      <w:r>
        <w:rPr>
          <w:rFonts w:cs="Times New Roman"/>
          <w:szCs w:val="24"/>
        </w:rPr>
        <w:t xml:space="preserve">; </w:t>
      </w:r>
      <w:r>
        <w:rPr>
          <w:rFonts w:cs="Times New Roman"/>
        </w:rPr>
        <w:t>Monga 2014;</w:t>
      </w:r>
      <w:r w:rsidRPr="000645A0">
        <w:rPr>
          <w:rFonts w:cs="Times New Roman"/>
          <w:szCs w:val="24"/>
        </w:rPr>
        <w:t xml:space="preserve"> </w:t>
      </w:r>
      <w:r>
        <w:rPr>
          <w:rFonts w:cs="Times New Roman"/>
          <w:szCs w:val="24"/>
        </w:rPr>
        <w:t>Shin ve Monga, 2013</w:t>
      </w:r>
      <w:r>
        <w:rPr>
          <w:rFonts w:cs="Times New Roman"/>
        </w:rPr>
        <w:t>)</w:t>
      </w:r>
    </w:p>
    <w:p w:rsidR="00F23168" w:rsidRDefault="00F23168" w:rsidP="00F23168">
      <w:pPr>
        <w:ind w:firstLine="708"/>
        <w:rPr>
          <w:rFonts w:cs="Times New Roman"/>
        </w:rPr>
      </w:pPr>
      <w:r>
        <w:rPr>
          <w:rFonts w:cs="Times New Roman"/>
        </w:rPr>
        <w:t xml:space="preserve">Splanknik mezodermden gelişmiş olan septum transversumdan gelen BMP sinyal yolu </w:t>
      </w:r>
      <w:r w:rsidRPr="003D2735">
        <w:rPr>
          <w:rFonts w:cs="Times New Roman"/>
          <w:szCs w:val="24"/>
        </w:rPr>
        <w:t xml:space="preserve">molekülleri, kardiyak mezodermden salınan FGF ve lateral plak mezodermden çıkan retinoik asit ile birlikte hepatik gelişime katkıda bulunur. Karaciğer üçüncü haftanın sonu itibariyle Wnt aktivitesinin baskılanması sonucu, ön </w:t>
      </w:r>
      <w:r w:rsidRPr="00461A6A">
        <w:rPr>
          <w:rFonts w:cs="Times New Roman"/>
          <w:szCs w:val="24"/>
        </w:rPr>
        <w:t xml:space="preserve">bağırsağın kaudalinden ventral yönde oluşan </w:t>
      </w:r>
      <w:r w:rsidRPr="00461A6A">
        <w:rPr>
          <w:rFonts w:cs="Times New Roman"/>
          <w:i/>
          <w:szCs w:val="24"/>
        </w:rPr>
        <w:t xml:space="preserve">hepatik divertikül </w:t>
      </w:r>
      <w:r w:rsidRPr="00461A6A">
        <w:rPr>
          <w:rFonts w:cs="Times New Roman"/>
          <w:szCs w:val="24"/>
        </w:rPr>
        <w:t xml:space="preserve">ile ortaya çıkar. Divertikül kalp ile mide arasındaki septum transversuma doğru gelişir. Septum transversum </w:t>
      </w:r>
      <w:r w:rsidRPr="00461A6A">
        <w:rPr>
          <w:rFonts w:cs="Times New Roman"/>
          <w:i/>
          <w:szCs w:val="24"/>
        </w:rPr>
        <w:t>mesogastrium ventrale</w:t>
      </w:r>
      <w:r w:rsidRPr="00461A6A">
        <w:rPr>
          <w:rFonts w:cs="Times New Roman"/>
          <w:szCs w:val="24"/>
        </w:rPr>
        <w:t xml:space="preserve">’yi oluşturur. </w:t>
      </w:r>
      <w:r w:rsidRPr="00461A6A">
        <w:rPr>
          <w:rFonts w:cs="Times New Roman"/>
        </w:rPr>
        <w:t>Hepatik divertikül hızla mesogastrium ventralenin iki yaprağı arasın</w:t>
      </w:r>
      <w:r>
        <w:rPr>
          <w:rFonts w:cs="Times New Roman"/>
        </w:rPr>
        <w:t>da büyüyerek iki parçaya bölünür (</w:t>
      </w:r>
      <w:r w:rsidRPr="00757A1A">
        <w:rPr>
          <w:rFonts w:cs="Times New Roman"/>
          <w:szCs w:val="24"/>
        </w:rPr>
        <w:t>Moore ve ark, 2016</w:t>
      </w:r>
      <w:r>
        <w:rPr>
          <w:rFonts w:cs="Times New Roman"/>
          <w:szCs w:val="24"/>
        </w:rPr>
        <w:t>; Shin ve Mon</w:t>
      </w:r>
      <w:r w:rsidR="000F6EF4">
        <w:rPr>
          <w:rFonts w:cs="Times New Roman"/>
          <w:szCs w:val="24"/>
        </w:rPr>
        <w:t>ga, 2013; Lade ve Monga, 2011; Sadler, 2011).</w:t>
      </w:r>
    </w:p>
    <w:p w:rsidR="003161E4" w:rsidRDefault="00F23168" w:rsidP="00EF1CFB">
      <w:pPr>
        <w:pStyle w:val="AralkYok"/>
      </w:pPr>
      <w:r>
        <w:rPr>
          <w:noProof/>
          <w:lang w:eastAsia="tr-TR"/>
        </w:rPr>
        <w:lastRenderedPageBreak/>
        <w:drawing>
          <wp:inline distT="0" distB="0" distL="0" distR="0" wp14:anchorId="28399950" wp14:editId="44BB5160">
            <wp:extent cx="5760720" cy="1989260"/>
            <wp:effectExtent l="0" t="0" r="0" b="0"/>
            <wp:docPr id="24" name="Resi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1989260"/>
                    </a:xfrm>
                    <a:prstGeom prst="rect">
                      <a:avLst/>
                    </a:prstGeom>
                    <a:noFill/>
                    <a:ln>
                      <a:noFill/>
                    </a:ln>
                  </pic:spPr>
                </pic:pic>
              </a:graphicData>
            </a:graphic>
          </wp:inline>
        </w:drawing>
      </w:r>
    </w:p>
    <w:p w:rsidR="003161E4" w:rsidRDefault="003161E4" w:rsidP="00EF1CFB">
      <w:pPr>
        <w:pStyle w:val="AralkYok"/>
      </w:pPr>
    </w:p>
    <w:p w:rsidR="00F23168" w:rsidRDefault="003161E4" w:rsidP="00EF1CFB">
      <w:pPr>
        <w:pStyle w:val="AralkYok"/>
      </w:pPr>
      <w:bookmarkStart w:id="21" w:name="_Toc535250163"/>
      <w:r>
        <w:t>Şekil</w:t>
      </w:r>
      <w:r w:rsidR="00374926">
        <w:t xml:space="preserve"> </w:t>
      </w:r>
      <w:r w:rsidR="00B13DFC">
        <w:fldChar w:fldCharType="begin"/>
      </w:r>
      <w:r w:rsidR="00B13DFC">
        <w:instrText xml:space="preserve"> SEQ Şekil \* ARABIC </w:instrText>
      </w:r>
      <w:r w:rsidR="00B13DFC">
        <w:fldChar w:fldCharType="separate"/>
      </w:r>
      <w:r w:rsidR="00300CC0">
        <w:rPr>
          <w:noProof/>
        </w:rPr>
        <w:t>5</w:t>
      </w:r>
      <w:r w:rsidR="00B13DFC">
        <w:rPr>
          <w:noProof/>
        </w:rPr>
        <w:fldChar w:fldCharType="end"/>
      </w:r>
      <w:r>
        <w:t>.</w:t>
      </w:r>
      <w:r w:rsidR="00F23168">
        <w:t xml:space="preserve"> Karaciğer gelişimi. (Lade ve Monga, 2011)</w:t>
      </w:r>
      <w:bookmarkEnd w:id="21"/>
    </w:p>
    <w:p w:rsidR="006E03D7" w:rsidRDefault="006E03D7" w:rsidP="00F23168">
      <w:pPr>
        <w:ind w:firstLine="708"/>
        <w:rPr>
          <w:rFonts w:cs="Times New Roman"/>
          <w:szCs w:val="24"/>
        </w:rPr>
      </w:pPr>
    </w:p>
    <w:p w:rsidR="00F23168" w:rsidRDefault="00F23168" w:rsidP="00F23168">
      <w:pPr>
        <w:ind w:firstLine="708"/>
        <w:rPr>
          <w:rFonts w:cs="Times New Roman"/>
          <w:szCs w:val="24"/>
        </w:rPr>
      </w:pPr>
      <w:r w:rsidRPr="003D2735">
        <w:rPr>
          <w:rFonts w:cs="Times New Roman"/>
          <w:szCs w:val="24"/>
        </w:rPr>
        <w:t xml:space="preserve">Wnt aktivitesinin yeniden sağlanması ile hepatoblast gelişimi ve çoğalması sağlanır. Wnt/ β- catenin sinyal yolağı hepatoblast gelişimi için en önemli mediatördür. Yapılan çalışmalarda hepatoblast çoğalmasının yüksek olduğu zamanlarda sitozolde ve </w:t>
      </w:r>
      <w:r>
        <w:rPr>
          <w:rFonts w:cs="Times New Roman"/>
          <w:szCs w:val="24"/>
        </w:rPr>
        <w:t>çekirdekte</w:t>
      </w:r>
      <w:r w:rsidRPr="003D2735">
        <w:rPr>
          <w:rFonts w:cs="Times New Roman"/>
          <w:szCs w:val="24"/>
        </w:rPr>
        <w:t xml:space="preserve"> β- catenin molekülünün yerleşimi gözlenmiştir. Wnt/ β- catenin </w:t>
      </w:r>
      <w:r>
        <w:rPr>
          <w:rFonts w:cs="Times New Roman"/>
          <w:szCs w:val="24"/>
        </w:rPr>
        <w:t>sinyal yolağı ile</w:t>
      </w:r>
      <w:r w:rsidRPr="003D2735">
        <w:rPr>
          <w:rFonts w:cs="Times New Roman"/>
          <w:szCs w:val="24"/>
        </w:rPr>
        <w:t xml:space="preserve"> HGF (hepatosit büyüme faktörü)</w:t>
      </w:r>
      <w:r>
        <w:rPr>
          <w:rFonts w:cs="Times New Roman"/>
          <w:szCs w:val="24"/>
        </w:rPr>
        <w:t xml:space="preserve"> ve FGF de hepatoblast gelişiminde önemlidir.</w:t>
      </w:r>
      <w:r w:rsidRPr="003D2735">
        <w:rPr>
          <w:rFonts w:cs="Times New Roman"/>
          <w:szCs w:val="24"/>
        </w:rPr>
        <w:t xml:space="preserve"> Wnt/ β- catenin</w:t>
      </w:r>
      <w:r>
        <w:rPr>
          <w:rFonts w:cs="Times New Roman"/>
          <w:szCs w:val="24"/>
        </w:rPr>
        <w:t xml:space="preserve"> aktivitesi hepatoblastlardan safra epitel hücrelerinin farklanmasında etkiliyken; hepatositlerin farklanması için Wnt’ye ek olarak HGF moleküllerine de ihtiyaç duyulmaktadır.  Oluşan hepatositler hepatik kordonları, hepatik kordonlar da endotelle döşeli boşlukların etrafında ağ oluşturarak hepatik sinüzoidleri oluşturur (</w:t>
      </w:r>
      <w:r w:rsidRPr="00757A1A">
        <w:rPr>
          <w:rFonts w:cs="Times New Roman"/>
          <w:szCs w:val="24"/>
        </w:rPr>
        <w:t>Moore ve ark, 2016</w:t>
      </w:r>
      <w:r>
        <w:rPr>
          <w:rFonts w:cs="Times New Roman"/>
          <w:szCs w:val="24"/>
        </w:rPr>
        <w:t>; Monga, 2014; Lade ve Monga, 2011)</w:t>
      </w:r>
      <w:r w:rsidR="00EF1CFB">
        <w:rPr>
          <w:rFonts w:cs="Times New Roman"/>
          <w:szCs w:val="24"/>
        </w:rPr>
        <w:t>.</w:t>
      </w:r>
    </w:p>
    <w:p w:rsidR="00EF1CFB" w:rsidRDefault="00EF1CFB" w:rsidP="00F23168">
      <w:pPr>
        <w:ind w:firstLine="708"/>
        <w:rPr>
          <w:rFonts w:cs="Times New Roman"/>
          <w:szCs w:val="24"/>
        </w:rPr>
      </w:pPr>
    </w:p>
    <w:p w:rsidR="003161E4" w:rsidRDefault="00F23168" w:rsidP="00EF1CFB">
      <w:pPr>
        <w:pStyle w:val="AralkYok"/>
      </w:pPr>
      <w:r>
        <w:t xml:space="preserve"> </w:t>
      </w:r>
      <w:r>
        <w:rPr>
          <w:noProof/>
          <w:lang w:eastAsia="tr-TR"/>
        </w:rPr>
        <w:drawing>
          <wp:inline distT="0" distB="0" distL="0" distR="0" wp14:anchorId="612DBC5F" wp14:editId="32A062F4">
            <wp:extent cx="5753100" cy="1400175"/>
            <wp:effectExtent l="0" t="0" r="0" b="9525"/>
            <wp:docPr id="25" name="Resim 25" descr="C:\Users\Gizem\Pictures\düzenleniş hepatobla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izem\Pictures\düzenleniş hepatoblas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53100" cy="1400175"/>
                    </a:xfrm>
                    <a:prstGeom prst="rect">
                      <a:avLst/>
                    </a:prstGeom>
                    <a:noFill/>
                    <a:ln>
                      <a:noFill/>
                    </a:ln>
                  </pic:spPr>
                </pic:pic>
              </a:graphicData>
            </a:graphic>
          </wp:inline>
        </w:drawing>
      </w:r>
    </w:p>
    <w:p w:rsidR="003161E4" w:rsidRDefault="003161E4" w:rsidP="00EF1CFB">
      <w:pPr>
        <w:pStyle w:val="AralkYok"/>
      </w:pPr>
    </w:p>
    <w:p w:rsidR="00F23168" w:rsidRDefault="003161E4" w:rsidP="00EF1CFB">
      <w:pPr>
        <w:pStyle w:val="AralkYok"/>
      </w:pPr>
      <w:bookmarkStart w:id="22" w:name="_Toc535250164"/>
      <w:r>
        <w:t>Şekil</w:t>
      </w:r>
      <w:r w:rsidR="00374926">
        <w:t xml:space="preserve"> </w:t>
      </w:r>
      <w:r w:rsidR="00B13DFC">
        <w:fldChar w:fldCharType="begin"/>
      </w:r>
      <w:r w:rsidR="00B13DFC">
        <w:instrText xml:space="preserve"> SEQ Şekil \* ARABIC </w:instrText>
      </w:r>
      <w:r w:rsidR="00B13DFC">
        <w:fldChar w:fldCharType="separate"/>
      </w:r>
      <w:r w:rsidR="00300CC0">
        <w:rPr>
          <w:noProof/>
        </w:rPr>
        <w:t>6</w:t>
      </w:r>
      <w:r w:rsidR="00B13DFC">
        <w:rPr>
          <w:noProof/>
        </w:rPr>
        <w:fldChar w:fldCharType="end"/>
      </w:r>
      <w:r>
        <w:t>.</w:t>
      </w:r>
      <w:r w:rsidR="00F23168">
        <w:t xml:space="preserve"> Hepatosit gelişimi. (Shin ve Monga, 2013)</w:t>
      </w:r>
      <w:bookmarkEnd w:id="22"/>
      <w:r w:rsidR="006E03D7">
        <w:tab/>
      </w:r>
    </w:p>
    <w:p w:rsidR="006E03D7" w:rsidRDefault="006E03D7" w:rsidP="00F23168">
      <w:pPr>
        <w:ind w:firstLine="708"/>
        <w:rPr>
          <w:rFonts w:cs="Times New Roman"/>
          <w:szCs w:val="24"/>
        </w:rPr>
      </w:pPr>
    </w:p>
    <w:p w:rsidR="00F23168" w:rsidRDefault="00F23168" w:rsidP="00F23168">
      <w:pPr>
        <w:ind w:firstLine="708"/>
        <w:rPr>
          <w:rFonts w:cs="Times New Roman"/>
          <w:szCs w:val="24"/>
        </w:rPr>
      </w:pPr>
      <w:r>
        <w:rPr>
          <w:rFonts w:cs="Times New Roman"/>
          <w:szCs w:val="24"/>
        </w:rPr>
        <w:lastRenderedPageBreak/>
        <w:t>Septum transversum mezenkimi karaciğerin bağ dokusunu meydana getirerek karaciğeri lob ve lopçuklara böler. Karaciğerin hematopoetik dokusu ve kupffer hücreleri de septum transversum mezenkimi kökenlidir (</w:t>
      </w:r>
      <w:r w:rsidRPr="00757A1A">
        <w:rPr>
          <w:rFonts w:cs="Times New Roman"/>
          <w:szCs w:val="24"/>
        </w:rPr>
        <w:t>Moore ve ark, 2016</w:t>
      </w:r>
      <w:r>
        <w:rPr>
          <w:rFonts w:cs="Times New Roman"/>
          <w:szCs w:val="24"/>
        </w:rPr>
        <w:t>; Shin ve Monga, 2013).</w:t>
      </w:r>
    </w:p>
    <w:p w:rsidR="00F23168" w:rsidRPr="00461A6A" w:rsidRDefault="00F23168" w:rsidP="00F23168">
      <w:pPr>
        <w:ind w:firstLine="708"/>
        <w:rPr>
          <w:rFonts w:cs="Times New Roman"/>
          <w:szCs w:val="24"/>
        </w:rPr>
      </w:pPr>
      <w:r>
        <w:rPr>
          <w:rFonts w:cs="Times New Roman"/>
          <w:szCs w:val="24"/>
        </w:rPr>
        <w:t xml:space="preserve">Altıncı haftada hematopoez, </w:t>
      </w:r>
      <w:r w:rsidRPr="00461A6A">
        <w:rPr>
          <w:rFonts w:cs="Times New Roman"/>
          <w:szCs w:val="24"/>
        </w:rPr>
        <w:t>onikinci haftada safra üretimi başlar. Karaciğer hızla büyüyerek 10. haftanın sonunda tüm vücut ağırlığının %10’unu oluşturur. Mesogastriumdan kaynaklanan ventral mezenter</w:t>
      </w:r>
      <w:r w:rsidRPr="00461A6A">
        <w:rPr>
          <w:rFonts w:cs="Times New Roman"/>
          <w:i/>
          <w:szCs w:val="24"/>
        </w:rPr>
        <w:t>’</w:t>
      </w:r>
      <w:r w:rsidRPr="00461A6A">
        <w:rPr>
          <w:rFonts w:cs="Times New Roman"/>
          <w:szCs w:val="24"/>
        </w:rPr>
        <w:t xml:space="preserve">den hepatogastrik ligament, hepatoduodenal ligament ve falciform ligament oluşur. Ayrıca ventral mezenter karaciğerin visseral peritonunu da oluşturmaktadır. (Moore ve ark, 2016) </w:t>
      </w:r>
    </w:p>
    <w:p w:rsidR="00F23168" w:rsidRPr="00600FC9" w:rsidRDefault="00F23168" w:rsidP="00F23168">
      <w:pPr>
        <w:rPr>
          <w:rFonts w:cs="Times New Roman"/>
        </w:rPr>
      </w:pPr>
      <w:r>
        <w:tab/>
      </w:r>
      <w:r>
        <w:rPr>
          <w:rFonts w:cs="Times New Roman"/>
        </w:rPr>
        <w:t xml:space="preserve"> </w:t>
      </w:r>
    </w:p>
    <w:p w:rsidR="00E273C4" w:rsidRDefault="00E273C4"/>
    <w:p w:rsidR="00BE327B" w:rsidRPr="00630E8E" w:rsidRDefault="00E273C4" w:rsidP="00BE327B">
      <w:pPr>
        <w:pStyle w:val="Balk2"/>
        <w:rPr>
          <w:rFonts w:cs="Times New Roman"/>
          <w:szCs w:val="24"/>
        </w:rPr>
      </w:pPr>
      <w:bookmarkStart w:id="23" w:name="_Toc536019120"/>
      <w:r w:rsidRPr="00630E8E">
        <w:rPr>
          <w:rFonts w:cs="Times New Roman"/>
          <w:szCs w:val="24"/>
        </w:rPr>
        <w:t>2.4</w:t>
      </w:r>
      <w:r w:rsidR="00BE327B" w:rsidRPr="00630E8E">
        <w:rPr>
          <w:rFonts w:cs="Times New Roman"/>
          <w:szCs w:val="24"/>
        </w:rPr>
        <w:t>. Testisin histolojisi</w:t>
      </w:r>
      <w:bookmarkEnd w:id="23"/>
    </w:p>
    <w:p w:rsidR="004163F3" w:rsidRPr="004163F3" w:rsidRDefault="004163F3" w:rsidP="004163F3"/>
    <w:p w:rsidR="00BE327B" w:rsidRDefault="00BE327B" w:rsidP="00BE327B">
      <w:pPr>
        <w:ind w:firstLine="708"/>
        <w:rPr>
          <w:rFonts w:cs="Times New Roman"/>
          <w:szCs w:val="24"/>
        </w:rPr>
      </w:pPr>
      <w:r w:rsidRPr="00461A6A">
        <w:rPr>
          <w:rFonts w:cs="Times New Roman"/>
          <w:szCs w:val="24"/>
        </w:rPr>
        <w:t xml:space="preserve">Testis, </w:t>
      </w:r>
      <w:r w:rsidRPr="00461A6A">
        <w:rPr>
          <w:rFonts w:cs="Times New Roman"/>
          <w:i/>
          <w:szCs w:val="24"/>
        </w:rPr>
        <w:t xml:space="preserve">tunika albuginea </w:t>
      </w:r>
      <w:r w:rsidRPr="00461A6A">
        <w:rPr>
          <w:rFonts w:cs="Times New Roman"/>
          <w:szCs w:val="24"/>
        </w:rPr>
        <w:t xml:space="preserve">adı verilen kalın bir düzensiz sıkı bağ dokusu yapısındaki kapsül ile çevrilidir. Hemen altında kan damarlarını içeren </w:t>
      </w:r>
      <w:r w:rsidRPr="00461A6A">
        <w:rPr>
          <w:rFonts w:cs="Times New Roman"/>
          <w:i/>
          <w:szCs w:val="24"/>
        </w:rPr>
        <w:t xml:space="preserve">tunika vasküloza </w:t>
      </w:r>
      <w:r w:rsidRPr="00461A6A">
        <w:rPr>
          <w:rFonts w:cs="Times New Roman"/>
          <w:szCs w:val="24"/>
        </w:rPr>
        <w:t xml:space="preserve">gevşek bağ dokusu yapısındadır. Testisin posteriyorunda kalınlaşan tunika albuginea’ nın oluşturduğu </w:t>
      </w:r>
      <w:r w:rsidRPr="00461A6A">
        <w:rPr>
          <w:rFonts w:cs="Times New Roman"/>
          <w:i/>
          <w:szCs w:val="24"/>
        </w:rPr>
        <w:t>mediastinum testis</w:t>
      </w:r>
      <w:r w:rsidRPr="00461A6A">
        <w:rPr>
          <w:rFonts w:cs="Times New Roman"/>
          <w:szCs w:val="24"/>
        </w:rPr>
        <w:t xml:space="preserve">’ ten uzanan septumlar (bölmeler) ile testisi lobüllere ayırır. Lobüller, tubuli seminiferi kontorti’ leri, </w:t>
      </w:r>
      <w:r w:rsidR="00FC41AC" w:rsidRPr="00461A6A">
        <w:rPr>
          <w:rFonts w:cs="Times New Roman"/>
          <w:szCs w:val="24"/>
        </w:rPr>
        <w:t>Leydig</w:t>
      </w:r>
      <w:r w:rsidRPr="00461A6A">
        <w:rPr>
          <w:rFonts w:cs="Times New Roman"/>
          <w:szCs w:val="24"/>
        </w:rPr>
        <w:t xml:space="preserve"> hücrelerini ve bağ</w:t>
      </w:r>
      <w:r w:rsidRPr="00461A6A">
        <w:rPr>
          <w:rFonts w:cs="Times New Roman"/>
          <w:i/>
          <w:szCs w:val="24"/>
        </w:rPr>
        <w:t xml:space="preserve"> </w:t>
      </w:r>
      <w:r w:rsidRPr="00461A6A">
        <w:rPr>
          <w:rFonts w:cs="Times New Roman"/>
          <w:szCs w:val="24"/>
        </w:rPr>
        <w:t>dokusu hücrelerini içeren stromaya</w:t>
      </w:r>
      <w:r w:rsidR="00630E8E" w:rsidRPr="00461A6A">
        <w:rPr>
          <w:rFonts w:cs="Times New Roman"/>
          <w:szCs w:val="24"/>
        </w:rPr>
        <w:t xml:space="preserve"> (interstisyel alan)</w:t>
      </w:r>
      <w:r w:rsidRPr="00461A6A">
        <w:rPr>
          <w:rFonts w:cs="Times New Roman"/>
          <w:szCs w:val="24"/>
        </w:rPr>
        <w:t xml:space="preserve"> sahiptir (Ross ve Pawlina,2014; Kierszenbaum, 2006; Junqueira ve Carneiro, 2006</w:t>
      </w:r>
      <w:r w:rsidRPr="00DD3F41">
        <w:rPr>
          <w:rFonts w:cs="Times New Roman"/>
          <w:szCs w:val="24"/>
        </w:rPr>
        <w:t>).</w:t>
      </w:r>
    </w:p>
    <w:p w:rsidR="004163F3" w:rsidRDefault="004163F3" w:rsidP="00BE327B">
      <w:pPr>
        <w:ind w:firstLine="708"/>
        <w:rPr>
          <w:rFonts w:cs="Times New Roman"/>
          <w:szCs w:val="24"/>
        </w:rPr>
      </w:pPr>
    </w:p>
    <w:p w:rsidR="004163F3" w:rsidRPr="00DD3F41" w:rsidRDefault="004163F3" w:rsidP="00BE327B">
      <w:pPr>
        <w:ind w:firstLine="708"/>
        <w:rPr>
          <w:rFonts w:cs="Times New Roman"/>
          <w:szCs w:val="24"/>
        </w:rPr>
      </w:pPr>
    </w:p>
    <w:p w:rsidR="00BE327B" w:rsidRPr="00630E8E" w:rsidRDefault="00E273C4" w:rsidP="00BE327B">
      <w:pPr>
        <w:pStyle w:val="Balk3"/>
        <w:rPr>
          <w:rFonts w:cs="Times New Roman"/>
          <w:szCs w:val="24"/>
        </w:rPr>
      </w:pPr>
      <w:bookmarkStart w:id="24" w:name="_Toc536019121"/>
      <w:r w:rsidRPr="00630E8E">
        <w:rPr>
          <w:rFonts w:cs="Times New Roman"/>
          <w:szCs w:val="24"/>
        </w:rPr>
        <w:t>2.4</w:t>
      </w:r>
      <w:r w:rsidR="00BE327B" w:rsidRPr="00630E8E">
        <w:rPr>
          <w:rFonts w:cs="Times New Roman"/>
          <w:szCs w:val="24"/>
        </w:rPr>
        <w:t xml:space="preserve">.1. </w:t>
      </w:r>
      <w:r w:rsidR="00FC41AC">
        <w:rPr>
          <w:rFonts w:cs="Times New Roman"/>
          <w:szCs w:val="24"/>
        </w:rPr>
        <w:t>Leydig</w:t>
      </w:r>
      <w:r w:rsidR="00BE327B" w:rsidRPr="00630E8E">
        <w:rPr>
          <w:rFonts w:cs="Times New Roman"/>
          <w:szCs w:val="24"/>
        </w:rPr>
        <w:t xml:space="preserve"> Hücreleri</w:t>
      </w:r>
      <w:bookmarkEnd w:id="24"/>
    </w:p>
    <w:p w:rsidR="004163F3" w:rsidRPr="004163F3" w:rsidRDefault="004163F3" w:rsidP="004163F3"/>
    <w:p w:rsidR="00BE327B" w:rsidRPr="00461A6A" w:rsidRDefault="00BE327B" w:rsidP="00BE327B">
      <w:pPr>
        <w:rPr>
          <w:rFonts w:cs="Times New Roman"/>
          <w:szCs w:val="24"/>
        </w:rPr>
      </w:pPr>
      <w:r w:rsidRPr="00DD3F41">
        <w:rPr>
          <w:rFonts w:cs="Times New Roman"/>
          <w:szCs w:val="24"/>
        </w:rPr>
        <w:tab/>
      </w:r>
      <w:r w:rsidR="00FC41AC">
        <w:rPr>
          <w:rFonts w:cs="Times New Roman"/>
          <w:szCs w:val="24"/>
        </w:rPr>
        <w:t>Leydig</w:t>
      </w:r>
      <w:r w:rsidRPr="00DD3F41">
        <w:rPr>
          <w:rFonts w:cs="Times New Roman"/>
          <w:szCs w:val="24"/>
        </w:rPr>
        <w:t xml:space="preserve"> hücreleri ya </w:t>
      </w:r>
      <w:r w:rsidRPr="00461A6A">
        <w:rPr>
          <w:rFonts w:cs="Times New Roman"/>
          <w:szCs w:val="24"/>
        </w:rPr>
        <w:t>da diğer adıyla interstisyel hücreler seminifer tübüllerin arasına dağılmış interstisyel alanda bulunan testosteron üretiminden sorumlu hücrelerdir. Büyük, poligonal ve sitoplazmalarında tipik olarak lipid damlacıkları içeren eozinofilik hücrelerdir. Bu hücrelerde lipofuskin pigmentleri ve reinke kristalleri sıklıkla bulunmaktadır (Ross ve Pawlina,2014).</w:t>
      </w:r>
    </w:p>
    <w:p w:rsidR="00BE327B" w:rsidRPr="00DD3F41" w:rsidRDefault="00BE327B" w:rsidP="00BE327B">
      <w:pPr>
        <w:rPr>
          <w:rFonts w:cs="Times New Roman"/>
          <w:szCs w:val="24"/>
        </w:rPr>
      </w:pPr>
      <w:r w:rsidRPr="00DD3F41">
        <w:rPr>
          <w:rFonts w:cs="Times New Roman"/>
          <w:szCs w:val="24"/>
        </w:rPr>
        <w:lastRenderedPageBreak/>
        <w:tab/>
        <w:t>Steroid salgılayan hücreler oldukları için bol miktarda granülsüz endoplazmik retikulum içerirler. Granülsüz endoplazmik retikulumlar asetattan ve diğer bileşiklerden kolesterol sentezinde görev alan enzimleri içermesinin yanında, mitoko</w:t>
      </w:r>
      <w:r>
        <w:rPr>
          <w:rFonts w:cs="Times New Roman"/>
          <w:szCs w:val="24"/>
        </w:rPr>
        <w:t>ndrilerde üretilen pregnenolonu a</w:t>
      </w:r>
      <w:r w:rsidRPr="00DD3F41">
        <w:rPr>
          <w:rFonts w:cs="Times New Roman"/>
          <w:szCs w:val="24"/>
        </w:rPr>
        <w:t>ndrojene çevirmek için gerekli olan enzimleri de içermektedirler. Mitokondriler bu işlem için özelleşmiş olup tübüloveziküler tiptedirler (Ross ve Pawlina,2014; Junqueira ve Carneiro, 2006).</w:t>
      </w:r>
    </w:p>
    <w:p w:rsidR="004163F3" w:rsidRDefault="00BE327B" w:rsidP="00BE327B">
      <w:pPr>
        <w:rPr>
          <w:rFonts w:cs="Times New Roman"/>
          <w:szCs w:val="24"/>
        </w:rPr>
      </w:pPr>
      <w:r w:rsidRPr="00DD3F41">
        <w:rPr>
          <w:rFonts w:cs="Times New Roman"/>
          <w:szCs w:val="24"/>
        </w:rPr>
        <w:tab/>
      </w:r>
      <w:r w:rsidR="00FC41AC">
        <w:rPr>
          <w:rFonts w:cs="Times New Roman"/>
          <w:szCs w:val="24"/>
        </w:rPr>
        <w:t>Leydig</w:t>
      </w:r>
      <w:r>
        <w:rPr>
          <w:rFonts w:cs="Times New Roman"/>
          <w:szCs w:val="24"/>
        </w:rPr>
        <w:t xml:space="preserve"> hücreleri; g</w:t>
      </w:r>
      <w:r w:rsidRPr="00DD3F41">
        <w:rPr>
          <w:rFonts w:cs="Times New Roman"/>
          <w:szCs w:val="24"/>
        </w:rPr>
        <w:t xml:space="preserve">elişimin sekizinci haftasında testosteron ve </w:t>
      </w:r>
      <w:r>
        <w:rPr>
          <w:rFonts w:cs="Times New Roman"/>
          <w:szCs w:val="24"/>
        </w:rPr>
        <w:t>ilgili metabilitleri</w:t>
      </w:r>
      <w:r w:rsidRPr="00DD3F41">
        <w:rPr>
          <w:rFonts w:cs="Times New Roman"/>
          <w:szCs w:val="24"/>
        </w:rPr>
        <w:t xml:space="preserve"> sentezleyerek erkek fetüsün gelişiminde </w:t>
      </w:r>
      <w:r>
        <w:rPr>
          <w:rFonts w:cs="Times New Roman"/>
          <w:szCs w:val="24"/>
        </w:rPr>
        <w:t xml:space="preserve">önemli rol oynarlar. Diğer taraftan </w:t>
      </w:r>
      <w:r w:rsidRPr="00DD3F41">
        <w:rPr>
          <w:rFonts w:cs="Times New Roman"/>
          <w:szCs w:val="24"/>
        </w:rPr>
        <w:t>fetal hayatın yaklaşık beşinci ayı</w:t>
      </w:r>
      <w:r>
        <w:rPr>
          <w:rFonts w:cs="Times New Roman"/>
          <w:szCs w:val="24"/>
        </w:rPr>
        <w:t>ndan itibaren, puberteye kadar faal olmadıkları</w:t>
      </w:r>
      <w:r w:rsidRPr="00DD3F41">
        <w:rPr>
          <w:rFonts w:cs="Times New Roman"/>
          <w:szCs w:val="24"/>
        </w:rPr>
        <w:t xml:space="preserve"> </w:t>
      </w:r>
      <w:r>
        <w:rPr>
          <w:rFonts w:cs="Times New Roman"/>
          <w:szCs w:val="24"/>
        </w:rPr>
        <w:t>döneme</w:t>
      </w:r>
      <w:r w:rsidRPr="00DD3F41">
        <w:rPr>
          <w:rFonts w:cs="Times New Roman"/>
          <w:szCs w:val="24"/>
        </w:rPr>
        <w:t xml:space="preserve"> girerler. Pubertede gonodotropik </w:t>
      </w:r>
      <w:r>
        <w:rPr>
          <w:rFonts w:cs="Times New Roman"/>
          <w:szCs w:val="24"/>
        </w:rPr>
        <w:t>uyarıyla</w:t>
      </w:r>
      <w:r w:rsidRPr="00DD3F41">
        <w:rPr>
          <w:rFonts w:cs="Times New Roman"/>
          <w:szCs w:val="24"/>
        </w:rPr>
        <w:t xml:space="preserve"> yeniden </w:t>
      </w:r>
      <w:r>
        <w:rPr>
          <w:rFonts w:cs="Times New Roman"/>
          <w:szCs w:val="24"/>
        </w:rPr>
        <w:t>“</w:t>
      </w:r>
      <w:r w:rsidRPr="00461A6A">
        <w:rPr>
          <w:rFonts w:cs="Times New Roman"/>
          <w:szCs w:val="24"/>
        </w:rPr>
        <w:t>androjen salgılayan hücre</w:t>
      </w:r>
      <w:r>
        <w:rPr>
          <w:rFonts w:cs="Times New Roman"/>
          <w:szCs w:val="24"/>
        </w:rPr>
        <w:t>”</w:t>
      </w:r>
      <w:r w:rsidRPr="00DD3F41">
        <w:rPr>
          <w:rFonts w:cs="Times New Roman"/>
          <w:szCs w:val="24"/>
        </w:rPr>
        <w:t xml:space="preserve"> </w:t>
      </w:r>
      <w:r>
        <w:rPr>
          <w:rFonts w:cs="Times New Roman"/>
          <w:szCs w:val="24"/>
        </w:rPr>
        <w:t>şeklinde</w:t>
      </w:r>
      <w:r w:rsidRPr="00DD3F41">
        <w:rPr>
          <w:rFonts w:cs="Times New Roman"/>
          <w:szCs w:val="24"/>
        </w:rPr>
        <w:t xml:space="preserve"> yaşam boyunca aktif</w:t>
      </w:r>
      <w:r>
        <w:rPr>
          <w:rFonts w:cs="Times New Roman"/>
          <w:szCs w:val="24"/>
        </w:rPr>
        <w:t xml:space="preserve"> olarak</w:t>
      </w:r>
      <w:r w:rsidRPr="00DD3F41">
        <w:rPr>
          <w:rFonts w:cs="Times New Roman"/>
          <w:szCs w:val="24"/>
        </w:rPr>
        <w:t xml:space="preserve"> kalırlar (Ross ve Pawlina,2014; Sadler, 2011).</w:t>
      </w:r>
    </w:p>
    <w:p w:rsidR="004163F3" w:rsidRDefault="004163F3" w:rsidP="00BE327B">
      <w:pPr>
        <w:rPr>
          <w:rFonts w:cs="Times New Roman"/>
          <w:szCs w:val="24"/>
        </w:rPr>
      </w:pPr>
    </w:p>
    <w:p w:rsidR="00630E8E" w:rsidRPr="00DD3F41" w:rsidRDefault="00630E8E" w:rsidP="00BE327B">
      <w:pPr>
        <w:rPr>
          <w:rFonts w:cs="Times New Roman"/>
          <w:szCs w:val="24"/>
        </w:rPr>
      </w:pPr>
    </w:p>
    <w:p w:rsidR="00BE327B" w:rsidRPr="00630E8E" w:rsidRDefault="00E273C4" w:rsidP="00BE327B">
      <w:pPr>
        <w:pStyle w:val="Balk3"/>
        <w:rPr>
          <w:rFonts w:cs="Times New Roman"/>
          <w:szCs w:val="24"/>
        </w:rPr>
      </w:pPr>
      <w:bookmarkStart w:id="25" w:name="_Toc536019122"/>
      <w:r w:rsidRPr="00630E8E">
        <w:rPr>
          <w:rFonts w:cs="Times New Roman"/>
          <w:szCs w:val="24"/>
        </w:rPr>
        <w:t>2.4</w:t>
      </w:r>
      <w:r w:rsidR="00BE327B" w:rsidRPr="00630E8E">
        <w:rPr>
          <w:rFonts w:cs="Times New Roman"/>
          <w:szCs w:val="24"/>
        </w:rPr>
        <w:t>.2. Seminifer Tübüller</w:t>
      </w:r>
      <w:bookmarkEnd w:id="25"/>
    </w:p>
    <w:p w:rsidR="004163F3" w:rsidRPr="004163F3" w:rsidRDefault="004163F3" w:rsidP="004163F3"/>
    <w:p w:rsidR="00BE327B" w:rsidRDefault="00BE327B" w:rsidP="00BE327B">
      <w:pPr>
        <w:ind w:firstLine="708"/>
        <w:rPr>
          <w:rFonts w:cs="Times New Roman"/>
          <w:szCs w:val="24"/>
        </w:rPr>
      </w:pPr>
      <w:r>
        <w:rPr>
          <w:rFonts w:cs="Times New Roman"/>
          <w:szCs w:val="24"/>
        </w:rPr>
        <w:t>Tubuli seminiferi k</w:t>
      </w:r>
      <w:r w:rsidRPr="00DD3F41">
        <w:rPr>
          <w:rFonts w:cs="Times New Roman"/>
          <w:szCs w:val="24"/>
        </w:rPr>
        <w:t xml:space="preserve">ontorti yani kısaca seminifer tübüller dıştan içe doğru tunika propria, bazal lamina ve seminifer epitelden oluşur (Qian, 2013). Seminifer epitel, tübüllere yapısal düzen sağlayan sertoli hücreleri ve sperm üretiminden sorumlu spermatogenik seri hücrelerinden oluşur (Ross ve Pawlina,2014; Kierszenbaum, 2006; Junqueira ve Carneiro, 2006). </w:t>
      </w:r>
    </w:p>
    <w:p w:rsidR="00BE327B" w:rsidRDefault="00BE327B" w:rsidP="00BE327B">
      <w:pPr>
        <w:ind w:firstLine="708"/>
        <w:rPr>
          <w:rFonts w:cs="Times New Roman"/>
          <w:szCs w:val="24"/>
        </w:rPr>
      </w:pPr>
    </w:p>
    <w:p w:rsidR="003161E4" w:rsidRDefault="00BE327B" w:rsidP="003161E4">
      <w:pPr>
        <w:pStyle w:val="AralkYok"/>
        <w:keepNext/>
      </w:pPr>
      <w:r>
        <w:rPr>
          <w:noProof/>
          <w:lang w:eastAsia="tr-TR"/>
        </w:rPr>
        <w:lastRenderedPageBreak/>
        <w:drawing>
          <wp:inline distT="0" distB="0" distL="0" distR="0" wp14:anchorId="4E00E755" wp14:editId="13B786AB">
            <wp:extent cx="5760720" cy="3742055"/>
            <wp:effectExtent l="0" t="0" r="0" b="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turedan görsel.jpg"/>
                    <pic:cNvPicPr/>
                  </pic:nvPicPr>
                  <pic:blipFill>
                    <a:blip r:embed="rId16">
                      <a:extLst>
                        <a:ext uri="{28A0092B-C50C-407E-A947-70E740481C1C}">
                          <a14:useLocalDpi xmlns:a14="http://schemas.microsoft.com/office/drawing/2010/main" val="0"/>
                        </a:ext>
                      </a:extLst>
                    </a:blip>
                    <a:stretch>
                      <a:fillRect/>
                    </a:stretch>
                  </pic:blipFill>
                  <pic:spPr>
                    <a:xfrm>
                      <a:off x="0" y="0"/>
                      <a:ext cx="5760720" cy="3742055"/>
                    </a:xfrm>
                    <a:prstGeom prst="rect">
                      <a:avLst/>
                    </a:prstGeom>
                  </pic:spPr>
                </pic:pic>
              </a:graphicData>
            </a:graphic>
          </wp:inline>
        </w:drawing>
      </w:r>
    </w:p>
    <w:p w:rsidR="003161E4" w:rsidRDefault="003161E4" w:rsidP="000340CA">
      <w:pPr>
        <w:pStyle w:val="ResimYazs"/>
      </w:pPr>
    </w:p>
    <w:p w:rsidR="00BE327B" w:rsidRDefault="003161E4" w:rsidP="000340CA">
      <w:pPr>
        <w:pStyle w:val="ResimYazs"/>
      </w:pPr>
      <w:bookmarkStart w:id="26" w:name="_Toc535250165"/>
      <w:r>
        <w:t>Şekil</w:t>
      </w:r>
      <w:r w:rsidR="00374926">
        <w:t xml:space="preserve"> </w:t>
      </w:r>
      <w:r w:rsidR="00B13DFC">
        <w:fldChar w:fldCharType="begin"/>
      </w:r>
      <w:r w:rsidR="00B13DFC">
        <w:instrText xml:space="preserve"> SEQ Şekil \* ARABIC </w:instrText>
      </w:r>
      <w:r w:rsidR="00B13DFC">
        <w:fldChar w:fldCharType="separate"/>
      </w:r>
      <w:r w:rsidR="00300CC0">
        <w:rPr>
          <w:noProof/>
        </w:rPr>
        <w:t>7</w:t>
      </w:r>
      <w:r w:rsidR="00B13DFC">
        <w:rPr>
          <w:noProof/>
        </w:rPr>
        <w:fldChar w:fldCharType="end"/>
      </w:r>
      <w:r>
        <w:t>.</w:t>
      </w:r>
      <w:r w:rsidR="00BE327B">
        <w:t xml:space="preserve"> Seminifer tübül (Rato ve ark. 2012)</w:t>
      </w:r>
      <w:bookmarkEnd w:id="26"/>
    </w:p>
    <w:p w:rsidR="00630E8E" w:rsidRPr="00DD3F41" w:rsidRDefault="00630E8E" w:rsidP="00630E8E">
      <w:pPr>
        <w:rPr>
          <w:rFonts w:cs="Times New Roman"/>
          <w:szCs w:val="24"/>
        </w:rPr>
      </w:pPr>
    </w:p>
    <w:p w:rsidR="00BE327B" w:rsidRPr="00630E8E" w:rsidRDefault="00BE327B" w:rsidP="00630E8E">
      <w:pPr>
        <w:pStyle w:val="Balk4"/>
        <w:rPr>
          <w:rFonts w:cs="Times New Roman"/>
          <w:i w:val="0"/>
          <w:szCs w:val="24"/>
        </w:rPr>
      </w:pPr>
      <w:r w:rsidRPr="00630E8E">
        <w:rPr>
          <w:rFonts w:cs="Times New Roman"/>
          <w:i w:val="0"/>
          <w:szCs w:val="24"/>
        </w:rPr>
        <w:t>2.6.2.1. Tunika Propria</w:t>
      </w:r>
    </w:p>
    <w:p w:rsidR="004163F3" w:rsidRPr="004163F3" w:rsidRDefault="004163F3" w:rsidP="00630E8E"/>
    <w:p w:rsidR="00BE327B" w:rsidRDefault="00BE327B" w:rsidP="00630E8E">
      <w:pPr>
        <w:ind w:firstLine="708"/>
        <w:rPr>
          <w:rFonts w:cs="Times New Roman"/>
          <w:szCs w:val="24"/>
        </w:rPr>
      </w:pPr>
      <w:r>
        <w:rPr>
          <w:rFonts w:cs="Times New Roman"/>
          <w:szCs w:val="24"/>
        </w:rPr>
        <w:t>“</w:t>
      </w:r>
      <w:r w:rsidRPr="00DD3F41">
        <w:rPr>
          <w:rFonts w:cs="Times New Roman"/>
          <w:szCs w:val="24"/>
        </w:rPr>
        <w:t>Peritübüler doku</w:t>
      </w:r>
      <w:r>
        <w:rPr>
          <w:rFonts w:cs="Times New Roman"/>
          <w:szCs w:val="24"/>
        </w:rPr>
        <w:t>”</w:t>
      </w:r>
      <w:r w:rsidRPr="00DD3F41">
        <w:rPr>
          <w:rFonts w:cs="Times New Roman"/>
          <w:szCs w:val="24"/>
        </w:rPr>
        <w:t xml:space="preserve"> olarak da adlandırılan, tipik fibroblastlardan yoksun çok tabakalı bağ dokusu yapısındadır. İnsanda seminifer epitelin bazal laminasının dışında 3- 5 kat miyoid hücreden (peritübüler kontraktil hücreler) ve kollajen fibrillerinden oluşur. Miyoid hücreler </w:t>
      </w:r>
      <w:r>
        <w:rPr>
          <w:rFonts w:cs="Times New Roman"/>
          <w:szCs w:val="24"/>
        </w:rPr>
        <w:t>ince yapı</w:t>
      </w:r>
      <w:r w:rsidRPr="00DD3F41">
        <w:rPr>
          <w:rFonts w:cs="Times New Roman"/>
          <w:szCs w:val="24"/>
        </w:rPr>
        <w:t xml:space="preserve"> düzey</w:t>
      </w:r>
      <w:r>
        <w:rPr>
          <w:rFonts w:cs="Times New Roman"/>
          <w:szCs w:val="24"/>
        </w:rPr>
        <w:t>in</w:t>
      </w:r>
      <w:r w:rsidRPr="00DD3F41">
        <w:rPr>
          <w:rFonts w:cs="Times New Roman"/>
          <w:szCs w:val="24"/>
        </w:rPr>
        <w:t>de</w:t>
      </w:r>
      <w:r>
        <w:rPr>
          <w:rFonts w:cs="Times New Roman"/>
          <w:szCs w:val="24"/>
        </w:rPr>
        <w:t>;</w:t>
      </w:r>
      <w:r w:rsidRPr="00DD3F41">
        <w:rPr>
          <w:rFonts w:cs="Times New Roman"/>
          <w:szCs w:val="24"/>
        </w:rPr>
        <w:t xml:space="preserve"> bazal lamina ve bol miktarda aktin filamentleri içermeleri sebebiyle düz kas özelliği göstermektedirler ve ritmik olarak</w:t>
      </w:r>
      <w:r>
        <w:rPr>
          <w:rFonts w:cs="Times New Roman"/>
          <w:szCs w:val="24"/>
        </w:rPr>
        <w:t xml:space="preserve"> kasılırlar.</w:t>
      </w:r>
      <w:r w:rsidRPr="00DD3F41">
        <w:rPr>
          <w:rFonts w:cs="Times New Roman"/>
          <w:szCs w:val="24"/>
        </w:rPr>
        <w:t xml:space="preserve"> </w:t>
      </w:r>
      <w:r>
        <w:rPr>
          <w:rFonts w:cs="Times New Roman"/>
          <w:szCs w:val="24"/>
        </w:rPr>
        <w:t>Bu işlevleriyle ür</w:t>
      </w:r>
      <w:r w:rsidRPr="00DD3F41">
        <w:rPr>
          <w:rFonts w:cs="Times New Roman"/>
          <w:szCs w:val="24"/>
        </w:rPr>
        <w:t>etilen s</w:t>
      </w:r>
      <w:r>
        <w:rPr>
          <w:rFonts w:cs="Times New Roman"/>
          <w:szCs w:val="24"/>
        </w:rPr>
        <w:t>permatazoa ve testiküler sıvı</w:t>
      </w:r>
      <w:r w:rsidRPr="00DD3F41">
        <w:rPr>
          <w:rFonts w:cs="Times New Roman"/>
          <w:szCs w:val="24"/>
        </w:rPr>
        <w:t xml:space="preserve"> boşaltı</w:t>
      </w:r>
      <w:r>
        <w:rPr>
          <w:rFonts w:cs="Times New Roman"/>
          <w:szCs w:val="24"/>
        </w:rPr>
        <w:t>m kanal sistemine geçer. F</w:t>
      </w:r>
      <w:r w:rsidRPr="00DD3F41">
        <w:rPr>
          <w:rFonts w:cs="Times New Roman"/>
          <w:szCs w:val="24"/>
        </w:rPr>
        <w:t xml:space="preserve">ibroblastların yokluğu sebebiyle </w:t>
      </w:r>
      <w:r>
        <w:rPr>
          <w:rFonts w:cs="Times New Roman"/>
          <w:szCs w:val="24"/>
        </w:rPr>
        <w:t>m</w:t>
      </w:r>
      <w:r w:rsidRPr="00DD3F41">
        <w:rPr>
          <w:rFonts w:cs="Times New Roman"/>
          <w:szCs w:val="24"/>
        </w:rPr>
        <w:t>iyoid hücreler</w:t>
      </w:r>
      <w:r>
        <w:rPr>
          <w:rFonts w:cs="Times New Roman"/>
          <w:szCs w:val="24"/>
        </w:rPr>
        <w:t>,</w:t>
      </w:r>
      <w:r w:rsidRPr="00DD3F41">
        <w:rPr>
          <w:rFonts w:cs="Times New Roman"/>
          <w:szCs w:val="24"/>
        </w:rPr>
        <w:t xml:space="preserve"> kollaj</w:t>
      </w:r>
      <w:r>
        <w:rPr>
          <w:rFonts w:cs="Times New Roman"/>
          <w:szCs w:val="24"/>
        </w:rPr>
        <w:t>en sentezleme rolünü üstlenirler. Bunun belirtisi de miyoid hücrelerde</w:t>
      </w:r>
      <w:r w:rsidRPr="00DD3F41">
        <w:rPr>
          <w:rFonts w:cs="Times New Roman"/>
          <w:szCs w:val="24"/>
        </w:rPr>
        <w:t xml:space="preserve"> belirgin miktarda granüllü endoplazmik retikulum</w:t>
      </w:r>
      <w:r>
        <w:rPr>
          <w:rFonts w:cs="Times New Roman"/>
          <w:szCs w:val="24"/>
        </w:rPr>
        <w:t>un</w:t>
      </w:r>
      <w:r w:rsidRPr="00DD3F41">
        <w:rPr>
          <w:rFonts w:cs="Times New Roman"/>
          <w:szCs w:val="24"/>
        </w:rPr>
        <w:t xml:space="preserve"> (gER) </w:t>
      </w:r>
      <w:r>
        <w:rPr>
          <w:rFonts w:cs="Times New Roman"/>
          <w:szCs w:val="24"/>
        </w:rPr>
        <w:t>olmasıdır</w:t>
      </w:r>
      <w:r w:rsidRPr="00DD3F41">
        <w:rPr>
          <w:rFonts w:cs="Times New Roman"/>
          <w:szCs w:val="24"/>
        </w:rPr>
        <w:t xml:space="preserve">. Yaşlılığın normal bir sonucu olarak tunika proprianın kalınlığında artış, seminifer tübül çaplarında ve sperm üretim hızında düşüş olur ancak erken yaşlardaki yoğun tunika propria kalınlaşmaları infertilite ile ilişkilidir (Ross ve Pawlina,2014). </w:t>
      </w:r>
    </w:p>
    <w:p w:rsidR="004163F3" w:rsidRPr="00DD3F41" w:rsidRDefault="004163F3" w:rsidP="00BE327B">
      <w:pPr>
        <w:ind w:firstLine="708"/>
        <w:rPr>
          <w:rFonts w:cs="Times New Roman"/>
          <w:szCs w:val="24"/>
        </w:rPr>
      </w:pPr>
    </w:p>
    <w:p w:rsidR="00BE327B" w:rsidRPr="005067C0" w:rsidRDefault="00BE327B" w:rsidP="00BE327B">
      <w:pPr>
        <w:pStyle w:val="Balk4"/>
        <w:rPr>
          <w:rFonts w:cs="Times New Roman"/>
          <w:i w:val="0"/>
          <w:szCs w:val="24"/>
        </w:rPr>
      </w:pPr>
      <w:r w:rsidRPr="005067C0">
        <w:rPr>
          <w:rFonts w:cs="Times New Roman"/>
          <w:i w:val="0"/>
          <w:szCs w:val="24"/>
        </w:rPr>
        <w:lastRenderedPageBreak/>
        <w:t>2.6.2.2. Seminifer epitel</w:t>
      </w:r>
    </w:p>
    <w:p w:rsidR="004163F3" w:rsidRPr="005067C0" w:rsidRDefault="004163F3" w:rsidP="004163F3"/>
    <w:p w:rsidR="00BE327B" w:rsidRPr="005067C0" w:rsidRDefault="00BE327B" w:rsidP="00BE327B">
      <w:pPr>
        <w:pStyle w:val="Balk5"/>
        <w:rPr>
          <w:rFonts w:ascii="Times New Roman" w:hAnsi="Times New Roman" w:cs="Times New Roman"/>
          <w:i/>
          <w:color w:val="auto"/>
          <w:szCs w:val="24"/>
        </w:rPr>
      </w:pPr>
      <w:r w:rsidRPr="005067C0">
        <w:rPr>
          <w:rFonts w:ascii="Times New Roman" w:hAnsi="Times New Roman" w:cs="Times New Roman"/>
          <w:i/>
          <w:color w:val="auto"/>
          <w:szCs w:val="24"/>
        </w:rPr>
        <w:t>2.6.2.2.1. Sertoli hücreleri</w:t>
      </w:r>
    </w:p>
    <w:p w:rsidR="004163F3" w:rsidRPr="005067C0" w:rsidRDefault="004163F3" w:rsidP="004163F3"/>
    <w:p w:rsidR="00BE327B" w:rsidRPr="00DD3F41" w:rsidRDefault="00BE327B" w:rsidP="00BE327B">
      <w:pPr>
        <w:rPr>
          <w:rFonts w:cs="Times New Roman"/>
          <w:szCs w:val="24"/>
        </w:rPr>
      </w:pPr>
      <w:r w:rsidRPr="00DD3F41">
        <w:rPr>
          <w:rFonts w:cs="Times New Roman"/>
          <w:szCs w:val="24"/>
        </w:rPr>
        <w:tab/>
        <w:t>Seminifer tübülün bazal laminası üzerinde yerleşmiş,</w:t>
      </w:r>
      <w:r>
        <w:rPr>
          <w:rFonts w:cs="Times New Roman"/>
          <w:szCs w:val="24"/>
        </w:rPr>
        <w:t xml:space="preserve"> </w:t>
      </w:r>
      <w:r w:rsidRPr="00DD3F41">
        <w:rPr>
          <w:rFonts w:cs="Times New Roman"/>
          <w:szCs w:val="24"/>
        </w:rPr>
        <w:t>spermatogenik seri hücreleri</w:t>
      </w:r>
      <w:r>
        <w:rPr>
          <w:rFonts w:cs="Times New Roman"/>
          <w:szCs w:val="24"/>
        </w:rPr>
        <w:t>ni saran,</w:t>
      </w:r>
      <w:r w:rsidRPr="00DD3F41">
        <w:rPr>
          <w:rFonts w:cs="Times New Roman"/>
          <w:szCs w:val="24"/>
        </w:rPr>
        <w:t xml:space="preserve"> uzun, prizmatik</w:t>
      </w:r>
      <w:r>
        <w:rPr>
          <w:rFonts w:cs="Times New Roman"/>
          <w:szCs w:val="24"/>
        </w:rPr>
        <w:t xml:space="preserve"> ve</w:t>
      </w:r>
      <w:r w:rsidRPr="00DD3F41">
        <w:rPr>
          <w:rFonts w:cs="Times New Roman"/>
          <w:szCs w:val="24"/>
        </w:rPr>
        <w:t xml:space="preserve"> </w:t>
      </w:r>
      <w:r>
        <w:rPr>
          <w:rFonts w:cs="Times New Roman"/>
          <w:szCs w:val="24"/>
        </w:rPr>
        <w:t>mitoz göstermeyen</w:t>
      </w:r>
      <w:r w:rsidRPr="00DD3F41">
        <w:rPr>
          <w:rFonts w:cs="Times New Roman"/>
          <w:szCs w:val="24"/>
        </w:rPr>
        <w:t xml:space="preserve"> hücrelerdir. Bu hücreler organel olarak özellikle; yaygın aER ve iyi gelişmiş gER, </w:t>
      </w:r>
      <w:r w:rsidRPr="005067C0">
        <w:rPr>
          <w:rFonts w:cs="Times New Roman"/>
          <w:szCs w:val="24"/>
        </w:rPr>
        <w:t xml:space="preserve">anuler </w:t>
      </w:r>
      <w:r w:rsidRPr="00DD3F41">
        <w:rPr>
          <w:rFonts w:cs="Times New Roman"/>
          <w:szCs w:val="24"/>
        </w:rPr>
        <w:t xml:space="preserve">lameller, çok sayıda küre şekilli ve uzun mitokondri, iyi gelişmiş golgi aygıtı ve lizozomlara sahiptir. Ayrıca sitoplazmalarında mikrotübüllerden zengin gelişmiş hücre iskeleti, lipid damlacıkları, veziküller ve filamentler bulunur. Hücrenin bazaline yakın yerleşimli ökaryotik </w:t>
      </w:r>
      <w:r>
        <w:rPr>
          <w:rFonts w:cs="Times New Roman"/>
          <w:szCs w:val="24"/>
        </w:rPr>
        <w:t>çekirdek</w:t>
      </w:r>
      <w:r w:rsidRPr="00DD3F41">
        <w:rPr>
          <w:rFonts w:cs="Times New Roman"/>
          <w:szCs w:val="24"/>
        </w:rPr>
        <w:t xml:space="preserve"> genellikle oval ya da üçgen şekilli olup, 7,9 nm’lik filament kılıfı ile çevrelenmiştir. Bir ya da daha fazla içe katlantılara sahip olan </w:t>
      </w:r>
      <w:r>
        <w:rPr>
          <w:rFonts w:cs="Times New Roman"/>
          <w:szCs w:val="24"/>
        </w:rPr>
        <w:t>çekirdek</w:t>
      </w:r>
      <w:r w:rsidRPr="00DD3F41">
        <w:rPr>
          <w:rFonts w:cs="Times New Roman"/>
          <w:szCs w:val="24"/>
        </w:rPr>
        <w:t xml:space="preserve"> belirgin </w:t>
      </w:r>
      <w:r>
        <w:rPr>
          <w:rFonts w:cs="Times New Roman"/>
          <w:szCs w:val="24"/>
        </w:rPr>
        <w:t>çekirdekçiğe</w:t>
      </w:r>
      <w:r w:rsidRPr="00DD3F41">
        <w:rPr>
          <w:rFonts w:cs="Times New Roman"/>
          <w:szCs w:val="24"/>
        </w:rPr>
        <w:t xml:space="preserve"> sahiptir (Ross ve Pawlina,2014; Kierszenbaum, 2006; Junqueira ve Carneiro, 2006).</w:t>
      </w:r>
    </w:p>
    <w:p w:rsidR="00BE327B" w:rsidRPr="00DD3F41" w:rsidRDefault="00BE327B" w:rsidP="00BE327B">
      <w:pPr>
        <w:rPr>
          <w:rFonts w:cs="Times New Roman"/>
          <w:szCs w:val="24"/>
        </w:rPr>
      </w:pPr>
      <w:r w:rsidRPr="00DD3F41">
        <w:rPr>
          <w:rFonts w:cs="Times New Roman"/>
          <w:szCs w:val="24"/>
        </w:rPr>
        <w:tab/>
        <w:t>İnsan sertoli hücrelerinin ba</w:t>
      </w:r>
      <w:r>
        <w:rPr>
          <w:rFonts w:cs="Times New Roman"/>
          <w:szCs w:val="24"/>
        </w:rPr>
        <w:t>zal sitoplazmalarında ince füzif</w:t>
      </w:r>
      <w:r w:rsidRPr="00DD3F41">
        <w:rPr>
          <w:rFonts w:cs="Times New Roman"/>
          <w:szCs w:val="24"/>
        </w:rPr>
        <w:t>orm şeklinde, 10- 25 µm uzunluğunda ve 1 µm genişliğinde</w:t>
      </w:r>
      <w:r w:rsidRPr="00DD3F41">
        <w:rPr>
          <w:rFonts w:cs="Times New Roman"/>
          <w:color w:val="FF0000"/>
          <w:szCs w:val="24"/>
        </w:rPr>
        <w:t xml:space="preserve"> </w:t>
      </w:r>
      <w:r w:rsidRPr="00461A6A">
        <w:rPr>
          <w:rFonts w:cs="Times New Roman"/>
          <w:szCs w:val="24"/>
        </w:rPr>
        <w:t>“Charcot- Böttcer kristoloidleri” bulunmaktadır. Kimyasal içerikleri tam olarak bilinmemekle birlikte, son yapılan çalışmalarda lipoprotein reseptör (CLA-1) proteinlerinin birikiminin belirlenmesiyle, bu inklüzyon cisimciklerinin lipid transportunda ve sertoli hücreleri tarafından</w:t>
      </w:r>
      <w:r w:rsidRPr="00DD3F41">
        <w:rPr>
          <w:rFonts w:cs="Times New Roman"/>
          <w:szCs w:val="24"/>
        </w:rPr>
        <w:t xml:space="preserve"> lipidlerin kullanımında görevli olabileceği düşünülmektedir (Ross ve Pawlina,2014).</w:t>
      </w:r>
    </w:p>
    <w:p w:rsidR="00BE327B" w:rsidRPr="00DD3F41" w:rsidRDefault="00BE327B" w:rsidP="00BE327B">
      <w:pPr>
        <w:rPr>
          <w:rFonts w:cs="Times New Roman"/>
          <w:szCs w:val="24"/>
        </w:rPr>
      </w:pPr>
      <w:r w:rsidRPr="00DD3F41">
        <w:rPr>
          <w:rFonts w:cs="Times New Roman"/>
          <w:szCs w:val="24"/>
        </w:rPr>
        <w:tab/>
        <w:t xml:space="preserve">Sertoli hücreleri apikalde spermatidlere, lateralde komşu sertoli hücrelerine ve spermatogenik seri hücrelerine, bazalde ise bazal membrana özel bağlantı kompleksleri ile bağlanmış durumdadır. Sertoli hücresi- sertoli hücresi bağlantı kompleksi komşu iki membran arasında 50’ den fazla paralel kaynaşma çizgisi içeren </w:t>
      </w:r>
      <w:r>
        <w:rPr>
          <w:rFonts w:cs="Times New Roman"/>
          <w:szCs w:val="24"/>
        </w:rPr>
        <w:t>“</w:t>
      </w:r>
      <w:r w:rsidRPr="00DD3F41">
        <w:rPr>
          <w:rFonts w:cs="Times New Roman"/>
          <w:szCs w:val="24"/>
        </w:rPr>
        <w:t>zonula okludensler</w:t>
      </w:r>
      <w:r>
        <w:rPr>
          <w:rFonts w:cs="Times New Roman"/>
          <w:szCs w:val="24"/>
        </w:rPr>
        <w:t>”</w:t>
      </w:r>
      <w:r w:rsidRPr="00DD3F41">
        <w:rPr>
          <w:rFonts w:cs="Times New Roman"/>
          <w:szCs w:val="24"/>
        </w:rPr>
        <w:t xml:space="preserve"> ile karakterizedir. Bağlantı bölgesinde, komşu hücrelerin karşılıklı olarak yassılaşmış aER sisternaları plazma membranına paralel olarak uzanır ve bu iki sisterna arasında aktin filament demetleri hekzagonal olarak paketlenmiş halde yer alır (Ross ve Pawlina,2014).</w:t>
      </w:r>
    </w:p>
    <w:p w:rsidR="00BE327B" w:rsidRPr="00DD3F41" w:rsidRDefault="00BE327B" w:rsidP="00BE327B">
      <w:pPr>
        <w:ind w:firstLine="708"/>
        <w:rPr>
          <w:rFonts w:cs="Times New Roman"/>
          <w:szCs w:val="24"/>
        </w:rPr>
      </w:pPr>
      <w:r w:rsidRPr="00DD3F41">
        <w:rPr>
          <w:rFonts w:cs="Times New Roman"/>
          <w:szCs w:val="24"/>
        </w:rPr>
        <w:t>Ayrıca komşu sertoli hücreleri arasında oluklu bağlantılar (gap junction’ lar) bulunur ki bunlar, hücrelerin iyonik ve kimyasal molekül alışverişini sağlamaktadır (Junqueira ve Carneiro, 2006). Sertoli hücreleri ile erken evre spermatogenik hücreler arasında</w:t>
      </w:r>
      <w:r>
        <w:rPr>
          <w:rFonts w:cs="Times New Roman"/>
          <w:szCs w:val="24"/>
        </w:rPr>
        <w:t>,</w:t>
      </w:r>
      <w:r w:rsidRPr="00DD3F41">
        <w:rPr>
          <w:rFonts w:cs="Times New Roman"/>
          <w:szCs w:val="24"/>
        </w:rPr>
        <w:t xml:space="preserve"> desmozom benzeri bağlantılar ve sertoli hücresi-bazal lamina arasında da hemidesmozomlar bulunmaktadır (Ross ve Pawlina,2014). </w:t>
      </w:r>
    </w:p>
    <w:p w:rsidR="00BE327B" w:rsidRPr="00DD3F41" w:rsidRDefault="00BE327B" w:rsidP="00BE327B">
      <w:pPr>
        <w:ind w:firstLine="708"/>
        <w:rPr>
          <w:rFonts w:cs="Times New Roman"/>
          <w:szCs w:val="24"/>
        </w:rPr>
      </w:pPr>
      <w:r w:rsidRPr="00DD3F41">
        <w:rPr>
          <w:rFonts w:cs="Times New Roman"/>
          <w:szCs w:val="24"/>
        </w:rPr>
        <w:lastRenderedPageBreak/>
        <w:t xml:space="preserve">Sertoli-sertoli bağlantı kompleksi seminifer epiteli iki kompartmana ayırır. Bunlar, spermatagonyumlar ve erken primer </w:t>
      </w:r>
      <w:r w:rsidRPr="00461A6A">
        <w:rPr>
          <w:rFonts w:cs="Times New Roman"/>
          <w:szCs w:val="24"/>
        </w:rPr>
        <w:t>spermatositlerin bulunduğu, bazal membran ile sertoli-sertoli bağlantı kompleksi arasını kapsayan “bazal kompartman” ve olgun spermatositler ile spermatidleri içeren sertoli-sertoli bağlantı kompleksinden lümene kadar uzanan “luminal kompartman”dır. Mitoz bölünme bazal kompartmanda, mayoz süreci ve spermiyogenez ise luminal kompartmanda gerçekleşmektedir (Ross</w:t>
      </w:r>
      <w:r w:rsidRPr="00DD3F41">
        <w:rPr>
          <w:rFonts w:cs="Times New Roman"/>
          <w:szCs w:val="24"/>
        </w:rPr>
        <w:t xml:space="preserve"> ve Pawlina,2014; Kierszenbaum, 2006).</w:t>
      </w:r>
    </w:p>
    <w:p w:rsidR="00BE327B" w:rsidRPr="00D67A82" w:rsidRDefault="00BE327B" w:rsidP="00BE327B">
      <w:pPr>
        <w:rPr>
          <w:rFonts w:cs="Times New Roman"/>
          <w:szCs w:val="24"/>
          <w:u w:val="single"/>
        </w:rPr>
      </w:pPr>
      <w:r w:rsidRPr="00D67A82">
        <w:rPr>
          <w:rFonts w:cs="Times New Roman"/>
          <w:szCs w:val="24"/>
          <w:u w:val="single"/>
        </w:rPr>
        <w:t>Sertoli hücresinin görevleri</w:t>
      </w:r>
    </w:p>
    <w:p w:rsidR="00BE327B" w:rsidRPr="00DD3F41" w:rsidRDefault="00BE327B" w:rsidP="00BE327B">
      <w:pPr>
        <w:pStyle w:val="ListeParagraf"/>
        <w:numPr>
          <w:ilvl w:val="0"/>
          <w:numId w:val="6"/>
        </w:numPr>
        <w:spacing w:after="200"/>
        <w:rPr>
          <w:rFonts w:ascii="Times New Roman" w:hAnsi="Times New Roman" w:cs="Times New Roman"/>
          <w:szCs w:val="24"/>
        </w:rPr>
      </w:pPr>
      <w:r w:rsidRPr="00DD3F41">
        <w:rPr>
          <w:rFonts w:ascii="Times New Roman" w:hAnsi="Times New Roman" w:cs="Times New Roman"/>
          <w:szCs w:val="24"/>
        </w:rPr>
        <w:t xml:space="preserve">Seminifer epitelden iyon, amino asit, karbonhidrat ve protein kompozisyonu bakımından fizyolojik bir kompartmanlaşmayı sağlayan ve otoimmün reaksiyonları önleyen </w:t>
      </w:r>
      <w:r w:rsidRPr="00461A6A">
        <w:rPr>
          <w:rFonts w:ascii="Times New Roman" w:hAnsi="Times New Roman" w:cs="Times New Roman"/>
          <w:szCs w:val="24"/>
        </w:rPr>
        <w:t>“kan-testis bariyerini</w:t>
      </w:r>
      <w:r>
        <w:rPr>
          <w:rFonts w:ascii="Times New Roman" w:hAnsi="Times New Roman" w:cs="Times New Roman"/>
          <w:szCs w:val="24"/>
        </w:rPr>
        <w:t>”</w:t>
      </w:r>
      <w:r w:rsidRPr="00DD3F41">
        <w:rPr>
          <w:rFonts w:ascii="Times New Roman" w:hAnsi="Times New Roman" w:cs="Times New Roman"/>
          <w:szCs w:val="24"/>
        </w:rPr>
        <w:t xml:space="preserve"> oluştururlar (Ross ve Pawlina,</w:t>
      </w:r>
      <w:r>
        <w:rPr>
          <w:rFonts w:ascii="Times New Roman" w:hAnsi="Times New Roman" w:cs="Times New Roman"/>
          <w:szCs w:val="24"/>
        </w:rPr>
        <w:t xml:space="preserve"> </w:t>
      </w:r>
      <w:r w:rsidRPr="00DD3F41">
        <w:rPr>
          <w:rFonts w:ascii="Times New Roman" w:hAnsi="Times New Roman" w:cs="Times New Roman"/>
          <w:szCs w:val="24"/>
        </w:rPr>
        <w:t>2014; Junqueira ve Carneiro, 2006; Kierszenbaum, 2006).</w:t>
      </w:r>
    </w:p>
    <w:p w:rsidR="00BE327B" w:rsidRPr="00DD3F41" w:rsidRDefault="00BE327B" w:rsidP="00BE327B">
      <w:pPr>
        <w:pStyle w:val="ListeParagraf"/>
        <w:numPr>
          <w:ilvl w:val="1"/>
          <w:numId w:val="6"/>
        </w:numPr>
        <w:spacing w:after="200"/>
        <w:rPr>
          <w:rFonts w:ascii="Times New Roman" w:hAnsi="Times New Roman" w:cs="Times New Roman"/>
          <w:szCs w:val="24"/>
        </w:rPr>
      </w:pPr>
      <w:r w:rsidRPr="00DD3F41">
        <w:rPr>
          <w:rFonts w:ascii="Times New Roman" w:hAnsi="Times New Roman" w:cs="Times New Roman"/>
          <w:szCs w:val="24"/>
        </w:rPr>
        <w:t xml:space="preserve">Genetik olarak farklı ve dolayısıyla antijenik olan haploid germ hücrelerini bireyin immün sisteminden izole eder. </w:t>
      </w:r>
    </w:p>
    <w:p w:rsidR="00BE327B" w:rsidRPr="00DD3F41" w:rsidRDefault="00BE327B" w:rsidP="00BE327B">
      <w:pPr>
        <w:pStyle w:val="ListeParagraf"/>
        <w:numPr>
          <w:ilvl w:val="1"/>
          <w:numId w:val="6"/>
        </w:numPr>
        <w:spacing w:after="200"/>
        <w:rPr>
          <w:rFonts w:ascii="Times New Roman" w:hAnsi="Times New Roman" w:cs="Times New Roman"/>
          <w:szCs w:val="24"/>
        </w:rPr>
      </w:pPr>
      <w:r w:rsidRPr="00DD3F41">
        <w:rPr>
          <w:rFonts w:ascii="Times New Roman" w:hAnsi="Times New Roman" w:cs="Times New Roman"/>
          <w:szCs w:val="24"/>
        </w:rPr>
        <w:t>Spesifik sperm antikorlarının spermatogenik hücrelere ulaşmasını engeller.</w:t>
      </w:r>
    </w:p>
    <w:p w:rsidR="00BE327B" w:rsidRPr="00DD3F41" w:rsidRDefault="00BE327B" w:rsidP="00BE327B">
      <w:pPr>
        <w:pStyle w:val="ListeParagraf"/>
        <w:numPr>
          <w:ilvl w:val="0"/>
          <w:numId w:val="6"/>
        </w:numPr>
        <w:spacing w:after="200"/>
        <w:rPr>
          <w:rFonts w:ascii="Times New Roman" w:hAnsi="Times New Roman" w:cs="Times New Roman"/>
          <w:szCs w:val="24"/>
        </w:rPr>
      </w:pPr>
      <w:r w:rsidRPr="00DD3F41">
        <w:rPr>
          <w:rFonts w:ascii="Times New Roman" w:hAnsi="Times New Roman" w:cs="Times New Roman"/>
          <w:szCs w:val="24"/>
        </w:rPr>
        <w:t>Spermatogenik seri hücrelerini karmaşık uzantıları ile kuşatarak dolaşım sistemi ile aralarındaki metabolik substrat ve atıkların değişimini sağlarlar ve böylece bakıcı ya da destekleyici hücreler olarak hizmet ederler (Ross ve Pawlina,2014; Junqueira ve Carneiro, 2006; Kierszenbaum, 2006).</w:t>
      </w:r>
    </w:p>
    <w:p w:rsidR="00BE327B" w:rsidRPr="00DD3F41" w:rsidRDefault="00BE327B" w:rsidP="00BE327B">
      <w:pPr>
        <w:pStyle w:val="ListeParagraf"/>
        <w:numPr>
          <w:ilvl w:val="0"/>
          <w:numId w:val="6"/>
        </w:numPr>
        <w:spacing w:after="200"/>
        <w:rPr>
          <w:rFonts w:ascii="Times New Roman" w:hAnsi="Times New Roman" w:cs="Times New Roman"/>
          <w:szCs w:val="24"/>
        </w:rPr>
      </w:pPr>
      <w:r w:rsidRPr="00DD3F41">
        <w:rPr>
          <w:rFonts w:ascii="Times New Roman" w:hAnsi="Times New Roman" w:cs="Times New Roman"/>
          <w:szCs w:val="24"/>
        </w:rPr>
        <w:t xml:space="preserve">Spermiyogenezin son aşamasında oluşan </w:t>
      </w:r>
      <w:r>
        <w:rPr>
          <w:rFonts w:ascii="Times New Roman" w:hAnsi="Times New Roman" w:cs="Times New Roman"/>
          <w:szCs w:val="24"/>
        </w:rPr>
        <w:t>“</w:t>
      </w:r>
      <w:r w:rsidRPr="00DD3F41">
        <w:rPr>
          <w:rFonts w:ascii="Times New Roman" w:hAnsi="Times New Roman" w:cs="Times New Roman"/>
          <w:szCs w:val="24"/>
        </w:rPr>
        <w:t>rezidüel cisimcikler</w:t>
      </w:r>
      <w:r>
        <w:rPr>
          <w:rFonts w:ascii="Times New Roman" w:hAnsi="Times New Roman" w:cs="Times New Roman"/>
          <w:szCs w:val="24"/>
        </w:rPr>
        <w:t>”</w:t>
      </w:r>
      <w:r w:rsidRPr="00DD3F41">
        <w:rPr>
          <w:rFonts w:ascii="Times New Roman" w:hAnsi="Times New Roman" w:cs="Times New Roman"/>
          <w:szCs w:val="24"/>
        </w:rPr>
        <w:t xml:space="preserve"> ile farklılaşmayı tamamlamayı başaramayan spermatogenik hücreleri fagosite ederler.</w:t>
      </w:r>
    </w:p>
    <w:p w:rsidR="00BE327B" w:rsidRPr="00DD3F41" w:rsidRDefault="00BE327B" w:rsidP="00BE327B">
      <w:pPr>
        <w:pStyle w:val="ListeParagraf"/>
        <w:numPr>
          <w:ilvl w:val="0"/>
          <w:numId w:val="6"/>
        </w:numPr>
        <w:spacing w:after="200"/>
        <w:rPr>
          <w:rFonts w:ascii="Times New Roman" w:hAnsi="Times New Roman" w:cs="Times New Roman"/>
          <w:szCs w:val="24"/>
        </w:rPr>
      </w:pPr>
      <w:r w:rsidRPr="00DD3F41">
        <w:rPr>
          <w:rFonts w:ascii="Times New Roman" w:hAnsi="Times New Roman" w:cs="Times New Roman"/>
          <w:szCs w:val="24"/>
        </w:rPr>
        <w:t>Aktin-aracılı kasılmalar ile spermlerin tübül lümenine geçmesini sağlayan spermiyasyon denilen süreci kolaylaştırırlar (Kierszenbaum, 2006).</w:t>
      </w:r>
    </w:p>
    <w:p w:rsidR="00BE327B" w:rsidRPr="00DD3F41" w:rsidRDefault="00BE327B" w:rsidP="00BE327B">
      <w:pPr>
        <w:pStyle w:val="ListeParagraf"/>
        <w:numPr>
          <w:ilvl w:val="0"/>
          <w:numId w:val="6"/>
        </w:numPr>
        <w:spacing w:after="200"/>
        <w:rPr>
          <w:rFonts w:ascii="Times New Roman" w:hAnsi="Times New Roman" w:cs="Times New Roman"/>
          <w:szCs w:val="24"/>
        </w:rPr>
      </w:pPr>
      <w:r w:rsidRPr="00DD3F41">
        <w:rPr>
          <w:rFonts w:ascii="Times New Roman" w:hAnsi="Times New Roman" w:cs="Times New Roman"/>
          <w:szCs w:val="24"/>
        </w:rPr>
        <w:t>Seminifer tübüllerdeki, kompozisyon bakımından kan plazması ve testiküler lenf sıvısından farklı olan, spermlerin taşınmasını sağlayan testiküler sıvıyı salgılarlar (Ross ve Pawlina,2014; Junqueira ve Carneiro, 2006).</w:t>
      </w:r>
    </w:p>
    <w:p w:rsidR="00BE327B" w:rsidRPr="00DD3F41" w:rsidRDefault="00BE327B" w:rsidP="00BE327B">
      <w:pPr>
        <w:pStyle w:val="ListeParagraf"/>
        <w:numPr>
          <w:ilvl w:val="0"/>
          <w:numId w:val="6"/>
        </w:numPr>
        <w:spacing w:after="200"/>
        <w:rPr>
          <w:rFonts w:ascii="Times New Roman" w:hAnsi="Times New Roman" w:cs="Times New Roman"/>
          <w:szCs w:val="24"/>
        </w:rPr>
      </w:pPr>
      <w:r w:rsidRPr="00DD3F41">
        <w:rPr>
          <w:rFonts w:ascii="Times New Roman" w:hAnsi="Times New Roman" w:cs="Times New Roman"/>
          <w:szCs w:val="24"/>
        </w:rPr>
        <w:t xml:space="preserve">FSH uyarımı ile sekresyonu düzenlenen, testosterona yüksek </w:t>
      </w:r>
      <w:r>
        <w:rPr>
          <w:rFonts w:ascii="Times New Roman" w:hAnsi="Times New Roman" w:cs="Times New Roman"/>
          <w:szCs w:val="24"/>
        </w:rPr>
        <w:t>ilgisi</w:t>
      </w:r>
      <w:r w:rsidRPr="00DD3F41">
        <w:rPr>
          <w:rFonts w:ascii="Times New Roman" w:hAnsi="Times New Roman" w:cs="Times New Roman"/>
          <w:szCs w:val="24"/>
        </w:rPr>
        <w:t xml:space="preserve"> olup onu luminal kompartmanda tutarak spermatogenezde önemli işlevi olan, 90 kDa’ lık </w:t>
      </w:r>
      <w:r w:rsidRPr="00461A6A">
        <w:rPr>
          <w:rFonts w:ascii="Times New Roman" w:hAnsi="Times New Roman" w:cs="Times New Roman"/>
          <w:szCs w:val="24"/>
        </w:rPr>
        <w:t>“androjen bağlayıcı proteini (ABP)”</w:t>
      </w:r>
      <w:r w:rsidRPr="00DD3F41">
        <w:rPr>
          <w:rFonts w:ascii="Times New Roman" w:hAnsi="Times New Roman" w:cs="Times New Roman"/>
          <w:szCs w:val="24"/>
        </w:rPr>
        <w:t xml:space="preserve"> sentezler (Ross ve Pawlina,2014).</w:t>
      </w:r>
    </w:p>
    <w:p w:rsidR="00BE327B" w:rsidRPr="00461A6A" w:rsidRDefault="00BE327B" w:rsidP="00BE327B">
      <w:pPr>
        <w:pStyle w:val="ListeParagraf"/>
        <w:numPr>
          <w:ilvl w:val="0"/>
          <w:numId w:val="6"/>
        </w:numPr>
        <w:spacing w:after="200"/>
        <w:rPr>
          <w:rFonts w:ascii="Times New Roman" w:hAnsi="Times New Roman" w:cs="Times New Roman"/>
          <w:szCs w:val="24"/>
        </w:rPr>
      </w:pPr>
      <w:r w:rsidRPr="00DD3F41">
        <w:rPr>
          <w:rFonts w:ascii="Times New Roman" w:hAnsi="Times New Roman" w:cs="Times New Roman"/>
          <w:szCs w:val="24"/>
        </w:rPr>
        <w:t xml:space="preserve">Embriyonik </w:t>
      </w:r>
      <w:r w:rsidRPr="00461A6A">
        <w:rPr>
          <w:rFonts w:ascii="Times New Roman" w:hAnsi="Times New Roman" w:cs="Times New Roman"/>
          <w:szCs w:val="24"/>
        </w:rPr>
        <w:t>gelişim sırasında erkek fetüste müller kanalının gerilemesini sağlayan “Anti-Müllerian hormonu” üretirler (Junqueira ve Carneiro, 2006).</w:t>
      </w:r>
    </w:p>
    <w:p w:rsidR="005067C0" w:rsidRDefault="00BE327B" w:rsidP="00BE327B">
      <w:pPr>
        <w:pStyle w:val="ListeParagraf"/>
        <w:numPr>
          <w:ilvl w:val="0"/>
          <w:numId w:val="6"/>
        </w:numPr>
        <w:spacing w:after="200"/>
        <w:rPr>
          <w:rFonts w:ascii="Times New Roman" w:hAnsi="Times New Roman" w:cs="Times New Roman"/>
          <w:color w:val="FF0000"/>
          <w:szCs w:val="24"/>
        </w:rPr>
      </w:pPr>
      <w:r w:rsidRPr="00461A6A">
        <w:rPr>
          <w:rFonts w:ascii="Times New Roman" w:hAnsi="Times New Roman" w:cs="Times New Roman"/>
          <w:szCs w:val="24"/>
        </w:rPr>
        <w:t>Hipofiz bezinin ön lobundan FSH salınımındaki negatif feedback mekanizmasından sorumlu, 32 kDa’ lık “inhibin</w:t>
      </w:r>
      <w:r>
        <w:rPr>
          <w:rFonts w:ascii="Times New Roman" w:hAnsi="Times New Roman" w:cs="Times New Roman"/>
          <w:b/>
          <w:szCs w:val="24"/>
        </w:rPr>
        <w:t>”</w:t>
      </w:r>
      <w:r w:rsidRPr="00DD3F41">
        <w:rPr>
          <w:rFonts w:ascii="Times New Roman" w:hAnsi="Times New Roman" w:cs="Times New Roman"/>
          <w:szCs w:val="24"/>
        </w:rPr>
        <w:t xml:space="preserve"> gibi bazı endokrin maddeleri de salgılarlar (Ross ve Pawlina,2014).</w:t>
      </w:r>
      <w:r>
        <w:rPr>
          <w:rFonts w:ascii="Times New Roman" w:hAnsi="Times New Roman" w:cs="Times New Roman"/>
          <w:color w:val="FF0000"/>
          <w:szCs w:val="24"/>
        </w:rPr>
        <w:t xml:space="preserve"> </w:t>
      </w:r>
    </w:p>
    <w:p w:rsidR="00BE327B" w:rsidRPr="005067C0" w:rsidRDefault="00E273C4" w:rsidP="00BE327B">
      <w:pPr>
        <w:pStyle w:val="Balk3"/>
        <w:rPr>
          <w:rFonts w:cs="Times New Roman"/>
          <w:szCs w:val="24"/>
        </w:rPr>
      </w:pPr>
      <w:bookmarkStart w:id="27" w:name="_Toc536019123"/>
      <w:r w:rsidRPr="005067C0">
        <w:rPr>
          <w:rFonts w:cs="Times New Roman"/>
          <w:szCs w:val="24"/>
        </w:rPr>
        <w:lastRenderedPageBreak/>
        <w:t>2.4</w:t>
      </w:r>
      <w:r w:rsidR="00BE327B" w:rsidRPr="005067C0">
        <w:rPr>
          <w:rFonts w:cs="Times New Roman"/>
          <w:szCs w:val="24"/>
        </w:rPr>
        <w:t>.3. Spermatogenez</w:t>
      </w:r>
      <w:bookmarkEnd w:id="27"/>
    </w:p>
    <w:p w:rsidR="004163F3" w:rsidRPr="004163F3" w:rsidRDefault="004163F3" w:rsidP="004163F3"/>
    <w:p w:rsidR="00BE327B" w:rsidRDefault="00BE327B" w:rsidP="00BE327B">
      <w:pPr>
        <w:rPr>
          <w:rFonts w:cs="Times New Roman"/>
          <w:szCs w:val="24"/>
        </w:rPr>
      </w:pPr>
      <w:r w:rsidRPr="00007259">
        <w:rPr>
          <w:rFonts w:cs="Times New Roman"/>
          <w:szCs w:val="24"/>
        </w:rPr>
        <w:tab/>
      </w:r>
      <w:r>
        <w:rPr>
          <w:rFonts w:cs="Times New Roman"/>
          <w:szCs w:val="24"/>
        </w:rPr>
        <w:t>Bazal kompartmanda</w:t>
      </w:r>
      <w:r w:rsidRPr="00007259">
        <w:rPr>
          <w:rFonts w:cs="Times New Roman"/>
          <w:szCs w:val="24"/>
        </w:rPr>
        <w:t xml:space="preserve"> bulunan diploid spermatogonyumlardan spermatazoon (sperm) gelişimi sürecidir. Puberteden kısa bir süre önce </w:t>
      </w:r>
      <w:r>
        <w:rPr>
          <w:rFonts w:cs="Times New Roman"/>
          <w:szCs w:val="24"/>
        </w:rPr>
        <w:t>hipofiz gonadotropin</w:t>
      </w:r>
      <w:r w:rsidRPr="00007259">
        <w:rPr>
          <w:rFonts w:cs="Times New Roman"/>
          <w:szCs w:val="24"/>
        </w:rPr>
        <w:t xml:space="preserve"> seviyelerinin artması ile spermatogenez başlar ve yaşam boyunca devam eder.  Üç farklı fazda incelenmektedir (Ross ve Pawlina,2014).</w:t>
      </w:r>
    </w:p>
    <w:p w:rsidR="003161E4" w:rsidRDefault="00BE327B" w:rsidP="00EF1CFB">
      <w:pPr>
        <w:pStyle w:val="AralkYok"/>
      </w:pPr>
      <w:r>
        <w:rPr>
          <w:noProof/>
          <w:lang w:eastAsia="tr-TR"/>
        </w:rPr>
        <w:drawing>
          <wp:inline distT="0" distB="0" distL="0" distR="0" wp14:anchorId="02B5F8FC" wp14:editId="1A1D8B21">
            <wp:extent cx="5719619" cy="3524250"/>
            <wp:effectExtent l="0" t="0" r="0" b="0"/>
            <wp:docPr id="11" name="Resi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rmatogenik seri sertolide.png"/>
                    <pic:cNvPicPr/>
                  </pic:nvPicPr>
                  <pic:blipFill rotWithShape="1">
                    <a:blip r:embed="rId17">
                      <a:extLst>
                        <a:ext uri="{28A0092B-C50C-407E-A947-70E740481C1C}">
                          <a14:useLocalDpi xmlns:a14="http://schemas.microsoft.com/office/drawing/2010/main" val="0"/>
                        </a:ext>
                      </a:extLst>
                    </a:blip>
                    <a:srcRect l="2645" t="6386" r="2975"/>
                    <a:stretch/>
                  </pic:blipFill>
                  <pic:spPr bwMode="auto">
                    <a:xfrm>
                      <a:off x="0" y="0"/>
                      <a:ext cx="5721719" cy="3525544"/>
                    </a:xfrm>
                    <a:prstGeom prst="rect">
                      <a:avLst/>
                    </a:prstGeom>
                    <a:ln>
                      <a:noFill/>
                    </a:ln>
                    <a:extLst>
                      <a:ext uri="{53640926-AAD7-44D8-BBD7-CCE9431645EC}">
                        <a14:shadowObscured xmlns:a14="http://schemas.microsoft.com/office/drawing/2010/main"/>
                      </a:ext>
                    </a:extLst>
                  </pic:spPr>
                </pic:pic>
              </a:graphicData>
            </a:graphic>
          </wp:inline>
        </w:drawing>
      </w:r>
    </w:p>
    <w:p w:rsidR="003161E4" w:rsidRDefault="003161E4" w:rsidP="00EF1CFB">
      <w:pPr>
        <w:pStyle w:val="AralkYok"/>
      </w:pPr>
    </w:p>
    <w:p w:rsidR="00BE327B" w:rsidRDefault="003161E4" w:rsidP="00EF1CFB">
      <w:pPr>
        <w:pStyle w:val="AralkYok"/>
      </w:pPr>
      <w:bookmarkStart w:id="28" w:name="_Toc535250166"/>
      <w:r>
        <w:t>Şekil</w:t>
      </w:r>
      <w:r w:rsidR="00374926">
        <w:t xml:space="preserve"> </w:t>
      </w:r>
      <w:r w:rsidR="00B13DFC">
        <w:fldChar w:fldCharType="begin"/>
      </w:r>
      <w:r w:rsidR="00B13DFC">
        <w:instrText xml:space="preserve"> SEQ Şekil \* ARABIC </w:instrText>
      </w:r>
      <w:r w:rsidR="00B13DFC">
        <w:fldChar w:fldCharType="separate"/>
      </w:r>
      <w:r w:rsidR="00300CC0">
        <w:rPr>
          <w:noProof/>
        </w:rPr>
        <w:t>8</w:t>
      </w:r>
      <w:r w:rsidR="00B13DFC">
        <w:rPr>
          <w:noProof/>
        </w:rPr>
        <w:fldChar w:fldCharType="end"/>
      </w:r>
      <w:r>
        <w:t xml:space="preserve">. </w:t>
      </w:r>
      <w:r w:rsidR="00D54231">
        <w:t>Seminifer tübül epiteli ve isterstisyel alan (K</w:t>
      </w:r>
      <w:r w:rsidR="00BE327B">
        <w:t>ierszenbaum</w:t>
      </w:r>
      <w:r w:rsidR="00D54231">
        <w:t>, 2006)</w:t>
      </w:r>
      <w:bookmarkEnd w:id="28"/>
    </w:p>
    <w:p w:rsidR="00892EE5" w:rsidRDefault="00892EE5" w:rsidP="00BE327B">
      <w:pPr>
        <w:rPr>
          <w:rFonts w:cs="Times New Roman"/>
          <w:szCs w:val="24"/>
        </w:rPr>
      </w:pPr>
    </w:p>
    <w:p w:rsidR="00BE327B" w:rsidRPr="005067C0" w:rsidRDefault="00BE327B" w:rsidP="00BE327B">
      <w:pPr>
        <w:pStyle w:val="Balk4"/>
        <w:rPr>
          <w:rFonts w:cs="Times New Roman"/>
          <w:i w:val="0"/>
        </w:rPr>
      </w:pPr>
      <w:r w:rsidRPr="005067C0">
        <w:rPr>
          <w:rFonts w:cs="Times New Roman"/>
          <w:i w:val="0"/>
        </w:rPr>
        <w:t>2.6.3.1. Spermatogonyal Faz</w:t>
      </w:r>
    </w:p>
    <w:p w:rsidR="00892EE5" w:rsidRPr="00892EE5" w:rsidRDefault="00892EE5" w:rsidP="00892EE5"/>
    <w:p w:rsidR="00BE327B" w:rsidRDefault="00BE327B" w:rsidP="00BE327B">
      <w:pPr>
        <w:rPr>
          <w:rFonts w:cs="Times New Roman"/>
          <w:szCs w:val="24"/>
        </w:rPr>
      </w:pPr>
      <w:r>
        <w:rPr>
          <w:rFonts w:cs="Times New Roman"/>
          <w:szCs w:val="24"/>
        </w:rPr>
        <w:tab/>
        <w:t>Spermatogonyumlar yaklaşık 12 µm çapında, bazal laminanın hemen üstünde ancak zonula okludenslerin hemen altında yer alan, böylelikle kan testis bariyerine katılmayan hücrelerdir (</w:t>
      </w:r>
      <w:r w:rsidRPr="00DD3F41">
        <w:rPr>
          <w:rFonts w:cs="Times New Roman"/>
          <w:szCs w:val="24"/>
        </w:rPr>
        <w:t>Junqueira ve Carneiro, 2006; Kierszenbaum, 2006).</w:t>
      </w:r>
      <w:r>
        <w:rPr>
          <w:rFonts w:cs="Times New Roman"/>
          <w:szCs w:val="24"/>
        </w:rPr>
        <w:t xml:space="preserve"> İnsan spermatogonyumları, rutin histolojik preparatlarda çekirdek görünümleri baz alındığında üç tip olarak sınıflandırılır.  </w:t>
      </w:r>
    </w:p>
    <w:p w:rsidR="00BE327B" w:rsidRPr="001D3DA3" w:rsidRDefault="00BE327B" w:rsidP="00BE327B">
      <w:pPr>
        <w:pStyle w:val="ListeParagraf"/>
        <w:numPr>
          <w:ilvl w:val="0"/>
          <w:numId w:val="7"/>
        </w:numPr>
        <w:spacing w:after="200"/>
        <w:rPr>
          <w:rFonts w:ascii="Times New Roman" w:hAnsi="Times New Roman" w:cs="Times New Roman"/>
          <w:b/>
          <w:szCs w:val="24"/>
        </w:rPr>
      </w:pPr>
      <w:r>
        <w:rPr>
          <w:rFonts w:ascii="Times New Roman" w:hAnsi="Times New Roman" w:cs="Times New Roman"/>
          <w:b/>
          <w:szCs w:val="24"/>
        </w:rPr>
        <w:t>Tip A</w:t>
      </w:r>
      <w:r w:rsidRPr="0084553D">
        <w:rPr>
          <w:rFonts w:ascii="Times New Roman" w:hAnsi="Times New Roman" w:cs="Times New Roman"/>
          <w:b/>
          <w:szCs w:val="24"/>
        </w:rPr>
        <w:t xml:space="preserve"> koyu (Ad) spermatogon</w:t>
      </w:r>
      <w:r>
        <w:rPr>
          <w:rFonts w:ascii="Times New Roman" w:hAnsi="Times New Roman" w:cs="Times New Roman"/>
          <w:b/>
          <w:szCs w:val="24"/>
        </w:rPr>
        <w:t xml:space="preserve">yumlar, </w:t>
      </w:r>
      <w:r>
        <w:rPr>
          <w:rFonts w:ascii="Times New Roman" w:hAnsi="Times New Roman" w:cs="Times New Roman"/>
          <w:szCs w:val="24"/>
        </w:rPr>
        <w:t xml:space="preserve">ince granüllü kromatinli, yoğun bazofilik, oval çekirdekli hücrelerdir. Bu hücrelerin spermatogonyal kök hücreler oldukları düşünülmektedir. Düzensiz aralıklarda bölünerek ya bir çift Ad spermatogonyumları </w:t>
      </w:r>
      <w:r>
        <w:rPr>
          <w:rFonts w:ascii="Times New Roman" w:hAnsi="Times New Roman" w:cs="Times New Roman"/>
          <w:szCs w:val="24"/>
        </w:rPr>
        <w:lastRenderedPageBreak/>
        <w:t xml:space="preserve">ya da bir çift Ap spermatogonyumları meydana getirirler </w:t>
      </w:r>
      <w:r w:rsidRPr="00007259">
        <w:rPr>
          <w:rFonts w:ascii="Times New Roman" w:hAnsi="Times New Roman" w:cs="Times New Roman"/>
          <w:szCs w:val="24"/>
        </w:rPr>
        <w:t>(Ross ve Pawlina,2014)</w:t>
      </w:r>
      <w:r>
        <w:rPr>
          <w:rFonts w:ascii="Times New Roman" w:hAnsi="Times New Roman" w:cs="Times New Roman"/>
          <w:szCs w:val="24"/>
        </w:rPr>
        <w:t>. Spermatogonyal kök hücreler erkek fertilitesinde önemlidir. Tip Ad spermatogonyumlar kısmen sessiz hücrelerdir ve bu sebeple radyasyon ve kemoterapötiklere karşı dirençlidirler. Olası bir radyoterapi ve ya antikanser tedavisinin sonlandırılmasından sonra bu kök hücreler sayesinde spermatogenik seri hücrelerini yeniden oluşturabilirler. Ayrıca sertoli hücreleri de bu tür tedavilere dayanıklı hücrelerdir (</w:t>
      </w:r>
      <w:r w:rsidRPr="00DD3F41">
        <w:rPr>
          <w:rFonts w:ascii="Times New Roman" w:hAnsi="Times New Roman" w:cs="Times New Roman"/>
          <w:szCs w:val="24"/>
        </w:rPr>
        <w:t>Kierszenbaum, 2006).</w:t>
      </w:r>
    </w:p>
    <w:p w:rsidR="00BE327B" w:rsidRPr="001D3DA3" w:rsidRDefault="00BE327B" w:rsidP="00BE327B">
      <w:pPr>
        <w:pStyle w:val="ListeParagraf"/>
        <w:numPr>
          <w:ilvl w:val="0"/>
          <w:numId w:val="7"/>
        </w:numPr>
        <w:spacing w:after="200"/>
        <w:rPr>
          <w:rFonts w:ascii="Times New Roman" w:hAnsi="Times New Roman" w:cs="Times New Roman"/>
          <w:b/>
          <w:szCs w:val="24"/>
        </w:rPr>
      </w:pPr>
      <w:r>
        <w:rPr>
          <w:rFonts w:ascii="Times New Roman" w:hAnsi="Times New Roman" w:cs="Times New Roman"/>
          <w:b/>
          <w:szCs w:val="24"/>
        </w:rPr>
        <w:t>Tip A</w:t>
      </w:r>
      <w:r w:rsidRPr="0084553D">
        <w:rPr>
          <w:rFonts w:ascii="Times New Roman" w:hAnsi="Times New Roman" w:cs="Times New Roman"/>
          <w:b/>
          <w:szCs w:val="24"/>
        </w:rPr>
        <w:t xml:space="preserve"> </w:t>
      </w:r>
      <w:r>
        <w:rPr>
          <w:rFonts w:ascii="Times New Roman" w:hAnsi="Times New Roman" w:cs="Times New Roman"/>
          <w:b/>
          <w:szCs w:val="24"/>
        </w:rPr>
        <w:t>açık (Ap</w:t>
      </w:r>
      <w:r w:rsidRPr="0084553D">
        <w:rPr>
          <w:rFonts w:ascii="Times New Roman" w:hAnsi="Times New Roman" w:cs="Times New Roman"/>
          <w:b/>
          <w:szCs w:val="24"/>
        </w:rPr>
        <w:t>) spermatogon</w:t>
      </w:r>
      <w:r>
        <w:rPr>
          <w:rFonts w:ascii="Times New Roman" w:hAnsi="Times New Roman" w:cs="Times New Roman"/>
          <w:b/>
          <w:szCs w:val="24"/>
        </w:rPr>
        <w:t xml:space="preserve">yumlar, </w:t>
      </w:r>
      <w:r>
        <w:rPr>
          <w:rFonts w:ascii="Times New Roman" w:hAnsi="Times New Roman" w:cs="Times New Roman"/>
          <w:szCs w:val="24"/>
        </w:rPr>
        <w:t xml:space="preserve">tip a koyu spermatogonyumlardan farklı olarak birbirlerine sitoplazmik köprülerle bağlı olan hücrelerdir ve olgun spermatozoa oluşumuna kadar bu köprüler varlığını korur. Ap spermatogonyumlar ince granüllü, açık renk boyanan oval çekirdekli hücrelerdir. Spermi üreten farklılaşma sürecine yönlendirilmiş hücrelerdir. Ardışık olarak geçirdikleri birkaç mitotik evre ile sayılarını arttırırlar </w:t>
      </w:r>
      <w:r w:rsidRPr="00007259">
        <w:rPr>
          <w:rFonts w:ascii="Times New Roman" w:hAnsi="Times New Roman" w:cs="Times New Roman"/>
          <w:szCs w:val="24"/>
        </w:rPr>
        <w:t>(Ross ve Pawlina,2014)</w:t>
      </w:r>
      <w:r>
        <w:rPr>
          <w:rFonts w:ascii="Times New Roman" w:hAnsi="Times New Roman" w:cs="Times New Roman"/>
          <w:szCs w:val="24"/>
        </w:rPr>
        <w:t>. Spermatogonyumların bu evresinden itibaren üretilen bütün spermatogenik seri hücreler, olası bir radyoterapi ve ya antikanser tedavisine duyarlıdırlar (</w:t>
      </w:r>
      <w:r w:rsidRPr="00DD3F41">
        <w:rPr>
          <w:rFonts w:ascii="Times New Roman" w:hAnsi="Times New Roman" w:cs="Times New Roman"/>
          <w:szCs w:val="24"/>
        </w:rPr>
        <w:t>Kierszenbaum, 2006).</w:t>
      </w:r>
    </w:p>
    <w:p w:rsidR="00BE327B" w:rsidRPr="00892EE5" w:rsidRDefault="00BE327B" w:rsidP="00BE327B">
      <w:pPr>
        <w:pStyle w:val="ListeParagraf"/>
        <w:numPr>
          <w:ilvl w:val="0"/>
          <w:numId w:val="7"/>
        </w:numPr>
        <w:spacing w:after="200"/>
        <w:rPr>
          <w:rFonts w:ascii="Times New Roman" w:hAnsi="Times New Roman" w:cs="Times New Roman"/>
          <w:b/>
          <w:szCs w:val="24"/>
        </w:rPr>
      </w:pPr>
      <w:r>
        <w:rPr>
          <w:rFonts w:ascii="Times New Roman" w:hAnsi="Times New Roman" w:cs="Times New Roman"/>
          <w:b/>
          <w:szCs w:val="24"/>
        </w:rPr>
        <w:t>Tip B</w:t>
      </w:r>
      <w:r w:rsidRPr="0084553D">
        <w:rPr>
          <w:rFonts w:ascii="Times New Roman" w:hAnsi="Times New Roman" w:cs="Times New Roman"/>
          <w:b/>
          <w:szCs w:val="24"/>
        </w:rPr>
        <w:t xml:space="preserve"> spermatogon</w:t>
      </w:r>
      <w:r>
        <w:rPr>
          <w:rFonts w:ascii="Times New Roman" w:hAnsi="Times New Roman" w:cs="Times New Roman"/>
          <w:b/>
          <w:szCs w:val="24"/>
        </w:rPr>
        <w:t xml:space="preserve">yumlar, </w:t>
      </w:r>
      <w:r>
        <w:rPr>
          <w:rFonts w:ascii="Times New Roman" w:hAnsi="Times New Roman" w:cs="Times New Roman"/>
          <w:szCs w:val="24"/>
        </w:rPr>
        <w:t>gen</w:t>
      </w:r>
      <w:r w:rsidRPr="00080D57">
        <w:rPr>
          <w:rFonts w:ascii="Times New Roman" w:hAnsi="Times New Roman" w:cs="Times New Roman"/>
          <w:szCs w:val="24"/>
        </w:rPr>
        <w:t xml:space="preserve">el olarak </w:t>
      </w:r>
      <w:r>
        <w:rPr>
          <w:rFonts w:ascii="Times New Roman" w:hAnsi="Times New Roman" w:cs="Times New Roman"/>
          <w:szCs w:val="24"/>
        </w:rPr>
        <w:t>çekirdek</w:t>
      </w:r>
      <w:r w:rsidRPr="00080D57">
        <w:rPr>
          <w:rFonts w:ascii="Times New Roman" w:hAnsi="Times New Roman" w:cs="Times New Roman"/>
          <w:szCs w:val="24"/>
        </w:rPr>
        <w:t xml:space="preserve"> zar</w:t>
      </w:r>
      <w:r>
        <w:rPr>
          <w:rFonts w:ascii="Times New Roman" w:hAnsi="Times New Roman" w:cs="Times New Roman"/>
          <w:szCs w:val="24"/>
        </w:rPr>
        <w:t>ı</w:t>
      </w:r>
      <w:r w:rsidRPr="00080D57">
        <w:rPr>
          <w:rFonts w:ascii="Times New Roman" w:hAnsi="Times New Roman" w:cs="Times New Roman"/>
          <w:szCs w:val="24"/>
        </w:rPr>
        <w:t xml:space="preserve"> boyunca ve merkezi bir </w:t>
      </w:r>
      <w:r>
        <w:rPr>
          <w:rFonts w:ascii="Times New Roman" w:hAnsi="Times New Roman" w:cs="Times New Roman"/>
          <w:szCs w:val="24"/>
        </w:rPr>
        <w:t>çekirdekçiğin</w:t>
      </w:r>
      <w:r w:rsidRPr="00080D57">
        <w:rPr>
          <w:rFonts w:ascii="Times New Roman" w:hAnsi="Times New Roman" w:cs="Times New Roman"/>
          <w:szCs w:val="24"/>
        </w:rPr>
        <w:t xml:space="preserve"> etrafında geniş kümeler oluşturacak şekilde yoğunlaşmış kromatini bulunan yuvarlak </w:t>
      </w:r>
      <w:r>
        <w:rPr>
          <w:rFonts w:ascii="Times New Roman" w:hAnsi="Times New Roman" w:cs="Times New Roman"/>
          <w:szCs w:val="24"/>
        </w:rPr>
        <w:t>çekirdeğe</w:t>
      </w:r>
      <w:r w:rsidRPr="00080D57">
        <w:rPr>
          <w:rFonts w:ascii="Times New Roman" w:hAnsi="Times New Roman" w:cs="Times New Roman"/>
          <w:szCs w:val="24"/>
        </w:rPr>
        <w:t xml:space="preserve"> sahip hücrelerdir</w:t>
      </w:r>
      <w:r>
        <w:rPr>
          <w:rFonts w:ascii="Times New Roman" w:hAnsi="Times New Roman" w:cs="Times New Roman"/>
          <w:szCs w:val="24"/>
        </w:rPr>
        <w:t xml:space="preserve">. Bu hücrelerin oluşumu spermatogonyal fazdaki son aşamayı temsil etmektedir </w:t>
      </w:r>
      <w:r w:rsidRPr="00007259">
        <w:rPr>
          <w:rFonts w:ascii="Times New Roman" w:hAnsi="Times New Roman" w:cs="Times New Roman"/>
          <w:szCs w:val="24"/>
        </w:rPr>
        <w:t>(Ross ve Pawlina,2014)</w:t>
      </w:r>
      <w:r>
        <w:rPr>
          <w:rFonts w:ascii="Times New Roman" w:hAnsi="Times New Roman" w:cs="Times New Roman"/>
          <w:szCs w:val="24"/>
        </w:rPr>
        <w:t>.</w:t>
      </w:r>
    </w:p>
    <w:p w:rsidR="00892EE5" w:rsidRPr="00892EE5" w:rsidRDefault="00892EE5" w:rsidP="00892EE5">
      <w:pPr>
        <w:ind w:left="360"/>
        <w:rPr>
          <w:rFonts w:cs="Times New Roman"/>
          <w:b/>
          <w:szCs w:val="24"/>
        </w:rPr>
      </w:pPr>
    </w:p>
    <w:p w:rsidR="00BE327B" w:rsidRPr="005067C0" w:rsidRDefault="00BE327B" w:rsidP="00BE327B">
      <w:pPr>
        <w:pStyle w:val="Balk4"/>
        <w:rPr>
          <w:rFonts w:cs="Times New Roman"/>
          <w:i w:val="0"/>
        </w:rPr>
      </w:pPr>
      <w:r w:rsidRPr="005067C0">
        <w:rPr>
          <w:rFonts w:cs="Times New Roman"/>
          <w:i w:val="0"/>
        </w:rPr>
        <w:t>2.6.3.2. Spermatosit Fazı (Mayoz)</w:t>
      </w:r>
    </w:p>
    <w:p w:rsidR="00892EE5" w:rsidRPr="00892EE5" w:rsidRDefault="00892EE5" w:rsidP="00892EE5"/>
    <w:p w:rsidR="00BE327B" w:rsidRPr="00461A6A" w:rsidRDefault="00BE327B" w:rsidP="00BE327B">
      <w:pPr>
        <w:rPr>
          <w:rFonts w:cs="Times New Roman"/>
        </w:rPr>
      </w:pPr>
      <w:r>
        <w:rPr>
          <w:rFonts w:cs="Times New Roman"/>
        </w:rPr>
        <w:tab/>
        <w:t xml:space="preserve">Progenitör hücreler olan </w:t>
      </w:r>
      <w:r w:rsidRPr="00461A6A">
        <w:rPr>
          <w:rFonts w:cs="Times New Roman"/>
        </w:rPr>
        <w:t xml:space="preserve">tip B spermatogonyumlardan mitotik bölünme ile üretilen “primer spermatositler”, oluştuktan kısa bir süre sonra, DNA’ larını replike ederler ve mayoz bölünmeye uğrarlar. Birinci mayotik bölünme ile oluşan hücreler, “sekonder spermatositler” olarak adlandırılır ve bunlar ikinci mayotik bölünmede S fazına geçmeden profaza girerler. İkinci mayoz bölünmenin sonucunda haploid “spermatidler” oluşur </w:t>
      </w:r>
      <w:r w:rsidRPr="00461A6A">
        <w:rPr>
          <w:rFonts w:cs="Times New Roman"/>
          <w:szCs w:val="24"/>
        </w:rPr>
        <w:t>(Ross ve Pawlina,2014)</w:t>
      </w:r>
      <w:r w:rsidRPr="00461A6A">
        <w:rPr>
          <w:rFonts w:cs="Times New Roman"/>
        </w:rPr>
        <w:t>.</w:t>
      </w:r>
    </w:p>
    <w:p w:rsidR="00BE327B" w:rsidRDefault="00BE327B" w:rsidP="00BE327B">
      <w:pPr>
        <w:rPr>
          <w:rFonts w:cs="Times New Roman"/>
        </w:rPr>
      </w:pPr>
    </w:p>
    <w:p w:rsidR="003161E4" w:rsidRDefault="00BE327B" w:rsidP="00EF1CFB">
      <w:pPr>
        <w:pStyle w:val="AralkYok"/>
      </w:pPr>
      <w:r w:rsidRPr="00656B4A">
        <w:rPr>
          <w:noProof/>
          <w:lang w:eastAsia="tr-TR"/>
        </w:rPr>
        <w:lastRenderedPageBreak/>
        <w:drawing>
          <wp:inline distT="0" distB="0" distL="0" distR="0" wp14:anchorId="7A6F3193" wp14:editId="16CDDB47">
            <wp:extent cx="5760085" cy="6066155"/>
            <wp:effectExtent l="0" t="0" r="0" b="0"/>
            <wp:docPr id="12" name="Resi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1.jpg"/>
                    <pic:cNvPicPr/>
                  </pic:nvPicPr>
                  <pic:blipFill>
                    <a:blip r:embed="rId18">
                      <a:extLst>
                        <a:ext uri="{28A0092B-C50C-407E-A947-70E740481C1C}">
                          <a14:useLocalDpi xmlns:a14="http://schemas.microsoft.com/office/drawing/2010/main" val="0"/>
                        </a:ext>
                      </a:extLst>
                    </a:blip>
                    <a:stretch>
                      <a:fillRect/>
                    </a:stretch>
                  </pic:blipFill>
                  <pic:spPr>
                    <a:xfrm>
                      <a:off x="0" y="0"/>
                      <a:ext cx="5760085" cy="6066155"/>
                    </a:xfrm>
                    <a:prstGeom prst="rect">
                      <a:avLst/>
                    </a:prstGeom>
                  </pic:spPr>
                </pic:pic>
              </a:graphicData>
            </a:graphic>
          </wp:inline>
        </w:drawing>
      </w:r>
    </w:p>
    <w:p w:rsidR="003161E4" w:rsidRDefault="003161E4" w:rsidP="00EF1CFB">
      <w:pPr>
        <w:pStyle w:val="AralkYok"/>
      </w:pPr>
    </w:p>
    <w:p w:rsidR="00BE327B" w:rsidRDefault="003161E4" w:rsidP="00EF1CFB">
      <w:pPr>
        <w:pStyle w:val="AralkYok"/>
        <w:rPr>
          <w:szCs w:val="24"/>
        </w:rPr>
      </w:pPr>
      <w:bookmarkStart w:id="29" w:name="_Toc535250167"/>
      <w:r>
        <w:t>Şekil</w:t>
      </w:r>
      <w:r w:rsidR="00374926">
        <w:t xml:space="preserve"> </w:t>
      </w:r>
      <w:r w:rsidR="00B13DFC">
        <w:fldChar w:fldCharType="begin"/>
      </w:r>
      <w:r w:rsidR="00B13DFC">
        <w:instrText xml:space="preserve"> SEQ Şekil \* ARABIC </w:instrText>
      </w:r>
      <w:r w:rsidR="00B13DFC">
        <w:fldChar w:fldCharType="separate"/>
      </w:r>
      <w:r w:rsidR="00300CC0">
        <w:rPr>
          <w:noProof/>
        </w:rPr>
        <w:t>9</w:t>
      </w:r>
      <w:r w:rsidR="00B13DFC">
        <w:rPr>
          <w:noProof/>
        </w:rPr>
        <w:fldChar w:fldCharType="end"/>
      </w:r>
      <w:r>
        <w:t>.</w:t>
      </w:r>
      <w:r w:rsidR="00892EE5">
        <w:t xml:space="preserve"> Spermatogenez şeması </w:t>
      </w:r>
      <w:r w:rsidR="00892EE5" w:rsidRPr="00007259">
        <w:rPr>
          <w:szCs w:val="24"/>
        </w:rPr>
        <w:t>(Ross ve Pawlina,2014).</w:t>
      </w:r>
      <w:bookmarkEnd w:id="29"/>
    </w:p>
    <w:p w:rsidR="000548FF" w:rsidRPr="00892EE5" w:rsidRDefault="000548FF" w:rsidP="00BE327B">
      <w:pPr>
        <w:rPr>
          <w:rFonts w:cs="Times New Roman"/>
        </w:rPr>
      </w:pPr>
    </w:p>
    <w:p w:rsidR="00BE327B" w:rsidRPr="005067C0" w:rsidRDefault="00BE327B" w:rsidP="00BE327B">
      <w:pPr>
        <w:pStyle w:val="Balk4"/>
        <w:rPr>
          <w:rFonts w:cs="Times New Roman"/>
          <w:i w:val="0"/>
        </w:rPr>
      </w:pPr>
      <w:r w:rsidRPr="005067C0">
        <w:rPr>
          <w:rFonts w:cs="Times New Roman"/>
          <w:i w:val="0"/>
        </w:rPr>
        <w:t>2.6.3.3. Spermatid Fazı (Spermiyogenez)</w:t>
      </w:r>
    </w:p>
    <w:p w:rsidR="000548FF" w:rsidRPr="000548FF" w:rsidRDefault="000548FF" w:rsidP="000548FF"/>
    <w:p w:rsidR="00BE327B" w:rsidRDefault="00BE327B" w:rsidP="00BE327B">
      <w:pPr>
        <w:rPr>
          <w:rFonts w:cs="Times New Roman"/>
          <w:szCs w:val="24"/>
        </w:rPr>
      </w:pPr>
      <w:r>
        <w:rPr>
          <w:rFonts w:cs="Times New Roman"/>
        </w:rPr>
        <w:tab/>
        <w:t xml:space="preserve">Hücre bölünmesinin olmadığı, spermatozoa üretiminin son aşaması ve spermatidlerin, erkek DNA’ sını ovuma aktarmak için son derece özelleşmiş hücreler olan spermatozoalara dönüşme sürecidir. Spermatidler, seminifer tübüllerin lümenine yakın yerleşimli, 7-8 µm çapında, yoğunlaşmış kromatin bölgeleri içeren çekirdekleri ile ayırt edilebilirler </w:t>
      </w:r>
      <w:r>
        <w:rPr>
          <w:rFonts w:cs="Times New Roman"/>
          <w:szCs w:val="24"/>
        </w:rPr>
        <w:t>(</w:t>
      </w:r>
      <w:r w:rsidRPr="00DD3F41">
        <w:rPr>
          <w:rFonts w:cs="Times New Roman"/>
          <w:szCs w:val="24"/>
        </w:rPr>
        <w:t>Junqueira ve Carneiro, 2006</w:t>
      </w:r>
      <w:r>
        <w:rPr>
          <w:rFonts w:cs="Times New Roman"/>
          <w:szCs w:val="24"/>
        </w:rPr>
        <w:t xml:space="preserve">). Spermiyogenez dört aşamada gerçekleşir ve bu olaylar esnasında, </w:t>
      </w:r>
      <w:r>
        <w:rPr>
          <w:rFonts w:cs="Times New Roman"/>
          <w:szCs w:val="24"/>
        </w:rPr>
        <w:lastRenderedPageBreak/>
        <w:t xml:space="preserve">spermatid sertoli hücresinin plazma membranına özelleşmiş yapılar ile tutunmuş durumdadır </w:t>
      </w:r>
      <w:r w:rsidRPr="00007259">
        <w:rPr>
          <w:rFonts w:cs="Times New Roman"/>
          <w:szCs w:val="24"/>
        </w:rPr>
        <w:t>(Ross ve Pawlina,2014).</w:t>
      </w:r>
    </w:p>
    <w:p w:rsidR="00BE327B" w:rsidRDefault="00BE327B" w:rsidP="00BE327B">
      <w:pPr>
        <w:pStyle w:val="ListeParagraf"/>
        <w:numPr>
          <w:ilvl w:val="0"/>
          <w:numId w:val="8"/>
        </w:numPr>
        <w:spacing w:after="200"/>
        <w:rPr>
          <w:rFonts w:ascii="Times New Roman" w:hAnsi="Times New Roman" w:cs="Times New Roman"/>
        </w:rPr>
      </w:pPr>
      <w:r>
        <w:rPr>
          <w:rFonts w:ascii="Times New Roman" w:hAnsi="Times New Roman" w:cs="Times New Roman"/>
          <w:b/>
        </w:rPr>
        <w:t>Golgi fazı: S</w:t>
      </w:r>
      <w:r>
        <w:rPr>
          <w:rFonts w:ascii="Times New Roman" w:hAnsi="Times New Roman" w:cs="Times New Roman"/>
        </w:rPr>
        <w:t xml:space="preserve">permatid sitoplazması nükleusun yakınında yer alan belirgin bir golgi kompleksi, mitokondriler, bir çift sentriyol, serbest ribozomlar ve düz endoplazmik retikulum tübüllerini içermektedir. Proakrozomal granüller olarak adlandırılan, PAS </w:t>
      </w:r>
      <w:r w:rsidRPr="004F6FB0">
        <w:rPr>
          <w:rFonts w:ascii="Times New Roman" w:hAnsi="Times New Roman" w:cs="Times New Roman"/>
        </w:rPr>
        <w:t>pozitif</w:t>
      </w:r>
      <w:r>
        <w:rPr>
          <w:rFonts w:ascii="Times New Roman" w:hAnsi="Times New Roman" w:cs="Times New Roman"/>
        </w:rPr>
        <w:t xml:space="preserve"> boyanan ve glikoproteinden zengin olan granüller golgi kompleksinde birikir </w:t>
      </w:r>
      <w:r w:rsidRPr="008B6858">
        <w:rPr>
          <w:rFonts w:ascii="Times New Roman" w:hAnsi="Times New Roman" w:cs="Times New Roman"/>
          <w:szCs w:val="24"/>
        </w:rPr>
        <w:t>(Junqueira ve Carneiro, 2006)</w:t>
      </w:r>
      <w:r>
        <w:rPr>
          <w:rFonts w:ascii="Times New Roman" w:hAnsi="Times New Roman" w:cs="Times New Roman"/>
        </w:rPr>
        <w:t xml:space="preserve">. Çekirdek zarına komşu, membranla sınırlandırılmış akrozomal vezikülü oluşturmak üzere bir araya gelirler. Bu fazda akrozomal vezikülün içeriği artarak genişler. Akrozomal vezikülün yerleşimi, spermatidin ön kutbunu belirler ve sentriyoller arka kutba doğru göç ederek plazma membranına dik açı ile hizalanırlar. Sentriyoller, sperm kuyruğunun aksonemini oluşturarak dokuz çift periferik mikrotübülün ve iki merkezi mikrotübülün parçalarının birleşmesini başlatır </w:t>
      </w:r>
      <w:r>
        <w:rPr>
          <w:rFonts w:ascii="Times New Roman" w:hAnsi="Times New Roman" w:cs="Times New Roman"/>
          <w:szCs w:val="24"/>
        </w:rPr>
        <w:t>(Ross ve Pawlina,2014)</w:t>
      </w:r>
      <w:r>
        <w:rPr>
          <w:rFonts w:ascii="Times New Roman" w:hAnsi="Times New Roman" w:cs="Times New Roman"/>
        </w:rPr>
        <w:t>.</w:t>
      </w:r>
    </w:p>
    <w:p w:rsidR="00BE327B" w:rsidRDefault="00BE327B" w:rsidP="00BE327B">
      <w:pPr>
        <w:pStyle w:val="ListeParagraf"/>
        <w:numPr>
          <w:ilvl w:val="0"/>
          <w:numId w:val="8"/>
        </w:numPr>
        <w:spacing w:after="200"/>
        <w:rPr>
          <w:rFonts w:ascii="Times New Roman" w:hAnsi="Times New Roman" w:cs="Times New Roman"/>
        </w:rPr>
      </w:pPr>
      <w:r>
        <w:rPr>
          <w:rFonts w:ascii="Times New Roman" w:hAnsi="Times New Roman" w:cs="Times New Roman"/>
          <w:b/>
        </w:rPr>
        <w:t xml:space="preserve">Kep fazı: </w:t>
      </w:r>
      <w:r>
        <w:rPr>
          <w:rFonts w:ascii="Times New Roman" w:hAnsi="Times New Roman" w:cs="Times New Roman"/>
        </w:rPr>
        <w:t xml:space="preserve">Bu fazda akrozomal vezikül, çekirdeğin ön yarısı üzerine yayılarak </w:t>
      </w:r>
      <w:r w:rsidRPr="00461A6A">
        <w:rPr>
          <w:rFonts w:ascii="Times New Roman" w:hAnsi="Times New Roman" w:cs="Times New Roman"/>
        </w:rPr>
        <w:t>“akrozomal kep”</w:t>
      </w:r>
      <w:r>
        <w:rPr>
          <w:rFonts w:ascii="Times New Roman" w:hAnsi="Times New Roman" w:cs="Times New Roman"/>
        </w:rPr>
        <w:t xml:space="preserve">i oluşturur. Akrozomal kep spermin oositi dölleyebilmesi için gerekli olan hyaluronidaz, akrozin, nöraminidaz ve asit fosfataz olarak adlandırılan enzimleri içerir </w:t>
      </w:r>
      <w:r w:rsidRPr="008B6858">
        <w:rPr>
          <w:rFonts w:ascii="Times New Roman" w:hAnsi="Times New Roman" w:cs="Times New Roman"/>
          <w:szCs w:val="24"/>
        </w:rPr>
        <w:t>(Ross ve Pawlina,2014).</w:t>
      </w:r>
    </w:p>
    <w:p w:rsidR="00BE327B" w:rsidRPr="008B6858" w:rsidRDefault="00BE327B" w:rsidP="00BE327B">
      <w:pPr>
        <w:pStyle w:val="ListeParagraf"/>
        <w:numPr>
          <w:ilvl w:val="0"/>
          <w:numId w:val="8"/>
        </w:numPr>
        <w:spacing w:after="200"/>
        <w:rPr>
          <w:rFonts w:ascii="Times New Roman" w:hAnsi="Times New Roman" w:cs="Times New Roman"/>
        </w:rPr>
      </w:pPr>
      <w:r w:rsidRPr="008B6858">
        <w:rPr>
          <w:rFonts w:ascii="Times New Roman" w:hAnsi="Times New Roman" w:cs="Times New Roman"/>
          <w:b/>
        </w:rPr>
        <w:t xml:space="preserve">Akrozom fazı: </w:t>
      </w:r>
      <w:r w:rsidRPr="008B6858">
        <w:rPr>
          <w:rFonts w:ascii="Times New Roman" w:hAnsi="Times New Roman" w:cs="Times New Roman"/>
        </w:rPr>
        <w:t xml:space="preserve">Bu faz, spermatid morfolojisindeki birkaç değişiklik ile karakterizedir. Kromozom, </w:t>
      </w:r>
      <w:r w:rsidRPr="00461A6A">
        <w:rPr>
          <w:rFonts w:ascii="Times New Roman" w:hAnsi="Times New Roman" w:cs="Times New Roman"/>
        </w:rPr>
        <w:t>“protaminasyon”</w:t>
      </w:r>
      <w:r w:rsidRPr="008B6858">
        <w:rPr>
          <w:rFonts w:ascii="Times New Roman" w:hAnsi="Times New Roman" w:cs="Times New Roman"/>
        </w:rPr>
        <w:t xml:space="preserve"> denilen, somatik histonların arjinin ve lizince zengin protaminlerle yer değiştirmesi sonucu </w:t>
      </w:r>
      <w:r>
        <w:rPr>
          <w:rFonts w:ascii="Times New Roman" w:hAnsi="Times New Roman" w:cs="Times New Roman"/>
        </w:rPr>
        <w:t>yoğun</w:t>
      </w:r>
      <w:r w:rsidRPr="008B6858">
        <w:rPr>
          <w:rFonts w:ascii="Times New Roman" w:hAnsi="Times New Roman" w:cs="Times New Roman"/>
        </w:rPr>
        <w:t xml:space="preserve"> hale gelerek sıkıca paketlenir ve kromozom hacmi dolayısıyla da </w:t>
      </w:r>
      <w:r>
        <w:rPr>
          <w:rFonts w:ascii="Times New Roman" w:hAnsi="Times New Roman" w:cs="Times New Roman"/>
        </w:rPr>
        <w:t>çekirdek</w:t>
      </w:r>
      <w:r w:rsidRPr="008B6858">
        <w:rPr>
          <w:rFonts w:ascii="Times New Roman" w:hAnsi="Times New Roman" w:cs="Times New Roman"/>
        </w:rPr>
        <w:t xml:space="preserve"> hacmi küçülür (Rathke ve ark, 2010; Gartner ve Hiatt, 2001). </w:t>
      </w:r>
      <w:r>
        <w:rPr>
          <w:rFonts w:ascii="Times New Roman" w:hAnsi="Times New Roman" w:cs="Times New Roman"/>
        </w:rPr>
        <w:t>Çekirdek</w:t>
      </w:r>
      <w:r w:rsidRPr="008B6858">
        <w:rPr>
          <w:rFonts w:ascii="Times New Roman" w:hAnsi="Times New Roman" w:cs="Times New Roman"/>
        </w:rPr>
        <w:t xml:space="preserve"> ve akrozom plazma membranına komşu olacak şekilde yer değiştirirken, sitoplazma ise posteriyora taşınır. Sitoplazmik mikrotübüller birleşerek spermatidin arka kutbuna doğru uzanan silindirik bir kılıf olan, </w:t>
      </w:r>
      <w:r w:rsidRPr="00461A6A">
        <w:rPr>
          <w:rFonts w:ascii="Times New Roman" w:hAnsi="Times New Roman" w:cs="Times New Roman"/>
        </w:rPr>
        <w:t>“manşeti”</w:t>
      </w:r>
      <w:r w:rsidRPr="008B6858">
        <w:rPr>
          <w:rFonts w:ascii="Times New Roman" w:hAnsi="Times New Roman" w:cs="Times New Roman"/>
        </w:rPr>
        <w:t xml:space="preserve"> oluştururlar. Sentriyoller ise </w:t>
      </w:r>
      <w:r>
        <w:rPr>
          <w:rFonts w:ascii="Times New Roman" w:hAnsi="Times New Roman" w:cs="Times New Roman"/>
        </w:rPr>
        <w:t>çekirdeğin</w:t>
      </w:r>
      <w:r w:rsidRPr="008B6858">
        <w:rPr>
          <w:rFonts w:ascii="Times New Roman" w:hAnsi="Times New Roman" w:cs="Times New Roman"/>
        </w:rPr>
        <w:t xml:space="preserve"> arka yüzeyine taşınıp, orada modifiye olarak spermin boyun bölgesini oluştururlar. </w:t>
      </w:r>
      <w:r>
        <w:rPr>
          <w:rFonts w:ascii="Times New Roman" w:hAnsi="Times New Roman" w:cs="Times New Roman"/>
        </w:rPr>
        <w:t>Çekirdeğe</w:t>
      </w:r>
      <w:r w:rsidRPr="008B6858">
        <w:rPr>
          <w:rFonts w:ascii="Times New Roman" w:hAnsi="Times New Roman" w:cs="Times New Roman"/>
        </w:rPr>
        <w:t xml:space="preserve"> tutanan sentriyollerden dokuz adet k</w:t>
      </w:r>
      <w:r>
        <w:rPr>
          <w:rFonts w:ascii="Times New Roman" w:hAnsi="Times New Roman" w:cs="Times New Roman"/>
        </w:rPr>
        <w:t>alın lif gelişir ve aksonem</w:t>
      </w:r>
      <w:r w:rsidRPr="008B6858">
        <w:rPr>
          <w:rFonts w:ascii="Times New Roman" w:hAnsi="Times New Roman" w:cs="Times New Roman"/>
        </w:rPr>
        <w:t xml:space="preserve"> mikrotübüllerini</w:t>
      </w:r>
      <w:r>
        <w:rPr>
          <w:rFonts w:ascii="Times New Roman" w:hAnsi="Times New Roman" w:cs="Times New Roman"/>
        </w:rPr>
        <w:t>n</w:t>
      </w:r>
      <w:r w:rsidRPr="008B6858">
        <w:rPr>
          <w:rFonts w:ascii="Times New Roman" w:hAnsi="Times New Roman" w:cs="Times New Roman"/>
        </w:rPr>
        <w:t xml:space="preserve"> etrafını sararak kuyruğun içine doğru uzanırlar. Bu </w:t>
      </w:r>
      <w:r>
        <w:rPr>
          <w:rFonts w:ascii="Times New Roman" w:hAnsi="Times New Roman" w:cs="Times New Roman"/>
        </w:rPr>
        <w:t>lif</w:t>
      </w:r>
      <w:r w:rsidRPr="008B6858">
        <w:rPr>
          <w:rFonts w:ascii="Times New Roman" w:hAnsi="Times New Roman" w:cs="Times New Roman"/>
        </w:rPr>
        <w:t xml:space="preserve">ler ile </w:t>
      </w:r>
      <w:r>
        <w:rPr>
          <w:rFonts w:ascii="Times New Roman" w:hAnsi="Times New Roman" w:cs="Times New Roman"/>
        </w:rPr>
        <w:t>çekirdek</w:t>
      </w:r>
      <w:r w:rsidRPr="008B6858">
        <w:rPr>
          <w:rFonts w:ascii="Times New Roman" w:hAnsi="Times New Roman" w:cs="Times New Roman"/>
        </w:rPr>
        <w:t xml:space="preserve"> ve kuyruk birbirine bağlanmış olur ve bu nedenle burası </w:t>
      </w:r>
      <w:r w:rsidRPr="00461A6A">
        <w:rPr>
          <w:rFonts w:ascii="Times New Roman" w:hAnsi="Times New Roman" w:cs="Times New Roman"/>
        </w:rPr>
        <w:t>“bağlantı parçası”</w:t>
      </w:r>
      <w:r w:rsidRPr="008B6858">
        <w:rPr>
          <w:rFonts w:ascii="Times New Roman" w:hAnsi="Times New Roman" w:cs="Times New Roman"/>
        </w:rPr>
        <w:t xml:space="preserve"> olarak adlandırılır. Hücre zarı gelişmekte olan kuyruğu sarmak için posteriyora hareket ederken, manşet kaybolarak mitokondriler boyun bölgesinin posteriyorunda ve kalın l</w:t>
      </w:r>
      <w:r>
        <w:rPr>
          <w:rFonts w:ascii="Times New Roman" w:hAnsi="Times New Roman" w:cs="Times New Roman"/>
        </w:rPr>
        <w:t>if</w:t>
      </w:r>
      <w:r w:rsidRPr="008B6858">
        <w:rPr>
          <w:rFonts w:ascii="Times New Roman" w:hAnsi="Times New Roman" w:cs="Times New Roman"/>
        </w:rPr>
        <w:t xml:space="preserve">lerin etrafında sıkı heliks benzeri bir kılıf oluşturmak üzere kalan sitoplazmaya göç ederler </w:t>
      </w:r>
      <w:r w:rsidRPr="008B6858">
        <w:rPr>
          <w:rFonts w:ascii="Times New Roman" w:hAnsi="Times New Roman" w:cs="Times New Roman"/>
          <w:szCs w:val="24"/>
        </w:rPr>
        <w:t>(Ross ve Pawlina,2014).</w:t>
      </w:r>
      <w:r w:rsidRPr="008B6858">
        <w:rPr>
          <w:rFonts w:ascii="Times New Roman" w:hAnsi="Times New Roman" w:cs="Times New Roman"/>
        </w:rPr>
        <w:t xml:space="preserve"> Bu bölge </w:t>
      </w:r>
      <w:r w:rsidRPr="00461A6A">
        <w:rPr>
          <w:rFonts w:ascii="Times New Roman" w:hAnsi="Times New Roman" w:cs="Times New Roman"/>
        </w:rPr>
        <w:t>“orta parça”</w:t>
      </w:r>
      <w:r w:rsidRPr="008B6858">
        <w:rPr>
          <w:rFonts w:ascii="Times New Roman" w:hAnsi="Times New Roman" w:cs="Times New Roman"/>
        </w:rPr>
        <w:t xml:space="preserve"> olarak adlandırılır ve mitokondriler sayesinde burası spermin enerji merkezi olarak düşünülür </w:t>
      </w:r>
      <w:r w:rsidRPr="008B6858">
        <w:rPr>
          <w:rFonts w:ascii="Times New Roman" w:hAnsi="Times New Roman" w:cs="Times New Roman"/>
          <w:szCs w:val="24"/>
        </w:rPr>
        <w:lastRenderedPageBreak/>
        <w:t xml:space="preserve">(Junqueira ve Carneiro, 2006). Orta parça ile esas parçayı ayıran mitokondriyel sarmalın son halkası olan </w:t>
      </w:r>
      <w:r w:rsidRPr="00461A6A">
        <w:rPr>
          <w:rFonts w:ascii="Times New Roman" w:hAnsi="Times New Roman" w:cs="Times New Roman"/>
          <w:szCs w:val="24"/>
        </w:rPr>
        <w:t>“annulus”</w:t>
      </w:r>
      <w:r w:rsidRPr="008B6858">
        <w:rPr>
          <w:rFonts w:ascii="Times New Roman" w:hAnsi="Times New Roman" w:cs="Times New Roman"/>
          <w:szCs w:val="24"/>
        </w:rPr>
        <w:t xml:space="preserve">tur (Koch ve ark. 2015). Mitokondriyel kılıf oluşumu esnasında golgi fazında başlatılan 9+2 aksonem yapısı tamamen oluşur ve bu yapı </w:t>
      </w:r>
      <w:r w:rsidRPr="00461A6A">
        <w:rPr>
          <w:rFonts w:ascii="Times New Roman" w:hAnsi="Times New Roman" w:cs="Times New Roman"/>
          <w:szCs w:val="24"/>
        </w:rPr>
        <w:t>kuyruğun neredeyse sonuna kadar ulaşır (</w:t>
      </w:r>
      <w:r w:rsidRPr="00461A6A">
        <w:rPr>
          <w:rFonts w:ascii="Times New Roman" w:hAnsi="Times New Roman" w:cs="Times New Roman"/>
        </w:rPr>
        <w:t>Gartner ve Hiatt, 2001). Kuyruğun “esas parçası” olan bu yapı, aksonem yapısı ve onu dıştan saran yedi dış yoğun lif ve bir fibröz kılıftan oluşur. “Son parça” ise sadece aksonemden oluşmaktadır (</w:t>
      </w:r>
      <w:r w:rsidRPr="00461A6A">
        <w:rPr>
          <w:rFonts w:ascii="Times New Roman" w:hAnsi="Times New Roman" w:cs="Times New Roman"/>
          <w:szCs w:val="24"/>
        </w:rPr>
        <w:t>Kierszenbaum, 2006). Aksonem yapısı sperm hareketliliği dolayısıyla da fertilite için oldukça önemlidir. Spermin hareketi, orta parçadaki mitokondrilerden üretilen ATP, mikrotübüller ve dinein proteininin</w:t>
      </w:r>
      <w:r w:rsidRPr="008B6858">
        <w:rPr>
          <w:rFonts w:ascii="Times New Roman" w:hAnsi="Times New Roman" w:cs="Times New Roman"/>
          <w:szCs w:val="24"/>
        </w:rPr>
        <w:t xml:space="preserve"> etkileşmesi ile oluşmaktadır (Junqueira ve Carneiro, 2006).</w:t>
      </w:r>
    </w:p>
    <w:p w:rsidR="00BE327B" w:rsidRDefault="00BE327B" w:rsidP="00BE327B">
      <w:pPr>
        <w:pStyle w:val="ListeParagraf"/>
        <w:numPr>
          <w:ilvl w:val="0"/>
          <w:numId w:val="8"/>
        </w:numPr>
        <w:spacing w:after="200"/>
        <w:rPr>
          <w:rFonts w:ascii="Times New Roman" w:hAnsi="Times New Roman" w:cs="Times New Roman"/>
        </w:rPr>
      </w:pPr>
      <w:r>
        <w:rPr>
          <w:rFonts w:ascii="Times New Roman" w:hAnsi="Times New Roman" w:cs="Times New Roman"/>
          <w:b/>
        </w:rPr>
        <w:t>Olgunlaşma (maturasyon) fazı:</w:t>
      </w:r>
      <w:r>
        <w:rPr>
          <w:rFonts w:ascii="Times New Roman" w:hAnsi="Times New Roman" w:cs="Times New Roman"/>
        </w:rPr>
        <w:t xml:space="preserve"> Bu fazda kuyruğun </w:t>
      </w:r>
      <w:r w:rsidRPr="00461A6A">
        <w:rPr>
          <w:rFonts w:ascii="Times New Roman" w:hAnsi="Times New Roman" w:cs="Times New Roman"/>
        </w:rPr>
        <w:t xml:space="preserve">etrafındaki “rezidüel cisimcik” olarak da adlandırılan fazla sitoplazma sertoli hücreleri tarafından fagosite edilir ve olgun “spermatozoa” oluşur. Hücreler arası bağlantılar bu rezidüel cisimciklerde kaldığı için spermler, sertoli hücrelerinden ayrılarak seminifer tübül lümenine dökülür. Bu olaya “spermiasyon” denmektedir </w:t>
      </w:r>
      <w:r w:rsidRPr="00461A6A">
        <w:rPr>
          <w:rFonts w:ascii="Times New Roman" w:hAnsi="Times New Roman" w:cs="Times New Roman"/>
          <w:szCs w:val="24"/>
        </w:rPr>
        <w:t>(Ross v</w:t>
      </w:r>
      <w:r w:rsidRPr="00E97A3A">
        <w:rPr>
          <w:rFonts w:ascii="Times New Roman" w:hAnsi="Times New Roman" w:cs="Times New Roman"/>
          <w:szCs w:val="24"/>
        </w:rPr>
        <w:t>e Pawlina,2014)</w:t>
      </w:r>
      <w:r>
        <w:rPr>
          <w:rFonts w:ascii="Times New Roman" w:hAnsi="Times New Roman" w:cs="Times New Roman"/>
        </w:rPr>
        <w:t>.</w:t>
      </w:r>
    </w:p>
    <w:p w:rsidR="00BE327B" w:rsidRDefault="00BE327B" w:rsidP="00BE327B">
      <w:pPr>
        <w:pStyle w:val="ListeParagraf"/>
        <w:ind w:left="0"/>
        <w:rPr>
          <w:rFonts w:ascii="Times New Roman" w:hAnsi="Times New Roman" w:cs="Times New Roman"/>
        </w:rPr>
      </w:pPr>
    </w:p>
    <w:p w:rsidR="00BE327B" w:rsidRDefault="00BE327B" w:rsidP="00BE327B">
      <w:pPr>
        <w:pStyle w:val="ListeParagraf"/>
        <w:ind w:left="0"/>
        <w:rPr>
          <w:rFonts w:ascii="Times New Roman" w:hAnsi="Times New Roman" w:cs="Times New Roman"/>
        </w:rPr>
      </w:pPr>
      <w:r>
        <w:rPr>
          <w:rFonts w:ascii="Times New Roman" w:hAnsi="Times New Roman" w:cs="Times New Roman"/>
        </w:rPr>
        <w:tab/>
      </w:r>
      <w:r w:rsidRPr="00B3340C">
        <w:rPr>
          <w:rFonts w:ascii="Times New Roman" w:hAnsi="Times New Roman" w:cs="Times New Roman"/>
        </w:rPr>
        <w:t>Ancak şunu belirtmek gerekir ki bu yeni oluşan spermatozoa</w:t>
      </w:r>
      <w:r>
        <w:rPr>
          <w:rFonts w:ascii="Times New Roman" w:hAnsi="Times New Roman" w:cs="Times New Roman"/>
        </w:rPr>
        <w:t xml:space="preserve">lar hareketsizdir ve bir oositi dölleyebilme yeteneğine sahip değildir </w:t>
      </w:r>
      <w:r w:rsidRPr="008B6858">
        <w:rPr>
          <w:rFonts w:ascii="Times New Roman" w:hAnsi="Times New Roman" w:cs="Times New Roman"/>
          <w:szCs w:val="24"/>
        </w:rPr>
        <w:t>(</w:t>
      </w:r>
      <w:r w:rsidRPr="008B6858">
        <w:rPr>
          <w:rFonts w:ascii="Times New Roman" w:hAnsi="Times New Roman" w:cs="Times New Roman"/>
        </w:rPr>
        <w:t xml:space="preserve">Gartner ve Hiatt, 2001). </w:t>
      </w:r>
      <w:r>
        <w:rPr>
          <w:rFonts w:ascii="Times New Roman" w:hAnsi="Times New Roman" w:cs="Times New Roman"/>
        </w:rPr>
        <w:t xml:space="preserve">Sertoli hücreleri tarafından salgılanan bir sıvının içerisinde, miyoid hücrelerin peristaltik kasılmaları ile düz tübüllerden rete testise, ardından duktuli efferentes’ e ve en son olarak da duktus epididimis’e gelir. İnsan epididimisinde spermler 12 gün boyunca depo edilirler ve bu süre boyunca olgunlaşarak hareket etme özelliği kazanırlar </w:t>
      </w:r>
      <w:r w:rsidRPr="00E97A3A">
        <w:rPr>
          <w:rFonts w:ascii="Times New Roman" w:hAnsi="Times New Roman" w:cs="Times New Roman"/>
          <w:szCs w:val="24"/>
        </w:rPr>
        <w:t>(Ross ve Pawlina,2014)</w:t>
      </w:r>
      <w:r>
        <w:rPr>
          <w:rFonts w:ascii="Times New Roman" w:hAnsi="Times New Roman" w:cs="Times New Roman"/>
        </w:rPr>
        <w:t xml:space="preserve">. </w:t>
      </w:r>
    </w:p>
    <w:p w:rsidR="003161E4" w:rsidRDefault="00BE327B" w:rsidP="009A5696">
      <w:pPr>
        <w:pStyle w:val="AralkYok"/>
      </w:pPr>
      <w:r>
        <w:rPr>
          <w:noProof/>
          <w:lang w:eastAsia="tr-TR"/>
        </w:rPr>
        <w:lastRenderedPageBreak/>
        <w:drawing>
          <wp:inline distT="0" distB="0" distL="0" distR="0" wp14:anchorId="7261E478" wp14:editId="3086B9D8">
            <wp:extent cx="5615850" cy="4438650"/>
            <wp:effectExtent l="0" t="0" r="4445" b="0"/>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rmiogenesis.jpg"/>
                    <pic:cNvPicPr/>
                  </pic:nvPicPr>
                  <pic:blipFill>
                    <a:blip r:embed="rId19">
                      <a:extLst>
                        <a:ext uri="{28A0092B-C50C-407E-A947-70E740481C1C}">
                          <a14:useLocalDpi xmlns:a14="http://schemas.microsoft.com/office/drawing/2010/main" val="0"/>
                        </a:ext>
                      </a:extLst>
                    </a:blip>
                    <a:stretch>
                      <a:fillRect/>
                    </a:stretch>
                  </pic:blipFill>
                  <pic:spPr>
                    <a:xfrm>
                      <a:off x="0" y="0"/>
                      <a:ext cx="5641593" cy="4458997"/>
                    </a:xfrm>
                    <a:prstGeom prst="rect">
                      <a:avLst/>
                    </a:prstGeom>
                  </pic:spPr>
                </pic:pic>
              </a:graphicData>
            </a:graphic>
          </wp:inline>
        </w:drawing>
      </w:r>
    </w:p>
    <w:p w:rsidR="003161E4" w:rsidRDefault="003161E4" w:rsidP="009A5696">
      <w:pPr>
        <w:pStyle w:val="AralkYok"/>
      </w:pPr>
    </w:p>
    <w:p w:rsidR="00BE327B" w:rsidRDefault="003161E4" w:rsidP="009A5696">
      <w:pPr>
        <w:pStyle w:val="AralkYok"/>
      </w:pPr>
      <w:bookmarkStart w:id="30" w:name="_Toc535250168"/>
      <w:r>
        <w:t>Şekil</w:t>
      </w:r>
      <w:r w:rsidR="00374926">
        <w:t xml:space="preserve"> </w:t>
      </w:r>
      <w:r w:rsidR="00B13DFC">
        <w:fldChar w:fldCharType="begin"/>
      </w:r>
      <w:r w:rsidR="00B13DFC">
        <w:instrText xml:space="preserve"> SEQ Şekil \* ARABIC </w:instrText>
      </w:r>
      <w:r w:rsidR="00B13DFC">
        <w:fldChar w:fldCharType="separate"/>
      </w:r>
      <w:r w:rsidR="00300CC0">
        <w:rPr>
          <w:noProof/>
        </w:rPr>
        <w:t>10</w:t>
      </w:r>
      <w:r w:rsidR="00B13DFC">
        <w:rPr>
          <w:noProof/>
        </w:rPr>
        <w:fldChar w:fldCharType="end"/>
      </w:r>
      <w:r>
        <w:t>.</w:t>
      </w:r>
      <w:r w:rsidR="000548FF">
        <w:t xml:space="preserve"> Spermiyogenez (</w:t>
      </w:r>
      <w:r w:rsidR="000548FF" w:rsidRPr="008B6858">
        <w:t>Gartner ve Hiatt, 2001).</w:t>
      </w:r>
      <w:bookmarkEnd w:id="30"/>
    </w:p>
    <w:p w:rsidR="00C722D1" w:rsidRDefault="00C722D1" w:rsidP="00BE327B">
      <w:pPr>
        <w:pStyle w:val="ListeParagraf"/>
        <w:ind w:left="0"/>
        <w:rPr>
          <w:rFonts w:ascii="Times New Roman" w:hAnsi="Times New Roman" w:cs="Times New Roman"/>
        </w:rPr>
      </w:pPr>
    </w:p>
    <w:p w:rsidR="00C722D1" w:rsidRDefault="00C722D1" w:rsidP="00BE327B">
      <w:pPr>
        <w:pStyle w:val="ListeParagraf"/>
        <w:ind w:left="0"/>
        <w:rPr>
          <w:rFonts w:ascii="Times New Roman" w:hAnsi="Times New Roman" w:cs="Times New Roman"/>
        </w:rPr>
      </w:pPr>
    </w:p>
    <w:p w:rsidR="00BE327B" w:rsidRPr="00D67A82" w:rsidRDefault="00E273C4" w:rsidP="00BE327B">
      <w:pPr>
        <w:pStyle w:val="Balk3"/>
        <w:rPr>
          <w:rFonts w:cs="Times New Roman"/>
          <w:szCs w:val="24"/>
        </w:rPr>
      </w:pPr>
      <w:bookmarkStart w:id="31" w:name="_Toc536019124"/>
      <w:r w:rsidRPr="00D67A82">
        <w:rPr>
          <w:rFonts w:cs="Times New Roman"/>
          <w:szCs w:val="24"/>
        </w:rPr>
        <w:t>2.4</w:t>
      </w:r>
      <w:r w:rsidR="00BE327B" w:rsidRPr="00D67A82">
        <w:rPr>
          <w:rFonts w:cs="Times New Roman"/>
          <w:szCs w:val="24"/>
        </w:rPr>
        <w:t>.4. Seminifer Epitel Siklusu ve  Dalgaları</w:t>
      </w:r>
      <w:bookmarkEnd w:id="31"/>
    </w:p>
    <w:p w:rsidR="00C722D1" w:rsidRPr="00C722D1" w:rsidRDefault="00C722D1" w:rsidP="00C722D1"/>
    <w:p w:rsidR="00BE327B" w:rsidRPr="00461A6A" w:rsidRDefault="00BE327B" w:rsidP="00BE327B">
      <w:pPr>
        <w:rPr>
          <w:rFonts w:cs="Times New Roman"/>
          <w:szCs w:val="24"/>
        </w:rPr>
      </w:pPr>
      <w:r w:rsidRPr="008A546B">
        <w:rPr>
          <w:rFonts w:cs="Times New Roman"/>
          <w:szCs w:val="24"/>
        </w:rPr>
        <w:tab/>
        <w:t xml:space="preserve">Spermatogenik seri hücreleri seminifer epitelden rastgele düzenlenmemişlerdir. Aralarındaki interselüler köprüler sayesinde senkronize </w:t>
      </w:r>
      <w:r w:rsidRPr="00461A6A">
        <w:rPr>
          <w:rFonts w:cs="Times New Roman"/>
          <w:szCs w:val="24"/>
        </w:rPr>
        <w:t xml:space="preserve">bir şekilde mitotik ve mayotik bölünmelere uğrarlar (Ross ve Pawlina,2014). Seminifer tübülün bir alanında, aynı hücresel gruplaşmanın, iki defa ortaya çıkması arasındaki ardışık basamakların serisi “seminifer epitel siklüsu” olarak tanımlanır </w:t>
      </w:r>
      <w:r w:rsidRPr="00461A6A">
        <w:rPr>
          <w:rFonts w:cs="Times New Roman"/>
        </w:rPr>
        <w:t>(</w:t>
      </w:r>
      <w:r w:rsidRPr="00461A6A">
        <w:rPr>
          <w:rFonts w:cs="Times New Roman"/>
          <w:szCs w:val="24"/>
        </w:rPr>
        <w:t>Kierszenbaum, 2006). Ayrıca tübülün uzunluğu boyunca var olan hücresel gruplaşmalar örüntüsünün dağılımı da “seminifer epitelin dalgası” olarak tanımlanır.</w:t>
      </w:r>
    </w:p>
    <w:p w:rsidR="00BE327B" w:rsidRDefault="00BE327B" w:rsidP="00BE327B">
      <w:pPr>
        <w:rPr>
          <w:rFonts w:cs="Times New Roman"/>
          <w:szCs w:val="24"/>
        </w:rPr>
      </w:pPr>
      <w:r>
        <w:rPr>
          <w:rFonts w:cs="Times New Roman"/>
          <w:szCs w:val="24"/>
        </w:rPr>
        <w:tab/>
        <w:t xml:space="preserve">İnsanda seminifer epitel dalgalar halinde değil yamalar halinde bir düzene sahiptir ve 6 ardışık evre saptanmıştır. Epitelin bu düzensiz dizilimi sebebiyle, siklusu 14 evreye sahip olduğu bulunan sıçanlardaki kadar iyi çalışılmış ve açıkça gözlenebilir değildir </w:t>
      </w:r>
      <w:r w:rsidRPr="00E97A3A">
        <w:rPr>
          <w:rFonts w:cs="Times New Roman"/>
          <w:szCs w:val="24"/>
        </w:rPr>
        <w:t>(Ross ve Pawlina,2014)</w:t>
      </w:r>
      <w:r>
        <w:rPr>
          <w:rFonts w:cs="Times New Roman"/>
          <w:szCs w:val="24"/>
        </w:rPr>
        <w:t>.</w:t>
      </w:r>
    </w:p>
    <w:p w:rsidR="00BE327B" w:rsidRDefault="00BE327B" w:rsidP="00BE327B">
      <w:pPr>
        <w:rPr>
          <w:rFonts w:cs="Times New Roman"/>
          <w:szCs w:val="24"/>
        </w:rPr>
      </w:pPr>
      <w:r>
        <w:rPr>
          <w:rFonts w:cs="Times New Roman"/>
          <w:szCs w:val="24"/>
        </w:rPr>
        <w:lastRenderedPageBreak/>
        <w:tab/>
        <w:t xml:space="preserve">İnsanda spermatogenez yaklaşık 74 gün ve epididimisteki olgunlaşma da 12 gün sürmektedir. Bu bilgi ışığında spermatogenezi etkileyen bir ilaç uygulamasının sonuçlarını görebilmek için 86 güne ihtiyaç vardır </w:t>
      </w:r>
      <w:r w:rsidRPr="00E97A3A">
        <w:rPr>
          <w:rFonts w:cs="Times New Roman"/>
          <w:szCs w:val="24"/>
        </w:rPr>
        <w:t>(Ross ve Pawlina,2014)</w:t>
      </w:r>
      <w:r>
        <w:rPr>
          <w:rFonts w:cs="Times New Roman"/>
          <w:szCs w:val="24"/>
        </w:rPr>
        <w:t>. Spermatogenez süresi sıçanlarda 48 gündür (Krinke, 2000).</w:t>
      </w:r>
    </w:p>
    <w:p w:rsidR="00C722D1" w:rsidRDefault="00C722D1" w:rsidP="00BE327B">
      <w:pPr>
        <w:rPr>
          <w:rFonts w:cs="Times New Roman"/>
          <w:szCs w:val="24"/>
        </w:rPr>
      </w:pPr>
    </w:p>
    <w:p w:rsidR="00C722D1" w:rsidRDefault="00C722D1" w:rsidP="00BE327B">
      <w:pPr>
        <w:rPr>
          <w:rFonts w:cs="Times New Roman"/>
          <w:szCs w:val="24"/>
        </w:rPr>
      </w:pPr>
    </w:p>
    <w:p w:rsidR="00AD6D16" w:rsidRPr="00D67A82" w:rsidRDefault="00E273C4" w:rsidP="00AD6D16">
      <w:pPr>
        <w:pStyle w:val="Balk2"/>
        <w:rPr>
          <w:rFonts w:cs="Times New Roman"/>
          <w:szCs w:val="24"/>
        </w:rPr>
      </w:pPr>
      <w:bookmarkStart w:id="32" w:name="_Toc536019125"/>
      <w:r w:rsidRPr="00D67A82">
        <w:rPr>
          <w:rFonts w:cs="Times New Roman"/>
          <w:szCs w:val="24"/>
        </w:rPr>
        <w:t xml:space="preserve">2.5. </w:t>
      </w:r>
      <w:r w:rsidR="00AD6D16" w:rsidRPr="00D67A82">
        <w:rPr>
          <w:rFonts w:cs="Times New Roman"/>
          <w:szCs w:val="24"/>
        </w:rPr>
        <w:t>Testis Anatomisi</w:t>
      </w:r>
      <w:bookmarkEnd w:id="32"/>
    </w:p>
    <w:p w:rsidR="00C722D1" w:rsidRPr="00C722D1" w:rsidRDefault="00C722D1" w:rsidP="00C722D1"/>
    <w:p w:rsidR="00AD6D16" w:rsidRPr="00743F6E" w:rsidRDefault="00AD6D16" w:rsidP="00AD6D16">
      <w:pPr>
        <w:ind w:firstLine="708"/>
        <w:rPr>
          <w:rFonts w:cs="Times New Roman"/>
          <w:szCs w:val="24"/>
        </w:rPr>
      </w:pPr>
      <w:r w:rsidRPr="00743F6E">
        <w:rPr>
          <w:rFonts w:cs="Times New Roman"/>
          <w:szCs w:val="24"/>
        </w:rPr>
        <w:t xml:space="preserve">Scrotum içerisinde </w:t>
      </w:r>
      <w:r w:rsidRPr="00743F6E">
        <w:rPr>
          <w:rFonts w:cs="Times New Roman"/>
          <w:i/>
          <w:szCs w:val="24"/>
        </w:rPr>
        <w:t>Funiculus spermaticus</w:t>
      </w:r>
      <w:r w:rsidRPr="00743F6E">
        <w:rPr>
          <w:rFonts w:cs="Times New Roman"/>
          <w:b/>
          <w:szCs w:val="24"/>
        </w:rPr>
        <w:t xml:space="preserve"> </w:t>
      </w:r>
      <w:r w:rsidRPr="00743F6E">
        <w:rPr>
          <w:rFonts w:cs="Times New Roman"/>
          <w:szCs w:val="24"/>
        </w:rPr>
        <w:t>aracılığıyla asılı duran, sperm</w:t>
      </w:r>
      <w:r w:rsidR="00B6630E">
        <w:rPr>
          <w:rFonts w:cs="Times New Roman"/>
          <w:szCs w:val="24"/>
        </w:rPr>
        <w:t xml:space="preserve"> ve testosteron</w:t>
      </w:r>
      <w:r w:rsidRPr="00743F6E">
        <w:rPr>
          <w:rFonts w:cs="Times New Roman"/>
          <w:szCs w:val="24"/>
        </w:rPr>
        <w:t xml:space="preserve"> üretiminden sorumlu erkek üreme organıdır. Testisler oval şekilli olup yetişkin bir bireyde yaklaşık 4-5 cm uzunluğunda ve 2,5 cm enindedir. Sol testis sağ testise göre </w:t>
      </w:r>
      <w:r w:rsidR="00F25F13">
        <w:rPr>
          <w:rFonts w:cs="Times New Roman"/>
          <w:szCs w:val="24"/>
        </w:rPr>
        <w:t>1 cm daha distaldedir. Scrotum’</w:t>
      </w:r>
      <w:r w:rsidRPr="00743F6E">
        <w:rPr>
          <w:rFonts w:cs="Times New Roman"/>
          <w:szCs w:val="24"/>
        </w:rPr>
        <w:t xml:space="preserve">un iç yüzü </w:t>
      </w:r>
      <w:r w:rsidRPr="00743F6E">
        <w:rPr>
          <w:rFonts w:cs="Times New Roman"/>
          <w:i/>
          <w:szCs w:val="24"/>
        </w:rPr>
        <w:t>septum scroti</w:t>
      </w:r>
      <w:r w:rsidRPr="00743F6E">
        <w:rPr>
          <w:rFonts w:cs="Times New Roman"/>
          <w:b/>
          <w:szCs w:val="24"/>
        </w:rPr>
        <w:t xml:space="preserve"> </w:t>
      </w:r>
      <w:r w:rsidRPr="00743F6E">
        <w:rPr>
          <w:rFonts w:cs="Times New Roman"/>
          <w:szCs w:val="24"/>
        </w:rPr>
        <w:t>ile ikiye ayrılmıştır ve testisler bu boşluklarda bulunur (</w:t>
      </w:r>
      <w:r w:rsidR="00B42A97">
        <w:rPr>
          <w:rFonts w:cs="Times New Roman"/>
          <w:szCs w:val="24"/>
        </w:rPr>
        <w:t>Yücel</w:t>
      </w:r>
      <w:r>
        <w:rPr>
          <w:rFonts w:cs="Times New Roman"/>
          <w:szCs w:val="24"/>
        </w:rPr>
        <w:t>, 2003</w:t>
      </w:r>
      <w:r w:rsidRPr="00743F6E">
        <w:rPr>
          <w:rFonts w:cs="Times New Roman"/>
          <w:szCs w:val="24"/>
        </w:rPr>
        <w:t>).</w:t>
      </w:r>
    </w:p>
    <w:p w:rsidR="00AD6D16" w:rsidRPr="00743F6E" w:rsidRDefault="00AD6D16" w:rsidP="00AD6D16">
      <w:pPr>
        <w:ind w:firstLine="708"/>
        <w:rPr>
          <w:rFonts w:cs="Times New Roman"/>
          <w:noProof/>
          <w:szCs w:val="24"/>
          <w:lang w:eastAsia="tr-TR"/>
        </w:rPr>
      </w:pPr>
      <w:r w:rsidRPr="00743F6E">
        <w:rPr>
          <w:rFonts w:cs="Times New Roman"/>
          <w:szCs w:val="24"/>
        </w:rPr>
        <w:t xml:space="preserve">İntrauterin dönemde karın boşluğunda yer alan testisler doğumdan hemen önce </w:t>
      </w:r>
      <w:r w:rsidRPr="00743F6E">
        <w:rPr>
          <w:rFonts w:cs="Times New Roman"/>
          <w:i/>
          <w:szCs w:val="24"/>
        </w:rPr>
        <w:t>canalis inguinalis</w:t>
      </w:r>
      <w:r w:rsidRPr="00743F6E">
        <w:rPr>
          <w:rFonts w:cs="Times New Roman"/>
          <w:b/>
          <w:szCs w:val="24"/>
        </w:rPr>
        <w:t>’</w:t>
      </w:r>
      <w:r w:rsidRPr="00743F6E">
        <w:rPr>
          <w:rFonts w:cs="Times New Roman"/>
          <w:szCs w:val="24"/>
        </w:rPr>
        <w:t xml:space="preserve">ten geçerek scrotuma’a inerler. Bu geçiş esnasında karın boşluğunda kendisini saran </w:t>
      </w:r>
      <w:r w:rsidRPr="00743F6E">
        <w:rPr>
          <w:rFonts w:cs="Times New Roman"/>
          <w:i/>
          <w:szCs w:val="24"/>
        </w:rPr>
        <w:t>processus vaginalis’</w:t>
      </w:r>
      <w:r w:rsidRPr="00743F6E">
        <w:rPr>
          <w:rFonts w:cs="Times New Roman"/>
          <w:szCs w:val="24"/>
        </w:rPr>
        <w:t xml:space="preserve">i de beraberinde taşır. Doğumdan sonra periton ile ilişkisini kesen </w:t>
      </w:r>
      <w:r w:rsidRPr="00743F6E">
        <w:rPr>
          <w:rFonts w:cs="Times New Roman"/>
          <w:i/>
          <w:szCs w:val="24"/>
        </w:rPr>
        <w:t>processus vaginalis, tunica vaginalis</w:t>
      </w:r>
      <w:r w:rsidRPr="00743F6E">
        <w:rPr>
          <w:rFonts w:cs="Times New Roman"/>
          <w:szCs w:val="24"/>
        </w:rPr>
        <w:t xml:space="preserve"> ismini alır. </w:t>
      </w:r>
      <w:r w:rsidRPr="00743F6E">
        <w:rPr>
          <w:rFonts w:cs="Times New Roman"/>
          <w:i/>
          <w:szCs w:val="24"/>
        </w:rPr>
        <w:t>Tunica vaginalis</w:t>
      </w:r>
      <w:r w:rsidRPr="00743F6E">
        <w:rPr>
          <w:rFonts w:cs="Times New Roman"/>
          <w:szCs w:val="24"/>
        </w:rPr>
        <w:t xml:space="preserve">, scrotum’un iç yüzeyini döşeyen </w:t>
      </w:r>
      <w:r w:rsidRPr="00743F6E">
        <w:rPr>
          <w:rFonts w:cs="Times New Roman"/>
          <w:i/>
          <w:szCs w:val="24"/>
        </w:rPr>
        <w:t>Lamina par</w:t>
      </w:r>
      <w:r w:rsidR="00F23168">
        <w:rPr>
          <w:rFonts w:cs="Times New Roman"/>
          <w:i/>
          <w:szCs w:val="24"/>
        </w:rPr>
        <w:t>i</w:t>
      </w:r>
      <w:r w:rsidRPr="00743F6E">
        <w:rPr>
          <w:rFonts w:cs="Times New Roman"/>
          <w:i/>
          <w:szCs w:val="24"/>
        </w:rPr>
        <w:t>etalis</w:t>
      </w:r>
      <w:r w:rsidR="00F23168">
        <w:rPr>
          <w:rFonts w:cs="Times New Roman"/>
          <w:i/>
          <w:szCs w:val="24"/>
        </w:rPr>
        <w:t xml:space="preserve"> </w:t>
      </w:r>
      <w:r w:rsidRPr="00743F6E">
        <w:rPr>
          <w:rFonts w:cs="Times New Roman"/>
          <w:szCs w:val="24"/>
        </w:rPr>
        <w:t>(</w:t>
      </w:r>
      <w:r w:rsidRPr="00743F6E">
        <w:rPr>
          <w:rFonts w:cs="Times New Roman"/>
          <w:i/>
          <w:szCs w:val="24"/>
        </w:rPr>
        <w:t>periorchium</w:t>
      </w:r>
      <w:r w:rsidRPr="00743F6E">
        <w:rPr>
          <w:rFonts w:cs="Times New Roman"/>
          <w:szCs w:val="24"/>
        </w:rPr>
        <w:t xml:space="preserve">) ve testis üzerini örten </w:t>
      </w:r>
      <w:r w:rsidRPr="00743F6E">
        <w:rPr>
          <w:rFonts w:cs="Times New Roman"/>
          <w:i/>
          <w:szCs w:val="24"/>
        </w:rPr>
        <w:t xml:space="preserve">Lamina visceralis </w:t>
      </w:r>
      <w:r w:rsidRPr="00743F6E">
        <w:rPr>
          <w:rFonts w:cs="Times New Roman"/>
          <w:szCs w:val="24"/>
        </w:rPr>
        <w:t>(</w:t>
      </w:r>
      <w:r w:rsidRPr="00743F6E">
        <w:rPr>
          <w:rFonts w:cs="Times New Roman"/>
          <w:i/>
          <w:szCs w:val="24"/>
        </w:rPr>
        <w:t>epiorchium</w:t>
      </w:r>
      <w:r w:rsidRPr="00743F6E">
        <w:rPr>
          <w:rFonts w:cs="Times New Roman"/>
          <w:szCs w:val="24"/>
        </w:rPr>
        <w:t xml:space="preserve">) olmak üzere </w:t>
      </w:r>
      <w:r w:rsidR="005D20B9">
        <w:rPr>
          <w:rFonts w:cs="Times New Roman"/>
          <w:szCs w:val="24"/>
        </w:rPr>
        <w:t>iki tabakadan oluşur. (</w:t>
      </w:r>
      <w:r w:rsidR="004F5DD0">
        <w:rPr>
          <w:rFonts w:cs="Times New Roman"/>
          <w:szCs w:val="24"/>
        </w:rPr>
        <w:t xml:space="preserve">Hansen, 2013; </w:t>
      </w:r>
      <w:r w:rsidR="005D20B9">
        <w:rPr>
          <w:rFonts w:cs="Times New Roman"/>
          <w:szCs w:val="24"/>
        </w:rPr>
        <w:t>Cumhur</w:t>
      </w:r>
      <w:r w:rsidRPr="00743F6E">
        <w:rPr>
          <w:rFonts w:cs="Times New Roman"/>
          <w:szCs w:val="24"/>
        </w:rPr>
        <w:t>, 2001).</w:t>
      </w:r>
      <w:r w:rsidRPr="00743F6E">
        <w:rPr>
          <w:rFonts w:cs="Times New Roman"/>
          <w:noProof/>
          <w:szCs w:val="24"/>
          <w:lang w:eastAsia="tr-TR"/>
        </w:rPr>
        <w:t xml:space="preserve"> </w:t>
      </w:r>
    </w:p>
    <w:p w:rsidR="00AD6D16" w:rsidRPr="00743F6E" w:rsidRDefault="00AD6D16" w:rsidP="00AD6D16">
      <w:pPr>
        <w:ind w:firstLine="708"/>
        <w:rPr>
          <w:rFonts w:cs="Times New Roman"/>
          <w:noProof/>
          <w:szCs w:val="24"/>
          <w:lang w:eastAsia="tr-TR"/>
        </w:rPr>
      </w:pPr>
    </w:p>
    <w:p w:rsidR="003161E4" w:rsidRDefault="00AD6D16" w:rsidP="009A5696">
      <w:pPr>
        <w:pStyle w:val="AralkYok"/>
      </w:pPr>
      <w:r w:rsidRPr="00743F6E">
        <w:rPr>
          <w:noProof/>
          <w:lang w:eastAsia="tr-TR"/>
        </w:rPr>
        <w:lastRenderedPageBreak/>
        <w:drawing>
          <wp:inline distT="0" distB="0" distL="0" distR="0" wp14:anchorId="3B945CD3" wp14:editId="45B9DDD3">
            <wp:extent cx="5762074" cy="3686175"/>
            <wp:effectExtent l="0" t="0" r="0" b="0"/>
            <wp:docPr id="26" name="Resim 26" descr="C:\Users\Gizem\Downloads\18449937_10210878211086138_146669941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izem\Downloads\18449937_10210878211086138_1466699419_n.jpg"/>
                    <pic:cNvPicPr>
                      <a:picLocks noChangeAspect="1" noChangeArrowheads="1"/>
                    </pic:cNvPicPr>
                  </pic:nvPicPr>
                  <pic:blipFill rotWithShape="1">
                    <a:blip r:embed="rId20">
                      <a:extLst>
                        <a:ext uri="{28A0092B-C50C-407E-A947-70E740481C1C}">
                          <a14:useLocalDpi xmlns:a14="http://schemas.microsoft.com/office/drawing/2010/main" val="0"/>
                        </a:ext>
                      </a:extLst>
                    </a:blip>
                    <a:srcRect l="827" r="992"/>
                    <a:stretch/>
                  </pic:blipFill>
                  <pic:spPr bwMode="auto">
                    <a:xfrm>
                      <a:off x="0" y="0"/>
                      <a:ext cx="5762074" cy="3686175"/>
                    </a:xfrm>
                    <a:prstGeom prst="rect">
                      <a:avLst/>
                    </a:prstGeom>
                    <a:noFill/>
                    <a:ln>
                      <a:noFill/>
                    </a:ln>
                    <a:extLst>
                      <a:ext uri="{53640926-AAD7-44D8-BBD7-CCE9431645EC}">
                        <a14:shadowObscured xmlns:a14="http://schemas.microsoft.com/office/drawing/2010/main"/>
                      </a:ext>
                    </a:extLst>
                  </pic:spPr>
                </pic:pic>
              </a:graphicData>
            </a:graphic>
          </wp:inline>
        </w:drawing>
      </w:r>
    </w:p>
    <w:p w:rsidR="003161E4" w:rsidRDefault="003161E4" w:rsidP="009A5696">
      <w:pPr>
        <w:pStyle w:val="AralkYok"/>
      </w:pPr>
    </w:p>
    <w:p w:rsidR="00AD6D16" w:rsidRPr="00743F6E" w:rsidRDefault="003161E4" w:rsidP="009A5696">
      <w:pPr>
        <w:pStyle w:val="AralkYok"/>
      </w:pPr>
      <w:bookmarkStart w:id="33" w:name="_Toc535250169"/>
      <w:r>
        <w:t>Şekil</w:t>
      </w:r>
      <w:r w:rsidR="00374926">
        <w:t xml:space="preserve"> </w:t>
      </w:r>
      <w:r w:rsidR="00B13DFC">
        <w:fldChar w:fldCharType="begin"/>
      </w:r>
      <w:r w:rsidR="00B13DFC">
        <w:instrText xml:space="preserve"> SEQ Şekil \* ARABIC </w:instrText>
      </w:r>
      <w:r w:rsidR="00B13DFC">
        <w:fldChar w:fldCharType="separate"/>
      </w:r>
      <w:r w:rsidR="00300CC0">
        <w:rPr>
          <w:noProof/>
        </w:rPr>
        <w:t>11</w:t>
      </w:r>
      <w:r w:rsidR="00B13DFC">
        <w:rPr>
          <w:noProof/>
        </w:rPr>
        <w:fldChar w:fldCharType="end"/>
      </w:r>
      <w:r>
        <w:t>.</w:t>
      </w:r>
      <w:r w:rsidR="00AD6D16" w:rsidRPr="00743F6E">
        <w:t xml:space="preserve"> Scrotum; Testis; Epididimis. Üstten görünüş</w:t>
      </w:r>
      <w:r w:rsidR="008D55E6">
        <w:t xml:space="preserve"> (Sobotta, 2001)</w:t>
      </w:r>
      <w:r w:rsidR="00AD6D16" w:rsidRPr="00743F6E">
        <w:t>.</w:t>
      </w:r>
      <w:bookmarkEnd w:id="33"/>
    </w:p>
    <w:p w:rsidR="00AD6D16" w:rsidRPr="00743F6E" w:rsidRDefault="00AD6D16" w:rsidP="00AD6D16">
      <w:pPr>
        <w:rPr>
          <w:rFonts w:cs="Times New Roman"/>
          <w:szCs w:val="24"/>
        </w:rPr>
      </w:pPr>
    </w:p>
    <w:p w:rsidR="00AD6D16" w:rsidRPr="00743F6E" w:rsidRDefault="00AD6D16" w:rsidP="00AD6D16">
      <w:pPr>
        <w:ind w:firstLine="708"/>
        <w:rPr>
          <w:rFonts w:cs="Times New Roman"/>
          <w:szCs w:val="24"/>
        </w:rPr>
      </w:pPr>
      <w:r w:rsidRPr="00743F6E">
        <w:rPr>
          <w:rFonts w:cs="Times New Roman"/>
          <w:szCs w:val="24"/>
        </w:rPr>
        <w:t xml:space="preserve">Her bir testisin </w:t>
      </w:r>
      <w:r w:rsidRPr="00743F6E">
        <w:rPr>
          <w:rFonts w:cs="Times New Roman"/>
          <w:i/>
          <w:szCs w:val="24"/>
        </w:rPr>
        <w:t>facies medialis</w:t>
      </w:r>
      <w:r w:rsidRPr="00743F6E">
        <w:rPr>
          <w:rFonts w:cs="Times New Roman"/>
          <w:szCs w:val="24"/>
        </w:rPr>
        <w:t xml:space="preserve"> ve </w:t>
      </w:r>
      <w:r w:rsidRPr="00743F6E">
        <w:rPr>
          <w:rFonts w:cs="Times New Roman"/>
          <w:i/>
          <w:szCs w:val="24"/>
        </w:rPr>
        <w:t>facies lateralis</w:t>
      </w:r>
      <w:r w:rsidRPr="00743F6E">
        <w:rPr>
          <w:rFonts w:cs="Times New Roman"/>
          <w:szCs w:val="24"/>
        </w:rPr>
        <w:t xml:space="preserve"> olmak üzere iki yüzü; </w:t>
      </w:r>
      <w:r w:rsidRPr="00743F6E">
        <w:rPr>
          <w:rFonts w:cs="Times New Roman"/>
          <w:i/>
          <w:szCs w:val="24"/>
        </w:rPr>
        <w:t>margo anterior</w:t>
      </w:r>
      <w:r w:rsidRPr="00743F6E">
        <w:rPr>
          <w:rFonts w:cs="Times New Roman"/>
          <w:szCs w:val="24"/>
        </w:rPr>
        <w:t xml:space="preserve"> ve </w:t>
      </w:r>
      <w:r w:rsidRPr="00743F6E">
        <w:rPr>
          <w:rFonts w:cs="Times New Roman"/>
          <w:i/>
          <w:szCs w:val="24"/>
        </w:rPr>
        <w:t>margo posterior</w:t>
      </w:r>
      <w:r w:rsidRPr="00743F6E">
        <w:rPr>
          <w:rFonts w:cs="Times New Roman"/>
          <w:szCs w:val="24"/>
        </w:rPr>
        <w:t xml:space="preserve"> olmak üzere iki kenarı; </w:t>
      </w:r>
      <w:r w:rsidRPr="00743F6E">
        <w:rPr>
          <w:rFonts w:cs="Times New Roman"/>
          <w:i/>
          <w:szCs w:val="24"/>
        </w:rPr>
        <w:t>extremitas superior</w:t>
      </w:r>
      <w:r w:rsidRPr="00743F6E">
        <w:rPr>
          <w:rFonts w:cs="Times New Roman"/>
          <w:szCs w:val="24"/>
        </w:rPr>
        <w:t xml:space="preserve"> ve </w:t>
      </w:r>
      <w:r w:rsidRPr="00743F6E">
        <w:rPr>
          <w:rFonts w:cs="Times New Roman"/>
          <w:i/>
          <w:szCs w:val="24"/>
        </w:rPr>
        <w:t>extremitas inferior</w:t>
      </w:r>
      <w:r w:rsidRPr="00743F6E">
        <w:rPr>
          <w:rFonts w:cs="Times New Roman"/>
          <w:szCs w:val="24"/>
        </w:rPr>
        <w:t xml:space="preserve"> olmak üzere de iki ucu bulunmaktadır. </w:t>
      </w:r>
      <w:r w:rsidRPr="00743F6E">
        <w:rPr>
          <w:rFonts w:cs="Times New Roman"/>
          <w:i/>
          <w:szCs w:val="24"/>
        </w:rPr>
        <w:t xml:space="preserve">Margo anterior </w:t>
      </w:r>
      <w:r w:rsidRPr="00743F6E">
        <w:rPr>
          <w:rFonts w:cs="Times New Roman"/>
          <w:szCs w:val="24"/>
        </w:rPr>
        <w:t xml:space="preserve">epiorchium ile kaplıdır. </w:t>
      </w:r>
      <w:r w:rsidRPr="00743F6E">
        <w:rPr>
          <w:rFonts w:cs="Times New Roman"/>
          <w:i/>
          <w:szCs w:val="24"/>
        </w:rPr>
        <w:t>Margo posterior</w:t>
      </w:r>
      <w:r w:rsidR="00F25F13">
        <w:rPr>
          <w:rFonts w:cs="Times New Roman"/>
          <w:szCs w:val="24"/>
        </w:rPr>
        <w:t>’</w:t>
      </w:r>
      <w:r w:rsidRPr="00743F6E">
        <w:rPr>
          <w:rFonts w:cs="Times New Roman"/>
          <w:szCs w:val="24"/>
        </w:rPr>
        <w:t xml:space="preserve">un ortasında ise testis damar ve sinirleri ile sperm kanallarının geçtiği </w:t>
      </w:r>
      <w:r w:rsidRPr="00743F6E">
        <w:rPr>
          <w:rFonts w:cs="Times New Roman"/>
          <w:i/>
          <w:szCs w:val="24"/>
        </w:rPr>
        <w:t>mediastinum testis</w:t>
      </w:r>
      <w:r w:rsidRPr="00743F6E">
        <w:rPr>
          <w:rFonts w:cs="Times New Roman"/>
          <w:szCs w:val="24"/>
        </w:rPr>
        <w:t xml:space="preserve"> bulunur. (</w:t>
      </w:r>
      <w:r w:rsidR="005D20B9">
        <w:rPr>
          <w:rFonts w:cs="Times New Roman"/>
          <w:szCs w:val="24"/>
        </w:rPr>
        <w:t>Yücel,</w:t>
      </w:r>
      <w:r>
        <w:rPr>
          <w:rFonts w:cs="Times New Roman"/>
          <w:szCs w:val="24"/>
        </w:rPr>
        <w:t xml:space="preserve"> 2003</w:t>
      </w:r>
      <w:r w:rsidRPr="00743F6E">
        <w:rPr>
          <w:rFonts w:cs="Times New Roman"/>
          <w:szCs w:val="24"/>
        </w:rPr>
        <w:t xml:space="preserve">) </w:t>
      </w:r>
    </w:p>
    <w:p w:rsidR="003161E4" w:rsidRDefault="00AD6D16" w:rsidP="009A5696">
      <w:pPr>
        <w:pStyle w:val="AralkYok"/>
      </w:pPr>
      <w:r w:rsidRPr="00743F6E">
        <w:rPr>
          <w:noProof/>
          <w:lang w:eastAsia="tr-TR"/>
        </w:rPr>
        <w:lastRenderedPageBreak/>
        <w:drawing>
          <wp:inline distT="0" distB="0" distL="0" distR="0" wp14:anchorId="067FB2F6" wp14:editId="6C012988">
            <wp:extent cx="3302093" cy="3790950"/>
            <wp:effectExtent l="0" t="0" r="0" b="0"/>
            <wp:docPr id="31" name="Resim 31" descr="C:\Users\Gizem\Desktop\testis tabaka dış.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izem\Desktop\testis tabaka dış.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11246" cy="3801458"/>
                    </a:xfrm>
                    <a:prstGeom prst="rect">
                      <a:avLst/>
                    </a:prstGeom>
                    <a:noFill/>
                    <a:ln>
                      <a:noFill/>
                    </a:ln>
                  </pic:spPr>
                </pic:pic>
              </a:graphicData>
            </a:graphic>
          </wp:inline>
        </w:drawing>
      </w:r>
    </w:p>
    <w:p w:rsidR="003161E4" w:rsidRDefault="003161E4" w:rsidP="009A5696">
      <w:pPr>
        <w:pStyle w:val="AralkYok"/>
      </w:pPr>
    </w:p>
    <w:p w:rsidR="00AD6D16" w:rsidRPr="00743F6E" w:rsidRDefault="003161E4" w:rsidP="009A5696">
      <w:pPr>
        <w:pStyle w:val="AralkYok"/>
      </w:pPr>
      <w:bookmarkStart w:id="34" w:name="_Toc535250170"/>
      <w:r>
        <w:t>Şekil</w:t>
      </w:r>
      <w:r w:rsidR="00374926">
        <w:t xml:space="preserve"> </w:t>
      </w:r>
      <w:r w:rsidR="00B13DFC">
        <w:fldChar w:fldCharType="begin"/>
      </w:r>
      <w:r w:rsidR="00B13DFC">
        <w:instrText xml:space="preserve"> SEQ Şekil \* ARABIC </w:instrText>
      </w:r>
      <w:r w:rsidR="00B13DFC">
        <w:fldChar w:fldCharType="separate"/>
      </w:r>
      <w:r w:rsidR="00300CC0">
        <w:rPr>
          <w:noProof/>
        </w:rPr>
        <w:t>12</w:t>
      </w:r>
      <w:r w:rsidR="00B13DFC">
        <w:rPr>
          <w:noProof/>
        </w:rPr>
        <w:fldChar w:fldCharType="end"/>
      </w:r>
      <w:r>
        <w:t>.</w:t>
      </w:r>
      <w:r w:rsidR="000340CA">
        <w:t xml:space="preserve"> </w:t>
      </w:r>
      <w:r w:rsidR="00AD6D16">
        <w:t>Testis; Epididimis. Scrotum tabaka tabaka açılmış, lateralden görünüş</w:t>
      </w:r>
      <w:r w:rsidR="000340CA">
        <w:t xml:space="preserve"> (Sobotta, </w:t>
      </w:r>
      <w:r w:rsidR="008D55E6">
        <w:t>2001)</w:t>
      </w:r>
      <w:r w:rsidR="00AD6D16">
        <w:t>.</w:t>
      </w:r>
      <w:bookmarkEnd w:id="34"/>
    </w:p>
    <w:p w:rsidR="001053F8" w:rsidRPr="001053F8" w:rsidRDefault="001053F8" w:rsidP="00D67A82"/>
    <w:p w:rsidR="00AD6D16" w:rsidRDefault="008D55E6" w:rsidP="00D67A82">
      <w:r>
        <w:rPr>
          <w:i/>
        </w:rPr>
        <w:tab/>
      </w:r>
      <w:r w:rsidR="00AD6D16" w:rsidRPr="00CC216D">
        <w:rPr>
          <w:i/>
        </w:rPr>
        <w:t xml:space="preserve">Mediastinum testis, </w:t>
      </w:r>
      <w:r w:rsidR="00AD6D16" w:rsidRPr="00CC216D">
        <w:t xml:space="preserve">testisi saran fibröz bir tabaka olan </w:t>
      </w:r>
      <w:r w:rsidR="00F25F13" w:rsidRPr="00CC216D">
        <w:rPr>
          <w:i/>
        </w:rPr>
        <w:t>tunica albuginea’</w:t>
      </w:r>
      <w:r w:rsidR="00AD6D16" w:rsidRPr="00CC216D">
        <w:t>nın oluşturduğu vertikal bir bölmedir.</w:t>
      </w:r>
      <w:r w:rsidR="00AD6D16" w:rsidRPr="00CC216D">
        <w:rPr>
          <w:i/>
        </w:rPr>
        <w:t xml:space="preserve"> Mediastinum testis</w:t>
      </w:r>
      <w:r w:rsidR="00F25F13" w:rsidRPr="00CC216D">
        <w:t>’</w:t>
      </w:r>
      <w:r w:rsidR="00AD6D16" w:rsidRPr="00CC216D">
        <w:t xml:space="preserve">ten testis içine uzanan uzantılara </w:t>
      </w:r>
      <w:r w:rsidR="00AD6D16" w:rsidRPr="00CC216D">
        <w:rPr>
          <w:i/>
        </w:rPr>
        <w:t xml:space="preserve">septula testis </w:t>
      </w:r>
      <w:r w:rsidR="00AD6D16" w:rsidRPr="00CC216D">
        <w:t xml:space="preserve">denir </w:t>
      </w:r>
      <w:r w:rsidR="00CC216D" w:rsidRPr="00CC216D">
        <w:t xml:space="preserve">ve testisi lobullere </w:t>
      </w:r>
      <w:r w:rsidR="00AD6D16" w:rsidRPr="00CC216D">
        <w:t xml:space="preserve">ayırır. Her testiste sayıları 200 ile 300 arasında değişen </w:t>
      </w:r>
      <w:r w:rsidR="00CC216D" w:rsidRPr="00CC216D">
        <w:t>lobul</w:t>
      </w:r>
      <w:r w:rsidR="00CC216D" w:rsidRPr="00CC216D">
        <w:rPr>
          <w:i/>
        </w:rPr>
        <w:t xml:space="preserve"> </w:t>
      </w:r>
      <w:r w:rsidR="00AD6D16" w:rsidRPr="00CC216D">
        <w:t xml:space="preserve">bulunur ve içlerinde </w:t>
      </w:r>
      <w:r w:rsidR="00AD6D16" w:rsidRPr="00CC216D">
        <w:rPr>
          <w:i/>
        </w:rPr>
        <w:t>tubuli seminiferi contorti</w:t>
      </w:r>
      <w:r w:rsidR="00AD6D16" w:rsidRPr="00CC216D">
        <w:t xml:space="preserve"> adı verilen sperm üretiminden sorumlu kıvrımlı kanalcıklar yer almaktadır. Bunlar </w:t>
      </w:r>
      <w:r w:rsidR="00AD6D16" w:rsidRPr="00CC216D">
        <w:rPr>
          <w:i/>
        </w:rPr>
        <w:t>mediastinum testis’</w:t>
      </w:r>
      <w:r w:rsidR="00AD6D16" w:rsidRPr="00CC216D">
        <w:t xml:space="preserve">e doğru birbirleriyle birleşip düz kanalcıklar olan </w:t>
      </w:r>
      <w:r w:rsidR="00AD6D16" w:rsidRPr="00CC216D">
        <w:rPr>
          <w:i/>
        </w:rPr>
        <w:t>tubuli seminiferi recti’</w:t>
      </w:r>
      <w:r w:rsidR="00AD6D16" w:rsidRPr="00CC216D">
        <w:t>yi oluştururlar. Bu düz kanalcıklar da mediastinum</w:t>
      </w:r>
      <w:r w:rsidR="00AD6D16" w:rsidRPr="00CC216D">
        <w:rPr>
          <w:i/>
        </w:rPr>
        <w:t xml:space="preserve"> </w:t>
      </w:r>
      <w:r w:rsidR="00AD6D16" w:rsidRPr="00CC216D">
        <w:t>testis</w:t>
      </w:r>
      <w:r w:rsidR="00AD6D16" w:rsidRPr="00CC216D">
        <w:rPr>
          <w:i/>
        </w:rPr>
        <w:t xml:space="preserve"> </w:t>
      </w:r>
      <w:r w:rsidR="00AD6D16" w:rsidRPr="00CC216D">
        <w:t xml:space="preserve">içerisinde anastomoz yaparak </w:t>
      </w:r>
      <w:r w:rsidR="00AD6D16" w:rsidRPr="00CC216D">
        <w:rPr>
          <w:i/>
        </w:rPr>
        <w:t>rete testis</w:t>
      </w:r>
      <w:r w:rsidR="00F25F13" w:rsidRPr="00CC216D">
        <w:t>’</w:t>
      </w:r>
      <w:r w:rsidR="00AD6D16" w:rsidRPr="00CC216D">
        <w:t xml:space="preserve">i oluştururlar. </w:t>
      </w:r>
      <w:r w:rsidR="003551E3">
        <w:rPr>
          <w:i/>
        </w:rPr>
        <w:t>Rete testis duc</w:t>
      </w:r>
      <w:r w:rsidR="00CC216D" w:rsidRPr="00CC216D">
        <w:rPr>
          <w:i/>
        </w:rPr>
        <w:t>tuli efferentes’</w:t>
      </w:r>
      <w:r w:rsidR="00AD6D16" w:rsidRPr="00CC216D">
        <w:t xml:space="preserve">ler aracılığla </w:t>
      </w:r>
      <w:r w:rsidR="00AD6D16" w:rsidRPr="003551E3">
        <w:t>epididimise</w:t>
      </w:r>
      <w:r w:rsidR="00AD6D16" w:rsidRPr="00CC216D">
        <w:t xml:space="preserve"> açılır (</w:t>
      </w:r>
      <w:r w:rsidR="00E5768C" w:rsidRPr="00CC216D">
        <w:t>Arıncı ve Elhan, 2006;  Yücel, 2003; Cumhur</w:t>
      </w:r>
      <w:r w:rsidR="00AD6D16" w:rsidRPr="00CC216D">
        <w:t>, 2001).</w:t>
      </w:r>
    </w:p>
    <w:p w:rsidR="00AD6D16" w:rsidRDefault="00AD6D16" w:rsidP="00D67A82"/>
    <w:p w:rsidR="00AD6D16" w:rsidRDefault="008D55E6" w:rsidP="00D67A82">
      <w:r>
        <w:tab/>
      </w:r>
      <w:r w:rsidR="00AD6D16">
        <w:t>Epididimis, testiste üretilen spermlerin olgun hale gelene kadar depolandığı</w:t>
      </w:r>
      <w:r w:rsidR="004F5DD0">
        <w:t>, yaklaşık yedi metre uzunluğa sahip kıvrımlı bir</w:t>
      </w:r>
      <w:r w:rsidR="00AD6D16">
        <w:t xml:space="preserve"> yapıdır. </w:t>
      </w:r>
      <w:r w:rsidR="00AD6D16" w:rsidRPr="00640394">
        <w:rPr>
          <w:i/>
        </w:rPr>
        <w:t xml:space="preserve">Caput epididymis, corpus epididymis </w:t>
      </w:r>
      <w:r w:rsidR="00AD6D16" w:rsidRPr="00640394">
        <w:t>ve</w:t>
      </w:r>
      <w:r w:rsidR="00AD6D16" w:rsidRPr="00640394">
        <w:rPr>
          <w:i/>
        </w:rPr>
        <w:t xml:space="preserve"> cauda epididymis</w:t>
      </w:r>
      <w:r w:rsidR="00AD6D16">
        <w:t xml:space="preserve"> olmak üzere üç kısmı vardır. </w:t>
      </w:r>
      <w:r w:rsidR="00AD6D16" w:rsidRPr="0062180D">
        <w:rPr>
          <w:i/>
        </w:rPr>
        <w:t xml:space="preserve">Caput epididymis </w:t>
      </w:r>
      <w:r w:rsidR="003551E3" w:rsidRPr="0062180D">
        <w:rPr>
          <w:i/>
        </w:rPr>
        <w:t>testisin üst kısmına,</w:t>
      </w:r>
      <w:r w:rsidR="00AD6D16" w:rsidRPr="0062180D">
        <w:t xml:space="preserve"> </w:t>
      </w:r>
      <w:r w:rsidR="00AD6D16" w:rsidRPr="0062180D">
        <w:rPr>
          <w:i/>
        </w:rPr>
        <w:t>cauda epidimis</w:t>
      </w:r>
      <w:r w:rsidR="00AD6D16" w:rsidRPr="0062180D">
        <w:t xml:space="preserve"> de</w:t>
      </w:r>
      <w:r w:rsidR="003551E3" w:rsidRPr="0062180D">
        <w:t xml:space="preserve"> alt</w:t>
      </w:r>
      <w:r w:rsidR="0062180D" w:rsidRPr="0062180D">
        <w:t xml:space="preserve"> kısm</w:t>
      </w:r>
      <w:r w:rsidR="00AD6D16" w:rsidRPr="0062180D">
        <w:t>a yerleşmiş olarak bulunur</w:t>
      </w:r>
      <w:r w:rsidR="00AD6D16">
        <w:t xml:space="preserve"> (</w:t>
      </w:r>
      <w:r w:rsidR="004F5DD0">
        <w:t xml:space="preserve">Hansen, 2013; </w:t>
      </w:r>
      <w:r w:rsidR="00835032">
        <w:t>Yücel, 2003; Cumhur</w:t>
      </w:r>
      <w:r w:rsidR="00AD6D16" w:rsidRPr="00CD2663">
        <w:t>, 2001).</w:t>
      </w:r>
    </w:p>
    <w:p w:rsidR="003161E4" w:rsidRDefault="00AD6D16" w:rsidP="009A5696">
      <w:pPr>
        <w:pStyle w:val="AralkYok"/>
      </w:pPr>
      <w:r>
        <w:rPr>
          <w:noProof/>
          <w:lang w:eastAsia="tr-TR"/>
        </w:rPr>
        <w:lastRenderedPageBreak/>
        <w:drawing>
          <wp:inline distT="0" distB="0" distL="0" distR="0" wp14:anchorId="03A34005" wp14:editId="28DBABCD">
            <wp:extent cx="2990850" cy="2952750"/>
            <wp:effectExtent l="0" t="0" r="0" b="0"/>
            <wp:docPr id="32" name="Resim 32" descr="C:\Users\Gizem\Desktop\testis tabaka iç.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izem\Desktop\testis tabaka iç.png"/>
                    <pic:cNvPicPr>
                      <a:picLocks noChangeAspect="1" noChangeArrowheads="1"/>
                    </pic:cNvPicPr>
                  </pic:nvPicPr>
                  <pic:blipFill rotWithShape="1">
                    <a:blip r:embed="rId22">
                      <a:extLst>
                        <a:ext uri="{28A0092B-C50C-407E-A947-70E740481C1C}">
                          <a14:useLocalDpi xmlns:a14="http://schemas.microsoft.com/office/drawing/2010/main" val="0"/>
                        </a:ext>
                      </a:extLst>
                    </a:blip>
                    <a:srcRect l="2381" r="4168"/>
                    <a:stretch/>
                  </pic:blipFill>
                  <pic:spPr bwMode="auto">
                    <a:xfrm>
                      <a:off x="0" y="0"/>
                      <a:ext cx="2990850" cy="2952750"/>
                    </a:xfrm>
                    <a:prstGeom prst="rect">
                      <a:avLst/>
                    </a:prstGeom>
                    <a:noFill/>
                    <a:ln>
                      <a:noFill/>
                    </a:ln>
                    <a:extLst>
                      <a:ext uri="{53640926-AAD7-44D8-BBD7-CCE9431645EC}">
                        <a14:shadowObscured xmlns:a14="http://schemas.microsoft.com/office/drawing/2010/main"/>
                      </a:ext>
                    </a:extLst>
                  </pic:spPr>
                </pic:pic>
              </a:graphicData>
            </a:graphic>
          </wp:inline>
        </w:drawing>
      </w:r>
      <w:r w:rsidR="003161E4">
        <w:rPr>
          <w:noProof/>
          <w:lang w:eastAsia="tr-TR"/>
        </w:rPr>
        <w:drawing>
          <wp:inline distT="0" distB="0" distL="0" distR="0" wp14:anchorId="0E5AA2DB" wp14:editId="462654B2">
            <wp:extent cx="2581275" cy="2949697"/>
            <wp:effectExtent l="0" t="0" r="0" b="3175"/>
            <wp:docPr id="38" name="Resim 38" descr="C:\Users\Gizem\Downloads\18554692_10210887156829776_151049949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izem\Downloads\18554692_10210887156829776_1510499499_n.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88600" cy="2958068"/>
                    </a:xfrm>
                    <a:prstGeom prst="rect">
                      <a:avLst/>
                    </a:prstGeom>
                    <a:noFill/>
                    <a:ln>
                      <a:noFill/>
                    </a:ln>
                  </pic:spPr>
                </pic:pic>
              </a:graphicData>
            </a:graphic>
          </wp:inline>
        </w:drawing>
      </w:r>
    </w:p>
    <w:p w:rsidR="003161E4" w:rsidRDefault="003161E4" w:rsidP="009A5696">
      <w:pPr>
        <w:pStyle w:val="AralkYok"/>
      </w:pPr>
    </w:p>
    <w:p w:rsidR="00AD6D16" w:rsidRDefault="003161E4" w:rsidP="009A5696">
      <w:pPr>
        <w:pStyle w:val="AralkYok"/>
      </w:pPr>
      <w:bookmarkStart w:id="35" w:name="_Toc535250171"/>
      <w:r>
        <w:t xml:space="preserve">Şekil </w:t>
      </w:r>
      <w:r w:rsidR="00B13DFC">
        <w:fldChar w:fldCharType="begin"/>
      </w:r>
      <w:r w:rsidR="00B13DFC">
        <w:instrText xml:space="preserve"> SEQ Şekil \* ARABIC </w:instrText>
      </w:r>
      <w:r w:rsidR="00B13DFC">
        <w:fldChar w:fldCharType="separate"/>
      </w:r>
      <w:r w:rsidR="00300CC0">
        <w:rPr>
          <w:noProof/>
        </w:rPr>
        <w:t>13</w:t>
      </w:r>
      <w:r w:rsidR="00B13DFC">
        <w:rPr>
          <w:noProof/>
        </w:rPr>
        <w:fldChar w:fldCharType="end"/>
      </w:r>
      <w:r>
        <w:t xml:space="preserve">. </w:t>
      </w:r>
      <w:r w:rsidR="00AD6D16">
        <w:t>Testis; Epididimis. Sagittal kesit, lateralden görünüş</w:t>
      </w:r>
      <w:r w:rsidR="008D55E6">
        <w:t xml:space="preserve"> (Sobotta, 2001)</w:t>
      </w:r>
      <w:r w:rsidR="00AD6D16">
        <w:t>.</w:t>
      </w:r>
      <w:bookmarkEnd w:id="35"/>
    </w:p>
    <w:p w:rsidR="00E273C4" w:rsidRDefault="00E273C4" w:rsidP="00D67A82"/>
    <w:p w:rsidR="00C722D1" w:rsidRDefault="00C722D1" w:rsidP="00D67A82"/>
    <w:p w:rsidR="00C42CF8" w:rsidRPr="00E80E3F" w:rsidRDefault="00E273C4" w:rsidP="00D67A82">
      <w:pPr>
        <w:pStyle w:val="Balk2"/>
        <w:rPr>
          <w:rFonts w:cs="Times New Roman"/>
        </w:rPr>
      </w:pPr>
      <w:bookmarkStart w:id="36" w:name="_Toc536019126"/>
      <w:r w:rsidRPr="00E80E3F">
        <w:rPr>
          <w:rFonts w:cs="Times New Roman"/>
        </w:rPr>
        <w:t xml:space="preserve">2.6. </w:t>
      </w:r>
      <w:r w:rsidR="00C42CF8" w:rsidRPr="00E80E3F">
        <w:rPr>
          <w:rFonts w:cs="Times New Roman"/>
        </w:rPr>
        <w:t>Testisin Embriyolojisi</w:t>
      </w:r>
      <w:bookmarkEnd w:id="36"/>
    </w:p>
    <w:p w:rsidR="00C722D1" w:rsidRPr="00C722D1" w:rsidRDefault="00C722D1" w:rsidP="00D67A82"/>
    <w:p w:rsidR="00C42CF8" w:rsidRDefault="00C42CF8" w:rsidP="00D67A82">
      <w:pPr>
        <w:rPr>
          <w:rFonts w:cs="Times New Roman"/>
        </w:rPr>
      </w:pPr>
      <w:r>
        <w:rPr>
          <w:rFonts w:cs="Times New Roman"/>
        </w:rPr>
        <w:tab/>
      </w:r>
      <w:r w:rsidRPr="002C766B">
        <w:rPr>
          <w:rFonts w:cs="Times New Roman"/>
        </w:rPr>
        <w:t>Embriyonun genetik cinsiyeti fertilizasyon esnasında belirlenmesine rağmen cin</w:t>
      </w:r>
      <w:r>
        <w:rPr>
          <w:rFonts w:cs="Times New Roman"/>
        </w:rPr>
        <w:t>siyetin morfolojik karakter</w:t>
      </w:r>
      <w:r w:rsidRPr="002C766B">
        <w:rPr>
          <w:rFonts w:cs="Times New Roman"/>
        </w:rPr>
        <w:t>leri olan gon</w:t>
      </w:r>
      <w:r>
        <w:rPr>
          <w:rFonts w:cs="Times New Roman"/>
        </w:rPr>
        <w:t>ad</w:t>
      </w:r>
      <w:r w:rsidRPr="002C766B">
        <w:rPr>
          <w:rFonts w:cs="Times New Roman"/>
        </w:rPr>
        <w:t xml:space="preserve">ların farklanması </w:t>
      </w:r>
      <w:r>
        <w:rPr>
          <w:rFonts w:cs="Times New Roman"/>
        </w:rPr>
        <w:t>yedinci</w:t>
      </w:r>
      <w:r w:rsidRPr="002C766B">
        <w:rPr>
          <w:rFonts w:cs="Times New Roman"/>
        </w:rPr>
        <w:t xml:space="preserve"> </w:t>
      </w:r>
      <w:r>
        <w:rPr>
          <w:rFonts w:cs="Times New Roman"/>
        </w:rPr>
        <w:t>hafta</w:t>
      </w:r>
      <w:r w:rsidRPr="002C766B">
        <w:rPr>
          <w:rFonts w:cs="Times New Roman"/>
        </w:rPr>
        <w:t xml:space="preserve"> itibariyle başlar.</w:t>
      </w:r>
      <w:r>
        <w:rPr>
          <w:rFonts w:cs="Times New Roman"/>
        </w:rPr>
        <w:t xml:space="preserve"> Gonadlar   (testisler ve ya overler) mezodermal epitel, embriyonik bağ dokusu (mezenkim) ve primodiyal germ hücrelerinden oluşur ve mezonefrozun medialinde bu epitel ve mezenkimin </w:t>
      </w:r>
      <w:r w:rsidR="00C722D1">
        <w:rPr>
          <w:rFonts w:cs="Times New Roman"/>
        </w:rPr>
        <w:t>çoğalması</w:t>
      </w:r>
      <w:r>
        <w:rPr>
          <w:rFonts w:cs="Times New Roman"/>
        </w:rPr>
        <w:t xml:space="preserve"> ile genital/ gonadal sırt olarak ortaya çıkarlar </w:t>
      </w:r>
      <w:r w:rsidR="00EA2B00">
        <w:rPr>
          <w:rFonts w:cs="Times New Roman"/>
          <w:szCs w:val="24"/>
        </w:rPr>
        <w:t xml:space="preserve">(Moore ve ark, 2016; </w:t>
      </w:r>
      <w:r w:rsidR="00EA2B00" w:rsidRPr="00757A1A">
        <w:rPr>
          <w:rFonts w:cs="Times New Roman"/>
          <w:szCs w:val="24"/>
        </w:rPr>
        <w:t>Sadler, 2011</w:t>
      </w:r>
      <w:r w:rsidR="00EA2B00">
        <w:rPr>
          <w:rFonts w:cs="Times New Roman"/>
          <w:szCs w:val="24"/>
        </w:rPr>
        <w:t>)</w:t>
      </w:r>
      <w:r>
        <w:rPr>
          <w:rFonts w:cs="Times New Roman"/>
          <w:szCs w:val="24"/>
        </w:rPr>
        <w:t>.</w:t>
      </w:r>
    </w:p>
    <w:p w:rsidR="00C42CF8" w:rsidRDefault="00C42CF8" w:rsidP="00D67A82">
      <w:pPr>
        <w:ind w:firstLine="708"/>
        <w:rPr>
          <w:rFonts w:cs="Times New Roman"/>
          <w:szCs w:val="24"/>
        </w:rPr>
      </w:pPr>
      <w:r>
        <w:rPr>
          <w:rFonts w:cs="Times New Roman"/>
        </w:rPr>
        <w:t xml:space="preserve">Gelişimin altıncı haftasına kadar gonadal sırt içerisinde germ hücresi yoktur, altıncı hafta </w:t>
      </w:r>
      <w:r w:rsidRPr="00C722D1">
        <w:rPr>
          <w:rFonts w:cs="Times New Roman"/>
        </w:rPr>
        <w:t>itibariyle stella, fragilis</w:t>
      </w:r>
      <w:r>
        <w:rPr>
          <w:rFonts w:cs="Times New Roman"/>
        </w:rPr>
        <w:t xml:space="preserve"> </w:t>
      </w:r>
      <w:r w:rsidRPr="00AD0AA4">
        <w:rPr>
          <w:rFonts w:cs="Times New Roman"/>
        </w:rPr>
        <w:t xml:space="preserve">genleri </w:t>
      </w:r>
      <w:r>
        <w:rPr>
          <w:rFonts w:cs="Times New Roman"/>
        </w:rPr>
        <w:t xml:space="preserve">ve BMP-4 etkisiyle primordiyal germ hücreleri gonadal sırtlara göç ederler. Bunun sonucunda epitel hücreleri </w:t>
      </w:r>
      <w:r w:rsidR="00EB0B7B">
        <w:rPr>
          <w:rFonts w:cs="Times New Roman"/>
        </w:rPr>
        <w:t>çoğalarak</w:t>
      </w:r>
      <w:r>
        <w:rPr>
          <w:rFonts w:cs="Times New Roman"/>
        </w:rPr>
        <w:t xml:space="preserve"> alttaki mezenşime gömülürler. Böylelikle gonadal kordonlar oluşur ve primordiyal germ hücreleri bu kordonlara yerleşir </w:t>
      </w:r>
      <w:r w:rsidR="00E24DF2">
        <w:rPr>
          <w:rFonts w:cs="Times New Roman"/>
          <w:szCs w:val="24"/>
        </w:rPr>
        <w:t>(</w:t>
      </w:r>
      <w:r w:rsidR="00EA2B00">
        <w:rPr>
          <w:rFonts w:cs="Times New Roman"/>
          <w:szCs w:val="24"/>
        </w:rPr>
        <w:t xml:space="preserve">Moore ve ark, 2016; </w:t>
      </w:r>
      <w:r w:rsidR="00E24DF2" w:rsidRPr="00757A1A">
        <w:rPr>
          <w:rFonts w:cs="Times New Roman"/>
          <w:szCs w:val="24"/>
        </w:rPr>
        <w:t>Sadler, 2011</w:t>
      </w:r>
      <w:r w:rsidR="00E24DF2">
        <w:rPr>
          <w:rFonts w:cs="Times New Roman"/>
          <w:szCs w:val="24"/>
        </w:rPr>
        <w:t>).</w:t>
      </w:r>
    </w:p>
    <w:p w:rsidR="003161E4" w:rsidRDefault="00C42CF8" w:rsidP="009A5696">
      <w:pPr>
        <w:pStyle w:val="AralkYok"/>
      </w:pPr>
      <w:r w:rsidRPr="005F5CA9">
        <w:rPr>
          <w:noProof/>
          <w:lang w:eastAsia="tr-TR"/>
        </w:rPr>
        <w:lastRenderedPageBreak/>
        <w:drawing>
          <wp:inline distT="0" distB="0" distL="0" distR="0" wp14:anchorId="478BFFCA" wp14:editId="60E0BB07">
            <wp:extent cx="5760085" cy="5223510"/>
            <wp:effectExtent l="0" t="0" r="0" b="0"/>
            <wp:docPr id="40" name="Resi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5148.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60085" cy="5223510"/>
                    </a:xfrm>
                    <a:prstGeom prst="rect">
                      <a:avLst/>
                    </a:prstGeom>
                  </pic:spPr>
                </pic:pic>
              </a:graphicData>
            </a:graphic>
          </wp:inline>
        </w:drawing>
      </w:r>
    </w:p>
    <w:p w:rsidR="003161E4" w:rsidRDefault="003161E4" w:rsidP="009A5696">
      <w:pPr>
        <w:pStyle w:val="AralkYok"/>
      </w:pPr>
    </w:p>
    <w:p w:rsidR="00C42CF8" w:rsidRPr="0004016B" w:rsidRDefault="003161E4" w:rsidP="009A5696">
      <w:pPr>
        <w:pStyle w:val="AralkYok"/>
        <w:rPr>
          <w:b/>
        </w:rPr>
      </w:pPr>
      <w:bookmarkStart w:id="37" w:name="_Toc535250172"/>
      <w:r>
        <w:t>Şekil</w:t>
      </w:r>
      <w:r w:rsidR="00374926">
        <w:t xml:space="preserve"> </w:t>
      </w:r>
      <w:r w:rsidR="00B13DFC">
        <w:fldChar w:fldCharType="begin"/>
      </w:r>
      <w:r w:rsidR="00B13DFC">
        <w:instrText xml:space="preserve"> SEQ Şekil \</w:instrText>
      </w:r>
      <w:r w:rsidR="00B13DFC">
        <w:instrText xml:space="preserve">* ARABIC </w:instrText>
      </w:r>
      <w:r w:rsidR="00B13DFC">
        <w:fldChar w:fldCharType="separate"/>
      </w:r>
      <w:r w:rsidR="00300CC0">
        <w:rPr>
          <w:noProof/>
        </w:rPr>
        <w:t>14</w:t>
      </w:r>
      <w:r w:rsidR="00B13DFC">
        <w:rPr>
          <w:noProof/>
        </w:rPr>
        <w:fldChar w:fldCharType="end"/>
      </w:r>
      <w:r>
        <w:t xml:space="preserve">. </w:t>
      </w:r>
      <w:r w:rsidR="00C42CF8" w:rsidRPr="003161E4">
        <w:rPr>
          <w:b/>
        </w:rPr>
        <w:t xml:space="preserve">A. </w:t>
      </w:r>
      <w:r w:rsidR="00C42CF8" w:rsidRPr="003161E4">
        <w:t xml:space="preserve">Beş haftalık embiyoda, primordiyal germ hücrelerinin göçü. </w:t>
      </w:r>
      <w:r w:rsidR="00C42CF8" w:rsidRPr="003161E4">
        <w:rPr>
          <w:b/>
        </w:rPr>
        <w:t>B</w:t>
      </w:r>
      <w:r w:rsidR="00C42CF8" w:rsidRPr="003161E4">
        <w:t xml:space="preserve">. Beş haftalık embriyo kaudalinde gonadal sırt/ kabartıların transvers görünümü. </w:t>
      </w:r>
      <w:r w:rsidR="00C42CF8" w:rsidRPr="003161E4">
        <w:rPr>
          <w:b/>
        </w:rPr>
        <w:t>C</w:t>
      </w:r>
      <w:r w:rsidR="00C42CF8" w:rsidRPr="003161E4">
        <w:t xml:space="preserve">. Gelişmekte olan gonadlara primordiyal germ hücrelerinin göçü. </w:t>
      </w:r>
      <w:r w:rsidR="00C42CF8" w:rsidRPr="003161E4">
        <w:rPr>
          <w:b/>
        </w:rPr>
        <w:t>D</w:t>
      </w:r>
      <w:r w:rsidR="00C42CF8" w:rsidRPr="003161E4">
        <w:t xml:space="preserve">. Altı haftalık embriyo transvers kesitinde gonadal kordonların görünümü. </w:t>
      </w:r>
      <w:r w:rsidR="00C42CF8" w:rsidRPr="003161E4">
        <w:rPr>
          <w:b/>
        </w:rPr>
        <w:t>E</w:t>
      </w:r>
      <w:r w:rsidR="00C42CF8" w:rsidRPr="003161E4">
        <w:t>. Altıncı haftanın sonu, henüz farklanmamış gonadlar görünmekte</w:t>
      </w:r>
      <w:r w:rsidR="000C175B" w:rsidRPr="003161E4">
        <w:t xml:space="preserve"> (Moore ve ark, 2016)</w:t>
      </w:r>
      <w:r w:rsidR="00C42CF8" w:rsidRPr="003161E4">
        <w:t>.</w:t>
      </w:r>
      <w:bookmarkEnd w:id="37"/>
    </w:p>
    <w:p w:rsidR="0004016B" w:rsidRDefault="0004016B" w:rsidP="00C42CF8">
      <w:pPr>
        <w:ind w:firstLine="708"/>
        <w:rPr>
          <w:rFonts w:cs="Times New Roman"/>
        </w:rPr>
      </w:pPr>
    </w:p>
    <w:p w:rsidR="00C42CF8" w:rsidRDefault="00C42CF8" w:rsidP="00C42CF8">
      <w:pPr>
        <w:ind w:firstLine="708"/>
        <w:rPr>
          <w:rFonts w:cs="Times New Roman"/>
          <w:szCs w:val="24"/>
        </w:rPr>
      </w:pPr>
      <w:r>
        <w:rPr>
          <w:rFonts w:cs="Times New Roman"/>
        </w:rPr>
        <w:t xml:space="preserve">Erkeğe özgü fenotipin ortaya çıkması Y kromozomu sayesinde olmaktadır. Gelişimin yedinci haftası itibariyle, Y kromozomunun kısa kolunda bulunan cinsiyet belirleyici bölge Y (sex- determining region Y/ SRY) geninden benzersiz bir transkripsiyon faktörünün (testis belirleyici faktör/ TDF) kodlanmasıyla testis gelişimi aktive olur. TDF’nin varlığında, Sox-9 ve Fgf-9 genlerinin ekspresyonları ile gonadal kordonlar seminifer kordonlara farklanır. Seminifer kordonlar gonadın medullasının </w:t>
      </w:r>
      <w:r w:rsidRPr="00461A6A">
        <w:rPr>
          <w:rFonts w:cs="Times New Roman"/>
        </w:rPr>
        <w:t xml:space="preserve">derinliklerine doğru uzayarak burada dallanmalar yapar. Bu dallanmalar birbirleriyle anastomoz yaparak rete testis tübüllerini oluşturacak minik hücre sıraları halinde ağ oluşturur. Fibröz bir kapsül olan tunika albuginea gelişerek </w:t>
      </w:r>
      <w:r>
        <w:rPr>
          <w:rFonts w:cs="Times New Roman"/>
        </w:rPr>
        <w:t xml:space="preserve">seminifer </w:t>
      </w:r>
      <w:r>
        <w:rPr>
          <w:rFonts w:cs="Times New Roman"/>
        </w:rPr>
        <w:lastRenderedPageBreak/>
        <w:t xml:space="preserve">kordonların yüzey epiteli ile olan bağlantısının ortadan kalkmasına neden olur </w:t>
      </w:r>
      <w:r w:rsidRPr="00757A1A">
        <w:rPr>
          <w:rFonts w:cs="Times New Roman"/>
          <w:szCs w:val="24"/>
        </w:rPr>
        <w:t>(Moore ve ark, 2016;  Sadler, 2011</w:t>
      </w:r>
      <w:r>
        <w:rPr>
          <w:rFonts w:cs="Times New Roman"/>
          <w:szCs w:val="24"/>
        </w:rPr>
        <w:t>; Hake ve O’Connor, 2008</w:t>
      </w:r>
      <w:r w:rsidRPr="00757A1A">
        <w:rPr>
          <w:rFonts w:cs="Times New Roman"/>
          <w:szCs w:val="24"/>
        </w:rPr>
        <w:t>)</w:t>
      </w:r>
      <w:r>
        <w:rPr>
          <w:rFonts w:cs="Times New Roman"/>
          <w:szCs w:val="24"/>
        </w:rPr>
        <w:t>.</w:t>
      </w:r>
    </w:p>
    <w:p w:rsidR="003161E4" w:rsidRDefault="00C42CF8" w:rsidP="009A5696">
      <w:pPr>
        <w:pStyle w:val="AralkYok"/>
      </w:pPr>
      <w:r w:rsidRPr="005F5CA9">
        <w:rPr>
          <w:noProof/>
          <w:lang w:eastAsia="tr-TR"/>
        </w:rPr>
        <mc:AlternateContent>
          <mc:Choice Requires="wps">
            <w:drawing>
              <wp:anchor distT="0" distB="0" distL="114300" distR="114300" simplePos="0" relativeHeight="251658240" behindDoc="0" locked="0" layoutInCell="1" allowOverlap="1" wp14:anchorId="2873E2CC" wp14:editId="00D06B21">
                <wp:simplePos x="0" y="0"/>
                <wp:positionH relativeFrom="column">
                  <wp:posOffset>1507357</wp:posOffset>
                </wp:positionH>
                <wp:positionV relativeFrom="paragraph">
                  <wp:posOffset>2150745</wp:posOffset>
                </wp:positionV>
                <wp:extent cx="833120" cy="304800"/>
                <wp:effectExtent l="0" t="0" r="0" b="0"/>
                <wp:wrapNone/>
                <wp:docPr id="39" name="Metin Kutusu 39"/>
                <wp:cNvGraphicFramePr/>
                <a:graphic xmlns:a="http://schemas.openxmlformats.org/drawingml/2006/main">
                  <a:graphicData uri="http://schemas.microsoft.com/office/word/2010/wordprocessingShape">
                    <wps:wsp>
                      <wps:cNvSpPr txBox="1"/>
                      <wps:spPr>
                        <a:xfrm>
                          <a:off x="0" y="0"/>
                          <a:ext cx="833120"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B52E0" w:rsidRPr="00D12172" w:rsidRDefault="00DB52E0" w:rsidP="00C42CF8">
                            <w:pPr>
                              <w:rPr>
                                <w:b/>
                              </w:rPr>
                            </w:pPr>
                            <w:r w:rsidRPr="00D12172">
                              <w:rPr>
                                <w:b/>
                              </w:rPr>
                              <w:t>7 haftalık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Metin Kutusu 39" o:spid="_x0000_s1026" type="#_x0000_t202" style="position:absolute;left:0;text-align:left;margin-left:118.7pt;margin-top:169.35pt;width:65.6pt;height: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" filled="f" stroked="f" strokeweight=".5pt">
                <v:textbox>
                  <w:txbxContent>
                    <w:p w:rsidR="00DB52E0" w:rsidRPr="00D12172" w:rsidRDefault="00DB52E0" w:rsidP="00C42CF8">
                      <w:pPr>
                        <w:rPr>
                          <w:b/>
                        </w:rPr>
                      </w:pPr>
                      <w:r w:rsidRPr="00D12172">
                        <w:rPr>
                          <w:b/>
                        </w:rPr>
                        <w:t>7 haftalık</w:t>
                      </w:r>
                    </w:p>
                  </w:txbxContent>
                </v:textbox>
              </v:shape>
            </w:pict>
          </mc:Fallback>
        </mc:AlternateContent>
      </w:r>
      <w:r w:rsidRPr="005F5CA9">
        <w:rPr>
          <w:noProof/>
          <w:lang w:eastAsia="tr-TR"/>
        </w:rPr>
        <w:drawing>
          <wp:inline distT="0" distB="0" distL="0" distR="0" wp14:anchorId="56AA7B3F" wp14:editId="65470ACF">
            <wp:extent cx="4533900" cy="4762500"/>
            <wp:effectExtent l="0" t="0" r="0" b="0"/>
            <wp:docPr id="41" name="Resi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hk.png"/>
                    <pic:cNvPicPr/>
                  </pic:nvPicPr>
                  <pic:blipFill>
                    <a:blip r:embed="rId25">
                      <a:extLst>
                        <a:ext uri="{28A0092B-C50C-407E-A947-70E740481C1C}">
                          <a14:useLocalDpi xmlns:a14="http://schemas.microsoft.com/office/drawing/2010/main" val="0"/>
                        </a:ext>
                      </a:extLst>
                    </a:blip>
                    <a:stretch>
                      <a:fillRect/>
                    </a:stretch>
                  </pic:blipFill>
                  <pic:spPr>
                    <a:xfrm>
                      <a:off x="0" y="0"/>
                      <a:ext cx="4534533" cy="4763165"/>
                    </a:xfrm>
                    <a:prstGeom prst="rect">
                      <a:avLst/>
                    </a:prstGeom>
                  </pic:spPr>
                </pic:pic>
              </a:graphicData>
            </a:graphic>
          </wp:inline>
        </w:drawing>
      </w:r>
    </w:p>
    <w:p w:rsidR="003161E4" w:rsidRDefault="003161E4" w:rsidP="009A5696">
      <w:pPr>
        <w:pStyle w:val="AralkYok"/>
      </w:pPr>
    </w:p>
    <w:p w:rsidR="00C42CF8" w:rsidRPr="003161E4" w:rsidRDefault="003161E4" w:rsidP="009A5696">
      <w:pPr>
        <w:pStyle w:val="AralkYok"/>
        <w:rPr>
          <w:b/>
          <w:szCs w:val="24"/>
        </w:rPr>
      </w:pPr>
      <w:bookmarkStart w:id="38" w:name="_Toc535250173"/>
      <w:r>
        <w:t xml:space="preserve">Şekil </w:t>
      </w:r>
      <w:r w:rsidR="00B13DFC">
        <w:fldChar w:fldCharType="begin"/>
      </w:r>
      <w:r w:rsidR="00B13DFC">
        <w:instrText xml:space="preserve"> SEQ Şekil \* ARABIC </w:instrText>
      </w:r>
      <w:r w:rsidR="00B13DFC">
        <w:fldChar w:fldCharType="separate"/>
      </w:r>
      <w:r w:rsidR="00300CC0">
        <w:rPr>
          <w:noProof/>
        </w:rPr>
        <w:t>15</w:t>
      </w:r>
      <w:r w:rsidR="00B13DFC">
        <w:rPr>
          <w:noProof/>
        </w:rPr>
        <w:fldChar w:fldCharType="end"/>
      </w:r>
      <w:r>
        <w:t>.</w:t>
      </w:r>
      <w:r w:rsidR="00C42CF8" w:rsidRPr="005F5CA9">
        <w:t xml:space="preserve"> Beş haftalık embriyo görünümünden TDF varlığında yedinci haftadaki testis gelişimi görülmektedir</w:t>
      </w:r>
      <w:r w:rsidR="000C175B">
        <w:t xml:space="preserve"> (Moore ve ark, 2016)</w:t>
      </w:r>
      <w:r w:rsidR="00C42CF8" w:rsidRPr="005F5CA9">
        <w:t>.</w:t>
      </w:r>
      <w:bookmarkEnd w:id="38"/>
    </w:p>
    <w:p w:rsidR="008F581F" w:rsidRDefault="008F581F" w:rsidP="00C42CF8">
      <w:pPr>
        <w:ind w:firstLine="708"/>
      </w:pPr>
    </w:p>
    <w:p w:rsidR="00C42CF8" w:rsidRDefault="00C42CF8" w:rsidP="00C42CF8">
      <w:pPr>
        <w:ind w:firstLine="708"/>
        <w:rPr>
          <w:rFonts w:cs="Times New Roman"/>
          <w:szCs w:val="24"/>
        </w:rPr>
      </w:pPr>
      <w:r w:rsidRPr="00AF1220">
        <w:t xml:space="preserve"> </w:t>
      </w:r>
      <w:r>
        <w:rPr>
          <w:rFonts w:cs="Times New Roman"/>
        </w:rPr>
        <w:t xml:space="preserve">SRY </w:t>
      </w:r>
      <w:r w:rsidRPr="00461A6A">
        <w:rPr>
          <w:rFonts w:cs="Times New Roman"/>
        </w:rPr>
        <w:t>ekspresyonunu takiben, çölomik epitelden kaynaklanan gonadal somatik hücreler Sertoli hücreleri’ne farklanmaya başlar. Seminifer kordonlara, yerleşmiş primordiy</w:t>
      </w:r>
      <w:r w:rsidRPr="00461A6A">
        <w:rPr>
          <w:rFonts w:cs="Times New Roman"/>
          <w:szCs w:val="24"/>
        </w:rPr>
        <w:t>al germ hücrelerinin etrafına gelişimin yaklaşık altıncı- yedinci haftalarında bu farklanmış sertoli hücreleri</w:t>
      </w:r>
      <w:r w:rsidRPr="00757A1A">
        <w:rPr>
          <w:rFonts w:cs="Times New Roman"/>
          <w:szCs w:val="24"/>
        </w:rPr>
        <w:t xml:space="preserve"> </w:t>
      </w:r>
      <w:r w:rsidR="00EB0B7B">
        <w:rPr>
          <w:rFonts w:cs="Times New Roman"/>
          <w:szCs w:val="24"/>
        </w:rPr>
        <w:t>yerleşir</w:t>
      </w:r>
      <w:r w:rsidRPr="00757A1A">
        <w:rPr>
          <w:rFonts w:cs="Times New Roman"/>
          <w:szCs w:val="24"/>
        </w:rPr>
        <w:t xml:space="preserve"> (Moore ve ark, 2016;  Sadler, 2011; Kilcoyne ve Mitchell, 2017)</w:t>
      </w:r>
      <w:r>
        <w:rPr>
          <w:rFonts w:cs="Times New Roman"/>
          <w:szCs w:val="24"/>
        </w:rPr>
        <w:t>.</w:t>
      </w:r>
    </w:p>
    <w:p w:rsidR="00CD4188" w:rsidRDefault="00C42CF8" w:rsidP="009A5696">
      <w:pPr>
        <w:pStyle w:val="AralkYok"/>
        <w:jc w:val="center"/>
      </w:pPr>
      <w:r>
        <w:rPr>
          <w:noProof/>
          <w:lang w:eastAsia="tr-TR"/>
        </w:rPr>
        <w:lastRenderedPageBreak/>
        <w:drawing>
          <wp:inline distT="0" distB="0" distL="0" distR="0" wp14:anchorId="71769438" wp14:editId="6D210D32">
            <wp:extent cx="4354601" cy="3143250"/>
            <wp:effectExtent l="0" t="0" r="8255" b="0"/>
            <wp:docPr id="42" name="Resi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cxc.png"/>
                    <pic:cNvPicPr/>
                  </pic:nvPicPr>
                  <pic:blipFill>
                    <a:blip r:embed="rId26">
                      <a:extLst>
                        <a:ext uri="{28A0092B-C50C-407E-A947-70E740481C1C}">
                          <a14:useLocalDpi xmlns:a14="http://schemas.microsoft.com/office/drawing/2010/main" val="0"/>
                        </a:ext>
                      </a:extLst>
                    </a:blip>
                    <a:stretch>
                      <a:fillRect/>
                    </a:stretch>
                  </pic:blipFill>
                  <pic:spPr>
                    <a:xfrm>
                      <a:off x="0" y="0"/>
                      <a:ext cx="4358423" cy="3146009"/>
                    </a:xfrm>
                    <a:prstGeom prst="rect">
                      <a:avLst/>
                    </a:prstGeom>
                  </pic:spPr>
                </pic:pic>
              </a:graphicData>
            </a:graphic>
          </wp:inline>
        </w:drawing>
      </w:r>
    </w:p>
    <w:p w:rsidR="009A5696" w:rsidRDefault="009A5696" w:rsidP="009A5696">
      <w:pPr>
        <w:pStyle w:val="AralkYok"/>
      </w:pPr>
    </w:p>
    <w:p w:rsidR="00087B4E" w:rsidRDefault="00CD4188" w:rsidP="009A5696">
      <w:pPr>
        <w:pStyle w:val="AralkYok"/>
      </w:pPr>
      <w:bookmarkStart w:id="39" w:name="_Toc535250174"/>
      <w:r>
        <w:t xml:space="preserve">Şekil </w:t>
      </w:r>
      <w:r w:rsidR="00B13DFC">
        <w:fldChar w:fldCharType="begin"/>
      </w:r>
      <w:r w:rsidR="00B13DFC">
        <w:instrText xml:space="preserve"> SEQ Şekil \* ARABIC </w:instrText>
      </w:r>
      <w:r w:rsidR="00B13DFC">
        <w:fldChar w:fldCharType="separate"/>
      </w:r>
      <w:r w:rsidR="00300CC0">
        <w:rPr>
          <w:noProof/>
        </w:rPr>
        <w:t>16</w:t>
      </w:r>
      <w:r w:rsidR="00B13DFC">
        <w:rPr>
          <w:noProof/>
        </w:rPr>
        <w:fldChar w:fldCharType="end"/>
      </w:r>
      <w:r>
        <w:t xml:space="preserve">. </w:t>
      </w:r>
      <w:r w:rsidR="00C42CF8" w:rsidRPr="00CD4188">
        <w:t>Yirmi haftalık testis görünümü ve kordonların içine girmiş spermatogonium ve sertoli hücreleri</w:t>
      </w:r>
      <w:r w:rsidR="000C175B" w:rsidRPr="00CD4188">
        <w:t xml:space="preserve"> (Moore ve ark, 2016)</w:t>
      </w:r>
      <w:r w:rsidR="00C42CF8" w:rsidRPr="00CD4188">
        <w:t>.</w:t>
      </w:r>
      <w:bookmarkEnd w:id="39"/>
    </w:p>
    <w:p w:rsidR="009A5696" w:rsidRPr="00087B4E" w:rsidRDefault="009A5696" w:rsidP="009A5696">
      <w:pPr>
        <w:pStyle w:val="AralkYok"/>
      </w:pPr>
    </w:p>
    <w:p w:rsidR="00C42CF8" w:rsidRDefault="00C42CF8" w:rsidP="00242A17">
      <w:pPr>
        <w:ind w:firstLine="708"/>
        <w:rPr>
          <w:rFonts w:cs="Times New Roman"/>
        </w:rPr>
      </w:pPr>
      <w:r>
        <w:rPr>
          <w:rFonts w:cs="Times New Roman"/>
        </w:rPr>
        <w:t xml:space="preserve">Sertoli hücreleri bu süreçte müllerian inhibitör madde (MIS) ve anti- müllerian hormon (AMH) üretmeye başlar. Böylelikle yedinci haftaya kadar olan, herhangi bir cinsiyet ayrımının bulunmadığı, farklanmamış safhada bulunan iki kanal sisteminden dişi genital sistemi ile ilgili olan Müllerian kanal gerileyerek kaybolur. Bununla birlikte sertoli hücreleri MIS ve AMH sekresyonu haricinde fetal </w:t>
      </w:r>
      <w:r w:rsidR="00FC41AC">
        <w:rPr>
          <w:rFonts w:cs="Times New Roman"/>
        </w:rPr>
        <w:t>Leydig</w:t>
      </w:r>
      <w:r>
        <w:rPr>
          <w:rFonts w:cs="Times New Roman"/>
        </w:rPr>
        <w:t xml:space="preserve"> hücrelerinin </w:t>
      </w:r>
      <w:r w:rsidRPr="00DE462E">
        <w:rPr>
          <w:rFonts w:cs="Times New Roman"/>
        </w:rPr>
        <w:t>farklılaşmasında rol oynayan faktörler de dahil olmak üzere fetal yaşamda önemli işlevlere sahiptir</w:t>
      </w:r>
      <w:r>
        <w:rPr>
          <w:rFonts w:cs="Times New Roman"/>
        </w:rPr>
        <w:t xml:space="preserve"> </w:t>
      </w:r>
      <w:r w:rsidRPr="00757A1A">
        <w:rPr>
          <w:rFonts w:cs="Times New Roman"/>
          <w:szCs w:val="24"/>
        </w:rPr>
        <w:t>(Moore ve ark, 2016;  Sadler, 2011; Kilcoyne ve Mitchell, 2017</w:t>
      </w:r>
      <w:r>
        <w:rPr>
          <w:rFonts w:cs="Times New Roman"/>
          <w:szCs w:val="24"/>
        </w:rPr>
        <w:t>; Hake ve O’Connor, 2008</w:t>
      </w:r>
      <w:r w:rsidRPr="00757A1A">
        <w:rPr>
          <w:rFonts w:cs="Times New Roman"/>
          <w:szCs w:val="24"/>
        </w:rPr>
        <w:t>)</w:t>
      </w:r>
      <w:r>
        <w:rPr>
          <w:rFonts w:cs="Times New Roman"/>
          <w:szCs w:val="24"/>
        </w:rPr>
        <w:t>.</w:t>
      </w:r>
    </w:p>
    <w:p w:rsidR="00C42CF8" w:rsidRDefault="006C64B5" w:rsidP="00C42CF8">
      <w:pPr>
        <w:ind w:firstLine="708"/>
        <w:rPr>
          <w:rFonts w:cs="Times New Roman"/>
        </w:rPr>
      </w:pPr>
      <w:r>
        <w:rPr>
          <w:rFonts w:cs="Times New Roman"/>
        </w:rPr>
        <w:t>Gonadal sırtın mezenk</w:t>
      </w:r>
      <w:r w:rsidR="00C42CF8">
        <w:rPr>
          <w:rFonts w:cs="Times New Roman"/>
        </w:rPr>
        <w:t xml:space="preserve">iminden köken alan intestisyel </w:t>
      </w:r>
      <w:r w:rsidR="00FC41AC">
        <w:rPr>
          <w:rFonts w:cs="Times New Roman"/>
        </w:rPr>
        <w:t>Leydig</w:t>
      </w:r>
      <w:r w:rsidR="00C42CF8">
        <w:rPr>
          <w:rFonts w:cs="Times New Roman"/>
        </w:rPr>
        <w:t xml:space="preserve"> hücreleri seminifer kordonların farklanmaya başlamasından hemen sonra gelişmeye başlarlar ve bu kordonların arasında yer alırlar. Fetal </w:t>
      </w:r>
      <w:r w:rsidR="00FC41AC">
        <w:rPr>
          <w:rFonts w:cs="Times New Roman"/>
        </w:rPr>
        <w:t>Leydig</w:t>
      </w:r>
      <w:r w:rsidR="00C42CF8">
        <w:rPr>
          <w:rFonts w:cs="Times New Roman"/>
        </w:rPr>
        <w:t xml:space="preserve"> hücreleri gelişimin sekizinci haftasında testosteron ve onun metaboliti olan dihidrotestosteronu sentezleyerek diğer erkek üreme organlarının gelişimi indükler (</w:t>
      </w:r>
      <w:r w:rsidR="00C42CF8" w:rsidRPr="00757A1A">
        <w:rPr>
          <w:rFonts w:cs="Times New Roman"/>
          <w:szCs w:val="24"/>
        </w:rPr>
        <w:t>Sadler, 2011</w:t>
      </w:r>
      <w:r w:rsidR="00C42CF8">
        <w:rPr>
          <w:rFonts w:cs="Times New Roman"/>
          <w:szCs w:val="24"/>
        </w:rPr>
        <w:t>; Hake ve O’Connor, 2008).</w:t>
      </w:r>
    </w:p>
    <w:p w:rsidR="008F581F" w:rsidRDefault="00C42CF8" w:rsidP="005226FB">
      <w:pPr>
        <w:ind w:firstLine="708"/>
        <w:rPr>
          <w:rFonts w:cs="Times New Roman"/>
          <w:szCs w:val="24"/>
        </w:rPr>
      </w:pPr>
      <w:r>
        <w:rPr>
          <w:rFonts w:cs="Times New Roman"/>
        </w:rPr>
        <w:t xml:space="preserve">Seminifer kordonlar germ hücrelerini ve sertoli hücrelerini içeren seminifer epiteli, intestisyal alanda bulunan </w:t>
      </w:r>
      <w:r w:rsidR="00FC41AC">
        <w:rPr>
          <w:rFonts w:cs="Times New Roman"/>
        </w:rPr>
        <w:t>Leydig</w:t>
      </w:r>
      <w:r>
        <w:rPr>
          <w:rFonts w:cs="Times New Roman"/>
        </w:rPr>
        <w:t xml:space="preserve"> hücre popülasyonundan ayırır.  Tunika albugineanın gelişimi testiküler gelişim için karakteristiktir. Seminifer kordonlar; seminifer tübüllere, tubuli rektiye ve rete testise farklanır. Seminifer tübüller postnatal dönemde, puberteye kadar </w:t>
      </w:r>
      <w:r w:rsidR="00204068">
        <w:rPr>
          <w:rFonts w:cs="Times New Roman"/>
        </w:rPr>
        <w:t>s</w:t>
      </w:r>
      <w:r>
        <w:rPr>
          <w:rFonts w:cs="Times New Roman"/>
        </w:rPr>
        <w:t>olid halde kalırlar ve puberte ile birlikte lümenleri gelişir (</w:t>
      </w:r>
      <w:r w:rsidRPr="00757A1A">
        <w:rPr>
          <w:rFonts w:cs="Times New Roman"/>
          <w:szCs w:val="24"/>
        </w:rPr>
        <w:t>Moore ve ark, 2016; Kilcoyne ve Mitchell, 2017</w:t>
      </w:r>
      <w:r>
        <w:rPr>
          <w:rFonts w:cs="Times New Roman"/>
          <w:szCs w:val="24"/>
        </w:rPr>
        <w:t>).</w:t>
      </w:r>
    </w:p>
    <w:p w:rsidR="001F3ED6" w:rsidRPr="008D74C5" w:rsidRDefault="001F3ED6" w:rsidP="008D74C5">
      <w:pPr>
        <w:pStyle w:val="Balk2"/>
        <w:rPr>
          <w:rStyle w:val="Balk2Char"/>
          <w:b/>
          <w:bCs/>
        </w:rPr>
      </w:pPr>
      <w:bookmarkStart w:id="40" w:name="_Toc536019127"/>
      <w:r w:rsidRPr="008D74C5">
        <w:rPr>
          <w:rStyle w:val="Balk2Char"/>
          <w:b/>
          <w:bCs/>
        </w:rPr>
        <w:lastRenderedPageBreak/>
        <w:t>2.7. Obezite</w:t>
      </w:r>
      <w:bookmarkEnd w:id="40"/>
    </w:p>
    <w:p w:rsidR="005226FB" w:rsidRPr="00B94925" w:rsidRDefault="005226FB" w:rsidP="005226FB">
      <w:pPr>
        <w:ind w:firstLine="708"/>
        <w:rPr>
          <w:rFonts w:cs="Times New Roman"/>
          <w:szCs w:val="24"/>
        </w:rPr>
      </w:pPr>
    </w:p>
    <w:p w:rsidR="001F3ED6" w:rsidRPr="00350CA5" w:rsidRDefault="001F3ED6" w:rsidP="001F3ED6">
      <w:pPr>
        <w:rPr>
          <w:rFonts w:cs="Times New Roman"/>
          <w:szCs w:val="24"/>
        </w:rPr>
      </w:pPr>
      <w:r w:rsidRPr="00B94925">
        <w:rPr>
          <w:rFonts w:cs="Times New Roman"/>
          <w:szCs w:val="24"/>
        </w:rPr>
        <w:tab/>
        <w:t xml:space="preserve">Obezite, vücut yağının patolojik olarak fazlalığıyla nitelendirilir (Kleinert ve ark, 2018). Dünya çapında artmakta olan obezite, birçok kronik sağlık problemi için kilit bir risk faktörüdür (Su ve ark, 2018). İlgili tıbbi komplikasyonları ile obezite, dünya çapında morbidite ve mortaliteye </w:t>
      </w:r>
      <w:r w:rsidRPr="00350CA5">
        <w:rPr>
          <w:rFonts w:cs="Times New Roman"/>
          <w:szCs w:val="24"/>
        </w:rPr>
        <w:t xml:space="preserve">katkıda bulunma açısından sigara ve alkol kullanımı ile yarışmaktadır (Kleinert ve ark, 2018). </w:t>
      </w:r>
    </w:p>
    <w:p w:rsidR="001F3ED6" w:rsidRPr="00B94925" w:rsidRDefault="001F3ED6" w:rsidP="001F3ED6">
      <w:pPr>
        <w:rPr>
          <w:rFonts w:cs="Times New Roman"/>
          <w:spacing w:val="3"/>
          <w:szCs w:val="24"/>
          <w:shd w:val="clear" w:color="auto" w:fill="FFFFFF"/>
        </w:rPr>
      </w:pPr>
      <w:r w:rsidRPr="00350CA5">
        <w:rPr>
          <w:rFonts w:cs="Times New Roman"/>
          <w:szCs w:val="24"/>
        </w:rPr>
        <w:tab/>
        <w:t xml:space="preserve">Obezite; dislipidemi, steatohepatit, safra </w:t>
      </w:r>
      <w:r w:rsidRPr="00B94925">
        <w:rPr>
          <w:rFonts w:cs="Times New Roman"/>
          <w:szCs w:val="24"/>
        </w:rPr>
        <w:t>kesesi taşı, Tip2 diyabet, kalp hastalıkları, glomeruloskleroz, uyku apnesi, astım, endotelyal disfonksiyon, kemik ve iskelet hasarları, erkeklerde aromatizasyon ve erektil disfonksiyon, kadınlarda polikistik over sendromu gibi sağlık sorunları ile ilişkilidir (</w:t>
      </w:r>
      <w:r w:rsidRPr="00B94925">
        <w:rPr>
          <w:rFonts w:cs="Times New Roman"/>
          <w:spacing w:val="3"/>
          <w:szCs w:val="24"/>
          <w:lang w:eastAsia="tr-TR"/>
        </w:rPr>
        <w:t xml:space="preserve">Escobar-Morreale, 2018; </w:t>
      </w:r>
      <w:r w:rsidRPr="00B94925">
        <w:rPr>
          <w:rFonts w:cs="Times New Roman"/>
          <w:szCs w:val="24"/>
        </w:rPr>
        <w:t>Kleinert ve ark, 2018; Lotti ve Maggi, 2018; Su ve ark, 2018; Wee ve ark, 2018; Fernandez ve ark, 2011; Du Plessis ve ark, 2010).</w:t>
      </w:r>
    </w:p>
    <w:p w:rsidR="001F3ED6" w:rsidRPr="00B94925" w:rsidRDefault="001F3ED6" w:rsidP="001F3ED6">
      <w:pPr>
        <w:rPr>
          <w:rFonts w:cs="Times New Roman"/>
          <w:szCs w:val="24"/>
        </w:rPr>
      </w:pPr>
      <w:r w:rsidRPr="00B94925">
        <w:rPr>
          <w:rFonts w:cs="Times New Roman"/>
          <w:szCs w:val="24"/>
        </w:rPr>
        <w:tab/>
        <w:t>Obezitenin etiyolojisi incelendiğinde, basitçe alınan kalori miktarının ihtiyaçtan fazla olması sonucunda vücuttaki yağ birikimi olarak görülse de aslında kişinin sosyo-ekonomik durumu, kişisel ve çevresel etmenler ile genetik temellerinin etkili olduğu sonucu ortaya çıkmaktadır (</w:t>
      </w:r>
      <w:r w:rsidRPr="00B94925">
        <w:rPr>
          <w:rFonts w:cs="Times New Roman"/>
          <w:color w:val="222222"/>
          <w:spacing w:val="3"/>
          <w:szCs w:val="24"/>
          <w:shd w:val="clear" w:color="auto" w:fill="FFFFFF"/>
        </w:rPr>
        <w:t xml:space="preserve">González-Muniesa ve ark, 2017). </w:t>
      </w:r>
    </w:p>
    <w:p w:rsidR="001F3ED6" w:rsidRPr="00B94925" w:rsidRDefault="001F3ED6" w:rsidP="001F3ED6">
      <w:pPr>
        <w:rPr>
          <w:rFonts w:cs="Times New Roman"/>
          <w:szCs w:val="24"/>
        </w:rPr>
      </w:pPr>
      <w:r w:rsidRPr="00B94925">
        <w:rPr>
          <w:rFonts w:cs="Times New Roman"/>
          <w:szCs w:val="24"/>
        </w:rPr>
        <w:tab/>
        <w:t>Obezite, günümüzde yaygın görülen bir sağlık sorunudur ve giderek küresel bir epidemi halini almaktadır. Dünya Sağlık Örgütü’nün (WHO), Eylül 2017 güncellemeli 2016 yılı verileri incelendiğinde, dünya geneli 18 yaş ve üstü bireylerin 1.9 milyarı fazla kilolu ve bunların 650 milyonu ise obezdir. Bu rakamlar prevalans olarak ifade edildiğinde; 2016 yılı itibariyle dünyada fazla kiloluluk prevalansı erişkinlerde ortalama % 38.9 ( kadınların % 39.2’si ve erkeklerin % 38,5’i) ve obezite prevalansı ise ortalama %13.1 (kadınların % 15,1’i ve erkeklerin % 11.1’i)’dir. Ülkemiz prevalans verileri incelendiğindeyse WHO’ya göre erişkinlerin ortalama % 66.8’i (kadınların % 69.3’ü ve erkeklerin % 64’ü) fazla kilolu ve ortalama % 32.1’i (kadınların % 39.2’si ve erkeklerin % 24.4’ü) obezdir.(WHO)</w:t>
      </w:r>
    </w:p>
    <w:p w:rsidR="001F3ED6" w:rsidRPr="00B94925" w:rsidRDefault="001F3ED6" w:rsidP="001F3ED6">
      <w:pPr>
        <w:pStyle w:val="AralkYok"/>
        <w:spacing w:line="360" w:lineRule="auto"/>
        <w:rPr>
          <w:rFonts w:cs="Times New Roman"/>
          <w:szCs w:val="24"/>
        </w:rPr>
      </w:pPr>
      <w:r w:rsidRPr="00B94925">
        <w:rPr>
          <w:rFonts w:cs="Times New Roman"/>
          <w:szCs w:val="24"/>
        </w:rPr>
        <w:tab/>
        <w:t xml:space="preserve">Obezite ölçümleri erişkinlerde genel olarak boy ve </w:t>
      </w:r>
      <w:r w:rsidRPr="00461A6A">
        <w:rPr>
          <w:rFonts w:cs="Times New Roman"/>
          <w:szCs w:val="24"/>
        </w:rPr>
        <w:t>ağırlığın kullanıldığı “Beden Kitle İndeksi (BMİ)” hesaplanarak yapılır. Ancak bu ölçümle</w:t>
      </w:r>
      <w:r w:rsidRPr="00B94925">
        <w:rPr>
          <w:rFonts w:cs="Times New Roman"/>
          <w:szCs w:val="24"/>
        </w:rPr>
        <w:t xml:space="preserve">r bireyler arasında farklılık olması sebebiyle yaklaşık bir değer sunmaktadır. Daha ayrıntılı ölçümler için BT, ultrasonografi, hidrostatik tartım, biyoempedans analizi, kantitatif manyetik rezonans (qMR) gibi çeşitli teknikler de kullanılabilir (Kleinert ve ark, 2018). </w:t>
      </w:r>
    </w:p>
    <w:p w:rsidR="001F3ED6" w:rsidRPr="00B94925" w:rsidRDefault="001F3ED6" w:rsidP="001F3ED6">
      <w:pPr>
        <w:pStyle w:val="AralkYok"/>
        <w:spacing w:line="360" w:lineRule="auto"/>
        <w:rPr>
          <w:rFonts w:cs="Times New Roman"/>
          <w:szCs w:val="24"/>
        </w:rPr>
      </w:pPr>
    </w:p>
    <w:p w:rsidR="001F3ED6" w:rsidRPr="002F485D" w:rsidRDefault="001F3ED6" w:rsidP="001F3ED6">
      <w:pPr>
        <w:pStyle w:val="Balk3"/>
        <w:rPr>
          <w:rFonts w:cs="Times New Roman"/>
          <w:szCs w:val="24"/>
        </w:rPr>
      </w:pPr>
      <w:bookmarkStart w:id="41" w:name="_Toc536019128"/>
      <w:r w:rsidRPr="002F485D">
        <w:rPr>
          <w:rFonts w:cs="Times New Roman"/>
          <w:szCs w:val="24"/>
        </w:rPr>
        <w:lastRenderedPageBreak/>
        <w:t>2.7.1.Obezitenin Tiplendirilmesi ve Özellikleri</w:t>
      </w:r>
      <w:bookmarkEnd w:id="41"/>
    </w:p>
    <w:p w:rsidR="005226FB" w:rsidRPr="005226FB" w:rsidRDefault="005226FB" w:rsidP="005226FB"/>
    <w:p w:rsidR="001F3ED6" w:rsidRPr="00461A6A" w:rsidRDefault="001F3ED6" w:rsidP="001F3ED6">
      <w:pPr>
        <w:rPr>
          <w:rFonts w:cs="Times New Roman"/>
          <w:szCs w:val="24"/>
        </w:rPr>
      </w:pPr>
      <w:r w:rsidRPr="00B94925">
        <w:rPr>
          <w:rFonts w:cs="Times New Roman"/>
          <w:szCs w:val="24"/>
        </w:rPr>
        <w:tab/>
        <w:t xml:space="preserve">Kilo artışı ile birlikte </w:t>
      </w:r>
      <w:r w:rsidRPr="00461A6A">
        <w:rPr>
          <w:rFonts w:cs="Times New Roman"/>
          <w:szCs w:val="24"/>
        </w:rPr>
        <w:t xml:space="preserve">fazla lipidler vücutta belirli bölgelere dağılır (Heymsfield ve Wadden, 2017). Adipoz doku vücuttaki en büyük organlardan birini oluşturur </w:t>
      </w:r>
      <w:r w:rsidRPr="00461A6A">
        <w:rPr>
          <w:rFonts w:cs="Times New Roman"/>
          <w:spacing w:val="3"/>
          <w:szCs w:val="24"/>
          <w:shd w:val="clear" w:color="auto" w:fill="FFFFFF"/>
        </w:rPr>
        <w:t>ve bulunduğu yere göre; visseral adipoz doku (VAT) ve subkutanöz adipoz doku (SAT) olarak sınıflandırılır</w:t>
      </w:r>
      <w:r w:rsidRPr="00461A6A">
        <w:rPr>
          <w:rFonts w:cs="Times New Roman"/>
          <w:szCs w:val="24"/>
        </w:rPr>
        <w:t xml:space="preserve"> </w:t>
      </w:r>
      <w:r w:rsidRPr="00461A6A">
        <w:rPr>
          <w:rFonts w:cs="Times New Roman"/>
          <w:spacing w:val="3"/>
          <w:szCs w:val="24"/>
          <w:shd w:val="clear" w:color="auto" w:fill="FFFFFF"/>
        </w:rPr>
        <w:t>(González-Muniesa ve ark</w:t>
      </w:r>
      <w:r w:rsidRPr="00461A6A">
        <w:rPr>
          <w:rFonts w:cs="Times New Roman"/>
          <w:szCs w:val="24"/>
        </w:rPr>
        <w:t xml:space="preserve">, 2017; Tran ve Khan, 2010). Epidemiyolojik çalışmalara göre; visseral adipoz doku, başta insülin direnci olmak üzere bazı metabolik hastalıklar ve mortalitenin artışına sebep olurken; subkutanöz adipoz doku gelişmiş insülin duyarlılığı ile daha düşük hastalık riskine sahiptir (Tran ve Khan, 2010). </w:t>
      </w:r>
    </w:p>
    <w:p w:rsidR="001F3ED6" w:rsidRPr="00B94925" w:rsidRDefault="001F3ED6" w:rsidP="001F3ED6">
      <w:pPr>
        <w:rPr>
          <w:rFonts w:cs="Times New Roman"/>
          <w:szCs w:val="24"/>
        </w:rPr>
      </w:pPr>
      <w:r w:rsidRPr="00461A6A">
        <w:rPr>
          <w:rFonts w:cs="Times New Roman"/>
          <w:szCs w:val="24"/>
        </w:rPr>
        <w:tab/>
        <w:t>Obezitenin tiplendirmesi de temel olarak visseral (santral, android) obezite ve subkutanöz (gluteofemoral, periferal, jinoid</w:t>
      </w:r>
      <w:r w:rsidRPr="00461A6A">
        <w:rPr>
          <w:rFonts w:cs="Times New Roman"/>
          <w:spacing w:val="3"/>
          <w:szCs w:val="24"/>
          <w:shd w:val="clear" w:color="auto" w:fill="FFFFFF"/>
        </w:rPr>
        <w:t>) obezite olarak yapılmaktadır. Visseral obezite daha çok erkeklerde karşılaşılan elma</w:t>
      </w:r>
      <w:r w:rsidRPr="00B94925">
        <w:rPr>
          <w:rFonts w:cs="Times New Roman"/>
          <w:spacing w:val="3"/>
          <w:szCs w:val="24"/>
          <w:shd w:val="clear" w:color="auto" w:fill="FFFFFF"/>
        </w:rPr>
        <w:t xml:space="preserve"> tip vücut yapısıyla, subkutanöz obezite de daha çok kadınlarda karşılaşılan armut tip vücut yapısıyla karakterizedir (González-Muniesa ve ark</w:t>
      </w:r>
      <w:r w:rsidRPr="00B94925">
        <w:rPr>
          <w:rFonts w:cs="Times New Roman"/>
          <w:szCs w:val="24"/>
        </w:rPr>
        <w:t>, 2017).</w:t>
      </w:r>
      <w:r w:rsidRPr="00B94925">
        <w:rPr>
          <w:rFonts w:cs="Times New Roman"/>
          <w:spacing w:val="3"/>
          <w:szCs w:val="24"/>
          <w:shd w:val="clear" w:color="auto" w:fill="FFFFFF"/>
        </w:rPr>
        <w:t xml:space="preserve"> </w:t>
      </w:r>
    </w:p>
    <w:p w:rsidR="001F3ED6" w:rsidRPr="00B94925" w:rsidRDefault="001F3ED6" w:rsidP="001F3ED6">
      <w:pPr>
        <w:pStyle w:val="AralkYok"/>
        <w:spacing w:line="360" w:lineRule="auto"/>
        <w:rPr>
          <w:rFonts w:cs="Times New Roman"/>
          <w:color w:val="222222"/>
          <w:spacing w:val="3"/>
          <w:szCs w:val="24"/>
          <w:shd w:val="clear" w:color="auto" w:fill="FFFFFF"/>
        </w:rPr>
      </w:pPr>
    </w:p>
    <w:p w:rsidR="00CD4188" w:rsidRDefault="001F3ED6" w:rsidP="00CD4188">
      <w:pPr>
        <w:pStyle w:val="AralkYok"/>
        <w:keepNext/>
      </w:pPr>
      <w:r w:rsidRPr="00B94925">
        <w:rPr>
          <w:rFonts w:cs="Times New Roman"/>
          <w:noProof/>
          <w:szCs w:val="24"/>
          <w:lang w:eastAsia="tr-TR"/>
        </w:rPr>
        <w:drawing>
          <wp:inline distT="0" distB="0" distL="0" distR="0" wp14:anchorId="280423E3" wp14:editId="41E18485">
            <wp:extent cx="5670664" cy="2087593"/>
            <wp:effectExtent l="0" t="0" r="6350" b="825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ağların yeri primer k.PNG"/>
                    <pic:cNvPicPr/>
                  </pic:nvPicPr>
                  <pic:blipFill rotWithShape="1">
                    <a:blip r:embed="rId27">
                      <a:extLst>
                        <a:ext uri="{BEBA8EAE-BF5A-486C-A8C5-ECC9F3942E4B}">
                          <a14:imgProps xmlns:a14="http://schemas.microsoft.com/office/drawing/2010/main">
                            <a14:imgLayer r:embed="rId28">
                              <a14:imgEffect>
                                <a14:brightnessContrast contrast="-40000"/>
                              </a14:imgEffect>
                            </a14:imgLayer>
                          </a14:imgProps>
                        </a:ext>
                        <a:ext uri="{28A0092B-C50C-407E-A947-70E740481C1C}">
                          <a14:useLocalDpi xmlns:a14="http://schemas.microsoft.com/office/drawing/2010/main" val="0"/>
                        </a:ext>
                      </a:extLst>
                    </a:blip>
                    <a:srcRect l="6103" r="10485" b="70842"/>
                    <a:stretch/>
                  </pic:blipFill>
                  <pic:spPr bwMode="auto">
                    <a:xfrm>
                      <a:off x="0" y="0"/>
                      <a:ext cx="5673909" cy="2088788"/>
                    </a:xfrm>
                    <a:prstGeom prst="rect">
                      <a:avLst/>
                    </a:prstGeom>
                    <a:ln>
                      <a:noFill/>
                    </a:ln>
                    <a:extLst>
                      <a:ext uri="{53640926-AAD7-44D8-BBD7-CCE9431645EC}">
                        <a14:shadowObscured xmlns:a14="http://schemas.microsoft.com/office/drawing/2010/main"/>
                      </a:ext>
                    </a:extLst>
                  </pic:spPr>
                </pic:pic>
              </a:graphicData>
            </a:graphic>
          </wp:inline>
        </w:drawing>
      </w:r>
    </w:p>
    <w:p w:rsidR="00CD4188" w:rsidRDefault="00CD4188" w:rsidP="000340CA">
      <w:pPr>
        <w:pStyle w:val="ResimYazs"/>
      </w:pPr>
    </w:p>
    <w:p w:rsidR="001F3ED6" w:rsidRPr="00CD4188" w:rsidRDefault="00CD4188" w:rsidP="000340CA">
      <w:pPr>
        <w:pStyle w:val="ResimYazs"/>
        <w:rPr>
          <w:rFonts w:cs="Times New Roman"/>
          <w:szCs w:val="24"/>
        </w:rPr>
      </w:pPr>
      <w:bookmarkStart w:id="42" w:name="_Toc535250175"/>
      <w:r>
        <w:t xml:space="preserve">Şekil </w:t>
      </w:r>
      <w:r w:rsidR="00B13DFC">
        <w:fldChar w:fldCharType="begin"/>
      </w:r>
      <w:r w:rsidR="00B13DFC">
        <w:instrText xml:space="preserve"> SEQ Şekil \* ARABIC </w:instrText>
      </w:r>
      <w:r w:rsidR="00B13DFC">
        <w:fldChar w:fldCharType="separate"/>
      </w:r>
      <w:r w:rsidR="00300CC0">
        <w:rPr>
          <w:noProof/>
        </w:rPr>
        <w:t>17</w:t>
      </w:r>
      <w:r w:rsidR="00B13DFC">
        <w:rPr>
          <w:noProof/>
        </w:rPr>
        <w:fldChar w:fldCharType="end"/>
      </w:r>
      <w:r>
        <w:t xml:space="preserve">. </w:t>
      </w:r>
      <w:r w:rsidR="008D32F4">
        <w:t>Yağ birikim bölgeleri (</w:t>
      </w:r>
      <w:r w:rsidR="001F3ED6" w:rsidRPr="005F5CA9">
        <w:t>González</w:t>
      </w:r>
      <w:r w:rsidR="001F3ED6" w:rsidRPr="00B94925">
        <w:rPr>
          <w:shd w:val="clear" w:color="auto" w:fill="FFFFFF"/>
        </w:rPr>
        <w:t>-Muniesa ve ark, 2017</w:t>
      </w:r>
      <w:r w:rsidR="008D32F4">
        <w:rPr>
          <w:shd w:val="clear" w:color="auto" w:fill="FFFFFF"/>
        </w:rPr>
        <w:t>)</w:t>
      </w:r>
      <w:r w:rsidR="001F3ED6" w:rsidRPr="00B94925">
        <w:t>.</w:t>
      </w:r>
      <w:bookmarkEnd w:id="42"/>
    </w:p>
    <w:p w:rsidR="002F485D" w:rsidRDefault="002F485D" w:rsidP="001F3ED6">
      <w:pPr>
        <w:pStyle w:val="AralkYok"/>
        <w:spacing w:line="360" w:lineRule="auto"/>
        <w:rPr>
          <w:rFonts w:cs="Times New Roman"/>
          <w:spacing w:val="3"/>
          <w:szCs w:val="24"/>
          <w:shd w:val="clear" w:color="auto" w:fill="FFFFFF"/>
        </w:rPr>
      </w:pPr>
    </w:p>
    <w:p w:rsidR="001F3ED6" w:rsidRPr="00B94925" w:rsidRDefault="001F3ED6" w:rsidP="001F3ED6">
      <w:pPr>
        <w:pStyle w:val="AralkYok"/>
        <w:spacing w:line="360" w:lineRule="auto"/>
        <w:rPr>
          <w:rFonts w:cs="Times New Roman"/>
          <w:spacing w:val="3"/>
          <w:szCs w:val="24"/>
          <w:shd w:val="clear" w:color="auto" w:fill="FFFFFF"/>
        </w:rPr>
      </w:pPr>
      <w:r w:rsidRPr="00B94925">
        <w:rPr>
          <w:rFonts w:cs="Times New Roman"/>
          <w:spacing w:val="3"/>
          <w:szCs w:val="24"/>
          <w:shd w:val="clear" w:color="auto" w:fill="FFFFFF"/>
        </w:rPr>
        <w:tab/>
        <w:t xml:space="preserve">Adipoz dokunun belirli bir genişleme sınırı vardır ve her adiposit en fazla </w:t>
      </w:r>
      <w:r w:rsidRPr="00B94925">
        <w:rPr>
          <w:rFonts w:ascii="Cambria Math" w:hAnsi="Cambria Math" w:cs="Cambria Math"/>
          <w:spacing w:val="3"/>
          <w:szCs w:val="24"/>
          <w:shd w:val="clear" w:color="auto" w:fill="FFFFFF"/>
        </w:rPr>
        <w:t>∼</w:t>
      </w:r>
      <w:r w:rsidRPr="00B94925">
        <w:rPr>
          <w:rFonts w:cs="Times New Roman"/>
          <w:spacing w:val="3"/>
          <w:szCs w:val="24"/>
          <w:shd w:val="clear" w:color="auto" w:fill="FFFFFF"/>
        </w:rPr>
        <w:t>3 µg lipit depolayabilme kapasitesine sahiptir. Yağ depolarındaki lipitlerin bağıl oranı metabolik riski belirlemektedir (Chung, 2018). Ayrıca, bu oran yağ depolarının homeostazisi, yaş, cinsiyet, beslenme ve kişinin genetik temellerine bağlı olarak değişkenlik göstermektedir (</w:t>
      </w:r>
      <w:r w:rsidRPr="00B94925">
        <w:rPr>
          <w:rFonts w:cs="Times New Roman"/>
          <w:szCs w:val="24"/>
        </w:rPr>
        <w:t xml:space="preserve">Schoettl ve ark, 2018). </w:t>
      </w:r>
    </w:p>
    <w:p w:rsidR="00CD4188" w:rsidRDefault="001F3ED6" w:rsidP="00CD4188">
      <w:pPr>
        <w:pStyle w:val="AralkYok"/>
        <w:keepNext/>
      </w:pPr>
      <w:r w:rsidRPr="00B94925">
        <w:rPr>
          <w:noProof/>
          <w:lang w:eastAsia="tr-TR"/>
        </w:rPr>
        <w:lastRenderedPageBreak/>
        <w:drawing>
          <wp:inline distT="0" distB="0" distL="0" distR="0" wp14:anchorId="03A5BFFB" wp14:editId="08C2B59C">
            <wp:extent cx="5724525" cy="2667000"/>
            <wp:effectExtent l="0" t="0" r="9525" b="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rmal sat vat.PNG"/>
                    <pic:cNvPicPr/>
                  </pic:nvPicPr>
                  <pic:blipFill rotWithShape="1">
                    <a:blip r:embed="rId29">
                      <a:extLst>
                        <a:ext uri="{28A0092B-C50C-407E-A947-70E740481C1C}">
                          <a14:useLocalDpi xmlns:a14="http://schemas.microsoft.com/office/drawing/2010/main" val="0"/>
                        </a:ext>
                      </a:extLst>
                    </a:blip>
                    <a:srcRect l="4388" t="2890" r="4055" b="4348"/>
                    <a:stretch/>
                  </pic:blipFill>
                  <pic:spPr bwMode="auto">
                    <a:xfrm>
                      <a:off x="0" y="0"/>
                      <a:ext cx="5750010" cy="2678873"/>
                    </a:xfrm>
                    <a:prstGeom prst="rect">
                      <a:avLst/>
                    </a:prstGeom>
                    <a:ln>
                      <a:noFill/>
                    </a:ln>
                    <a:extLst>
                      <a:ext uri="{53640926-AAD7-44D8-BBD7-CCE9431645EC}">
                        <a14:shadowObscured xmlns:a14="http://schemas.microsoft.com/office/drawing/2010/main"/>
                      </a:ext>
                    </a:extLst>
                  </pic:spPr>
                </pic:pic>
              </a:graphicData>
            </a:graphic>
          </wp:inline>
        </w:drawing>
      </w:r>
    </w:p>
    <w:p w:rsidR="00CD4188" w:rsidRDefault="00CD4188" w:rsidP="000340CA">
      <w:pPr>
        <w:pStyle w:val="ResimYazs"/>
      </w:pPr>
    </w:p>
    <w:p w:rsidR="001F3ED6" w:rsidRPr="00CD4188" w:rsidRDefault="00CD4188" w:rsidP="000340CA">
      <w:pPr>
        <w:pStyle w:val="ResimYazs"/>
        <w:rPr>
          <w:spacing w:val="3"/>
          <w:shd w:val="clear" w:color="auto" w:fill="FFFFFF"/>
        </w:rPr>
      </w:pPr>
      <w:bookmarkStart w:id="43" w:name="_Toc535250176"/>
      <w:r>
        <w:t xml:space="preserve">Şekil </w:t>
      </w:r>
      <w:r w:rsidR="00B13DFC">
        <w:fldChar w:fldCharType="begin"/>
      </w:r>
      <w:r w:rsidR="00B13DFC">
        <w:instrText xml:space="preserve"> SEQ Şekil \* ARABIC </w:instrText>
      </w:r>
      <w:r w:rsidR="00B13DFC">
        <w:fldChar w:fldCharType="separate"/>
      </w:r>
      <w:r w:rsidR="00300CC0">
        <w:rPr>
          <w:noProof/>
        </w:rPr>
        <w:t>18</w:t>
      </w:r>
      <w:r w:rsidR="00B13DFC">
        <w:rPr>
          <w:noProof/>
        </w:rPr>
        <w:fldChar w:fldCharType="end"/>
      </w:r>
      <w:r>
        <w:t xml:space="preserve">. </w:t>
      </w:r>
      <w:r w:rsidR="001F3ED6" w:rsidRPr="00325F6A">
        <w:t xml:space="preserve">Normal kilodaki bir bireyin SAT ve VAT depolarında bulunan hücreler </w:t>
      </w:r>
      <w:r w:rsidR="001F3ED6" w:rsidRPr="00325F6A">
        <w:rPr>
          <w:spacing w:val="3"/>
          <w:shd w:val="clear" w:color="auto" w:fill="FFFFFF"/>
        </w:rPr>
        <w:t>(</w:t>
      </w:r>
      <w:r w:rsidR="001F3ED6" w:rsidRPr="00325F6A">
        <w:t>Schoettl ve ark, 2018).</w:t>
      </w:r>
      <w:bookmarkEnd w:id="43"/>
    </w:p>
    <w:p w:rsidR="00FC5086" w:rsidRDefault="001F3ED6" w:rsidP="001F3ED6">
      <w:pPr>
        <w:pStyle w:val="AralkYok"/>
        <w:spacing w:line="360" w:lineRule="auto"/>
        <w:rPr>
          <w:rFonts w:cs="Times New Roman"/>
          <w:spacing w:val="3"/>
          <w:szCs w:val="24"/>
          <w:shd w:val="clear" w:color="auto" w:fill="FFFFFF"/>
        </w:rPr>
      </w:pPr>
      <w:r w:rsidRPr="00B94925">
        <w:rPr>
          <w:rFonts w:cs="Times New Roman"/>
          <w:spacing w:val="3"/>
          <w:szCs w:val="24"/>
          <w:shd w:val="clear" w:color="auto" w:fill="FFFFFF"/>
        </w:rPr>
        <w:tab/>
      </w:r>
    </w:p>
    <w:p w:rsidR="001F3ED6" w:rsidRPr="00B94925" w:rsidRDefault="00FC5086" w:rsidP="001F3ED6">
      <w:pPr>
        <w:pStyle w:val="AralkYok"/>
        <w:spacing w:line="360" w:lineRule="auto"/>
        <w:rPr>
          <w:rFonts w:cs="Times New Roman"/>
          <w:spacing w:val="3"/>
          <w:szCs w:val="24"/>
          <w:shd w:val="clear" w:color="auto" w:fill="FFFFFF"/>
        </w:rPr>
      </w:pPr>
      <w:r>
        <w:rPr>
          <w:rFonts w:cs="Times New Roman"/>
          <w:spacing w:val="3"/>
          <w:szCs w:val="24"/>
          <w:shd w:val="clear" w:color="auto" w:fill="FFFFFF"/>
        </w:rPr>
        <w:tab/>
      </w:r>
      <w:r w:rsidR="001F3ED6" w:rsidRPr="00B94925">
        <w:rPr>
          <w:rFonts w:cs="Times New Roman"/>
          <w:spacing w:val="3"/>
          <w:szCs w:val="24"/>
          <w:shd w:val="clear" w:color="auto" w:fill="FFFFFF"/>
        </w:rPr>
        <w:t>Subkutanöz obezitede genel olarak, küçük yapılı adipositler hiperplazi ile genişleyerek iç organları zararlı ektopik lipid birikimine karşı koruyan bir havuz görevi görür. Adipoz dokunun olağan işlevine devam ederek antienflamatuar adipokinlerin salınımını gerçekleştirir. Ancak adipoz doku hiperplazi ile genişleyemezse, depolanmaya devam eden trigliserit molekülleri, adipositleri hipertrofiye uğratacak ve en sonunda dokuda rüptüre ve ektopik lipid birikimine sebep olacaktır. Bu durum ise enflamasyona dolayısıyla hastalıklara neden olacaktır (González-Muniesa ve ark, 2017; Demirci ve Gün, 2017).</w:t>
      </w:r>
    </w:p>
    <w:p w:rsidR="001F3ED6" w:rsidRPr="00B94925" w:rsidRDefault="001F3ED6" w:rsidP="001F3ED6">
      <w:pPr>
        <w:pStyle w:val="AralkYok"/>
        <w:spacing w:line="360" w:lineRule="auto"/>
        <w:rPr>
          <w:rFonts w:cs="Times New Roman"/>
          <w:spacing w:val="3"/>
          <w:szCs w:val="24"/>
          <w:shd w:val="clear" w:color="auto" w:fill="FFFFFF"/>
        </w:rPr>
      </w:pPr>
      <w:r w:rsidRPr="00B94925">
        <w:rPr>
          <w:rFonts w:cs="Times New Roman"/>
          <w:spacing w:val="3"/>
          <w:szCs w:val="24"/>
          <w:shd w:val="clear" w:color="auto" w:fill="FFFFFF"/>
        </w:rPr>
        <w:tab/>
        <w:t>Visseral obezitede depo alanı kısıtlıdır, dokunun damarlanma yeteneğinin de kısıtlı olması sebebiyle oksijen yetersizliği meydana gelerek adiposi</w:t>
      </w:r>
      <w:r w:rsidR="004B1C5E">
        <w:rPr>
          <w:rFonts w:cs="Times New Roman"/>
          <w:spacing w:val="3"/>
          <w:szCs w:val="24"/>
          <w:shd w:val="clear" w:color="auto" w:fill="FFFFFF"/>
        </w:rPr>
        <w:t>t</w:t>
      </w:r>
      <w:r w:rsidRPr="00B94925">
        <w:rPr>
          <w:rFonts w:cs="Times New Roman"/>
          <w:spacing w:val="3"/>
          <w:szCs w:val="24"/>
          <w:shd w:val="clear" w:color="auto" w:fill="FFFFFF"/>
        </w:rPr>
        <w:t xml:space="preserve">lerin hipertrofik olmasına neden olur. Böylelikle;  dokuda nekrotik adipositlerin oranında artış gözlenir. Genetik mekanizma ve sentezlenen moleküllerde ise; enflamasyona ve metabolik düzensizliklere yatkınlık saptanmaktadır </w:t>
      </w:r>
      <w:r w:rsidRPr="00B94925">
        <w:rPr>
          <w:rFonts w:cs="Times New Roman"/>
          <w:szCs w:val="24"/>
        </w:rPr>
        <w:t xml:space="preserve">(Heymsfield ve Wadden, 2017; </w:t>
      </w:r>
      <w:r w:rsidRPr="00B94925">
        <w:rPr>
          <w:rFonts w:cs="Times New Roman"/>
          <w:spacing w:val="3"/>
          <w:szCs w:val="24"/>
          <w:shd w:val="clear" w:color="auto" w:fill="FFFFFF"/>
        </w:rPr>
        <w:t xml:space="preserve">González-Muniesa ve ark, 2017; Tran ve Khan, 2010). </w:t>
      </w:r>
    </w:p>
    <w:p w:rsidR="001F3ED6" w:rsidRDefault="001F3ED6" w:rsidP="001F3ED6">
      <w:pPr>
        <w:rPr>
          <w:rFonts w:cs="Times New Roman"/>
          <w:szCs w:val="24"/>
        </w:rPr>
      </w:pPr>
      <w:r w:rsidRPr="00B94925">
        <w:rPr>
          <w:rFonts w:cs="Times New Roman"/>
          <w:spacing w:val="3"/>
          <w:szCs w:val="24"/>
          <w:shd w:val="clear" w:color="auto" w:fill="FFFFFF"/>
        </w:rPr>
        <w:tab/>
        <w:t xml:space="preserve">Adipoz doku çeşitli hormonları (leptin, adiponektin vs.), sitokinleri ve metobilitleri salgılayan en büyük endokrin organdır. Adipoz dokunun genişlemesi ile dokunun kanlanması yetersiz olduğu için hipoksi gelişir ve gelişen hipoksi sonucu doku hiposi- indüklenebilir faktörleri (HIFs) sentezler. Bu faktörler, dokuda enflamatuar sitokinlerin (IL-6, IL-8, </w:t>
      </w:r>
      <w:r w:rsidRPr="00B94925">
        <w:rPr>
          <w:rFonts w:cs="Times New Roman"/>
          <w:szCs w:val="24"/>
        </w:rPr>
        <w:t xml:space="preserve">MIP-1a, vs.) </w:t>
      </w:r>
      <w:r w:rsidRPr="00B94925">
        <w:rPr>
          <w:rFonts w:cs="Times New Roman"/>
          <w:spacing w:val="3"/>
          <w:szCs w:val="24"/>
          <w:shd w:val="clear" w:color="auto" w:fill="FFFFFF"/>
        </w:rPr>
        <w:t xml:space="preserve">sentezlenmesini, M1 tip makrofajlar başta olmak üzere NK hücrelerinin, T lenfositlerinin dokuda sayıca artmasına sebep olur. VAT’da, SAT’a oranla </w:t>
      </w:r>
      <w:r w:rsidRPr="00B94925">
        <w:rPr>
          <w:rFonts w:cs="Times New Roman"/>
          <w:spacing w:val="3"/>
          <w:szCs w:val="24"/>
          <w:shd w:val="clear" w:color="auto" w:fill="FFFFFF"/>
        </w:rPr>
        <w:lastRenderedPageBreak/>
        <w:t xml:space="preserve">proenflamatuar sitokin ekspresyonu seviyesinin daha fazla olduğu bilinmektedir (Gonzalez ve ark, 2018; </w:t>
      </w:r>
      <w:r w:rsidRPr="00B94925">
        <w:rPr>
          <w:rFonts w:cs="Times New Roman"/>
          <w:szCs w:val="24"/>
        </w:rPr>
        <w:t>Schoettl ve ark, 2018).</w:t>
      </w:r>
    </w:p>
    <w:p w:rsidR="008D32F4" w:rsidRPr="00B94925" w:rsidRDefault="008D32F4" w:rsidP="001F3ED6">
      <w:pPr>
        <w:rPr>
          <w:rFonts w:cs="Times New Roman"/>
          <w:szCs w:val="24"/>
        </w:rPr>
      </w:pPr>
    </w:p>
    <w:p w:rsidR="00CD4188" w:rsidRDefault="001F3ED6" w:rsidP="00CD4188">
      <w:pPr>
        <w:pStyle w:val="AralkYok"/>
        <w:keepNext/>
      </w:pPr>
      <w:r w:rsidRPr="00B94925">
        <w:rPr>
          <w:noProof/>
          <w:lang w:eastAsia="tr-TR"/>
        </w:rPr>
        <w:drawing>
          <wp:inline distT="0" distB="0" distL="0" distR="0" wp14:anchorId="30BDE8B5" wp14:editId="009522BA">
            <wp:extent cx="5810250" cy="2724150"/>
            <wp:effectExtent l="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ez sat vat.PNG"/>
                    <pic:cNvPicPr/>
                  </pic:nvPicPr>
                  <pic:blipFill rotWithShape="1">
                    <a:blip r:embed="rId30">
                      <a:extLst>
                        <a:ext uri="{28A0092B-C50C-407E-A947-70E740481C1C}">
                          <a14:useLocalDpi xmlns:a14="http://schemas.microsoft.com/office/drawing/2010/main" val="0"/>
                        </a:ext>
                      </a:extLst>
                    </a:blip>
                    <a:srcRect r="3144" b="4458"/>
                    <a:stretch/>
                  </pic:blipFill>
                  <pic:spPr bwMode="auto">
                    <a:xfrm>
                      <a:off x="0" y="0"/>
                      <a:ext cx="5811301" cy="2724643"/>
                    </a:xfrm>
                    <a:prstGeom prst="rect">
                      <a:avLst/>
                    </a:prstGeom>
                    <a:ln>
                      <a:noFill/>
                    </a:ln>
                    <a:extLst>
                      <a:ext uri="{53640926-AAD7-44D8-BBD7-CCE9431645EC}">
                        <a14:shadowObscured xmlns:a14="http://schemas.microsoft.com/office/drawing/2010/main"/>
                      </a:ext>
                    </a:extLst>
                  </pic:spPr>
                </pic:pic>
              </a:graphicData>
            </a:graphic>
          </wp:inline>
        </w:drawing>
      </w:r>
    </w:p>
    <w:p w:rsidR="00CD4188" w:rsidRDefault="00CD4188" w:rsidP="000340CA">
      <w:pPr>
        <w:pStyle w:val="ResimYazs"/>
      </w:pPr>
    </w:p>
    <w:p w:rsidR="001F3ED6" w:rsidRPr="00B94925" w:rsidRDefault="00CD4188" w:rsidP="000340CA">
      <w:pPr>
        <w:pStyle w:val="ResimYazs"/>
      </w:pPr>
      <w:bookmarkStart w:id="44" w:name="_Toc535250177"/>
      <w:r>
        <w:t xml:space="preserve">Şekil </w:t>
      </w:r>
      <w:r w:rsidR="00B13DFC">
        <w:fldChar w:fldCharType="begin"/>
      </w:r>
      <w:r w:rsidR="00B13DFC">
        <w:instrText xml:space="preserve"> SEQ Şekil \* ARABIC </w:instrText>
      </w:r>
      <w:r w:rsidR="00B13DFC">
        <w:fldChar w:fldCharType="separate"/>
      </w:r>
      <w:r w:rsidR="00300CC0">
        <w:rPr>
          <w:noProof/>
        </w:rPr>
        <w:t>19</w:t>
      </w:r>
      <w:r w:rsidR="00B13DFC">
        <w:rPr>
          <w:noProof/>
        </w:rPr>
        <w:fldChar w:fldCharType="end"/>
      </w:r>
      <w:r>
        <w:t xml:space="preserve">. </w:t>
      </w:r>
      <w:r w:rsidR="001F3ED6" w:rsidRPr="00B94925">
        <w:t xml:space="preserve">Obez yapılı bir bireyin SAT ve VAT depolarında bulunan hücreler </w:t>
      </w:r>
      <w:r w:rsidR="001F3ED6" w:rsidRPr="00B94925">
        <w:rPr>
          <w:spacing w:val="3"/>
          <w:shd w:val="clear" w:color="auto" w:fill="FFFFFF"/>
        </w:rPr>
        <w:t>(</w:t>
      </w:r>
      <w:r w:rsidR="001F3ED6" w:rsidRPr="00B94925">
        <w:t>Schoettl ve ark, 2018).</w:t>
      </w:r>
      <w:bookmarkEnd w:id="44"/>
    </w:p>
    <w:p w:rsidR="00325F6A" w:rsidRDefault="001F3ED6" w:rsidP="001F3ED6">
      <w:pPr>
        <w:rPr>
          <w:rFonts w:cs="Times New Roman"/>
          <w:szCs w:val="24"/>
        </w:rPr>
      </w:pPr>
      <w:r w:rsidRPr="00B94925">
        <w:rPr>
          <w:rFonts w:cs="Times New Roman"/>
          <w:szCs w:val="24"/>
        </w:rPr>
        <w:tab/>
      </w:r>
    </w:p>
    <w:p w:rsidR="001F3ED6" w:rsidRDefault="00325F6A" w:rsidP="001F3ED6">
      <w:pPr>
        <w:rPr>
          <w:rFonts w:cs="Times New Roman"/>
          <w:szCs w:val="24"/>
        </w:rPr>
      </w:pPr>
      <w:r>
        <w:rPr>
          <w:rFonts w:cs="Times New Roman"/>
          <w:szCs w:val="24"/>
        </w:rPr>
        <w:tab/>
      </w:r>
      <w:r w:rsidR="001F3ED6" w:rsidRPr="00B94925">
        <w:rPr>
          <w:rFonts w:cs="Times New Roman"/>
          <w:szCs w:val="24"/>
        </w:rPr>
        <w:t>Visseral obeziteye sıklıkla ektopik yağ birikimi eşlik etmektedir. Ektopik yağ birkimi, insülin direncini tetikleme özelliğine sahiptir. Özellikle karaciğer</w:t>
      </w:r>
      <w:r w:rsidR="00190F80">
        <w:rPr>
          <w:rFonts w:cs="Times New Roman"/>
          <w:szCs w:val="24"/>
        </w:rPr>
        <w:t>,</w:t>
      </w:r>
      <w:r w:rsidR="001F3ED6" w:rsidRPr="00B94925">
        <w:rPr>
          <w:rFonts w:cs="Times New Roman"/>
          <w:szCs w:val="24"/>
        </w:rPr>
        <w:t xml:space="preserve"> kalp, böbrekler ve iskelet kasında gözlenen bu yağ birikimi; çevresel, genetik ve hormonal etkenlere göre değişkenlik gösterebilir (</w:t>
      </w:r>
      <w:r w:rsidR="001F3ED6" w:rsidRPr="00B94925">
        <w:rPr>
          <w:rFonts w:cs="Times New Roman"/>
          <w:spacing w:val="3"/>
          <w:szCs w:val="24"/>
          <w:shd w:val="clear" w:color="auto" w:fill="FFFFFF"/>
        </w:rPr>
        <w:t>González-Muniesa ve ark, 2017; Shulman, 2014)</w:t>
      </w:r>
      <w:r w:rsidR="001F3ED6" w:rsidRPr="00B94925">
        <w:rPr>
          <w:rFonts w:cs="Times New Roman"/>
          <w:szCs w:val="24"/>
        </w:rPr>
        <w:t xml:space="preserve">. </w:t>
      </w:r>
    </w:p>
    <w:p w:rsidR="005226FB" w:rsidRDefault="005226FB" w:rsidP="001F3ED6">
      <w:pPr>
        <w:rPr>
          <w:rFonts w:cs="Times New Roman"/>
          <w:szCs w:val="24"/>
        </w:rPr>
      </w:pPr>
    </w:p>
    <w:p w:rsidR="005226FB" w:rsidRPr="00B94925" w:rsidRDefault="005226FB" w:rsidP="001F3ED6">
      <w:pPr>
        <w:rPr>
          <w:rFonts w:cs="Times New Roman"/>
          <w:szCs w:val="24"/>
        </w:rPr>
      </w:pPr>
    </w:p>
    <w:p w:rsidR="001F3ED6" w:rsidRPr="008A6451" w:rsidRDefault="001F3ED6" w:rsidP="001F3ED6">
      <w:pPr>
        <w:pStyle w:val="Balk3"/>
        <w:rPr>
          <w:rFonts w:cs="Times New Roman"/>
          <w:szCs w:val="24"/>
        </w:rPr>
      </w:pPr>
      <w:bookmarkStart w:id="45" w:name="_Toc536019129"/>
      <w:r w:rsidRPr="008A6451">
        <w:rPr>
          <w:rFonts w:cs="Times New Roman"/>
          <w:szCs w:val="24"/>
        </w:rPr>
        <w:t>2.7.2. Obezite- Karaciğer İlişkisi</w:t>
      </w:r>
      <w:bookmarkEnd w:id="45"/>
      <w:r w:rsidRPr="008A6451">
        <w:rPr>
          <w:rFonts w:cs="Times New Roman"/>
          <w:szCs w:val="24"/>
        </w:rPr>
        <w:tab/>
      </w:r>
    </w:p>
    <w:p w:rsidR="005226FB" w:rsidRPr="005226FB" w:rsidRDefault="005226FB" w:rsidP="005226FB"/>
    <w:p w:rsidR="001F3ED6" w:rsidRPr="00B94925" w:rsidRDefault="001F3ED6" w:rsidP="001F3ED6">
      <w:pPr>
        <w:rPr>
          <w:rFonts w:cs="Times New Roman"/>
          <w:szCs w:val="24"/>
        </w:rPr>
      </w:pPr>
      <w:r w:rsidRPr="00B94925">
        <w:rPr>
          <w:rFonts w:cs="Times New Roman"/>
          <w:szCs w:val="24"/>
        </w:rPr>
        <w:tab/>
        <w:t xml:space="preserve">Karaciğerdeki ektopik yağ birikimi sürekli ise zamanla steatoza sebep olmaktadır. Hepatosit sitoplazmasında büyük vakuoller meydana gelir ve patolojik aşamanın ilk basamağıdır. Bu patolojik süreç </w:t>
      </w:r>
      <w:r w:rsidRPr="00B94925">
        <w:rPr>
          <w:rFonts w:cs="Times New Roman"/>
          <w:b/>
          <w:szCs w:val="24"/>
        </w:rPr>
        <w:t>non- alkolik yağlı karaciğer hastalığı (NAFLD), steatohepatit (NASH) ve siroz</w:t>
      </w:r>
      <w:r w:rsidRPr="00B94925">
        <w:rPr>
          <w:rFonts w:cs="Times New Roman"/>
          <w:szCs w:val="24"/>
        </w:rPr>
        <w:t>’a kadar ilerleyebilir (Heymsfield ve Wadden, 2017).</w:t>
      </w:r>
    </w:p>
    <w:p w:rsidR="001F3ED6" w:rsidRPr="00B94925" w:rsidRDefault="001F3ED6" w:rsidP="001F3ED6">
      <w:pPr>
        <w:rPr>
          <w:rFonts w:cs="Times New Roman"/>
          <w:szCs w:val="24"/>
        </w:rPr>
      </w:pPr>
      <w:r w:rsidRPr="00B94925">
        <w:rPr>
          <w:rFonts w:cs="Times New Roman"/>
          <w:szCs w:val="24"/>
        </w:rPr>
        <w:lastRenderedPageBreak/>
        <w:tab/>
        <w:t>Adipoz olmayan dokulardaki lipid moleküllerinin birikimi, lipotoksisiteye bağlı olarak gelişen hücresel disfonkisyon ve apoptozise neden olur. Normalde karaciğerde serbest yağ asitleri; mitokondride okside edilir, triaçilgliserole esterlenir ve very-low-density lipoprotein (VLDL) olarak karaciğerden sekrete edilir veya esterlenme işleminden sonra depo edilir (Friedman ve ark, 2018; Hazlehurst ve ark, 2016).</w:t>
      </w:r>
    </w:p>
    <w:p w:rsidR="001F3ED6" w:rsidRPr="00B94925" w:rsidRDefault="001F3ED6" w:rsidP="001F3ED6">
      <w:pPr>
        <w:rPr>
          <w:rFonts w:cs="Times New Roman"/>
          <w:szCs w:val="24"/>
        </w:rPr>
      </w:pPr>
      <w:r w:rsidRPr="00B94925">
        <w:rPr>
          <w:rFonts w:cs="Times New Roman"/>
          <w:szCs w:val="24"/>
        </w:rPr>
        <w:tab/>
        <w:t xml:space="preserve">Karaciğere lipid birikimi üç kaynak tarafından sağlanır; serbest yağ asitlerinin dolaşımdaki döngüsü, </w:t>
      </w:r>
      <w:r w:rsidRPr="00B94925">
        <w:rPr>
          <w:rFonts w:cs="Times New Roman"/>
          <w:i/>
          <w:szCs w:val="24"/>
        </w:rPr>
        <w:t>de novo</w:t>
      </w:r>
      <w:r w:rsidRPr="00B94925">
        <w:rPr>
          <w:rFonts w:cs="Times New Roman"/>
          <w:szCs w:val="24"/>
        </w:rPr>
        <w:t xml:space="preserve"> lipogenez (DNL) ve diyet. DNL bilindiği üzere karbonhidratlardan lipid sentezidir ve insülin direnci gibi etkenler nedeniyle artış gösterir. Aynı zamanda glukoneogenez de NAFLD’li bireylerde artmış olarak görünür. Tüm bu faktörler hepatik steatozun gelişmesine katkıda bulunur ve %23’lük bir oranla basit steatoz, steatohepatite ilerler (Hazlehurst ve ark, 2016).</w:t>
      </w:r>
    </w:p>
    <w:p w:rsidR="001F3ED6" w:rsidRPr="00B94925" w:rsidRDefault="001F3ED6" w:rsidP="001F3ED6">
      <w:pPr>
        <w:rPr>
          <w:rFonts w:cs="Times New Roman"/>
          <w:szCs w:val="24"/>
        </w:rPr>
      </w:pPr>
      <w:r w:rsidRPr="00B94925">
        <w:rPr>
          <w:rFonts w:cs="Times New Roman"/>
          <w:szCs w:val="24"/>
        </w:rPr>
        <w:tab/>
        <w:t xml:space="preserve">NASH, hepatoselüler hasar, endoplazmik retikulum stresi, katlanmamış protein cevabı, enflamasyon, gelişmiş bir yara cevabı ve apoptotik yolakların aktivasyonu ile karakterizedir. NASH’de, hasarlı hepatositler ile aktive kupfer hücrelerinin etkisiyle ito hücreleri, miyofibroblastlara dönüşerek fibrogenez başlar. Bu aşamada matriks proteinleri sentezi yıkımından daha fazla gerçekleştiği için karaciğer fibrozisi meydana gelir (Friedman ve ark, 2018). Histolojik olarak incelendiğinde lobular ve portal enflamasyon, balonlaşmış hepatositler, Mallory- Denk cisimciği ve basit fibrozis gözlenmektedir (Lal, 2017). </w:t>
      </w:r>
    </w:p>
    <w:p w:rsidR="001F3ED6" w:rsidRPr="00B94925" w:rsidRDefault="001F3ED6" w:rsidP="001F3ED6">
      <w:pPr>
        <w:rPr>
          <w:rFonts w:cs="Times New Roman"/>
          <w:szCs w:val="24"/>
        </w:rPr>
      </w:pPr>
      <w:r w:rsidRPr="00B94925">
        <w:rPr>
          <w:rFonts w:cs="Times New Roman"/>
          <w:szCs w:val="24"/>
        </w:rPr>
        <w:tab/>
        <w:t>Karaciğer fibrozisi 4 seviyede incelenmektedir (Diehl ve Day, 2017). Bunlar;</w:t>
      </w:r>
    </w:p>
    <w:p w:rsidR="001F3ED6" w:rsidRPr="00B94925" w:rsidRDefault="001F3ED6" w:rsidP="001F3ED6">
      <w:pPr>
        <w:pStyle w:val="ListeParagraf"/>
        <w:numPr>
          <w:ilvl w:val="0"/>
          <w:numId w:val="9"/>
        </w:numPr>
        <w:spacing w:after="200"/>
        <w:rPr>
          <w:rFonts w:ascii="Times New Roman" w:hAnsi="Times New Roman" w:cs="Times New Roman"/>
          <w:szCs w:val="24"/>
        </w:rPr>
      </w:pPr>
      <w:r w:rsidRPr="00B94925">
        <w:rPr>
          <w:rFonts w:ascii="Times New Roman" w:hAnsi="Times New Roman" w:cs="Times New Roman"/>
          <w:szCs w:val="24"/>
        </w:rPr>
        <w:t xml:space="preserve">F1: Portal fibrozis var, ancak septum oluşumu yok. </w:t>
      </w:r>
    </w:p>
    <w:p w:rsidR="001F3ED6" w:rsidRPr="00B94925" w:rsidRDefault="001F3ED6" w:rsidP="001F3ED6">
      <w:pPr>
        <w:pStyle w:val="ListeParagraf"/>
        <w:numPr>
          <w:ilvl w:val="0"/>
          <w:numId w:val="9"/>
        </w:numPr>
        <w:spacing w:after="200"/>
        <w:rPr>
          <w:rFonts w:ascii="Times New Roman" w:hAnsi="Times New Roman" w:cs="Times New Roman"/>
          <w:szCs w:val="24"/>
        </w:rPr>
      </w:pPr>
      <w:r w:rsidRPr="00B94925">
        <w:rPr>
          <w:rFonts w:ascii="Times New Roman" w:hAnsi="Times New Roman" w:cs="Times New Roman"/>
          <w:szCs w:val="24"/>
        </w:rPr>
        <w:t>F2: Portal fibrozis + septumlar.</w:t>
      </w:r>
    </w:p>
    <w:p w:rsidR="001F3ED6" w:rsidRPr="00B94925" w:rsidRDefault="001F3ED6" w:rsidP="001F3ED6">
      <w:pPr>
        <w:pStyle w:val="ListeParagraf"/>
        <w:numPr>
          <w:ilvl w:val="0"/>
          <w:numId w:val="9"/>
        </w:numPr>
        <w:spacing w:after="200"/>
        <w:rPr>
          <w:rFonts w:ascii="Times New Roman" w:hAnsi="Times New Roman" w:cs="Times New Roman"/>
          <w:szCs w:val="24"/>
        </w:rPr>
      </w:pPr>
      <w:r w:rsidRPr="00B94925">
        <w:rPr>
          <w:rFonts w:ascii="Times New Roman" w:hAnsi="Times New Roman" w:cs="Times New Roman"/>
          <w:szCs w:val="24"/>
        </w:rPr>
        <w:t>F3: Santral ve portal venler arasında septum bağlantısı.</w:t>
      </w:r>
    </w:p>
    <w:p w:rsidR="001F3ED6" w:rsidRPr="00B94925" w:rsidRDefault="001F3ED6" w:rsidP="001F3ED6">
      <w:pPr>
        <w:pStyle w:val="ListeParagraf"/>
        <w:numPr>
          <w:ilvl w:val="0"/>
          <w:numId w:val="9"/>
        </w:numPr>
        <w:spacing w:after="200"/>
        <w:rPr>
          <w:rFonts w:ascii="Times New Roman" w:hAnsi="Times New Roman" w:cs="Times New Roman"/>
          <w:szCs w:val="24"/>
        </w:rPr>
      </w:pPr>
      <w:r w:rsidRPr="00B94925">
        <w:rPr>
          <w:rFonts w:ascii="Times New Roman" w:hAnsi="Times New Roman" w:cs="Times New Roman"/>
          <w:szCs w:val="24"/>
        </w:rPr>
        <w:t>Siroz</w:t>
      </w:r>
    </w:p>
    <w:p w:rsidR="005226FB" w:rsidRDefault="001F3ED6" w:rsidP="001F3ED6">
      <w:pPr>
        <w:pStyle w:val="ListeParagraf"/>
        <w:ind w:left="0"/>
        <w:rPr>
          <w:rFonts w:ascii="Times New Roman" w:hAnsi="Times New Roman" w:cs="Times New Roman"/>
          <w:szCs w:val="24"/>
        </w:rPr>
      </w:pPr>
      <w:r w:rsidRPr="00B94925">
        <w:rPr>
          <w:rFonts w:ascii="Times New Roman" w:hAnsi="Times New Roman" w:cs="Times New Roman"/>
          <w:szCs w:val="24"/>
        </w:rPr>
        <w:tab/>
        <w:t>Fibrozisin son aşamasında, karaciğerin fonksiyonel kitlesi azalmış ve vasküler yapısının değiştiği siroz meydana gelir. Sinüzoid kapillerizasyonu, nekrotik enflamasyon,</w:t>
      </w:r>
      <w:r w:rsidR="005226FB">
        <w:rPr>
          <w:rFonts w:ascii="Times New Roman" w:hAnsi="Times New Roman" w:cs="Times New Roman"/>
          <w:szCs w:val="24"/>
        </w:rPr>
        <w:t xml:space="preserve"> </w:t>
      </w:r>
      <w:r w:rsidRPr="00B94925">
        <w:rPr>
          <w:rFonts w:ascii="Times New Roman" w:hAnsi="Times New Roman" w:cs="Times New Roman"/>
          <w:szCs w:val="24"/>
        </w:rPr>
        <w:t>vaskular reorganizasyon ve nodulasyon görülür (Li ve ark, 2018; Ivanova, 2016).</w:t>
      </w:r>
    </w:p>
    <w:p w:rsidR="00087B4E" w:rsidRDefault="001F3ED6" w:rsidP="00087B4E">
      <w:pPr>
        <w:pStyle w:val="AralkYok"/>
        <w:keepNext/>
      </w:pPr>
      <w:r w:rsidRPr="00B94925">
        <w:rPr>
          <w:noProof/>
          <w:lang w:eastAsia="tr-TR"/>
        </w:rPr>
        <w:lastRenderedPageBreak/>
        <w:drawing>
          <wp:inline distT="0" distB="0" distL="0" distR="0" wp14:anchorId="7461EB2C" wp14:editId="6B87DA43">
            <wp:extent cx="4207061" cy="3905250"/>
            <wp:effectExtent l="0" t="0" r="3175"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c görsel ob tez.PNG"/>
                    <pic:cNvPicPr/>
                  </pic:nvPicPr>
                  <pic:blipFill rotWithShape="1">
                    <a:blip r:embed="rId31">
                      <a:extLst>
                        <a:ext uri="{BEBA8EAE-BF5A-486C-A8C5-ECC9F3942E4B}">
                          <a14:imgProps xmlns:a14="http://schemas.microsoft.com/office/drawing/2010/main">
                            <a14:imgLayer r:embed="rId32">
                              <a14:imgEffect>
                                <a14:sharpenSoften amount="50000"/>
                              </a14:imgEffect>
                              <a14:imgEffect>
                                <a14:saturation sat="200000"/>
                              </a14:imgEffect>
                            </a14:imgLayer>
                          </a14:imgProps>
                        </a:ext>
                        <a:ext uri="{28A0092B-C50C-407E-A947-70E740481C1C}">
                          <a14:useLocalDpi xmlns:a14="http://schemas.microsoft.com/office/drawing/2010/main" val="0"/>
                        </a:ext>
                      </a:extLst>
                    </a:blip>
                    <a:srcRect r="3564"/>
                    <a:stretch/>
                  </pic:blipFill>
                  <pic:spPr bwMode="auto">
                    <a:xfrm>
                      <a:off x="0" y="0"/>
                      <a:ext cx="4207061" cy="3905250"/>
                    </a:xfrm>
                    <a:prstGeom prst="rect">
                      <a:avLst/>
                    </a:prstGeom>
                    <a:ln>
                      <a:noFill/>
                    </a:ln>
                    <a:extLst>
                      <a:ext uri="{53640926-AAD7-44D8-BBD7-CCE9431645EC}">
                        <a14:shadowObscured xmlns:a14="http://schemas.microsoft.com/office/drawing/2010/main"/>
                      </a:ext>
                    </a:extLst>
                  </pic:spPr>
                </pic:pic>
              </a:graphicData>
            </a:graphic>
          </wp:inline>
        </w:drawing>
      </w:r>
    </w:p>
    <w:p w:rsidR="00087B4E" w:rsidRDefault="00087B4E" w:rsidP="000340CA">
      <w:pPr>
        <w:pStyle w:val="ResimYazs"/>
      </w:pPr>
    </w:p>
    <w:p w:rsidR="001F3ED6" w:rsidRDefault="00087B4E" w:rsidP="000340CA">
      <w:pPr>
        <w:pStyle w:val="ResimYazs"/>
      </w:pPr>
      <w:bookmarkStart w:id="46" w:name="_Toc535250178"/>
      <w:r>
        <w:t xml:space="preserve">Şekil </w:t>
      </w:r>
      <w:r w:rsidR="00B13DFC">
        <w:fldChar w:fldCharType="begin"/>
      </w:r>
      <w:r w:rsidR="00B13DFC">
        <w:instrText xml:space="preserve"> SEQ Şekil \* ARABIC </w:instrText>
      </w:r>
      <w:r w:rsidR="00B13DFC">
        <w:fldChar w:fldCharType="separate"/>
      </w:r>
      <w:r w:rsidR="00300CC0">
        <w:rPr>
          <w:noProof/>
        </w:rPr>
        <w:t>20</w:t>
      </w:r>
      <w:r w:rsidR="00B13DFC">
        <w:rPr>
          <w:noProof/>
        </w:rPr>
        <w:fldChar w:fldCharType="end"/>
      </w:r>
      <w:r>
        <w:t>.</w:t>
      </w:r>
      <w:r w:rsidR="001F3ED6" w:rsidRPr="00B94925">
        <w:t xml:space="preserve"> NAFLD aşamaları (Lonarda ve ark, 2017).</w:t>
      </w:r>
      <w:bookmarkEnd w:id="46"/>
    </w:p>
    <w:p w:rsidR="005226FB" w:rsidRDefault="005226FB" w:rsidP="001F3ED6">
      <w:pPr>
        <w:pStyle w:val="ListeParagraf"/>
        <w:ind w:left="0"/>
        <w:rPr>
          <w:rFonts w:ascii="Times New Roman" w:hAnsi="Times New Roman" w:cs="Times New Roman"/>
          <w:szCs w:val="24"/>
        </w:rPr>
      </w:pPr>
    </w:p>
    <w:p w:rsidR="005226FB" w:rsidRPr="00B94925" w:rsidRDefault="005226FB" w:rsidP="001F3ED6">
      <w:pPr>
        <w:pStyle w:val="ListeParagraf"/>
        <w:ind w:left="0"/>
        <w:rPr>
          <w:rFonts w:ascii="Times New Roman" w:hAnsi="Times New Roman" w:cs="Times New Roman"/>
          <w:szCs w:val="24"/>
        </w:rPr>
      </w:pPr>
    </w:p>
    <w:p w:rsidR="001F3ED6" w:rsidRPr="008A6451" w:rsidRDefault="001F3ED6" w:rsidP="001F3ED6">
      <w:pPr>
        <w:pStyle w:val="Balk3"/>
        <w:rPr>
          <w:rFonts w:cs="Times New Roman"/>
          <w:szCs w:val="24"/>
        </w:rPr>
      </w:pPr>
      <w:bookmarkStart w:id="47" w:name="_Toc536019130"/>
      <w:r w:rsidRPr="008A6451">
        <w:rPr>
          <w:rFonts w:cs="Times New Roman"/>
          <w:szCs w:val="24"/>
        </w:rPr>
        <w:t>2.7.3. Obezite- Fertilite İlişkisi</w:t>
      </w:r>
      <w:bookmarkEnd w:id="47"/>
    </w:p>
    <w:p w:rsidR="005226FB" w:rsidRPr="005226FB" w:rsidRDefault="005226FB" w:rsidP="005226FB"/>
    <w:p w:rsidR="001F3ED6" w:rsidRDefault="001F3ED6" w:rsidP="001F3ED6">
      <w:pPr>
        <w:rPr>
          <w:rFonts w:cs="Times New Roman"/>
          <w:szCs w:val="24"/>
        </w:rPr>
      </w:pPr>
      <w:r>
        <w:rPr>
          <w:rFonts w:cs="Times New Roman"/>
          <w:szCs w:val="24"/>
        </w:rPr>
        <w:tab/>
        <w:t>Kadın ve erkek fertilitesi incelendiğinde obez bireylerde fertilite oranlarının normal bireylere kıyasla ciddi oranda düşük olduğu görülür. Gerek hormonal gerekse üreme doku ve organlarına olan olumsuz etkileri yapılan çalışmalarca belgelenmektedir (Fan ve ark, 2015).</w:t>
      </w:r>
    </w:p>
    <w:p w:rsidR="001F3ED6" w:rsidRDefault="001F3ED6" w:rsidP="001F3ED6">
      <w:pPr>
        <w:rPr>
          <w:rFonts w:cs="Times New Roman"/>
          <w:szCs w:val="24"/>
        </w:rPr>
      </w:pPr>
      <w:r>
        <w:rPr>
          <w:rFonts w:cs="Times New Roman"/>
          <w:szCs w:val="24"/>
        </w:rPr>
        <w:tab/>
        <w:t xml:space="preserve">Obez kadınlarda oosit kalitesi, embriyo kalitesi, gebe kalma ve canlı doğum oranı düşüktür. Endometriyum yapısı, </w:t>
      </w:r>
      <w:r w:rsidRPr="002D2EE3">
        <w:rPr>
          <w:rFonts w:cs="Times New Roman"/>
          <w:szCs w:val="24"/>
        </w:rPr>
        <w:t xml:space="preserve">gebelik için gerekli biyolojik süreçlerde düzensizlikler sergilemektedir (Best ve Bhattacharya, 2015). Hipotalamo- hipofizer- </w:t>
      </w:r>
      <w:r>
        <w:rPr>
          <w:rFonts w:cs="Times New Roman"/>
          <w:szCs w:val="24"/>
        </w:rPr>
        <w:t>gonadal (HPG</w:t>
      </w:r>
      <w:r w:rsidRPr="002D2EE3">
        <w:rPr>
          <w:rFonts w:cs="Times New Roman"/>
          <w:szCs w:val="24"/>
        </w:rPr>
        <w:t>) akstaki herhangi bir düzensizlik anovulasyon, amenore ve PCOS’a sebep olabilir ( Fan ve ark, 2015; Legro, 2012; Campos ve ark, 2008).</w:t>
      </w:r>
      <w:r>
        <w:rPr>
          <w:rFonts w:cs="Times New Roman"/>
          <w:szCs w:val="24"/>
        </w:rPr>
        <w:t xml:space="preserve"> </w:t>
      </w:r>
    </w:p>
    <w:p w:rsidR="001F3ED6" w:rsidRDefault="001F3ED6" w:rsidP="001F3ED6">
      <w:pPr>
        <w:rPr>
          <w:rFonts w:cs="Times New Roman"/>
          <w:szCs w:val="24"/>
        </w:rPr>
      </w:pPr>
      <w:r>
        <w:rPr>
          <w:rFonts w:cs="Times New Roman"/>
          <w:szCs w:val="24"/>
        </w:rPr>
        <w:tab/>
        <w:t xml:space="preserve">Üreme fonksiyonu HPG aksı ile kontrol edilmektedir. Normal bireylerde HPG aksı hipotalamusun arkuat nükleusundaki kisspeptin nöronlarından salgılanan kisspeptin, GnRH </w:t>
      </w:r>
      <w:r>
        <w:rPr>
          <w:rFonts w:cs="Times New Roman"/>
          <w:szCs w:val="24"/>
        </w:rPr>
        <w:lastRenderedPageBreak/>
        <w:t>nöronlarındaki spesifik reseptörlerine bağlanarak GnRH’ ın sentezini sağlar. GnRH, anteriyor hipofizi uyararak LH ve FSH salgılatır (Davidson, 2015).</w:t>
      </w:r>
    </w:p>
    <w:p w:rsidR="00087B4E" w:rsidRDefault="001F3ED6" w:rsidP="00087B4E">
      <w:pPr>
        <w:pStyle w:val="AralkYok"/>
        <w:keepNext/>
      </w:pPr>
      <w:r>
        <w:rPr>
          <w:noProof/>
          <w:lang w:eastAsia="tr-TR"/>
        </w:rPr>
        <w:drawing>
          <wp:inline distT="0" distB="0" distL="0" distR="0" wp14:anchorId="55CD3BA4" wp14:editId="3D75F3CC">
            <wp:extent cx="2761905" cy="4123810"/>
            <wp:effectExtent l="0" t="0" r="635" b="0"/>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pg ax.PNG"/>
                    <pic:cNvPicPr/>
                  </pic:nvPicPr>
                  <pic:blipFill>
                    <a:blip r:embed="rId33">
                      <a:extLst>
                        <a:ext uri="{28A0092B-C50C-407E-A947-70E740481C1C}">
                          <a14:useLocalDpi xmlns:a14="http://schemas.microsoft.com/office/drawing/2010/main" val="0"/>
                        </a:ext>
                      </a:extLst>
                    </a:blip>
                    <a:stretch>
                      <a:fillRect/>
                    </a:stretch>
                  </pic:blipFill>
                  <pic:spPr>
                    <a:xfrm>
                      <a:off x="0" y="0"/>
                      <a:ext cx="2761905" cy="4123810"/>
                    </a:xfrm>
                    <a:prstGeom prst="rect">
                      <a:avLst/>
                    </a:prstGeom>
                  </pic:spPr>
                </pic:pic>
              </a:graphicData>
            </a:graphic>
          </wp:inline>
        </w:drawing>
      </w:r>
    </w:p>
    <w:p w:rsidR="00087B4E" w:rsidRDefault="00087B4E" w:rsidP="000340CA">
      <w:pPr>
        <w:pStyle w:val="ResimYazs"/>
      </w:pPr>
    </w:p>
    <w:p w:rsidR="001F3ED6" w:rsidRDefault="00087B4E" w:rsidP="000340CA">
      <w:pPr>
        <w:pStyle w:val="ResimYazs"/>
      </w:pPr>
      <w:bookmarkStart w:id="48" w:name="_Toc535250179"/>
      <w:r>
        <w:t xml:space="preserve">Şekil </w:t>
      </w:r>
      <w:r w:rsidR="00B13DFC">
        <w:fldChar w:fldCharType="begin"/>
      </w:r>
      <w:r w:rsidR="00B13DFC">
        <w:instrText xml:space="preserve"> SEQ Şekil \* ARABIC </w:instrText>
      </w:r>
      <w:r w:rsidR="00B13DFC">
        <w:fldChar w:fldCharType="separate"/>
      </w:r>
      <w:r w:rsidR="00300CC0">
        <w:rPr>
          <w:noProof/>
        </w:rPr>
        <w:t>21</w:t>
      </w:r>
      <w:r w:rsidR="00B13DFC">
        <w:rPr>
          <w:noProof/>
        </w:rPr>
        <w:fldChar w:fldCharType="end"/>
      </w:r>
      <w:r>
        <w:t>.</w:t>
      </w:r>
      <w:r w:rsidR="001F3ED6">
        <w:t xml:space="preserve"> Erkeklerde HPG aksı (Davidson, 2015).</w:t>
      </w:r>
      <w:bookmarkEnd w:id="48"/>
    </w:p>
    <w:p w:rsidR="001F3ED6" w:rsidRDefault="001F3ED6" w:rsidP="001F3ED6">
      <w:pPr>
        <w:rPr>
          <w:rFonts w:cs="Times New Roman"/>
          <w:szCs w:val="24"/>
        </w:rPr>
      </w:pPr>
    </w:p>
    <w:p w:rsidR="001F3ED6" w:rsidRDefault="001F3ED6" w:rsidP="001F3ED6">
      <w:pPr>
        <w:rPr>
          <w:rFonts w:cs="Times New Roman"/>
          <w:szCs w:val="24"/>
        </w:rPr>
      </w:pPr>
      <w:r>
        <w:rPr>
          <w:rFonts w:cs="Times New Roman"/>
          <w:szCs w:val="24"/>
        </w:rPr>
        <w:tab/>
        <w:t xml:space="preserve">Normal bireylerde östrojen </w:t>
      </w:r>
      <w:r w:rsidRPr="00461A6A">
        <w:rPr>
          <w:rFonts w:cs="Times New Roman"/>
          <w:szCs w:val="24"/>
        </w:rPr>
        <w:t>sentezindeki önemli basamaklardan biri de aromatizasyon reaksiyonu’ dur. Obez erkeklerde HPG aksı sonucu üretilen testosteron hormonu, artmış adipoz dokuda sitokrom p450 aromataz enzimince östrodiole dönüştürülmektedir. HPG aksının negatif feed-back mekanizmasında görev alan östrojen hormunu, testosteron üretimini normalden daha fazla düşürür. Bu da ”hipogonadizm”e dolayısıyla fertilite kaybına neden olmaktadır (Davidson, 2015; Cabler, 2010</w:t>
      </w:r>
      <w:r>
        <w:rPr>
          <w:rFonts w:cs="Times New Roman"/>
          <w:szCs w:val="24"/>
        </w:rPr>
        <w:t xml:space="preserve">). </w:t>
      </w:r>
    </w:p>
    <w:p w:rsidR="001F3ED6" w:rsidRDefault="001F3ED6" w:rsidP="001F3ED6">
      <w:pPr>
        <w:rPr>
          <w:rFonts w:cs="Times New Roman"/>
          <w:szCs w:val="24"/>
        </w:rPr>
      </w:pPr>
      <w:r>
        <w:rPr>
          <w:rFonts w:cs="Times New Roman"/>
          <w:szCs w:val="24"/>
        </w:rPr>
        <w:tab/>
        <w:t xml:space="preserve">Hipogonadizme neden olan HPG aksı regülatörleri incelendiğinde adipokinlerin de etkili moleküller olduğu görülmektedir. Obezite sebebiyle gelişen hiperleptinemi, hipotalamik kisspeptin </w:t>
      </w:r>
      <w:r w:rsidRPr="00C210EB">
        <w:rPr>
          <w:rFonts w:cs="Times New Roman"/>
          <w:szCs w:val="24"/>
        </w:rPr>
        <w:t xml:space="preserve">sentezi üzerinden GnRH’ ı suprese eder. LH sekresyonu azalacağı için </w:t>
      </w:r>
      <w:r w:rsidR="00FC41AC">
        <w:rPr>
          <w:rFonts w:cs="Times New Roman"/>
          <w:szCs w:val="24"/>
        </w:rPr>
        <w:t>Leydig</w:t>
      </w:r>
      <w:r w:rsidRPr="00C210EB">
        <w:rPr>
          <w:rFonts w:cs="Times New Roman"/>
          <w:szCs w:val="24"/>
        </w:rPr>
        <w:t xml:space="preserve"> hücrelerinden testosteron sentezi ve sperm üretimi azalır; germ hücre apoptozunda artış </w:t>
      </w:r>
      <w:r w:rsidRPr="00C210EB">
        <w:rPr>
          <w:rFonts w:cs="Times New Roman"/>
          <w:szCs w:val="24"/>
        </w:rPr>
        <w:lastRenderedPageBreak/>
        <w:t xml:space="preserve">görülür. </w:t>
      </w:r>
      <w:r>
        <w:rPr>
          <w:rFonts w:cs="Times New Roman"/>
          <w:szCs w:val="24"/>
        </w:rPr>
        <w:t>Ayrıca l</w:t>
      </w:r>
      <w:r w:rsidRPr="00C210EB">
        <w:rPr>
          <w:rFonts w:cs="Times New Roman"/>
          <w:szCs w:val="24"/>
        </w:rPr>
        <w:t>eptin ve testosteronun kandaki miktarı ters orantılıdır (Grossmann, 2018</w:t>
      </w:r>
      <w:r>
        <w:rPr>
          <w:rFonts w:cs="Times New Roman"/>
          <w:szCs w:val="24"/>
        </w:rPr>
        <w:t>; Davidson 2015</w:t>
      </w:r>
      <w:r w:rsidRPr="00C210EB">
        <w:rPr>
          <w:rFonts w:cs="Times New Roman"/>
          <w:szCs w:val="24"/>
        </w:rPr>
        <w:t>).</w:t>
      </w:r>
      <w:r>
        <w:rPr>
          <w:rFonts w:cs="Times New Roman"/>
          <w:szCs w:val="24"/>
        </w:rPr>
        <w:t xml:space="preserve"> </w:t>
      </w:r>
    </w:p>
    <w:p w:rsidR="00087B4E" w:rsidRDefault="001F3ED6" w:rsidP="00087B4E">
      <w:pPr>
        <w:pStyle w:val="AralkYok"/>
        <w:keepNext/>
      </w:pPr>
      <w:r>
        <w:rPr>
          <w:noProof/>
          <w:lang w:eastAsia="tr-TR"/>
        </w:rPr>
        <w:drawing>
          <wp:inline distT="0" distB="0" distL="0" distR="0" wp14:anchorId="71169E31" wp14:editId="0BBFA9C7">
            <wp:extent cx="5686096" cy="5023945"/>
            <wp:effectExtent l="0" t="0" r="0" b="5715"/>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 inf yolak.PNG"/>
                    <pic:cNvPicPr/>
                  </pic:nvPicPr>
                  <pic:blipFill>
                    <a:blip r:embed="rId34">
                      <a:extLst>
                        <a:ext uri="{28A0092B-C50C-407E-A947-70E740481C1C}">
                          <a14:useLocalDpi xmlns:a14="http://schemas.microsoft.com/office/drawing/2010/main" val="0"/>
                        </a:ext>
                      </a:extLst>
                    </a:blip>
                    <a:stretch>
                      <a:fillRect/>
                    </a:stretch>
                  </pic:blipFill>
                  <pic:spPr>
                    <a:xfrm>
                      <a:off x="0" y="0"/>
                      <a:ext cx="5686096" cy="5023945"/>
                    </a:xfrm>
                    <a:prstGeom prst="rect">
                      <a:avLst/>
                    </a:prstGeom>
                  </pic:spPr>
                </pic:pic>
              </a:graphicData>
            </a:graphic>
          </wp:inline>
        </w:drawing>
      </w:r>
    </w:p>
    <w:p w:rsidR="00087B4E" w:rsidRDefault="00087B4E" w:rsidP="000340CA">
      <w:pPr>
        <w:pStyle w:val="ResimYazs"/>
      </w:pPr>
    </w:p>
    <w:p w:rsidR="001F3ED6" w:rsidRDefault="00087B4E" w:rsidP="000340CA">
      <w:pPr>
        <w:pStyle w:val="ResimYazs"/>
      </w:pPr>
      <w:bookmarkStart w:id="49" w:name="_Toc535250180"/>
      <w:r>
        <w:t xml:space="preserve">Şekil </w:t>
      </w:r>
      <w:r w:rsidR="00B13DFC">
        <w:fldChar w:fldCharType="begin"/>
      </w:r>
      <w:r w:rsidR="00B13DFC">
        <w:instrText xml:space="preserve"> SEQ Şe</w:instrText>
      </w:r>
      <w:r w:rsidR="00B13DFC">
        <w:instrText xml:space="preserve">kil \* ARABIC </w:instrText>
      </w:r>
      <w:r w:rsidR="00B13DFC">
        <w:fldChar w:fldCharType="separate"/>
      </w:r>
      <w:r w:rsidR="00300CC0">
        <w:rPr>
          <w:noProof/>
        </w:rPr>
        <w:t>22</w:t>
      </w:r>
      <w:r w:rsidR="00B13DFC">
        <w:rPr>
          <w:noProof/>
        </w:rPr>
        <w:fldChar w:fldCharType="end"/>
      </w:r>
      <w:r>
        <w:t xml:space="preserve">. </w:t>
      </w:r>
      <w:r w:rsidR="001F3ED6">
        <w:t>Visseral adipositenin HPG aksı üzerine etkisi (Davidson, 2015).</w:t>
      </w:r>
      <w:bookmarkEnd w:id="49"/>
    </w:p>
    <w:p w:rsidR="00350CA5" w:rsidRDefault="00350CA5" w:rsidP="001F3ED6">
      <w:pPr>
        <w:rPr>
          <w:rFonts w:cs="Times New Roman"/>
          <w:szCs w:val="24"/>
        </w:rPr>
      </w:pPr>
    </w:p>
    <w:p w:rsidR="001F3ED6" w:rsidRDefault="001F3ED6" w:rsidP="001F3ED6">
      <w:pPr>
        <w:rPr>
          <w:rFonts w:cs="Times New Roman"/>
          <w:szCs w:val="24"/>
        </w:rPr>
      </w:pPr>
      <w:r>
        <w:rPr>
          <w:rFonts w:cs="Times New Roman"/>
          <w:szCs w:val="24"/>
        </w:rPr>
        <w:tab/>
        <w:t xml:space="preserve">Sertoli hücrelerinden salgılanan ve </w:t>
      </w:r>
      <w:r w:rsidR="00FC41AC">
        <w:rPr>
          <w:rFonts w:cs="Times New Roman"/>
          <w:szCs w:val="24"/>
        </w:rPr>
        <w:t>Leydig</w:t>
      </w:r>
      <w:r>
        <w:rPr>
          <w:rFonts w:cs="Times New Roman"/>
          <w:szCs w:val="24"/>
        </w:rPr>
        <w:t xml:space="preserve"> hücrelerini etkileyerek testosteron üretimini baskılayan inhibin B, obez bireylerde azalmış seviyelerde tespit edilmiştir. İnhibin B’nin azalması, seminifer tübül disfonksiyonuna ve sayıca azalmış sertoli hücresine işarettir.</w:t>
      </w:r>
      <w:r>
        <w:rPr>
          <w:rFonts w:cs="Times New Roman"/>
          <w:szCs w:val="24"/>
        </w:rPr>
        <w:tab/>
        <w:t xml:space="preserve"> Böylelikle, her sertoli hücresinin destekleyeceği germ hücreleri sayısının sınırlı olması nedeniyle üretilecek sperm sayısı da düşmektedir (Davidson, 2015; Cabler 2010).</w:t>
      </w:r>
    </w:p>
    <w:p w:rsidR="001F3ED6" w:rsidRDefault="001F3ED6" w:rsidP="001F3ED6">
      <w:pPr>
        <w:rPr>
          <w:rFonts w:cs="Times New Roman"/>
          <w:szCs w:val="24"/>
        </w:rPr>
      </w:pPr>
      <w:r>
        <w:rPr>
          <w:rFonts w:cs="Times New Roman"/>
          <w:szCs w:val="24"/>
        </w:rPr>
        <w:tab/>
        <w:t xml:space="preserve">TNF-α, IL-2, IL-6 gibi obeziteyle artan adipoz doku kaynaklı enflamatuar sitokinler,  HPG aksını hem hipotalamus hem de </w:t>
      </w:r>
      <w:r w:rsidR="00FC41AC">
        <w:rPr>
          <w:rFonts w:cs="Times New Roman"/>
          <w:szCs w:val="24"/>
        </w:rPr>
        <w:t>Leydig</w:t>
      </w:r>
      <w:r>
        <w:rPr>
          <w:rFonts w:cs="Times New Roman"/>
          <w:szCs w:val="24"/>
        </w:rPr>
        <w:t xml:space="preserve"> hücreleri üzerinden suprese eder. </w:t>
      </w:r>
      <w:r w:rsidR="00163EEC">
        <w:rPr>
          <w:rFonts w:cs="Times New Roman"/>
          <w:szCs w:val="24"/>
        </w:rPr>
        <w:t xml:space="preserve">                            </w:t>
      </w:r>
      <w:r>
        <w:rPr>
          <w:rFonts w:cs="Times New Roman"/>
          <w:szCs w:val="24"/>
        </w:rPr>
        <w:lastRenderedPageBreak/>
        <w:t>Bu adipokinlerin artışı infertilite ve hatta testiküler kanser ile ilişkilidir ( Grossmann, 2018; McPherson ve Lane, 2015; Davidson, 2015; Cabler, 2010)</w:t>
      </w:r>
    </w:p>
    <w:p w:rsidR="001F3ED6" w:rsidRPr="001C1AAB" w:rsidRDefault="001F3ED6" w:rsidP="001F3ED6">
      <w:pPr>
        <w:rPr>
          <w:rFonts w:cs="Times New Roman"/>
          <w:color w:val="FF0000"/>
          <w:szCs w:val="24"/>
        </w:rPr>
      </w:pPr>
      <w:r>
        <w:rPr>
          <w:rFonts w:cs="Times New Roman"/>
          <w:szCs w:val="24"/>
        </w:rPr>
        <w:tab/>
      </w:r>
      <w:r w:rsidRPr="00C210EB">
        <w:rPr>
          <w:rFonts w:cs="Times New Roman"/>
          <w:szCs w:val="24"/>
        </w:rPr>
        <w:t xml:space="preserve">Obezite sonucu </w:t>
      </w:r>
      <w:r>
        <w:rPr>
          <w:rFonts w:cs="Times New Roman"/>
          <w:szCs w:val="24"/>
        </w:rPr>
        <w:t xml:space="preserve">gelişen insülin </w:t>
      </w:r>
      <w:r w:rsidRPr="0011516D">
        <w:rPr>
          <w:rFonts w:cs="Times New Roman"/>
          <w:szCs w:val="24"/>
        </w:rPr>
        <w:t>direnci, karaciğerde üretilen cinsiyet hormonlarını bağlayarak kanda taşınmasını sağlayan SHBG’nin sentezlenme miktarını düşürür. Dolayısıyla kanda aktif ve bağlanmamış cinsiyet hormonları seviyesi artar</w:t>
      </w:r>
      <w:r>
        <w:rPr>
          <w:rFonts w:cs="Times New Roman"/>
          <w:szCs w:val="24"/>
        </w:rPr>
        <w:t xml:space="preserve"> </w:t>
      </w:r>
      <w:r w:rsidRPr="0011516D">
        <w:rPr>
          <w:rFonts w:cs="Times New Roman"/>
          <w:szCs w:val="24"/>
        </w:rPr>
        <w:t xml:space="preserve">(Best ve </w:t>
      </w:r>
      <w:r w:rsidRPr="0011516D">
        <w:rPr>
          <w:rFonts w:cs="Times New Roman"/>
          <w:szCs w:val="24"/>
          <w:shd w:val="clear" w:color="auto" w:fill="FFFFFF"/>
        </w:rPr>
        <w:t>Bhattacharya, 2015;</w:t>
      </w:r>
      <w:r>
        <w:rPr>
          <w:rFonts w:cs="Times New Roman"/>
          <w:szCs w:val="24"/>
          <w:shd w:val="clear" w:color="auto" w:fill="FFFFFF"/>
        </w:rPr>
        <w:t xml:space="preserve"> Chambers ve Anderson, 2015; </w:t>
      </w:r>
      <w:r w:rsidRPr="0011516D">
        <w:rPr>
          <w:rFonts w:cs="Times New Roman"/>
          <w:szCs w:val="24"/>
        </w:rPr>
        <w:t>. SHBG’deki bu değişimin, kanda yeterli düzeyde serbest testosteronu muhafaza etmek için homeostatik bir düzenleme mekanizması olabileceği ifade edilmiştir</w:t>
      </w:r>
      <w:r>
        <w:rPr>
          <w:rFonts w:cs="Times New Roman"/>
          <w:szCs w:val="24"/>
        </w:rPr>
        <w:t xml:space="preserve"> (Cabler, 2010). </w:t>
      </w:r>
    </w:p>
    <w:p w:rsidR="001F3ED6" w:rsidRPr="003924C7" w:rsidRDefault="001F3ED6" w:rsidP="001F3ED6">
      <w:pPr>
        <w:rPr>
          <w:rFonts w:cs="Times New Roman"/>
          <w:szCs w:val="24"/>
        </w:rPr>
      </w:pPr>
      <w:r>
        <w:rPr>
          <w:rFonts w:cs="Times New Roman"/>
          <w:szCs w:val="24"/>
        </w:rPr>
        <w:tab/>
        <w:t xml:space="preserve">Leptin, adipositlerdeki trigliserit depoları ile aynı oranda artan bir adipokindir. Dolayısıyla vücuttaki enerji depoları ile doğru orantılı olarak dolaşan bir hormonal sinyalini temsil etmektedir. Büyüme, tokluk hissi, enerji tüketimi, glisemik kontrol ve fertilite gibi önemli fonksiyonlar üzerinde etkileri vardır. Leptin reseptörleri, bu fonksiyonların </w:t>
      </w:r>
      <w:r w:rsidRPr="00797195">
        <w:rPr>
          <w:rFonts w:cs="Times New Roman"/>
          <w:szCs w:val="24"/>
        </w:rPr>
        <w:t>kontrolü için önemli ol</w:t>
      </w:r>
      <w:r>
        <w:rPr>
          <w:rFonts w:cs="Times New Roman"/>
          <w:szCs w:val="24"/>
        </w:rPr>
        <w:t xml:space="preserve">duğu bilinen beyin bölgelerinde çok fazla bulunmaktadır (Pan ve Myers, 2018). Obezite ile birlikte artan leptin seviyesi </w:t>
      </w:r>
      <w:r w:rsidR="00FC41AC">
        <w:rPr>
          <w:rFonts w:cs="Times New Roman"/>
          <w:szCs w:val="24"/>
        </w:rPr>
        <w:t>Leydig</w:t>
      </w:r>
      <w:r>
        <w:rPr>
          <w:rFonts w:cs="Times New Roman"/>
          <w:szCs w:val="24"/>
        </w:rPr>
        <w:t xml:space="preserve"> hücrelerindeki inhibitör reseptörlere bağlanarak testosteron sentezini azaltabilir. Kandaki leptin seviyesi ile testosteron seviyesi arasında ters orantı olduğu birçok çalışma ile gösterilmiştir (Yan ve ark. 2015; Du Plessis ve ark, 2010). Öyle ki leptin seviyesini azaltmak için testosteron tedavisi uygulanmaktadır. Ancak bu tedavinin semen parametreleri üzerine etkisinin olup olmadığı bildirilmemiştir (Pan ve Myers, 2018; Du Plessis ve ark, 2010). Çünkü l</w:t>
      </w:r>
      <w:r w:rsidRPr="00C210EB">
        <w:rPr>
          <w:rFonts w:cs="Times New Roman"/>
          <w:szCs w:val="24"/>
        </w:rPr>
        <w:t>eptin reseptörleri sadece dokularda değil aynı zamanda sperm membranı üzerinde de bulunmaktadır.</w:t>
      </w:r>
      <w:r>
        <w:rPr>
          <w:rFonts w:cs="Times New Roman"/>
          <w:szCs w:val="24"/>
        </w:rPr>
        <w:t xml:space="preserve"> HPG aksından bağımsız olarak sperme etki edebilmektedir. </w:t>
      </w:r>
      <w:r w:rsidRPr="00C210EB">
        <w:rPr>
          <w:rFonts w:cs="Times New Roman"/>
          <w:szCs w:val="24"/>
        </w:rPr>
        <w:t>Leptin</w:t>
      </w:r>
      <w:r>
        <w:rPr>
          <w:rFonts w:cs="Times New Roman"/>
          <w:szCs w:val="24"/>
        </w:rPr>
        <w:t>;</w:t>
      </w:r>
      <w:r w:rsidRPr="00C210EB">
        <w:rPr>
          <w:rFonts w:cs="Times New Roman"/>
          <w:szCs w:val="24"/>
        </w:rPr>
        <w:t xml:space="preserve"> sperm kapasitasyonu, motilitesi ve morfolojisinin düzenlenmesinde etkilidir (McPherson</w:t>
      </w:r>
      <w:r>
        <w:rPr>
          <w:rFonts w:cs="Times New Roman"/>
          <w:szCs w:val="24"/>
        </w:rPr>
        <w:t xml:space="preserve"> ve Lane</w:t>
      </w:r>
      <w:r w:rsidRPr="00C210EB">
        <w:rPr>
          <w:rFonts w:cs="Times New Roman"/>
          <w:szCs w:val="24"/>
        </w:rPr>
        <w:t>, 2015</w:t>
      </w:r>
      <w:r>
        <w:rPr>
          <w:rFonts w:cs="Times New Roman"/>
          <w:szCs w:val="24"/>
        </w:rPr>
        <w:t>; Du Plessis ve ark, 2010</w:t>
      </w:r>
      <w:r w:rsidRPr="00C210EB">
        <w:rPr>
          <w:rFonts w:cs="Times New Roman"/>
          <w:szCs w:val="24"/>
        </w:rPr>
        <w:t>)</w:t>
      </w:r>
      <w:r>
        <w:rPr>
          <w:rFonts w:cs="Times New Roman"/>
          <w:szCs w:val="24"/>
        </w:rPr>
        <w:t xml:space="preserve">. </w:t>
      </w:r>
    </w:p>
    <w:p w:rsidR="001F3ED6" w:rsidRDefault="001F3ED6" w:rsidP="001F3ED6">
      <w:pPr>
        <w:rPr>
          <w:rFonts w:cs="Times New Roman"/>
          <w:szCs w:val="24"/>
        </w:rPr>
      </w:pPr>
    </w:p>
    <w:p w:rsidR="001F3ED6" w:rsidRDefault="001F3ED6" w:rsidP="001F3ED6">
      <w:pPr>
        <w:rPr>
          <w:rFonts w:cs="Times New Roman"/>
          <w:szCs w:val="24"/>
        </w:rPr>
      </w:pPr>
    </w:p>
    <w:p w:rsidR="001F3ED6" w:rsidRPr="008A6451" w:rsidRDefault="001F3ED6" w:rsidP="001F3ED6">
      <w:pPr>
        <w:pStyle w:val="Balk3"/>
        <w:rPr>
          <w:rFonts w:cs="Times New Roman"/>
          <w:szCs w:val="24"/>
        </w:rPr>
      </w:pPr>
      <w:bookmarkStart w:id="50" w:name="_Toc536019131"/>
      <w:r w:rsidRPr="008A6451">
        <w:rPr>
          <w:rFonts w:cs="Times New Roman"/>
          <w:szCs w:val="24"/>
        </w:rPr>
        <w:t>2.7.4. Obezite- Oksidatif Stres İlişkisi</w:t>
      </w:r>
      <w:bookmarkEnd w:id="50"/>
    </w:p>
    <w:p w:rsidR="005226FB" w:rsidRPr="005226FB" w:rsidRDefault="005226FB" w:rsidP="005226FB"/>
    <w:p w:rsidR="001F3ED6" w:rsidRDefault="001F3ED6" w:rsidP="001F3ED6">
      <w:pPr>
        <w:rPr>
          <w:rFonts w:cs="Times New Roman"/>
          <w:szCs w:val="24"/>
        </w:rPr>
      </w:pPr>
      <w:r>
        <w:rPr>
          <w:rFonts w:cs="Times New Roman"/>
          <w:szCs w:val="24"/>
        </w:rPr>
        <w:tab/>
      </w:r>
      <w:r w:rsidRPr="0024068A">
        <w:rPr>
          <w:rFonts w:cs="Times New Roman"/>
          <w:szCs w:val="24"/>
        </w:rPr>
        <w:t>Obezitenin pato</w:t>
      </w:r>
      <w:r>
        <w:rPr>
          <w:rFonts w:cs="Times New Roman"/>
          <w:szCs w:val="24"/>
        </w:rPr>
        <w:t>fizyo</w:t>
      </w:r>
      <w:r w:rsidRPr="0024068A">
        <w:rPr>
          <w:rFonts w:cs="Times New Roman"/>
          <w:szCs w:val="24"/>
        </w:rPr>
        <w:t>lojik getirileri</w:t>
      </w:r>
      <w:r>
        <w:rPr>
          <w:rFonts w:cs="Times New Roman"/>
          <w:szCs w:val="24"/>
        </w:rPr>
        <w:t xml:space="preserve"> olarak sentezlenen pro</w:t>
      </w:r>
      <w:r w:rsidRPr="0024068A">
        <w:rPr>
          <w:rFonts w:cs="Times New Roman"/>
          <w:szCs w:val="24"/>
        </w:rPr>
        <w:t>enflamatuar sitokinler reaktif oksijen türevlerinin (ROS) oluşumuna sebep olur ve bu oluşum</w:t>
      </w:r>
      <w:r>
        <w:rPr>
          <w:rFonts w:cs="Times New Roman"/>
          <w:szCs w:val="24"/>
        </w:rPr>
        <w:t xml:space="preserve"> tekrar enflamatuar yanıtı teşvik eder. </w:t>
      </w:r>
      <w:r w:rsidRPr="0024068A">
        <w:rPr>
          <w:rFonts w:cs="Times New Roman"/>
          <w:szCs w:val="24"/>
        </w:rPr>
        <w:t xml:space="preserve"> </w:t>
      </w:r>
    </w:p>
    <w:p w:rsidR="001F3ED6" w:rsidRDefault="001F3ED6" w:rsidP="001F3ED6">
      <w:pPr>
        <w:rPr>
          <w:rFonts w:cs="Times New Roman"/>
          <w:szCs w:val="24"/>
        </w:rPr>
      </w:pPr>
      <w:r>
        <w:rPr>
          <w:rFonts w:cs="Times New Roman"/>
          <w:szCs w:val="24"/>
        </w:rPr>
        <w:lastRenderedPageBreak/>
        <w:tab/>
        <w:t xml:space="preserve">Serumda artmış olan serbest yağ asitleri glikoz metabolizmasını bozarak başta karaciğer olmak üzere dokularda lipid ve glikojen depolanmasına neden olur. Serbest radikal üretimi, mitokondriyal DNA hasarı ve son olarak lipotoksisite serbest yağ asitlerinin hücresel yapılar üzerindeki olumsuz etkilerinden bazılarıdır.  Oluşan hücresel hasar yüksek seviyede enflamatuar sitokin salınımına yol açarak dokularda ROS üretimi ve lipid peroksidasyonunu artırır (Marseglia ve ark, 2015). </w:t>
      </w:r>
    </w:p>
    <w:p w:rsidR="001F3ED6" w:rsidRDefault="001F3ED6" w:rsidP="001F3ED6">
      <w:pPr>
        <w:rPr>
          <w:rFonts w:cs="Times New Roman"/>
          <w:szCs w:val="24"/>
        </w:rPr>
      </w:pPr>
      <w:r>
        <w:rPr>
          <w:rFonts w:cs="Times New Roman"/>
          <w:szCs w:val="24"/>
        </w:rPr>
        <w:tab/>
        <w:t>Obezite ile gelişen hiperglisemi ve insülin direnci, hücrelerde krebs döngüsünün aşırı yüklenmesi sonucu süperoksit (O</w:t>
      </w:r>
      <w:r w:rsidRPr="00A63416">
        <w:rPr>
          <w:rFonts w:cs="Times New Roman"/>
          <w:szCs w:val="24"/>
          <w:vertAlign w:val="subscript"/>
        </w:rPr>
        <w:t>2</w:t>
      </w:r>
      <w:r w:rsidRPr="00D20D4F">
        <w:rPr>
          <w:rFonts w:cs="Times New Roman"/>
          <w:szCs w:val="24"/>
          <w:vertAlign w:val="superscript"/>
        </w:rPr>
        <w:t>-</w:t>
      </w:r>
      <w:r>
        <w:rPr>
          <w:rFonts w:cs="Times New Roman"/>
          <w:szCs w:val="24"/>
        </w:rPr>
        <w:t>)  ve hidroksil (OH</w:t>
      </w:r>
      <w:r w:rsidRPr="00D20D4F">
        <w:rPr>
          <w:rFonts w:cs="Times New Roman"/>
          <w:szCs w:val="24"/>
          <w:vertAlign w:val="superscript"/>
        </w:rPr>
        <w:t>-</w:t>
      </w:r>
      <w:r>
        <w:rPr>
          <w:rFonts w:cs="Times New Roman"/>
          <w:szCs w:val="24"/>
        </w:rPr>
        <w:t>) radikalleri gibi reaktif oksidanların üretimine dolayısıyla oksidatif strese neden olur. Hiperleptinemi ise dokularda hidrojen peroksit (H</w:t>
      </w:r>
      <w:r w:rsidRPr="00A63416">
        <w:rPr>
          <w:rFonts w:cs="Times New Roman"/>
          <w:szCs w:val="24"/>
          <w:vertAlign w:val="subscript"/>
        </w:rPr>
        <w:t>2</w:t>
      </w:r>
      <w:r>
        <w:rPr>
          <w:rFonts w:cs="Times New Roman"/>
          <w:szCs w:val="24"/>
        </w:rPr>
        <w:t>O</w:t>
      </w:r>
      <w:r w:rsidRPr="00A63416">
        <w:rPr>
          <w:rFonts w:cs="Times New Roman"/>
          <w:szCs w:val="24"/>
          <w:vertAlign w:val="subscript"/>
        </w:rPr>
        <w:t>2</w:t>
      </w:r>
      <w:r>
        <w:rPr>
          <w:rFonts w:cs="Times New Roman"/>
          <w:szCs w:val="24"/>
        </w:rPr>
        <w:t xml:space="preserve">) ve hidroksil radikalleri ile oksidatif stres biyobelirteçlerini ( MDA vs.)  ve proenflamatuar sitokinleri artırarak etki ettiği gözlenmiştir (Manna ve Jain, 2015).  </w:t>
      </w:r>
    </w:p>
    <w:p w:rsidR="001F3ED6" w:rsidRDefault="001F3ED6" w:rsidP="001F3ED6">
      <w:pPr>
        <w:rPr>
          <w:rFonts w:cs="Times New Roman"/>
          <w:szCs w:val="24"/>
        </w:rPr>
      </w:pPr>
      <w:r>
        <w:rPr>
          <w:rFonts w:cs="Times New Roman"/>
          <w:szCs w:val="24"/>
        </w:rPr>
        <w:tab/>
        <w:t xml:space="preserve">Oksidatif hasara duyarlılık, dokulardaki tükenmiş SOD, CAT, GPX gibi antioksidan molekül ve kaynakları nedeniyle obez bireylerde daha fazladır. Antioksidan takviyelerinin oksidatif stresi azalttığı, adipokin üretimini düzenlediği bilinmektedir (Marseglia ve ark, 2015).  Obez bireylerde özellikle selenyum, çinko, demir, magnezyum gibi mineraller ile </w:t>
      </w:r>
      <w:r w:rsidRPr="001F1DDB">
        <w:rPr>
          <w:rFonts w:cs="Times New Roman"/>
          <w:szCs w:val="24"/>
        </w:rPr>
        <w:t>A</w:t>
      </w:r>
      <w:r>
        <w:rPr>
          <w:rFonts w:cs="Times New Roman"/>
          <w:szCs w:val="24"/>
        </w:rPr>
        <w:t xml:space="preserve">, B6, C, D ve E vitaminlerinin önemli ölçüde düştüğü bildirilmiştir (Manna ve Jain, 2015).  </w:t>
      </w:r>
    </w:p>
    <w:p w:rsidR="001F3ED6" w:rsidRDefault="001F3ED6" w:rsidP="001F3ED6">
      <w:pPr>
        <w:rPr>
          <w:rFonts w:cs="Times New Roman"/>
          <w:szCs w:val="24"/>
        </w:rPr>
      </w:pPr>
      <w:r>
        <w:rPr>
          <w:rFonts w:cs="Times New Roman"/>
          <w:szCs w:val="24"/>
        </w:rPr>
        <w:tab/>
      </w:r>
      <w:r w:rsidRPr="00A114C0">
        <w:rPr>
          <w:rFonts w:cs="Times New Roman"/>
          <w:szCs w:val="24"/>
        </w:rPr>
        <w:t xml:space="preserve">Jia ve ark (2018) </w:t>
      </w:r>
      <w:r>
        <w:rPr>
          <w:rFonts w:cs="Times New Roman"/>
          <w:szCs w:val="24"/>
        </w:rPr>
        <w:t>yaptıkları çalışmada, obezite ile birlikte testiküler dokuda</w:t>
      </w:r>
      <w:r w:rsidRPr="00A114C0">
        <w:rPr>
          <w:rFonts w:cs="Times New Roman"/>
          <w:szCs w:val="24"/>
        </w:rPr>
        <w:t xml:space="preserve"> SOD </w:t>
      </w:r>
      <w:r>
        <w:rPr>
          <w:rFonts w:cs="Times New Roman"/>
          <w:szCs w:val="24"/>
        </w:rPr>
        <w:t>değerlerinin azaldığını ve</w:t>
      </w:r>
      <w:r w:rsidRPr="00A114C0">
        <w:rPr>
          <w:rFonts w:cs="Times New Roman"/>
          <w:szCs w:val="24"/>
        </w:rPr>
        <w:t xml:space="preserve"> MDA </w:t>
      </w:r>
      <w:r>
        <w:rPr>
          <w:rFonts w:cs="Times New Roman"/>
          <w:szCs w:val="24"/>
        </w:rPr>
        <w:t xml:space="preserve">değerlerinin arttığını bularak, obezitenin testiküler oksidatif strese neden olduğunu ve bunun belki de sperm motilitesi üzerinde etkili olduğunu belirtmişlerdir. </w:t>
      </w:r>
    </w:p>
    <w:p w:rsidR="001F3ED6" w:rsidRDefault="001F3ED6" w:rsidP="001F3ED6">
      <w:pPr>
        <w:rPr>
          <w:rFonts w:cs="Times New Roman"/>
          <w:szCs w:val="24"/>
        </w:rPr>
      </w:pPr>
      <w:r>
        <w:rPr>
          <w:rFonts w:cs="Times New Roman"/>
          <w:szCs w:val="24"/>
        </w:rPr>
        <w:tab/>
        <w:t xml:space="preserve">Obezite ile gelişen skrotal adiposite, testiküler ısının artmasına sebep olmaktadır. Artan testiküler ısı sperm motilitesinin azalmasına, sperm DNA hasarının ve oksidatif stresin artmasına neden olur. Ancak obezitenin sperm parametreleri üzerine etkisini araştıran birçok çalışma incelendiğinde, kesin bir sonuca varılamamaktadır. 16 çalışmadan 7’si sperm morfolojisinde bozulma olduğunu, 19 çalışmadan 7’si motilite kaybının olduğunu ve 23 çalışmadan 15’i konsantrasyonun azaldığını belirtmektedir (Palmer ve ark, 2012). </w:t>
      </w:r>
    </w:p>
    <w:p w:rsidR="005226FB" w:rsidRDefault="005226FB" w:rsidP="001F3ED6">
      <w:pPr>
        <w:rPr>
          <w:rFonts w:cs="Times New Roman"/>
          <w:szCs w:val="24"/>
        </w:rPr>
      </w:pPr>
    </w:p>
    <w:p w:rsidR="00087B4E" w:rsidRDefault="00087B4E">
      <w:pPr>
        <w:spacing w:line="276" w:lineRule="auto"/>
        <w:jc w:val="left"/>
        <w:rPr>
          <w:rFonts w:cs="Times New Roman"/>
          <w:szCs w:val="24"/>
        </w:rPr>
      </w:pPr>
      <w:r>
        <w:rPr>
          <w:rFonts w:cs="Times New Roman"/>
          <w:szCs w:val="24"/>
        </w:rPr>
        <w:br w:type="page"/>
      </w:r>
    </w:p>
    <w:p w:rsidR="00F828C9" w:rsidRPr="005226FB" w:rsidRDefault="00C71C52" w:rsidP="005226FB">
      <w:pPr>
        <w:pStyle w:val="Balk2"/>
        <w:rPr>
          <w:rFonts w:cs="Times New Roman"/>
        </w:rPr>
      </w:pPr>
      <w:bookmarkStart w:id="51" w:name="_Toc536019132"/>
      <w:r w:rsidRPr="005226FB">
        <w:rPr>
          <w:rFonts w:cs="Times New Roman"/>
        </w:rPr>
        <w:lastRenderedPageBreak/>
        <w:t xml:space="preserve">2.8. </w:t>
      </w:r>
      <w:r w:rsidR="00F828C9" w:rsidRPr="005226FB">
        <w:rPr>
          <w:rFonts w:cs="Times New Roman"/>
        </w:rPr>
        <w:t>Selenyum</w:t>
      </w:r>
      <w:bookmarkEnd w:id="51"/>
    </w:p>
    <w:p w:rsidR="005226FB" w:rsidRDefault="005226FB" w:rsidP="00F828C9">
      <w:pPr>
        <w:rPr>
          <w:rFonts w:cs="Times New Roman"/>
        </w:rPr>
      </w:pPr>
    </w:p>
    <w:p w:rsidR="00F828C9" w:rsidRDefault="00F828C9" w:rsidP="00F828C9">
      <w:pPr>
        <w:rPr>
          <w:rFonts w:cs="Times New Roman"/>
        </w:rPr>
      </w:pPr>
      <w:r>
        <w:rPr>
          <w:rFonts w:cs="Times New Roman"/>
        </w:rPr>
        <w:tab/>
        <w:t>Selenyum önemli bir antioksidan eser elementtir.</w:t>
      </w:r>
      <w:r w:rsidRPr="007A598B">
        <w:t xml:space="preserve"> </w:t>
      </w:r>
      <w:r w:rsidRPr="007A598B">
        <w:rPr>
          <w:rFonts w:cs="Times New Roman"/>
        </w:rPr>
        <w:t xml:space="preserve">Antioksidan savunma, erkek </w:t>
      </w:r>
      <w:r>
        <w:rPr>
          <w:rFonts w:cs="Times New Roman"/>
        </w:rPr>
        <w:t>v</w:t>
      </w:r>
      <w:r w:rsidRPr="007A598B">
        <w:rPr>
          <w:rFonts w:cs="Times New Roman"/>
        </w:rPr>
        <w:t>e kadın</w:t>
      </w:r>
      <w:r>
        <w:rPr>
          <w:rFonts w:cs="Times New Roman"/>
        </w:rPr>
        <w:t xml:space="preserve"> fertilitesi</w:t>
      </w:r>
      <w:r w:rsidRPr="007A598B">
        <w:rPr>
          <w:rFonts w:cs="Times New Roman"/>
        </w:rPr>
        <w:t xml:space="preserve">, tiroid metabolizması, </w:t>
      </w:r>
      <w:r>
        <w:rPr>
          <w:rFonts w:cs="Times New Roman"/>
        </w:rPr>
        <w:t>immün fonksiyon</w:t>
      </w:r>
      <w:r w:rsidRPr="007A598B">
        <w:rPr>
          <w:rFonts w:cs="Times New Roman"/>
        </w:rPr>
        <w:t>, karsinogenez, endokrin fonksiyon, kardiyovasküler hastalık</w:t>
      </w:r>
      <w:r>
        <w:rPr>
          <w:rFonts w:cs="Times New Roman"/>
        </w:rPr>
        <w:t>lar</w:t>
      </w:r>
      <w:r w:rsidRPr="007A598B">
        <w:rPr>
          <w:rFonts w:cs="Times New Roman"/>
        </w:rPr>
        <w:t xml:space="preserve"> </w:t>
      </w:r>
      <w:r>
        <w:rPr>
          <w:rFonts w:cs="Times New Roman"/>
        </w:rPr>
        <w:t>ile</w:t>
      </w:r>
      <w:r w:rsidRPr="007A598B">
        <w:rPr>
          <w:rFonts w:cs="Times New Roman"/>
        </w:rPr>
        <w:t xml:space="preserve"> kas gelişimi ve fonksiyonu gibi çeşitli biyolojik süreçlerde anahtar rol oynar.</w:t>
      </w:r>
      <w:r>
        <w:rPr>
          <w:rFonts w:cs="Times New Roman"/>
        </w:rPr>
        <w:t xml:space="preserve"> (Ahsan ve ark, 2014; Küçük, 2014; Nazıroğlu ve ark, 2014). </w:t>
      </w:r>
      <w:r w:rsidRPr="007A634E">
        <w:rPr>
          <w:rFonts w:cs="Times New Roman"/>
        </w:rPr>
        <w:t xml:space="preserve">Selenyum </w:t>
      </w:r>
      <w:r>
        <w:rPr>
          <w:rFonts w:cs="Times New Roman"/>
        </w:rPr>
        <w:t>dokularda depo edilen bir mineraldir. K</w:t>
      </w:r>
      <w:r w:rsidRPr="007A634E">
        <w:rPr>
          <w:rFonts w:cs="Times New Roman"/>
        </w:rPr>
        <w:t>araciğerde</w:t>
      </w:r>
      <w:r>
        <w:rPr>
          <w:rFonts w:cs="Times New Roman"/>
        </w:rPr>
        <w:t xml:space="preserve"> %</w:t>
      </w:r>
      <w:r w:rsidRPr="007A634E">
        <w:rPr>
          <w:rFonts w:cs="Times New Roman"/>
        </w:rPr>
        <w:t>30, kasta</w:t>
      </w:r>
      <w:r>
        <w:rPr>
          <w:rFonts w:cs="Times New Roman"/>
        </w:rPr>
        <w:t xml:space="preserve"> %</w:t>
      </w:r>
      <w:r w:rsidRPr="007A634E">
        <w:rPr>
          <w:rFonts w:cs="Times New Roman"/>
        </w:rPr>
        <w:t>30, böbrekte</w:t>
      </w:r>
      <w:r>
        <w:rPr>
          <w:rFonts w:cs="Times New Roman"/>
        </w:rPr>
        <w:t xml:space="preserve"> %</w:t>
      </w:r>
      <w:r w:rsidRPr="007A634E">
        <w:rPr>
          <w:rFonts w:cs="Times New Roman"/>
        </w:rPr>
        <w:t>15, plazmada</w:t>
      </w:r>
      <w:r>
        <w:rPr>
          <w:rFonts w:cs="Times New Roman"/>
        </w:rPr>
        <w:t xml:space="preserve"> %</w:t>
      </w:r>
      <w:r w:rsidRPr="007A634E">
        <w:rPr>
          <w:rFonts w:cs="Times New Roman"/>
        </w:rPr>
        <w:t>10 ve</w:t>
      </w:r>
      <w:r>
        <w:rPr>
          <w:rFonts w:cs="Times New Roman"/>
        </w:rPr>
        <w:t xml:space="preserve"> </w:t>
      </w:r>
      <w:r w:rsidRPr="007A634E">
        <w:rPr>
          <w:rFonts w:cs="Times New Roman"/>
        </w:rPr>
        <w:t>kalan</w:t>
      </w:r>
      <w:r>
        <w:rPr>
          <w:rFonts w:cs="Times New Roman"/>
        </w:rPr>
        <w:t xml:space="preserve"> %15 de</w:t>
      </w:r>
      <w:r w:rsidRPr="007A634E">
        <w:rPr>
          <w:rFonts w:cs="Times New Roman"/>
        </w:rPr>
        <w:t xml:space="preserve"> diğer organlarda</w:t>
      </w:r>
      <w:r>
        <w:rPr>
          <w:rFonts w:cs="Times New Roman"/>
        </w:rPr>
        <w:t xml:space="preserve"> depolanmaktadır</w:t>
      </w:r>
      <w:r w:rsidRPr="007A634E">
        <w:rPr>
          <w:rFonts w:cs="Times New Roman"/>
        </w:rPr>
        <w:t>.</w:t>
      </w:r>
      <w:r>
        <w:rPr>
          <w:rFonts w:cs="Times New Roman"/>
        </w:rPr>
        <w:t xml:space="preserve"> </w:t>
      </w:r>
      <w:r w:rsidRPr="007A634E">
        <w:rPr>
          <w:rFonts w:cs="Times New Roman"/>
        </w:rPr>
        <w:t xml:space="preserve">Serbest selenyum </w:t>
      </w:r>
      <w:r w:rsidRPr="00CF0F6E">
        <w:rPr>
          <w:rFonts w:cs="Times New Roman"/>
          <w:szCs w:val="24"/>
        </w:rPr>
        <w:t>konsantrasyonları böbrek korteksi ve hipofiz bezinde en yüksektir ve onu takiben tiroid, adrenal bez, testis, yumurtalık, karaciğer, dalak ve serebral korteks izler (</w:t>
      </w:r>
      <w:r w:rsidRPr="00CF0F6E">
        <w:rPr>
          <w:rFonts w:cs="Times New Roman"/>
          <w:bCs/>
          <w:szCs w:val="24"/>
        </w:rPr>
        <w:t>Mistry ve ark, 2012)</w:t>
      </w:r>
      <w:r w:rsidRPr="00CF0F6E">
        <w:rPr>
          <w:rFonts w:cs="Times New Roman"/>
          <w:b/>
          <w:bCs/>
          <w:szCs w:val="24"/>
        </w:rPr>
        <w:t>.</w:t>
      </w:r>
    </w:p>
    <w:p w:rsidR="00F828C9" w:rsidRDefault="00F828C9" w:rsidP="00F828C9">
      <w:pPr>
        <w:ind w:firstLine="708"/>
        <w:rPr>
          <w:rFonts w:cs="Times New Roman"/>
        </w:rPr>
      </w:pPr>
      <w:r>
        <w:rPr>
          <w:rFonts w:cs="Times New Roman"/>
        </w:rPr>
        <w:t xml:space="preserve">İnsan diyetinin vazgeçilmez bir unsuru olan selenyum vücutta antioksidan sistemde görev alan selenoproteinlerin yapısına katılır (Nido ve ark, 2015; Nazıroğlu ve ark, </w:t>
      </w:r>
      <w:r w:rsidRPr="005632A1">
        <w:rPr>
          <w:rFonts w:cs="Times New Roman"/>
          <w:szCs w:val="24"/>
        </w:rPr>
        <w:t>2014). Selenoproteinlerin vücuttaki antioksidan sistemin düzenlemesi için merkezi olduğu düşünülmektedir (</w:t>
      </w:r>
      <w:r>
        <w:rPr>
          <w:rFonts w:cs="Times New Roman"/>
        </w:rPr>
        <w:t xml:space="preserve">Ahsan ve ark, 2014; </w:t>
      </w:r>
      <w:r w:rsidRPr="005632A1">
        <w:rPr>
          <w:rFonts w:cs="Times New Roman"/>
          <w:szCs w:val="24"/>
        </w:rPr>
        <w:t xml:space="preserve">Nido ve ark, 2015). Selenyum, dokularda genellikle proteinlerle bileşik oluşturmuş halde, selenosistein ve selenometiyonin formunda bulunur. İnsanda selenoproteinleri kodlayan 25 </w:t>
      </w:r>
      <w:r>
        <w:rPr>
          <w:rFonts w:cs="Times New Roman"/>
          <w:szCs w:val="24"/>
        </w:rPr>
        <w:t>adet gen bulunmaktadır</w:t>
      </w:r>
      <w:r w:rsidRPr="005632A1">
        <w:rPr>
          <w:rFonts w:cs="Times New Roman"/>
          <w:szCs w:val="24"/>
        </w:rPr>
        <w:t>. Bu selenoproteinlerden altısı ise glutatyon peroksidazlardır (</w:t>
      </w:r>
      <w:r w:rsidRPr="005632A1">
        <w:rPr>
          <w:rFonts w:cs="Times New Roman"/>
          <w:bCs/>
          <w:szCs w:val="24"/>
        </w:rPr>
        <w:t>Mistry ve ark, 2012)</w:t>
      </w:r>
      <w:r w:rsidRPr="005632A1">
        <w:rPr>
          <w:rFonts w:cs="Times New Roman"/>
          <w:b/>
          <w:bCs/>
          <w:szCs w:val="24"/>
        </w:rPr>
        <w:t xml:space="preserve">. </w:t>
      </w:r>
      <w:r w:rsidRPr="005632A1">
        <w:rPr>
          <w:rFonts w:cs="Times New Roman"/>
          <w:szCs w:val="24"/>
        </w:rPr>
        <w:t>Bir antioksidan enzim olan glutatyon peroksidaz (GPx)’ ın yapısında selenyum atomları selenosistein formundadır (Nazıroğlu ve ark, 2014; Abdo, 1994). GPx membran bütünlüğünü korumaya ve lipidler, lipoproteinler ve deoksiribonükleik asit (DNA) için oksidatif hasar yayıl</w:t>
      </w:r>
      <w:r>
        <w:rPr>
          <w:rFonts w:cs="Times New Roman"/>
          <w:szCs w:val="24"/>
        </w:rPr>
        <w:t xml:space="preserve">ımını sınırlamaya yardımcı olur </w:t>
      </w:r>
      <w:r w:rsidRPr="005632A1">
        <w:rPr>
          <w:rFonts w:cs="Times New Roman"/>
          <w:szCs w:val="24"/>
        </w:rPr>
        <w:t>(</w:t>
      </w:r>
      <w:r w:rsidRPr="005632A1">
        <w:rPr>
          <w:rFonts w:cs="Times New Roman"/>
          <w:bCs/>
          <w:szCs w:val="24"/>
        </w:rPr>
        <w:t>Mistry ve ark, 2012)</w:t>
      </w:r>
      <w:r w:rsidRPr="005632A1">
        <w:rPr>
          <w:rFonts w:cs="Times New Roman"/>
          <w:b/>
          <w:bCs/>
          <w:szCs w:val="24"/>
        </w:rPr>
        <w:t>.</w:t>
      </w:r>
      <w:r>
        <w:rPr>
          <w:rFonts w:cs="Times New Roman"/>
          <w:b/>
          <w:bCs/>
          <w:szCs w:val="24"/>
        </w:rPr>
        <w:t xml:space="preserve"> </w:t>
      </w:r>
    </w:p>
    <w:p w:rsidR="00F828C9" w:rsidRPr="00CF0F6E" w:rsidRDefault="00F828C9" w:rsidP="00F828C9">
      <w:pPr>
        <w:ind w:firstLine="708"/>
        <w:rPr>
          <w:rFonts w:cs="Times New Roman"/>
          <w:szCs w:val="24"/>
        </w:rPr>
      </w:pPr>
      <w:r w:rsidRPr="00CF0F6E">
        <w:rPr>
          <w:rFonts w:cs="Times New Roman"/>
          <w:szCs w:val="24"/>
        </w:rPr>
        <w:t>Selenyum normal testik</w:t>
      </w:r>
      <w:r>
        <w:rPr>
          <w:rFonts w:cs="Times New Roman"/>
          <w:szCs w:val="24"/>
        </w:rPr>
        <w:t>üler gelişim, spermatogenezis, sperm motilite</w:t>
      </w:r>
      <w:r w:rsidRPr="00CF0F6E">
        <w:rPr>
          <w:rFonts w:cs="Times New Roman"/>
          <w:szCs w:val="24"/>
        </w:rPr>
        <w:t xml:space="preserve"> ve fonksiyo</w:t>
      </w:r>
      <w:r>
        <w:rPr>
          <w:rFonts w:cs="Times New Roman"/>
          <w:szCs w:val="24"/>
        </w:rPr>
        <w:t xml:space="preserve">nu için önemli bir elementtir. İnsan sperm hücrelerinin yapısal bütünlüklerini sağlamaya ve </w:t>
      </w:r>
      <w:r w:rsidRPr="00CF0F6E">
        <w:rPr>
          <w:rFonts w:cs="Times New Roman"/>
          <w:szCs w:val="24"/>
        </w:rPr>
        <w:t xml:space="preserve">oksidatif DNA hasarına karşı </w:t>
      </w:r>
      <w:r w:rsidRPr="00493C82">
        <w:rPr>
          <w:rFonts w:cs="Times New Roman"/>
          <w:szCs w:val="24"/>
        </w:rPr>
        <w:t>korunmalarına yardımcı olmaktadır. Bununla birlikte, selenyumun faaliyet gösterdiği kesin mekanizma hala tartışmalıdır. Se'nin etkileri fosfolipid hidroperoksit GPx (GPx4 ya da PHGPx4)’ i ve sperm kapsüler selenoprotein GPx’ i gibi selenoenzimler aracılığı ile sağlandığı düşünülmektedir (Mora-Esteves ve Shin, 2013)</w:t>
      </w:r>
      <w:r>
        <w:rPr>
          <w:rFonts w:cs="Times New Roman"/>
          <w:szCs w:val="24"/>
        </w:rPr>
        <w:t>. Sperm hücrelerinde</w:t>
      </w:r>
      <w:r w:rsidRPr="00493C82">
        <w:rPr>
          <w:rFonts w:cs="Times New Roman"/>
          <w:szCs w:val="24"/>
        </w:rPr>
        <w:t xml:space="preserve"> glutatyon peroksidazlar mitokondride </w:t>
      </w:r>
      <w:r>
        <w:rPr>
          <w:rFonts w:cs="Times New Roman"/>
          <w:szCs w:val="24"/>
        </w:rPr>
        <w:t>bulunarak spermi antioksidan fonksiyonu ile korumaktadır (Rayman, 2012).</w:t>
      </w:r>
    </w:p>
    <w:p w:rsidR="00F828C9" w:rsidRDefault="00F828C9">
      <w:pPr>
        <w:rPr>
          <w:rFonts w:cs="Times New Roman"/>
          <w:szCs w:val="24"/>
        </w:rPr>
      </w:pPr>
    </w:p>
    <w:p w:rsidR="005226FB" w:rsidRDefault="005226FB">
      <w:pPr>
        <w:rPr>
          <w:rFonts w:cs="Times New Roman"/>
          <w:szCs w:val="24"/>
        </w:rPr>
      </w:pPr>
    </w:p>
    <w:p w:rsidR="00C71C52" w:rsidRPr="005226FB" w:rsidRDefault="00C71C52" w:rsidP="00DA6E58">
      <w:pPr>
        <w:pStyle w:val="Balk2"/>
        <w:rPr>
          <w:rFonts w:cs="Times New Roman"/>
          <w:szCs w:val="24"/>
        </w:rPr>
      </w:pPr>
      <w:bookmarkStart w:id="52" w:name="_Toc536019133"/>
      <w:r w:rsidRPr="005226FB">
        <w:rPr>
          <w:rFonts w:cs="Times New Roman"/>
          <w:szCs w:val="24"/>
        </w:rPr>
        <w:lastRenderedPageBreak/>
        <w:t>2.9. N- asetil Sistein</w:t>
      </w:r>
      <w:bookmarkEnd w:id="52"/>
    </w:p>
    <w:p w:rsidR="005226FB" w:rsidRPr="005226FB" w:rsidRDefault="005226FB" w:rsidP="005226FB"/>
    <w:p w:rsidR="00464294" w:rsidRPr="00B44F4A" w:rsidRDefault="00DA6E58" w:rsidP="00464294">
      <w:pPr>
        <w:rPr>
          <w:rFonts w:cs="Times New Roman"/>
          <w:szCs w:val="24"/>
        </w:rPr>
      </w:pPr>
      <w:r>
        <w:rPr>
          <w:rFonts w:cs="Times New Roman"/>
          <w:szCs w:val="24"/>
        </w:rPr>
        <w:tab/>
      </w:r>
      <w:r w:rsidR="00464294" w:rsidRPr="004E0775">
        <w:rPr>
          <w:rFonts w:cs="Times New Roman"/>
          <w:szCs w:val="24"/>
        </w:rPr>
        <w:t xml:space="preserve">N-asetilsistein (NAC) iyi bilinen bir antioksidan moleküldür. Sisteinin N ucundan asetilenmiş halidir ve GSH’ın öncül maddesi olan, sistein vericisi olarak davranır. Yapısındaki sülfidril (-SH) grubu sayesinde disülfit bağlarını azaltarak mukolitik etki gösterir. NAC oksidan moleküllerle doğrudan etkileşime girme potansiyeline sahiptir ve glutatyon gibi tiyollerle birlikte ROS’ları temizleme kabiliyetine sahiptir. (Cardoso ve ark, 2017; Ali ve ark, 2016; </w:t>
      </w:r>
      <w:r w:rsidR="00464294" w:rsidRPr="004E0775">
        <w:rPr>
          <w:rFonts w:cs="Times New Roman"/>
          <w:szCs w:val="24"/>
          <w:shd w:val="clear" w:color="auto" w:fill="FFFFFF"/>
        </w:rPr>
        <w:t>de Andrade ve ark, 2015;</w:t>
      </w:r>
      <w:r w:rsidR="00464294" w:rsidRPr="004E0775">
        <w:rPr>
          <w:rFonts w:cs="Times New Roman"/>
          <w:szCs w:val="24"/>
        </w:rPr>
        <w:t xml:space="preserve"> </w:t>
      </w:r>
      <w:r w:rsidR="00464294">
        <w:rPr>
          <w:rFonts w:cs="Times New Roman"/>
          <w:szCs w:val="24"/>
        </w:rPr>
        <w:t xml:space="preserve">Ciftci ve ark, 2009; </w:t>
      </w:r>
      <w:r w:rsidR="00464294" w:rsidRPr="004E0775">
        <w:rPr>
          <w:rFonts w:cs="Times New Roman"/>
          <w:szCs w:val="24"/>
        </w:rPr>
        <w:t>Uzun</w:t>
      </w:r>
      <w:r w:rsidR="00464294">
        <w:rPr>
          <w:rFonts w:cs="Times New Roman"/>
          <w:szCs w:val="24"/>
        </w:rPr>
        <w:t xml:space="preserve"> ve ark, 2009</w:t>
      </w:r>
      <w:r w:rsidR="00464294" w:rsidRPr="004E0775">
        <w:rPr>
          <w:rFonts w:cs="Times New Roman"/>
          <w:szCs w:val="24"/>
        </w:rPr>
        <w:t xml:space="preserve"> ).</w:t>
      </w:r>
    </w:p>
    <w:p w:rsidR="00087B4E" w:rsidRDefault="00464294" w:rsidP="00087B4E">
      <w:pPr>
        <w:keepNext/>
        <w:spacing w:line="240" w:lineRule="auto"/>
      </w:pPr>
      <w:r>
        <w:rPr>
          <w:rFonts w:cs="Times New Roman"/>
          <w:noProof/>
          <w:lang w:eastAsia="tr-TR"/>
        </w:rPr>
        <w:drawing>
          <wp:inline distT="0" distB="0" distL="0" distR="0" wp14:anchorId="52E0E107" wp14:editId="1825AA0E">
            <wp:extent cx="5760153" cy="1377950"/>
            <wp:effectExtent l="0" t="0" r="0" b="0"/>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c gsh.PNG"/>
                    <pic:cNvPicPr/>
                  </pic:nvPicPr>
                  <pic:blipFill>
                    <a:blip r:embed="rId35">
                      <a:extLst>
                        <a:ext uri="{28A0092B-C50C-407E-A947-70E740481C1C}">
                          <a14:useLocalDpi xmlns:a14="http://schemas.microsoft.com/office/drawing/2010/main" val="0"/>
                        </a:ext>
                      </a:extLst>
                    </a:blip>
                    <a:stretch>
                      <a:fillRect/>
                    </a:stretch>
                  </pic:blipFill>
                  <pic:spPr>
                    <a:xfrm>
                      <a:off x="0" y="0"/>
                      <a:ext cx="5760153" cy="1377950"/>
                    </a:xfrm>
                    <a:prstGeom prst="rect">
                      <a:avLst/>
                    </a:prstGeom>
                  </pic:spPr>
                </pic:pic>
              </a:graphicData>
            </a:graphic>
          </wp:inline>
        </w:drawing>
      </w:r>
    </w:p>
    <w:p w:rsidR="00087B4E" w:rsidRDefault="00087B4E" w:rsidP="000340CA">
      <w:pPr>
        <w:pStyle w:val="ResimYazs"/>
      </w:pPr>
    </w:p>
    <w:p w:rsidR="00464294" w:rsidRDefault="00087B4E" w:rsidP="000340CA">
      <w:pPr>
        <w:pStyle w:val="ResimYazs"/>
      </w:pPr>
      <w:bookmarkStart w:id="53" w:name="_Toc535250181"/>
      <w:r>
        <w:t xml:space="preserve">Şekil </w:t>
      </w:r>
      <w:r w:rsidR="00B13DFC">
        <w:fldChar w:fldCharType="begin"/>
      </w:r>
      <w:r w:rsidR="00B13DFC">
        <w:instrText xml:space="preserve"> SEQ Şekil \* ARABIC </w:instrText>
      </w:r>
      <w:r w:rsidR="00B13DFC">
        <w:fldChar w:fldCharType="separate"/>
      </w:r>
      <w:r w:rsidR="00300CC0">
        <w:rPr>
          <w:noProof/>
        </w:rPr>
        <w:t>23</w:t>
      </w:r>
      <w:r w:rsidR="00B13DFC">
        <w:rPr>
          <w:noProof/>
        </w:rPr>
        <w:fldChar w:fldCharType="end"/>
      </w:r>
      <w:r>
        <w:t>.</w:t>
      </w:r>
      <w:r w:rsidR="00464294">
        <w:t xml:space="preserve"> L-sistein, NAC ve GSH’ın kimyasal yapısı.</w:t>
      </w:r>
      <w:bookmarkEnd w:id="53"/>
    </w:p>
    <w:p w:rsidR="008A6451" w:rsidRDefault="00464294" w:rsidP="00464294">
      <w:pPr>
        <w:rPr>
          <w:rFonts w:cs="Times New Roman"/>
        </w:rPr>
      </w:pPr>
      <w:r>
        <w:rPr>
          <w:rFonts w:cs="Times New Roman"/>
        </w:rPr>
        <w:tab/>
      </w:r>
    </w:p>
    <w:p w:rsidR="00464294" w:rsidRDefault="008A6451" w:rsidP="00464294">
      <w:pPr>
        <w:rPr>
          <w:rFonts w:cs="Times New Roman"/>
          <w:szCs w:val="24"/>
          <w:shd w:val="clear" w:color="auto" w:fill="FFFFFF"/>
        </w:rPr>
      </w:pPr>
      <w:r>
        <w:rPr>
          <w:rFonts w:cs="Times New Roman"/>
        </w:rPr>
        <w:tab/>
      </w:r>
      <w:r w:rsidR="00464294">
        <w:rPr>
          <w:rFonts w:cs="Times New Roman"/>
        </w:rPr>
        <w:t>Mide ve bağırsakta emilimi gerçekleşen NAC portal ven aracılığıyla karaciğere gelir (</w:t>
      </w:r>
      <w:r w:rsidR="00464294" w:rsidRPr="004E0775">
        <w:rPr>
          <w:rFonts w:cs="Times New Roman"/>
          <w:szCs w:val="24"/>
          <w:shd w:val="clear" w:color="auto" w:fill="FFFFFF"/>
        </w:rPr>
        <w:t>de Andrade ve ark, 2015</w:t>
      </w:r>
      <w:r w:rsidR="00464294">
        <w:rPr>
          <w:rFonts w:cs="Times New Roman"/>
          <w:szCs w:val="24"/>
          <w:shd w:val="clear" w:color="auto" w:fill="FFFFFF"/>
        </w:rPr>
        <w:t xml:space="preserve">). </w:t>
      </w:r>
      <w:r w:rsidR="00A764DB">
        <w:rPr>
          <w:rFonts w:cs="Times New Roman"/>
          <w:szCs w:val="24"/>
          <w:shd w:val="clear" w:color="auto" w:fill="FFFFFF"/>
        </w:rPr>
        <w:t xml:space="preserve">Karaciğerde kan akışının bozulduğu durumlarda, </w:t>
      </w:r>
      <w:r w:rsidR="00464294" w:rsidRPr="002D5A2C">
        <w:rPr>
          <w:rFonts w:cs="Times New Roman"/>
          <w:szCs w:val="24"/>
          <w:shd w:val="clear" w:color="auto" w:fill="FFFFFF"/>
        </w:rPr>
        <w:t>NAC'ın kan akı</w:t>
      </w:r>
      <w:r w:rsidR="00464294">
        <w:rPr>
          <w:rFonts w:cs="Times New Roman"/>
          <w:szCs w:val="24"/>
          <w:shd w:val="clear" w:color="auto" w:fill="FFFFFF"/>
        </w:rPr>
        <w:t>şını artırdığı ve hepatik makro</w:t>
      </w:r>
      <w:r w:rsidR="00464294" w:rsidRPr="002D5A2C">
        <w:rPr>
          <w:rFonts w:cs="Times New Roman"/>
          <w:szCs w:val="24"/>
          <w:shd w:val="clear" w:color="auto" w:fill="FFFFFF"/>
        </w:rPr>
        <w:t xml:space="preserve"> ve mikro dolaşı</w:t>
      </w:r>
      <w:r w:rsidR="00464294">
        <w:rPr>
          <w:rFonts w:cs="Times New Roman"/>
          <w:szCs w:val="24"/>
          <w:shd w:val="clear" w:color="auto" w:fill="FFFFFF"/>
        </w:rPr>
        <w:t xml:space="preserve">mı </w:t>
      </w:r>
      <w:r w:rsidR="00A764DB">
        <w:rPr>
          <w:rFonts w:cs="Times New Roman"/>
          <w:szCs w:val="24"/>
          <w:shd w:val="clear" w:color="auto" w:fill="FFFFFF"/>
        </w:rPr>
        <w:t>düzelttiği</w:t>
      </w:r>
      <w:r w:rsidR="00464294">
        <w:rPr>
          <w:rFonts w:cs="Times New Roman"/>
          <w:szCs w:val="24"/>
          <w:shd w:val="clear" w:color="auto" w:fill="FFFFFF"/>
        </w:rPr>
        <w:t xml:space="preserve"> çeşitli çalışmalarca bildirilmiştir. NAFLD’de zayıflamış karaciğer rejenerasyon kapasitesini de artırmaktadır (Shi ve ark, 2018; Uzun ve ark, 2009).</w:t>
      </w:r>
    </w:p>
    <w:p w:rsidR="00464294" w:rsidRDefault="00464294" w:rsidP="00464294">
      <w:pPr>
        <w:rPr>
          <w:rFonts w:cs="Times New Roman"/>
        </w:rPr>
      </w:pPr>
      <w:r>
        <w:rPr>
          <w:rFonts w:cs="Times New Roman"/>
        </w:rPr>
        <w:tab/>
      </w:r>
      <w:r w:rsidRPr="005F041C">
        <w:rPr>
          <w:rFonts w:cs="Times New Roman"/>
        </w:rPr>
        <w:t>İnsan seminifer tübüllerinde</w:t>
      </w:r>
      <w:r>
        <w:rPr>
          <w:rFonts w:cs="Times New Roman"/>
        </w:rPr>
        <w:t xml:space="preserve"> ise</w:t>
      </w:r>
      <w:r w:rsidRPr="005F041C">
        <w:rPr>
          <w:rFonts w:cs="Times New Roman"/>
        </w:rPr>
        <w:t xml:space="preserve"> in vitro NAC etkilerinin, germ hücresi sağ</w:t>
      </w:r>
      <w:r>
        <w:rPr>
          <w:rFonts w:cs="Times New Roman"/>
        </w:rPr>
        <w:t xml:space="preserve"> </w:t>
      </w:r>
      <w:r w:rsidRPr="005F041C">
        <w:rPr>
          <w:rFonts w:cs="Times New Roman"/>
        </w:rPr>
        <w:t xml:space="preserve">kalımında önemli bir rol oynadığı </w:t>
      </w:r>
      <w:r>
        <w:rPr>
          <w:rFonts w:cs="Times New Roman"/>
        </w:rPr>
        <w:t xml:space="preserve">düşünülmektedir. NAC ile inkübe edilen semen numunelerinde, NAC’ın </w:t>
      </w:r>
      <w:r w:rsidRPr="005F041C">
        <w:rPr>
          <w:rFonts w:cs="Times New Roman"/>
        </w:rPr>
        <w:t>ROS seviye</w:t>
      </w:r>
      <w:r>
        <w:rPr>
          <w:rFonts w:cs="Times New Roman"/>
        </w:rPr>
        <w:t>lerini önemli ölçüde azalttığı</w:t>
      </w:r>
      <w:r w:rsidRPr="005F041C">
        <w:rPr>
          <w:rFonts w:cs="Times New Roman"/>
        </w:rPr>
        <w:t xml:space="preserve"> ve sperm motilites</w:t>
      </w:r>
      <w:r>
        <w:rPr>
          <w:rFonts w:cs="Times New Roman"/>
        </w:rPr>
        <w:t>inde iyileşmeye yol açtığı bildirilmiştir (Mora-Esteves ve Shin, 2013). E</w:t>
      </w:r>
      <w:r w:rsidRPr="000839E4">
        <w:rPr>
          <w:rFonts w:cs="Times New Roman"/>
        </w:rPr>
        <w:t xml:space="preserve">rkeklerde </w:t>
      </w:r>
      <w:r>
        <w:rPr>
          <w:rFonts w:cs="Times New Roman"/>
        </w:rPr>
        <w:t xml:space="preserve">semenin </w:t>
      </w:r>
      <w:r w:rsidRPr="000839E4">
        <w:rPr>
          <w:rFonts w:cs="Times New Roman"/>
        </w:rPr>
        <w:t xml:space="preserve">kadınlarda servikal mukusun düzgün viskozitesi </w:t>
      </w:r>
      <w:r>
        <w:rPr>
          <w:rFonts w:cs="Times New Roman"/>
        </w:rPr>
        <w:t>fertilite</w:t>
      </w:r>
      <w:r w:rsidRPr="000839E4">
        <w:rPr>
          <w:rFonts w:cs="Times New Roman"/>
        </w:rPr>
        <w:t xml:space="preserve"> için önemlidir.</w:t>
      </w:r>
      <w:r>
        <w:rPr>
          <w:rFonts w:cs="Times New Roman"/>
        </w:rPr>
        <w:t xml:space="preserve"> NAC, mukolitik özelliği sa</w:t>
      </w:r>
      <w:r w:rsidR="004818F2">
        <w:rPr>
          <w:rFonts w:cs="Times New Roman"/>
        </w:rPr>
        <w:t>yesinde semenin ve servikal mukus</w:t>
      </w:r>
      <w:r>
        <w:rPr>
          <w:rFonts w:cs="Times New Roman"/>
        </w:rPr>
        <w:t>un viskozitesini artırmak için yaygın olarak kullanılmaktadır (Ciftci ve ark, 2009).</w:t>
      </w:r>
    </w:p>
    <w:p w:rsidR="00464294" w:rsidRDefault="00464294" w:rsidP="00464294">
      <w:pPr>
        <w:rPr>
          <w:rFonts w:cs="Times New Roman"/>
        </w:rPr>
      </w:pPr>
      <w:r>
        <w:rPr>
          <w:rFonts w:cs="Times New Roman"/>
        </w:rPr>
        <w:tab/>
        <w:t xml:space="preserve">Takviye olarak dışardan antioksidan molekül alımlarını inceleyen çeşitli çalışmalar yapılmaktadır. </w:t>
      </w:r>
      <w:r w:rsidR="004818F2">
        <w:rPr>
          <w:rFonts w:cs="Times New Roman"/>
        </w:rPr>
        <w:t>Doğrudan</w:t>
      </w:r>
      <w:r>
        <w:rPr>
          <w:rFonts w:cs="Times New Roman"/>
        </w:rPr>
        <w:t xml:space="preserve"> GSH alımı yerine, NAC gibi GSH öncüllerinin tüketimini tercih </w:t>
      </w:r>
      <w:r>
        <w:rPr>
          <w:rFonts w:cs="Times New Roman"/>
        </w:rPr>
        <w:lastRenderedPageBreak/>
        <w:t xml:space="preserve">edilmesi gerektiği belirtilmektedir. Bunlara ek olarak selenyum ile NAC’ın </w:t>
      </w:r>
      <w:r w:rsidR="004818F2">
        <w:rPr>
          <w:rFonts w:cs="Times New Roman"/>
        </w:rPr>
        <w:t>birlikte</w:t>
      </w:r>
      <w:r>
        <w:rPr>
          <w:rFonts w:cs="Times New Roman"/>
        </w:rPr>
        <w:t xml:space="preserve"> kullanımlarının özellikle fertilite açısından daha etkili olduğu bildirilmiştir (</w:t>
      </w:r>
      <w:r w:rsidRPr="004E0775">
        <w:rPr>
          <w:rFonts w:cs="Times New Roman"/>
          <w:szCs w:val="24"/>
          <w:shd w:val="clear" w:color="auto" w:fill="FFFFFF"/>
        </w:rPr>
        <w:t>de Andrade ve ark, 2015</w:t>
      </w:r>
      <w:r>
        <w:rPr>
          <w:rFonts w:cs="Times New Roman"/>
          <w:szCs w:val="24"/>
          <w:shd w:val="clear" w:color="auto" w:fill="FFFFFF"/>
        </w:rPr>
        <w:t xml:space="preserve">; </w:t>
      </w:r>
      <w:r>
        <w:rPr>
          <w:rFonts w:cs="Times New Roman"/>
        </w:rPr>
        <w:t>Mora-Esteves ve Shin, 2013; Ciftci ve ark, 2009).</w:t>
      </w:r>
    </w:p>
    <w:p w:rsidR="005226FB" w:rsidRDefault="005226FB">
      <w:pPr>
        <w:rPr>
          <w:rFonts w:cs="Times New Roman"/>
        </w:rPr>
      </w:pPr>
      <w:r>
        <w:rPr>
          <w:rFonts w:cs="Times New Roman"/>
        </w:rPr>
        <w:br w:type="page"/>
      </w:r>
    </w:p>
    <w:p w:rsidR="00294ED7" w:rsidRPr="005B7399" w:rsidRDefault="00294ED7" w:rsidP="005226FB">
      <w:pPr>
        <w:pStyle w:val="Balk1"/>
        <w:rPr>
          <w:rFonts w:cs="Times New Roman"/>
        </w:rPr>
      </w:pPr>
      <w:bookmarkStart w:id="54" w:name="_Toc536019134"/>
      <w:r w:rsidRPr="005B7399">
        <w:rPr>
          <w:rFonts w:cs="Times New Roman"/>
        </w:rPr>
        <w:lastRenderedPageBreak/>
        <w:t>3. MATERYAL ve METOD</w:t>
      </w:r>
      <w:bookmarkEnd w:id="54"/>
    </w:p>
    <w:p w:rsidR="005226FB" w:rsidRDefault="005226FB" w:rsidP="00082A93"/>
    <w:p w:rsidR="005226FB" w:rsidRDefault="005226FB" w:rsidP="00082A93"/>
    <w:p w:rsidR="00294ED7" w:rsidRDefault="00294ED7" w:rsidP="00294ED7">
      <w:pPr>
        <w:pStyle w:val="Balk2"/>
        <w:rPr>
          <w:rFonts w:cs="Times New Roman"/>
        </w:rPr>
      </w:pPr>
      <w:bookmarkStart w:id="55" w:name="_Toc536019135"/>
      <w:r w:rsidRPr="005B7399">
        <w:rPr>
          <w:rFonts w:cs="Times New Roman"/>
        </w:rPr>
        <w:t>3.1. Hayvanların Temini ve Bakımı</w:t>
      </w:r>
      <w:bookmarkEnd w:id="55"/>
    </w:p>
    <w:p w:rsidR="005226FB" w:rsidRPr="005226FB" w:rsidRDefault="005226FB" w:rsidP="005226FB"/>
    <w:p w:rsidR="00294ED7" w:rsidRDefault="00294ED7" w:rsidP="00294ED7">
      <w:pPr>
        <w:ind w:firstLine="708"/>
        <w:rPr>
          <w:rFonts w:cs="Times New Roman"/>
          <w:szCs w:val="24"/>
        </w:rPr>
      </w:pPr>
      <w:r w:rsidRPr="005B7399">
        <w:rPr>
          <w:rFonts w:cs="Times New Roman"/>
          <w:szCs w:val="24"/>
        </w:rPr>
        <w:t xml:space="preserve">Çalışmamızda Adnan Menderes Üniversitesi Deney Hayvanları Etik Kurulu’nun 64583101/2017/003 sayılı izni ile 10 haftalık </w:t>
      </w:r>
      <w:r w:rsidRPr="00AB72A0">
        <w:rPr>
          <w:rFonts w:cs="Times New Roman"/>
          <w:szCs w:val="24"/>
        </w:rPr>
        <w:t>Sprague- Dawley cinsi a</w:t>
      </w:r>
      <w:r w:rsidR="006C2982">
        <w:rPr>
          <w:rFonts w:cs="Times New Roman"/>
          <w:szCs w:val="24"/>
        </w:rPr>
        <w:t>lbino erkek sıçan kullanıldı</w:t>
      </w:r>
      <w:r w:rsidRPr="00AB72A0">
        <w:rPr>
          <w:rFonts w:cs="Times New Roman"/>
          <w:szCs w:val="24"/>
        </w:rPr>
        <w:t>. Sıçanlar, T.C. Gıda ve Tarım Hayvancılık Bakanlığı Gıda ve Kontrol Genel Müd</w:t>
      </w:r>
      <w:r>
        <w:rPr>
          <w:rFonts w:cs="Times New Roman"/>
          <w:szCs w:val="24"/>
        </w:rPr>
        <w:t>ürlüğü’nden alınan izin ile</w:t>
      </w:r>
      <w:r w:rsidRPr="00AB72A0">
        <w:rPr>
          <w:rFonts w:cs="Times New Roman"/>
          <w:szCs w:val="24"/>
        </w:rPr>
        <w:t xml:space="preserve"> Akdeniz Üniversitesi Deney Hayvanları</w:t>
      </w:r>
      <w:r w:rsidR="006C2982">
        <w:rPr>
          <w:rFonts w:cs="Times New Roman"/>
          <w:szCs w:val="24"/>
        </w:rPr>
        <w:t xml:space="preserve"> Uygulama ve Araştırma Merkezi’nden temin edildi</w:t>
      </w:r>
      <w:r w:rsidRPr="00AB72A0">
        <w:rPr>
          <w:rFonts w:cs="Times New Roman"/>
          <w:szCs w:val="24"/>
        </w:rPr>
        <w:t>. Deney sü</w:t>
      </w:r>
      <w:r>
        <w:rPr>
          <w:rFonts w:cs="Times New Roman"/>
          <w:szCs w:val="24"/>
        </w:rPr>
        <w:t>resince hayvanların bakımı,</w:t>
      </w:r>
      <w:r w:rsidRPr="00AB72A0">
        <w:rPr>
          <w:rFonts w:cs="Times New Roman"/>
          <w:szCs w:val="24"/>
        </w:rPr>
        <w:t xml:space="preserve"> Adnan Menderes Üniversitesi Deney Hayvanları Labor</w:t>
      </w:r>
      <w:r w:rsidR="006C2982">
        <w:rPr>
          <w:rFonts w:cs="Times New Roman"/>
          <w:szCs w:val="24"/>
        </w:rPr>
        <w:t>atuvarı’nda gerçekleştirildi</w:t>
      </w:r>
      <w:r w:rsidRPr="00AB72A0">
        <w:rPr>
          <w:rFonts w:cs="Times New Roman"/>
          <w:szCs w:val="24"/>
        </w:rPr>
        <w:t>. Deney süresince sıçanlar 12;12 aydınlık/ karanlık ışıklandırması olan, ısı (21±1 °C) ve nemi (%45-65) olarak ayarlanmış oda</w:t>
      </w:r>
      <w:r w:rsidR="006C2982">
        <w:rPr>
          <w:rFonts w:cs="Times New Roman"/>
          <w:szCs w:val="24"/>
        </w:rPr>
        <w:t>lardaki kafeslerde yaşatıldı</w:t>
      </w:r>
      <w:r w:rsidRPr="00AB72A0">
        <w:rPr>
          <w:rFonts w:cs="Times New Roman"/>
          <w:szCs w:val="24"/>
        </w:rPr>
        <w:t>. Deney başlangıcından bir hafta süreyle hayvanların ortam koşu</w:t>
      </w:r>
      <w:r w:rsidR="006C2982">
        <w:rPr>
          <w:rFonts w:cs="Times New Roman"/>
          <w:szCs w:val="24"/>
        </w:rPr>
        <w:t>llarına adaptasyonu sağlandı</w:t>
      </w:r>
      <w:r w:rsidRPr="00AB72A0">
        <w:rPr>
          <w:rFonts w:cs="Times New Roman"/>
          <w:szCs w:val="24"/>
        </w:rPr>
        <w:t xml:space="preserve">. Sıçanlar polikarbon şeffaf kafeslerde gruba göre normal yem ya da </w:t>
      </w:r>
      <w:r>
        <w:rPr>
          <w:rFonts w:cs="Times New Roman"/>
          <w:szCs w:val="24"/>
        </w:rPr>
        <w:t xml:space="preserve">yüksek yağ içerikli diyet ( high fat diet/ HFD) için </w:t>
      </w:r>
      <w:r w:rsidRPr="005B7399">
        <w:rPr>
          <w:rFonts w:cs="Times New Roman"/>
          <w:szCs w:val="24"/>
        </w:rPr>
        <w:t xml:space="preserve">hazırlanmış sıçan yemi ve çeşme suyu </w:t>
      </w:r>
      <w:r w:rsidRPr="005B7399">
        <w:rPr>
          <w:rFonts w:cs="Times New Roman"/>
          <w:i/>
          <w:szCs w:val="24"/>
        </w:rPr>
        <w:t>ad libitum</w:t>
      </w:r>
      <w:r w:rsidR="006C2982">
        <w:rPr>
          <w:rFonts w:cs="Times New Roman"/>
          <w:szCs w:val="24"/>
        </w:rPr>
        <w:t xml:space="preserve"> verildi</w:t>
      </w:r>
      <w:r w:rsidRPr="005B7399">
        <w:rPr>
          <w:rFonts w:cs="Times New Roman"/>
          <w:szCs w:val="24"/>
        </w:rPr>
        <w:t>.</w:t>
      </w:r>
    </w:p>
    <w:p w:rsidR="004163F3" w:rsidRDefault="004163F3" w:rsidP="00294ED7">
      <w:pPr>
        <w:ind w:firstLine="708"/>
        <w:rPr>
          <w:rFonts w:cs="Times New Roman"/>
          <w:szCs w:val="24"/>
        </w:rPr>
      </w:pPr>
    </w:p>
    <w:p w:rsidR="005226FB" w:rsidRPr="005B7399" w:rsidRDefault="005226FB" w:rsidP="00294ED7">
      <w:pPr>
        <w:ind w:firstLine="708"/>
        <w:rPr>
          <w:rFonts w:cs="Times New Roman"/>
          <w:szCs w:val="24"/>
        </w:rPr>
      </w:pPr>
    </w:p>
    <w:p w:rsidR="00294ED7" w:rsidRDefault="00294ED7" w:rsidP="00294ED7">
      <w:pPr>
        <w:pStyle w:val="Balk2"/>
        <w:rPr>
          <w:rFonts w:cs="Times New Roman"/>
        </w:rPr>
      </w:pPr>
      <w:bookmarkStart w:id="56" w:name="_Toc536019136"/>
      <w:r w:rsidRPr="005B7399">
        <w:rPr>
          <w:rFonts w:cs="Times New Roman"/>
        </w:rPr>
        <w:t>3.3. Obezitenin oluşturulması</w:t>
      </w:r>
      <w:bookmarkEnd w:id="56"/>
    </w:p>
    <w:p w:rsidR="005226FB" w:rsidRPr="005226FB" w:rsidRDefault="005226FB" w:rsidP="005226FB"/>
    <w:p w:rsidR="00294ED7" w:rsidRDefault="00294ED7" w:rsidP="00294ED7">
      <w:pPr>
        <w:rPr>
          <w:rFonts w:cs="Times New Roman"/>
          <w:szCs w:val="24"/>
        </w:rPr>
      </w:pPr>
      <w:r w:rsidRPr="00AB72A0">
        <w:rPr>
          <w:rFonts w:cs="Times New Roman"/>
        </w:rPr>
        <w:tab/>
      </w:r>
      <w:r w:rsidRPr="00AB72A0">
        <w:rPr>
          <w:rFonts w:cs="Times New Roman"/>
          <w:szCs w:val="24"/>
        </w:rPr>
        <w:t xml:space="preserve"> Çalışma</w:t>
      </w:r>
      <w:r>
        <w:rPr>
          <w:rFonts w:cs="Times New Roman"/>
          <w:szCs w:val="24"/>
        </w:rPr>
        <w:t>, süresi</w:t>
      </w:r>
      <w:r w:rsidRPr="00AB72A0">
        <w:rPr>
          <w:rFonts w:cs="Times New Roman"/>
          <w:szCs w:val="24"/>
        </w:rPr>
        <w:t xml:space="preserve"> boyunca her kafeste 3 adet </w:t>
      </w:r>
      <w:r w:rsidRPr="00A962ED">
        <w:rPr>
          <w:rFonts w:cs="Times New Roman"/>
          <w:szCs w:val="24"/>
        </w:rPr>
        <w:t>sıçan bulunacak şekilde hayvanların refahı sağlanarak toplamda 16 kafes ile yürütüldü. Kleinert ve ark (2018)’ na göre diyete bağlı gelişen obezite</w:t>
      </w:r>
      <w:r>
        <w:rPr>
          <w:rFonts w:cs="Times New Roman"/>
          <w:szCs w:val="24"/>
        </w:rPr>
        <w:t>,</w:t>
      </w:r>
      <w:r w:rsidRPr="00A962ED">
        <w:rPr>
          <w:rFonts w:cs="Times New Roman"/>
          <w:szCs w:val="24"/>
        </w:rPr>
        <w:t xml:space="preserve"> insan obezitesiyle dikkate değer bir benzerlik göstermesi sebebiyle çalışmamızda sıçanlara </w:t>
      </w:r>
      <w:r>
        <w:rPr>
          <w:rFonts w:cs="Times New Roman"/>
          <w:szCs w:val="24"/>
        </w:rPr>
        <w:t>yüksek yağlı diyet (</w:t>
      </w:r>
      <w:r w:rsidRPr="00A962ED">
        <w:rPr>
          <w:rFonts w:cs="Times New Roman"/>
          <w:szCs w:val="24"/>
        </w:rPr>
        <w:t>HFD</w:t>
      </w:r>
      <w:r>
        <w:rPr>
          <w:rFonts w:cs="Times New Roman"/>
          <w:szCs w:val="24"/>
        </w:rPr>
        <w:t>)</w:t>
      </w:r>
      <w:r w:rsidRPr="00A962ED">
        <w:rPr>
          <w:rFonts w:cs="Times New Roman"/>
          <w:szCs w:val="24"/>
        </w:rPr>
        <w:t xml:space="preserve"> uygula</w:t>
      </w:r>
      <w:r>
        <w:rPr>
          <w:rFonts w:cs="Times New Roman"/>
          <w:szCs w:val="24"/>
        </w:rPr>
        <w:t>ndı</w:t>
      </w:r>
      <w:r w:rsidRPr="00A962ED">
        <w:rPr>
          <w:rFonts w:cs="Times New Roman"/>
          <w:szCs w:val="24"/>
        </w:rPr>
        <w:t>. Li ve ark (2014)’nın çalışmasına göre %45 yağ içerikli diyet kaynak alınarak yemler, Bil-Yem fabrikasından özel</w:t>
      </w:r>
      <w:r w:rsidRPr="00AB72A0">
        <w:rPr>
          <w:rFonts w:cs="Times New Roman"/>
          <w:szCs w:val="24"/>
        </w:rPr>
        <w:t xml:space="preserve"> olarak tem</w:t>
      </w:r>
      <w:r>
        <w:rPr>
          <w:rFonts w:cs="Times New Roman"/>
          <w:szCs w:val="24"/>
        </w:rPr>
        <w:t>in edildi</w:t>
      </w:r>
      <w:r w:rsidRPr="00AB72A0">
        <w:rPr>
          <w:rFonts w:cs="Times New Roman"/>
          <w:szCs w:val="24"/>
        </w:rPr>
        <w:t xml:space="preserve">. </w:t>
      </w:r>
    </w:p>
    <w:p w:rsidR="00294ED7" w:rsidRDefault="00294ED7" w:rsidP="00294ED7">
      <w:pPr>
        <w:rPr>
          <w:rFonts w:cs="Times New Roman"/>
          <w:szCs w:val="24"/>
        </w:rPr>
      </w:pPr>
      <w:r>
        <w:rPr>
          <w:rFonts w:cs="Times New Roman"/>
          <w:szCs w:val="24"/>
        </w:rPr>
        <w:tab/>
        <w:t xml:space="preserve">Li ve ark. (2016) yaptıkları çalışmaya göre obezitenin oluşması için 24 hafta boyunca sadece gruba göre NFD ve HFD uygulaması yapıldı. Böylelikle ilk 24 hafta boyunca sıçanlar NFD’li grup ve HFD’li grup olmak üzere ikiye ayrılmış oldu. </w:t>
      </w:r>
      <w:r w:rsidRPr="00AB72A0">
        <w:rPr>
          <w:rFonts w:cs="Times New Roman"/>
          <w:szCs w:val="24"/>
        </w:rPr>
        <w:t>İlk sekiz kafese normal sıçan yemi verilirken, son sekiz kafese HFD yem v</w:t>
      </w:r>
      <w:r>
        <w:rPr>
          <w:rFonts w:cs="Times New Roman"/>
          <w:szCs w:val="24"/>
        </w:rPr>
        <w:t>erildi</w:t>
      </w:r>
      <w:r w:rsidRPr="00AB72A0">
        <w:rPr>
          <w:rFonts w:cs="Times New Roman"/>
          <w:szCs w:val="24"/>
        </w:rPr>
        <w:t xml:space="preserve"> ve </w:t>
      </w:r>
      <w:r>
        <w:rPr>
          <w:rFonts w:cs="Times New Roman"/>
          <w:szCs w:val="24"/>
        </w:rPr>
        <w:t>sıçanlar haftalık olarak tartıldı</w:t>
      </w:r>
      <w:r w:rsidRPr="00AB72A0">
        <w:rPr>
          <w:rFonts w:cs="Times New Roman"/>
          <w:szCs w:val="24"/>
        </w:rPr>
        <w:t xml:space="preserve">. </w:t>
      </w:r>
    </w:p>
    <w:p w:rsidR="00087B4E" w:rsidRDefault="00294ED7" w:rsidP="00087B4E">
      <w:pPr>
        <w:keepNext/>
      </w:pPr>
      <w:r>
        <w:rPr>
          <w:rFonts w:cs="Times New Roman"/>
          <w:noProof/>
          <w:szCs w:val="24"/>
          <w:lang w:eastAsia="tr-TR"/>
        </w:rPr>
        <w:lastRenderedPageBreak/>
        <w:drawing>
          <wp:inline distT="0" distB="0" distL="0" distR="0" wp14:anchorId="77F98CC3" wp14:editId="3B99FF17">
            <wp:extent cx="5486400" cy="2228850"/>
            <wp:effectExtent l="76200" t="0" r="95250" b="0"/>
            <wp:docPr id="14" name="Diy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087B4E" w:rsidRDefault="00087B4E" w:rsidP="000340CA">
      <w:pPr>
        <w:pStyle w:val="ResimYazs"/>
      </w:pPr>
    </w:p>
    <w:p w:rsidR="00294ED7" w:rsidRPr="00087B4E" w:rsidRDefault="00087B4E" w:rsidP="000340CA">
      <w:pPr>
        <w:pStyle w:val="ResimYazs"/>
      </w:pPr>
      <w:bookmarkStart w:id="57" w:name="_Toc535250182"/>
      <w:r>
        <w:t xml:space="preserve">Şekil </w:t>
      </w:r>
      <w:r w:rsidR="00B13DFC">
        <w:fldChar w:fldCharType="begin"/>
      </w:r>
      <w:r w:rsidR="00B13DFC">
        <w:instrText xml:space="preserve"> SEQ Şekil \* ARABIC </w:instrText>
      </w:r>
      <w:r w:rsidR="00B13DFC">
        <w:fldChar w:fldCharType="separate"/>
      </w:r>
      <w:r w:rsidR="00300CC0">
        <w:rPr>
          <w:noProof/>
        </w:rPr>
        <w:t>24</w:t>
      </w:r>
      <w:r w:rsidR="00B13DFC">
        <w:rPr>
          <w:noProof/>
        </w:rPr>
        <w:fldChar w:fldCharType="end"/>
      </w:r>
      <w:r>
        <w:t xml:space="preserve">. </w:t>
      </w:r>
      <w:r w:rsidR="00294ED7" w:rsidRPr="001405F7">
        <w:t>Hayvanların gruplara sayısal olarak dağılışı.</w:t>
      </w:r>
      <w:bookmarkEnd w:id="57"/>
    </w:p>
    <w:p w:rsidR="005226FB" w:rsidRDefault="005226FB" w:rsidP="00294ED7">
      <w:pPr>
        <w:rPr>
          <w:rFonts w:cs="Times New Roman"/>
          <w:szCs w:val="24"/>
        </w:rPr>
      </w:pPr>
    </w:p>
    <w:p w:rsidR="005226FB" w:rsidRPr="00F86166" w:rsidRDefault="005226FB" w:rsidP="00294ED7">
      <w:pPr>
        <w:rPr>
          <w:rFonts w:cs="Times New Roman"/>
          <w:szCs w:val="24"/>
        </w:rPr>
      </w:pPr>
    </w:p>
    <w:p w:rsidR="00294ED7" w:rsidRDefault="00294ED7" w:rsidP="00294ED7">
      <w:pPr>
        <w:pStyle w:val="Balk2"/>
        <w:rPr>
          <w:rFonts w:cs="Times New Roman"/>
        </w:rPr>
      </w:pPr>
      <w:bookmarkStart w:id="58" w:name="_Toc536019137"/>
      <w:r w:rsidRPr="005B7399">
        <w:rPr>
          <w:rFonts w:cs="Times New Roman"/>
        </w:rPr>
        <w:t>3.4. Selenyum ve N-asetil sistein Uygulaması</w:t>
      </w:r>
      <w:bookmarkEnd w:id="58"/>
    </w:p>
    <w:p w:rsidR="005226FB" w:rsidRPr="005226FB" w:rsidRDefault="005226FB" w:rsidP="005226FB"/>
    <w:p w:rsidR="00294ED7" w:rsidRPr="00E5499F" w:rsidRDefault="00294ED7" w:rsidP="00294ED7">
      <w:pPr>
        <w:autoSpaceDE w:val="0"/>
        <w:autoSpaceDN w:val="0"/>
        <w:adjustRightInd w:val="0"/>
        <w:spacing w:after="0"/>
        <w:rPr>
          <w:rFonts w:ascii="AdvTT3c2d9f11" w:hAnsi="AdvTT3c2d9f11" w:cs="AdvTT3c2d9f11"/>
          <w:sz w:val="19"/>
          <w:szCs w:val="19"/>
        </w:rPr>
      </w:pPr>
      <w:r w:rsidRPr="00AB72A0">
        <w:rPr>
          <w:rFonts w:cs="Times New Roman"/>
        </w:rPr>
        <w:tab/>
      </w:r>
      <w:r>
        <w:rPr>
          <w:rFonts w:cs="Times New Roman"/>
          <w:szCs w:val="24"/>
        </w:rPr>
        <w:t xml:space="preserve">25. hafta itibariyle, </w:t>
      </w:r>
      <w:r w:rsidRPr="00320AD6">
        <w:rPr>
          <w:rFonts w:cs="Times New Roman"/>
          <w:szCs w:val="24"/>
        </w:rPr>
        <w:t xml:space="preserve">selenyum kaynağı olarak sodyum selenit </w:t>
      </w:r>
      <w:r>
        <w:rPr>
          <w:rFonts w:cs="Times New Roman"/>
          <w:szCs w:val="24"/>
        </w:rPr>
        <w:t xml:space="preserve"> </w:t>
      </w:r>
      <w:r w:rsidRPr="00E5499F">
        <w:rPr>
          <w:rFonts w:cs="Times New Roman"/>
          <w:color w:val="000000"/>
          <w:szCs w:val="24"/>
        </w:rPr>
        <w:t>(Na</w:t>
      </w:r>
      <w:r w:rsidRPr="00E5499F">
        <w:rPr>
          <w:rStyle w:val="A6"/>
          <w:rFonts w:cs="Times New Roman"/>
          <w:sz w:val="24"/>
          <w:szCs w:val="24"/>
          <w:vertAlign w:val="subscript"/>
        </w:rPr>
        <w:t>2</w:t>
      </w:r>
      <w:r w:rsidRPr="00E5499F">
        <w:rPr>
          <w:rFonts w:cs="Times New Roman"/>
          <w:color w:val="000000"/>
          <w:szCs w:val="24"/>
        </w:rPr>
        <w:t>SeO</w:t>
      </w:r>
      <w:r w:rsidRPr="00E5499F">
        <w:rPr>
          <w:rStyle w:val="A6"/>
          <w:rFonts w:cs="Times New Roman"/>
          <w:sz w:val="24"/>
          <w:szCs w:val="24"/>
          <w:vertAlign w:val="subscript"/>
        </w:rPr>
        <w:t>3,</w:t>
      </w:r>
      <w:r>
        <w:rPr>
          <w:rStyle w:val="A6"/>
          <w:rFonts w:cs="Times New Roman"/>
          <w:sz w:val="24"/>
          <w:szCs w:val="24"/>
          <w:vertAlign w:val="subscript"/>
        </w:rPr>
        <w:t xml:space="preserve"> </w:t>
      </w:r>
      <w:r>
        <w:rPr>
          <w:rStyle w:val="A6"/>
          <w:rFonts w:cs="Times New Roman"/>
          <w:sz w:val="24"/>
          <w:szCs w:val="24"/>
        </w:rPr>
        <w:t xml:space="preserve">214485, </w:t>
      </w:r>
      <w:r w:rsidRPr="00E5499F">
        <w:rPr>
          <w:rFonts w:cs="Times New Roman"/>
          <w:szCs w:val="24"/>
        </w:rPr>
        <w:t>Sigma</w:t>
      </w:r>
      <w:r>
        <w:rPr>
          <w:rFonts w:cs="Times New Roman"/>
          <w:szCs w:val="24"/>
        </w:rPr>
        <w:t>- Aldrich</w:t>
      </w:r>
      <w:r w:rsidRPr="00E5499F">
        <w:rPr>
          <w:rFonts w:cs="Times New Roman"/>
          <w:szCs w:val="24"/>
        </w:rPr>
        <w:t>, Saint Louis, Missouri,</w:t>
      </w:r>
      <w:r>
        <w:rPr>
          <w:rFonts w:cs="Times New Roman"/>
          <w:szCs w:val="24"/>
        </w:rPr>
        <w:t xml:space="preserve"> ABD</w:t>
      </w:r>
      <w:r w:rsidRPr="00E5499F">
        <w:rPr>
          <w:rFonts w:cs="Times New Roman"/>
          <w:color w:val="000000"/>
          <w:szCs w:val="24"/>
        </w:rPr>
        <w:t xml:space="preserve">) </w:t>
      </w:r>
      <w:r w:rsidRPr="00320AD6">
        <w:rPr>
          <w:rFonts w:cs="Times New Roman"/>
          <w:szCs w:val="24"/>
        </w:rPr>
        <w:t>ve N- asetil sistein (Asist, Hüsnü Arsan</w:t>
      </w:r>
      <w:r>
        <w:rPr>
          <w:rFonts w:cs="Times New Roman"/>
          <w:szCs w:val="24"/>
        </w:rPr>
        <w:t xml:space="preserve"> İlaçları A.Ş.</w:t>
      </w:r>
      <w:r w:rsidRPr="00320AD6">
        <w:rPr>
          <w:rFonts w:cs="Times New Roman"/>
          <w:szCs w:val="24"/>
        </w:rPr>
        <w:t>, İstanbul, Türkiye)</w:t>
      </w:r>
      <w:r w:rsidRPr="00AB72A0">
        <w:rPr>
          <w:rFonts w:cs="Times New Roman"/>
          <w:szCs w:val="24"/>
        </w:rPr>
        <w:t xml:space="preserve"> sperm periyoduna uygun olarak 48 gün boyunca verilmiştir (Krinke, 2000). Selenyum depo edilen bir madde olması sebebiyle doz seçimi Sharma ve ark (2015)’nın yaptığı çalışmaya göre haftada iki gün olarak belirlenmiştir. Selenyumun verilme yolu Nazıroğlu’nun (2003) ve Bozkurt ve ark (2012)’nın yaptığı çalışmaya göre seçilmiştir. N-asetil sistein’in dozu ve verili</w:t>
      </w:r>
      <w:r>
        <w:rPr>
          <w:rFonts w:cs="Times New Roman"/>
          <w:szCs w:val="24"/>
        </w:rPr>
        <w:t>ş yolu ise Joshi ve ark (2014)’</w:t>
      </w:r>
      <w:r w:rsidRPr="00AB72A0">
        <w:rPr>
          <w:rFonts w:cs="Times New Roman"/>
          <w:szCs w:val="24"/>
        </w:rPr>
        <w:t xml:space="preserve">ın yaptığı çalışmaya göre belirlenmiştir. </w:t>
      </w:r>
      <w:r w:rsidR="00EF2983">
        <w:rPr>
          <w:rFonts w:cs="Times New Roman"/>
          <w:szCs w:val="24"/>
        </w:rPr>
        <w:t xml:space="preserve"> Tüm bunlar Şekil 24’de ve Tablo2</w:t>
      </w:r>
      <w:r>
        <w:rPr>
          <w:rFonts w:cs="Times New Roman"/>
          <w:szCs w:val="24"/>
        </w:rPr>
        <w:t>’</w:t>
      </w:r>
      <w:r w:rsidRPr="00AB72A0">
        <w:rPr>
          <w:rFonts w:cs="Times New Roman"/>
          <w:szCs w:val="24"/>
        </w:rPr>
        <w:t>de detaylıca gösterilmiştir.</w:t>
      </w:r>
    </w:p>
    <w:p w:rsidR="00294ED7" w:rsidRDefault="00294ED7" w:rsidP="00294ED7">
      <w:pPr>
        <w:rPr>
          <w:rFonts w:cs="Times New Roman"/>
          <w:szCs w:val="24"/>
        </w:rPr>
      </w:pPr>
      <w:r>
        <w:rPr>
          <w:rFonts w:cs="Times New Roman"/>
          <w:szCs w:val="24"/>
        </w:rPr>
        <w:tab/>
        <w:t xml:space="preserve">İlaç uygulamasını takiben epididimal depo süresini Fernandez ve ark. (2007)’ın yapmış oldukları çalışmaya göre 12 gün olarak kabul ettik. Verilen ilacın sperm üretimine olan etkisinin gözlenebilmesi için sperm periyoduna ek olarak epididimal depo süresinin </w:t>
      </w:r>
      <w:r w:rsidRPr="005B7399">
        <w:rPr>
          <w:rFonts w:cs="Times New Roman"/>
          <w:szCs w:val="24"/>
        </w:rPr>
        <w:t>sonunda diseksiyon işleminin uygulanması gerekmektedir.</w:t>
      </w:r>
    </w:p>
    <w:p w:rsidR="005226FB" w:rsidRDefault="005226FB" w:rsidP="00294ED7">
      <w:pPr>
        <w:rPr>
          <w:rFonts w:cs="Times New Roman"/>
          <w:szCs w:val="24"/>
        </w:rPr>
      </w:pPr>
    </w:p>
    <w:p w:rsidR="00921006" w:rsidRDefault="00921006">
      <w:pPr>
        <w:spacing w:line="276" w:lineRule="auto"/>
        <w:jc w:val="left"/>
        <w:rPr>
          <w:rFonts w:cs="Times New Roman"/>
          <w:szCs w:val="24"/>
        </w:rPr>
      </w:pPr>
      <w:r>
        <w:rPr>
          <w:rFonts w:cs="Times New Roman"/>
          <w:szCs w:val="24"/>
        </w:rPr>
        <w:br w:type="page"/>
      </w:r>
    </w:p>
    <w:p w:rsidR="001405F7" w:rsidRDefault="001405F7" w:rsidP="001405F7">
      <w:pPr>
        <w:pStyle w:val="Balk2"/>
        <w:rPr>
          <w:rFonts w:cs="Times New Roman"/>
        </w:rPr>
      </w:pPr>
      <w:bookmarkStart w:id="59" w:name="_Toc536019138"/>
      <w:r w:rsidRPr="005B7399">
        <w:rPr>
          <w:rFonts w:cs="Times New Roman"/>
        </w:rPr>
        <w:lastRenderedPageBreak/>
        <w:t>3.2. Grupların oluşturulması</w:t>
      </w:r>
      <w:bookmarkEnd w:id="59"/>
    </w:p>
    <w:p w:rsidR="005226FB" w:rsidRPr="005226FB" w:rsidRDefault="005226FB" w:rsidP="005226FB"/>
    <w:p w:rsidR="001405F7" w:rsidRDefault="001405F7" w:rsidP="001405F7">
      <w:pPr>
        <w:rPr>
          <w:rFonts w:cs="Times New Roman"/>
          <w:szCs w:val="24"/>
        </w:rPr>
      </w:pPr>
      <w:r w:rsidRPr="00AB72A0">
        <w:rPr>
          <w:rFonts w:cs="Times New Roman"/>
          <w:szCs w:val="24"/>
        </w:rPr>
        <w:tab/>
      </w:r>
      <w:r w:rsidRPr="001405F7">
        <w:rPr>
          <w:rFonts w:cs="Times New Roman"/>
          <w:szCs w:val="24"/>
        </w:rPr>
        <w:t>Çalışma ob</w:t>
      </w:r>
      <w:r>
        <w:rPr>
          <w:rFonts w:cs="Times New Roman"/>
          <w:szCs w:val="24"/>
        </w:rPr>
        <w:t>e</w:t>
      </w:r>
      <w:r w:rsidRPr="001405F7">
        <w:rPr>
          <w:rFonts w:cs="Times New Roman"/>
          <w:szCs w:val="24"/>
        </w:rPr>
        <w:t>zitenin oluşturulması için geçen 24 hafta ve ardından sperm periyodu boyunca haftada iki kez ilaç uygulaması olmak üzere iki aşamadan oluşmaktadır.  İlk 24 hafta boyunca normal kontrol (NK) ve obez kontrol (OK) olmak üzere oluşturulan iki grup ilaç uygulaması ile birlikte n=6 olacak şekilde 8 temel gruba ayrıldı ve toplamda 48 adet sıçan kullanıld</w:t>
      </w:r>
      <w:r w:rsidR="00EF2983">
        <w:rPr>
          <w:rFonts w:cs="Times New Roman"/>
          <w:szCs w:val="24"/>
        </w:rPr>
        <w:t>ı. Gruplandırma detayları Tablo1 ve Tablo2</w:t>
      </w:r>
      <w:r w:rsidRPr="001405F7">
        <w:rPr>
          <w:rFonts w:cs="Times New Roman"/>
          <w:szCs w:val="24"/>
        </w:rPr>
        <w:t>’ de gösterilmiştir.</w:t>
      </w:r>
    </w:p>
    <w:p w:rsidR="00F072DE" w:rsidRPr="001405F7" w:rsidRDefault="00F072DE" w:rsidP="00896BF3">
      <w:pPr>
        <w:pStyle w:val="AralkYok"/>
      </w:pPr>
    </w:p>
    <w:p w:rsidR="00EF1B2D" w:rsidRDefault="00EF1B2D" w:rsidP="000340CA">
      <w:pPr>
        <w:pStyle w:val="ResimYazs"/>
      </w:pPr>
      <w:bookmarkStart w:id="60" w:name="_Toc535250289"/>
      <w:r>
        <w:t xml:space="preserve">Tablo </w:t>
      </w:r>
      <w:r w:rsidR="00B13DFC">
        <w:fldChar w:fldCharType="begin"/>
      </w:r>
      <w:r w:rsidR="00B13DFC">
        <w:instrText xml:space="preserve"> SEQ Tablo \* ARABIC </w:instrText>
      </w:r>
      <w:r w:rsidR="00B13DFC">
        <w:fldChar w:fldCharType="separate"/>
      </w:r>
      <w:r w:rsidR="00300CC0">
        <w:rPr>
          <w:noProof/>
        </w:rPr>
        <w:t>1</w:t>
      </w:r>
      <w:r w:rsidR="00B13DFC">
        <w:rPr>
          <w:noProof/>
        </w:rPr>
        <w:fldChar w:fldCharType="end"/>
      </w:r>
      <w:r>
        <w:t>. Beslenme tablosu</w:t>
      </w:r>
      <w:bookmarkEnd w:id="60"/>
    </w:p>
    <w:p w:rsidR="00EF1B2D" w:rsidRPr="00EF1B2D" w:rsidRDefault="00EF1B2D" w:rsidP="00EF1B2D">
      <w:pPr>
        <w:spacing w:line="240" w:lineRule="auto"/>
      </w:pPr>
    </w:p>
    <w:tbl>
      <w:tblPr>
        <w:tblStyle w:val="AkGlgeleme-Vurgu4"/>
        <w:tblW w:w="9172" w:type="dxa"/>
        <w:tblLayout w:type="fixed"/>
        <w:tblLook w:val="04A0" w:firstRow="1" w:lastRow="0" w:firstColumn="1" w:lastColumn="0" w:noHBand="0" w:noVBand="1"/>
      </w:tblPr>
      <w:tblGrid>
        <w:gridCol w:w="1311"/>
        <w:gridCol w:w="2900"/>
        <w:gridCol w:w="3119"/>
        <w:gridCol w:w="1842"/>
      </w:tblGrid>
      <w:tr w:rsidR="00F072DE" w:rsidRPr="00F072DE" w:rsidTr="00BF79D2">
        <w:trPr>
          <w:cnfStyle w:val="100000000000" w:firstRow="1" w:lastRow="0" w:firstColumn="0" w:lastColumn="0" w:oddVBand="0" w:evenVBand="0" w:oddHBand="0"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1311" w:type="dxa"/>
            <w:vAlign w:val="center"/>
            <w:hideMark/>
          </w:tcPr>
          <w:p w:rsidR="001405F7" w:rsidRPr="00F072DE" w:rsidRDefault="001405F7" w:rsidP="00BF79D2">
            <w:pPr>
              <w:jc w:val="center"/>
              <w:rPr>
                <w:rFonts w:cs="Times New Roman"/>
                <w:color w:val="auto"/>
                <w:szCs w:val="24"/>
              </w:rPr>
            </w:pPr>
            <w:r w:rsidRPr="00F072DE">
              <w:rPr>
                <w:rFonts w:cs="Times New Roman"/>
                <w:color w:val="auto"/>
                <w:szCs w:val="24"/>
              </w:rPr>
              <w:t>Grup No</w:t>
            </w:r>
          </w:p>
        </w:tc>
        <w:tc>
          <w:tcPr>
            <w:tcW w:w="2900" w:type="dxa"/>
            <w:vAlign w:val="center"/>
            <w:hideMark/>
          </w:tcPr>
          <w:p w:rsidR="001405F7" w:rsidRPr="00F072DE" w:rsidRDefault="001405F7" w:rsidP="00BF79D2">
            <w:pPr>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Grup Adı</w:t>
            </w:r>
          </w:p>
        </w:tc>
        <w:tc>
          <w:tcPr>
            <w:tcW w:w="3119" w:type="dxa"/>
            <w:vAlign w:val="center"/>
            <w:hideMark/>
          </w:tcPr>
          <w:p w:rsidR="001405F7" w:rsidRPr="00F072DE" w:rsidRDefault="001405F7" w:rsidP="00BF79D2">
            <w:pPr>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Beslenme</w:t>
            </w:r>
          </w:p>
        </w:tc>
        <w:tc>
          <w:tcPr>
            <w:tcW w:w="1842" w:type="dxa"/>
            <w:vAlign w:val="center"/>
            <w:hideMark/>
          </w:tcPr>
          <w:p w:rsidR="001405F7" w:rsidRPr="00F072DE" w:rsidRDefault="001405F7" w:rsidP="00BF79D2">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Süre</w:t>
            </w:r>
          </w:p>
        </w:tc>
      </w:tr>
      <w:tr w:rsidR="00F072DE" w:rsidRPr="00F072DE" w:rsidTr="00BF79D2">
        <w:trPr>
          <w:cnfStyle w:val="000000100000" w:firstRow="0" w:lastRow="0" w:firstColumn="0" w:lastColumn="0" w:oddVBand="0" w:evenVBand="0" w:oddHBand="1"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1311" w:type="dxa"/>
            <w:vAlign w:val="center"/>
            <w:hideMark/>
          </w:tcPr>
          <w:p w:rsidR="001405F7" w:rsidRPr="00F072DE" w:rsidRDefault="001405F7" w:rsidP="00BF79D2">
            <w:pPr>
              <w:jc w:val="center"/>
              <w:rPr>
                <w:rFonts w:cs="Times New Roman"/>
                <w:color w:val="auto"/>
                <w:szCs w:val="24"/>
              </w:rPr>
            </w:pPr>
            <w:r w:rsidRPr="00F072DE">
              <w:rPr>
                <w:rFonts w:cs="Times New Roman"/>
                <w:color w:val="auto"/>
                <w:szCs w:val="24"/>
              </w:rPr>
              <w:t>I. Grup</w:t>
            </w:r>
          </w:p>
          <w:p w:rsidR="001405F7" w:rsidRPr="00F072DE" w:rsidRDefault="00BF79D2" w:rsidP="00BF79D2">
            <w:pPr>
              <w:jc w:val="center"/>
              <w:rPr>
                <w:rFonts w:cs="Times New Roman"/>
                <w:color w:val="auto"/>
                <w:szCs w:val="24"/>
              </w:rPr>
            </w:pPr>
            <w:r>
              <w:rPr>
                <w:rFonts w:cs="Times New Roman"/>
                <w:color w:val="auto"/>
                <w:szCs w:val="24"/>
              </w:rPr>
              <w:t>n=6</w:t>
            </w:r>
          </w:p>
        </w:tc>
        <w:tc>
          <w:tcPr>
            <w:tcW w:w="2900"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Normal Kontrol +Serum</w:t>
            </w:r>
            <w:r w:rsidRPr="00F072DE">
              <w:rPr>
                <w:rFonts w:cs="Times New Roman"/>
                <w:color w:val="auto"/>
                <w:szCs w:val="24"/>
              </w:rPr>
              <w:cr/>
              <w:t>Fizyolojik</w:t>
            </w:r>
          </w:p>
        </w:tc>
        <w:tc>
          <w:tcPr>
            <w:tcW w:w="3119"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Ad-libitum normal yem ve su</w:t>
            </w:r>
          </w:p>
        </w:tc>
        <w:tc>
          <w:tcPr>
            <w:tcW w:w="1842" w:type="dxa"/>
            <w:vAlign w:val="center"/>
            <w:hideMark/>
          </w:tcPr>
          <w:p w:rsidR="001405F7" w:rsidRPr="00F072DE" w:rsidRDefault="001405F7"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24 Hafta</w:t>
            </w:r>
          </w:p>
          <w:p w:rsidR="001405F7" w:rsidRPr="00F072DE" w:rsidRDefault="001405F7"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w:t>
            </w:r>
          </w:p>
          <w:p w:rsidR="001405F7" w:rsidRPr="00F072DE" w:rsidRDefault="00B17F72"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Pr>
                <w:rFonts w:cs="Times New Roman"/>
                <w:color w:val="auto"/>
                <w:szCs w:val="24"/>
              </w:rPr>
              <w:t>60</w:t>
            </w:r>
            <w:r w:rsidR="001405F7" w:rsidRPr="00F072DE">
              <w:rPr>
                <w:rFonts w:cs="Times New Roman"/>
                <w:color w:val="auto"/>
                <w:szCs w:val="24"/>
              </w:rPr>
              <w:t xml:space="preserve"> Gün</w:t>
            </w:r>
          </w:p>
        </w:tc>
      </w:tr>
      <w:tr w:rsidR="00F072DE" w:rsidRPr="00F072DE" w:rsidTr="00BF79D2">
        <w:trPr>
          <w:trHeight w:val="680"/>
        </w:trPr>
        <w:tc>
          <w:tcPr>
            <w:cnfStyle w:val="001000000000" w:firstRow="0" w:lastRow="0" w:firstColumn="1" w:lastColumn="0" w:oddVBand="0" w:evenVBand="0" w:oddHBand="0" w:evenHBand="0" w:firstRowFirstColumn="0" w:firstRowLastColumn="0" w:lastRowFirstColumn="0" w:lastRowLastColumn="0"/>
            <w:tcW w:w="1311" w:type="dxa"/>
            <w:vAlign w:val="center"/>
            <w:hideMark/>
          </w:tcPr>
          <w:p w:rsidR="001405F7" w:rsidRPr="00F072DE" w:rsidRDefault="001405F7" w:rsidP="00BF79D2">
            <w:pPr>
              <w:jc w:val="center"/>
              <w:rPr>
                <w:rFonts w:cs="Times New Roman"/>
                <w:color w:val="auto"/>
                <w:szCs w:val="24"/>
              </w:rPr>
            </w:pPr>
            <w:r w:rsidRPr="00F072DE">
              <w:rPr>
                <w:rFonts w:cs="Times New Roman"/>
                <w:color w:val="auto"/>
                <w:szCs w:val="24"/>
              </w:rPr>
              <w:t>II. Grup</w:t>
            </w:r>
          </w:p>
          <w:p w:rsidR="001405F7" w:rsidRPr="00F072DE" w:rsidRDefault="001405F7" w:rsidP="00BF79D2">
            <w:pPr>
              <w:jc w:val="center"/>
              <w:rPr>
                <w:rFonts w:cs="Times New Roman"/>
                <w:color w:val="auto"/>
                <w:szCs w:val="24"/>
              </w:rPr>
            </w:pPr>
            <w:r w:rsidRPr="00F072DE">
              <w:rPr>
                <w:rFonts w:cs="Times New Roman"/>
                <w:color w:val="auto"/>
                <w:szCs w:val="24"/>
              </w:rPr>
              <w:t>n=6</w:t>
            </w:r>
          </w:p>
        </w:tc>
        <w:tc>
          <w:tcPr>
            <w:tcW w:w="2900" w:type="dxa"/>
            <w:vAlign w:val="center"/>
            <w:hideMark/>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Obez Kontrol +Serum Fizyolojik</w:t>
            </w:r>
          </w:p>
        </w:tc>
        <w:tc>
          <w:tcPr>
            <w:tcW w:w="3119" w:type="dxa"/>
            <w:vAlign w:val="center"/>
            <w:hideMark/>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Ad-libitum HFD yem ve su</w:t>
            </w:r>
          </w:p>
        </w:tc>
        <w:tc>
          <w:tcPr>
            <w:tcW w:w="1842" w:type="dxa"/>
            <w:vAlign w:val="center"/>
            <w:hideMark/>
          </w:tcPr>
          <w:p w:rsidR="001405F7" w:rsidRPr="00F072DE" w:rsidRDefault="001405F7"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24 Hafta</w:t>
            </w:r>
          </w:p>
          <w:p w:rsidR="001405F7" w:rsidRPr="00F072DE" w:rsidRDefault="001405F7"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w:t>
            </w:r>
          </w:p>
          <w:p w:rsidR="001405F7" w:rsidRPr="00F072DE" w:rsidRDefault="00B17F72"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Pr>
                <w:rFonts w:cs="Times New Roman"/>
                <w:color w:val="auto"/>
                <w:szCs w:val="24"/>
              </w:rPr>
              <w:t>60</w:t>
            </w:r>
            <w:r w:rsidR="001405F7" w:rsidRPr="00F072DE">
              <w:rPr>
                <w:rFonts w:cs="Times New Roman"/>
                <w:color w:val="auto"/>
                <w:szCs w:val="24"/>
              </w:rPr>
              <w:t xml:space="preserve"> Gün</w:t>
            </w:r>
          </w:p>
        </w:tc>
      </w:tr>
      <w:tr w:rsidR="00F072DE" w:rsidRPr="00F072DE" w:rsidTr="00BF79D2">
        <w:trPr>
          <w:cnfStyle w:val="000000100000" w:firstRow="0" w:lastRow="0" w:firstColumn="0" w:lastColumn="0" w:oddVBand="0" w:evenVBand="0" w:oddHBand="1"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1311" w:type="dxa"/>
            <w:vAlign w:val="center"/>
            <w:hideMark/>
          </w:tcPr>
          <w:p w:rsidR="001405F7" w:rsidRPr="00F072DE" w:rsidRDefault="001405F7" w:rsidP="00BF79D2">
            <w:pPr>
              <w:jc w:val="center"/>
              <w:rPr>
                <w:rFonts w:cs="Times New Roman"/>
                <w:color w:val="auto"/>
                <w:szCs w:val="24"/>
              </w:rPr>
            </w:pPr>
            <w:r w:rsidRPr="00F072DE">
              <w:rPr>
                <w:rFonts w:cs="Times New Roman"/>
                <w:color w:val="auto"/>
                <w:szCs w:val="24"/>
              </w:rPr>
              <w:t>III. Grup</w:t>
            </w:r>
          </w:p>
          <w:p w:rsidR="001405F7" w:rsidRPr="00F072DE" w:rsidRDefault="001405F7" w:rsidP="00BF79D2">
            <w:pPr>
              <w:jc w:val="center"/>
              <w:rPr>
                <w:rFonts w:cs="Times New Roman"/>
                <w:color w:val="auto"/>
                <w:szCs w:val="24"/>
              </w:rPr>
            </w:pPr>
            <w:r w:rsidRPr="00F072DE">
              <w:rPr>
                <w:rFonts w:cs="Times New Roman"/>
                <w:color w:val="auto"/>
                <w:szCs w:val="24"/>
              </w:rPr>
              <w:t>n=6</w:t>
            </w:r>
          </w:p>
        </w:tc>
        <w:tc>
          <w:tcPr>
            <w:tcW w:w="2900"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Normal</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 N- asetil sistein</w:t>
            </w:r>
          </w:p>
        </w:tc>
        <w:tc>
          <w:tcPr>
            <w:tcW w:w="3119"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Ad-libitum normal yem ve su</w:t>
            </w:r>
          </w:p>
        </w:tc>
        <w:tc>
          <w:tcPr>
            <w:tcW w:w="1842" w:type="dxa"/>
            <w:vAlign w:val="center"/>
            <w:hideMark/>
          </w:tcPr>
          <w:p w:rsidR="001405F7" w:rsidRPr="00F072DE" w:rsidRDefault="001405F7"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24 Hafta</w:t>
            </w:r>
          </w:p>
          <w:p w:rsidR="001405F7" w:rsidRPr="00F072DE" w:rsidRDefault="001405F7"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w:t>
            </w:r>
          </w:p>
          <w:p w:rsidR="001405F7" w:rsidRPr="00F072DE" w:rsidRDefault="00B17F72"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Pr>
                <w:rFonts w:cs="Times New Roman"/>
                <w:color w:val="auto"/>
                <w:szCs w:val="24"/>
              </w:rPr>
              <w:t>60</w:t>
            </w:r>
            <w:r w:rsidR="001405F7" w:rsidRPr="00F072DE">
              <w:rPr>
                <w:rFonts w:cs="Times New Roman"/>
                <w:color w:val="auto"/>
                <w:szCs w:val="24"/>
              </w:rPr>
              <w:t xml:space="preserve"> Gün</w:t>
            </w:r>
          </w:p>
        </w:tc>
      </w:tr>
      <w:tr w:rsidR="00F072DE" w:rsidRPr="00F072DE" w:rsidTr="00BF79D2">
        <w:trPr>
          <w:trHeight w:val="680"/>
        </w:trPr>
        <w:tc>
          <w:tcPr>
            <w:cnfStyle w:val="001000000000" w:firstRow="0" w:lastRow="0" w:firstColumn="1" w:lastColumn="0" w:oddVBand="0" w:evenVBand="0" w:oddHBand="0" w:evenHBand="0" w:firstRowFirstColumn="0" w:firstRowLastColumn="0" w:lastRowFirstColumn="0" w:lastRowLastColumn="0"/>
            <w:tcW w:w="1311" w:type="dxa"/>
            <w:vAlign w:val="center"/>
          </w:tcPr>
          <w:p w:rsidR="001405F7" w:rsidRPr="00F072DE" w:rsidRDefault="001405F7" w:rsidP="00BF79D2">
            <w:pPr>
              <w:jc w:val="center"/>
              <w:rPr>
                <w:rFonts w:cs="Times New Roman"/>
                <w:color w:val="auto"/>
                <w:szCs w:val="24"/>
              </w:rPr>
            </w:pPr>
            <w:r w:rsidRPr="00F072DE">
              <w:rPr>
                <w:rFonts w:cs="Times New Roman"/>
                <w:color w:val="auto"/>
                <w:szCs w:val="24"/>
              </w:rPr>
              <w:t>IV. Grup</w:t>
            </w:r>
          </w:p>
          <w:p w:rsidR="001405F7" w:rsidRPr="00F072DE" w:rsidRDefault="001405F7" w:rsidP="00BF79D2">
            <w:pPr>
              <w:jc w:val="center"/>
              <w:rPr>
                <w:rFonts w:cs="Times New Roman"/>
                <w:color w:val="auto"/>
                <w:szCs w:val="24"/>
              </w:rPr>
            </w:pPr>
            <w:r w:rsidRPr="00F072DE">
              <w:rPr>
                <w:rFonts w:cs="Times New Roman"/>
                <w:color w:val="auto"/>
                <w:szCs w:val="24"/>
              </w:rPr>
              <w:t>n=6</w:t>
            </w:r>
          </w:p>
        </w:tc>
        <w:tc>
          <w:tcPr>
            <w:tcW w:w="2900"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Normal</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 Se</w:t>
            </w:r>
          </w:p>
        </w:tc>
        <w:tc>
          <w:tcPr>
            <w:tcW w:w="3119"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Ad-libitum normal yem ve su</w:t>
            </w:r>
          </w:p>
        </w:tc>
        <w:tc>
          <w:tcPr>
            <w:tcW w:w="1842" w:type="dxa"/>
            <w:vAlign w:val="center"/>
          </w:tcPr>
          <w:p w:rsidR="001405F7" w:rsidRPr="00F072DE" w:rsidRDefault="001405F7"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24 Hafta</w:t>
            </w:r>
          </w:p>
          <w:p w:rsidR="001405F7" w:rsidRPr="00F072DE" w:rsidRDefault="001405F7"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w:t>
            </w:r>
          </w:p>
          <w:p w:rsidR="001405F7" w:rsidRPr="00F072DE" w:rsidRDefault="00B17F72"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Pr>
                <w:rFonts w:cs="Times New Roman"/>
                <w:color w:val="auto"/>
                <w:szCs w:val="24"/>
              </w:rPr>
              <w:t>60</w:t>
            </w:r>
            <w:r w:rsidR="001405F7" w:rsidRPr="00F072DE">
              <w:rPr>
                <w:rFonts w:cs="Times New Roman"/>
                <w:color w:val="auto"/>
                <w:szCs w:val="24"/>
              </w:rPr>
              <w:t xml:space="preserve"> Gün</w:t>
            </w:r>
          </w:p>
        </w:tc>
      </w:tr>
      <w:tr w:rsidR="00F072DE" w:rsidRPr="00F072DE" w:rsidTr="00BF79D2">
        <w:trPr>
          <w:cnfStyle w:val="000000100000" w:firstRow="0" w:lastRow="0" w:firstColumn="0" w:lastColumn="0" w:oddVBand="0" w:evenVBand="0" w:oddHBand="1"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1311" w:type="dxa"/>
            <w:vAlign w:val="center"/>
            <w:hideMark/>
          </w:tcPr>
          <w:p w:rsidR="001405F7" w:rsidRPr="00F072DE" w:rsidRDefault="001405F7" w:rsidP="00BF79D2">
            <w:pPr>
              <w:jc w:val="center"/>
              <w:rPr>
                <w:rFonts w:cs="Times New Roman"/>
                <w:color w:val="auto"/>
                <w:szCs w:val="24"/>
              </w:rPr>
            </w:pPr>
            <w:r w:rsidRPr="00F072DE">
              <w:rPr>
                <w:rFonts w:cs="Times New Roman"/>
                <w:color w:val="auto"/>
                <w:szCs w:val="24"/>
              </w:rPr>
              <w:t>V. Grup n=6</w:t>
            </w:r>
          </w:p>
        </w:tc>
        <w:tc>
          <w:tcPr>
            <w:tcW w:w="2900"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Normal</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 N- asetil sistein</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 Se</w:t>
            </w:r>
          </w:p>
        </w:tc>
        <w:tc>
          <w:tcPr>
            <w:tcW w:w="3119"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Ad-libitum normal yem ve su</w:t>
            </w:r>
          </w:p>
        </w:tc>
        <w:tc>
          <w:tcPr>
            <w:tcW w:w="1842" w:type="dxa"/>
            <w:vAlign w:val="center"/>
            <w:hideMark/>
          </w:tcPr>
          <w:p w:rsidR="001405F7" w:rsidRPr="00F072DE" w:rsidRDefault="001405F7"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24 Hafta</w:t>
            </w:r>
          </w:p>
          <w:p w:rsidR="001405F7" w:rsidRPr="00F072DE" w:rsidRDefault="001405F7"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w:t>
            </w:r>
          </w:p>
          <w:p w:rsidR="001405F7" w:rsidRPr="00F072DE" w:rsidRDefault="00B17F72"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Pr>
                <w:rFonts w:cs="Times New Roman"/>
                <w:color w:val="auto"/>
                <w:szCs w:val="24"/>
              </w:rPr>
              <w:t>60</w:t>
            </w:r>
            <w:r w:rsidR="001405F7" w:rsidRPr="00F072DE">
              <w:rPr>
                <w:rFonts w:cs="Times New Roman"/>
                <w:color w:val="auto"/>
                <w:szCs w:val="24"/>
              </w:rPr>
              <w:t xml:space="preserve"> Gün</w:t>
            </w:r>
          </w:p>
        </w:tc>
      </w:tr>
      <w:tr w:rsidR="00F072DE" w:rsidRPr="00F072DE" w:rsidTr="00BF79D2">
        <w:trPr>
          <w:trHeight w:val="680"/>
        </w:trPr>
        <w:tc>
          <w:tcPr>
            <w:cnfStyle w:val="001000000000" w:firstRow="0" w:lastRow="0" w:firstColumn="1" w:lastColumn="0" w:oddVBand="0" w:evenVBand="0" w:oddHBand="0" w:evenHBand="0" w:firstRowFirstColumn="0" w:firstRowLastColumn="0" w:lastRowFirstColumn="0" w:lastRowLastColumn="0"/>
            <w:tcW w:w="1311" w:type="dxa"/>
            <w:vAlign w:val="center"/>
          </w:tcPr>
          <w:p w:rsidR="001405F7" w:rsidRPr="00F072DE" w:rsidRDefault="001405F7" w:rsidP="00BF79D2">
            <w:pPr>
              <w:jc w:val="center"/>
              <w:rPr>
                <w:rFonts w:cs="Times New Roman"/>
                <w:color w:val="auto"/>
                <w:szCs w:val="24"/>
              </w:rPr>
            </w:pPr>
            <w:r w:rsidRPr="00F072DE">
              <w:rPr>
                <w:rFonts w:cs="Times New Roman"/>
                <w:color w:val="auto"/>
                <w:szCs w:val="24"/>
              </w:rPr>
              <w:t>VI. Grup</w:t>
            </w:r>
          </w:p>
          <w:p w:rsidR="001405F7" w:rsidRPr="00F072DE" w:rsidRDefault="001405F7" w:rsidP="00BF79D2">
            <w:pPr>
              <w:jc w:val="center"/>
              <w:rPr>
                <w:rFonts w:cs="Times New Roman"/>
                <w:color w:val="auto"/>
                <w:szCs w:val="24"/>
              </w:rPr>
            </w:pPr>
            <w:r w:rsidRPr="00F072DE">
              <w:rPr>
                <w:rFonts w:cs="Times New Roman"/>
                <w:color w:val="auto"/>
                <w:szCs w:val="24"/>
              </w:rPr>
              <w:t>n=6</w:t>
            </w:r>
          </w:p>
        </w:tc>
        <w:tc>
          <w:tcPr>
            <w:tcW w:w="2900"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Obez</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 N- asetil sistein</w:t>
            </w:r>
          </w:p>
        </w:tc>
        <w:tc>
          <w:tcPr>
            <w:tcW w:w="3119"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Ad-libitum HFD yem ve su</w:t>
            </w:r>
          </w:p>
        </w:tc>
        <w:tc>
          <w:tcPr>
            <w:tcW w:w="1842" w:type="dxa"/>
            <w:vAlign w:val="center"/>
          </w:tcPr>
          <w:p w:rsidR="001405F7" w:rsidRPr="00F072DE" w:rsidRDefault="001405F7"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24 Hafta</w:t>
            </w:r>
          </w:p>
          <w:p w:rsidR="001405F7" w:rsidRPr="00F072DE" w:rsidRDefault="001405F7"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w:t>
            </w:r>
          </w:p>
          <w:p w:rsidR="001405F7" w:rsidRPr="00F072DE" w:rsidRDefault="00B17F72"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Pr>
                <w:rFonts w:cs="Times New Roman"/>
                <w:color w:val="auto"/>
                <w:szCs w:val="24"/>
              </w:rPr>
              <w:t>60</w:t>
            </w:r>
            <w:r w:rsidR="001405F7" w:rsidRPr="00F072DE">
              <w:rPr>
                <w:rFonts w:cs="Times New Roman"/>
                <w:color w:val="auto"/>
                <w:szCs w:val="24"/>
              </w:rPr>
              <w:t xml:space="preserve"> Gün</w:t>
            </w:r>
          </w:p>
        </w:tc>
      </w:tr>
      <w:tr w:rsidR="00F072DE" w:rsidRPr="00F072DE" w:rsidTr="00BF79D2">
        <w:trPr>
          <w:cnfStyle w:val="000000100000" w:firstRow="0" w:lastRow="0" w:firstColumn="0" w:lastColumn="0" w:oddVBand="0" w:evenVBand="0" w:oddHBand="1"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1311" w:type="dxa"/>
            <w:vAlign w:val="center"/>
          </w:tcPr>
          <w:p w:rsidR="001405F7" w:rsidRPr="00F072DE" w:rsidRDefault="001405F7" w:rsidP="00BF79D2">
            <w:pPr>
              <w:jc w:val="center"/>
              <w:rPr>
                <w:rFonts w:cs="Times New Roman"/>
                <w:color w:val="auto"/>
                <w:szCs w:val="24"/>
              </w:rPr>
            </w:pPr>
            <w:r w:rsidRPr="00F072DE">
              <w:rPr>
                <w:rFonts w:cs="Times New Roman"/>
                <w:color w:val="auto"/>
                <w:szCs w:val="24"/>
              </w:rPr>
              <w:t>VII. Grup</w:t>
            </w:r>
          </w:p>
          <w:p w:rsidR="001405F7" w:rsidRPr="00F072DE" w:rsidRDefault="001405F7" w:rsidP="00BF79D2">
            <w:pPr>
              <w:jc w:val="center"/>
              <w:rPr>
                <w:rFonts w:cs="Times New Roman"/>
                <w:color w:val="auto"/>
                <w:szCs w:val="24"/>
              </w:rPr>
            </w:pPr>
            <w:r w:rsidRPr="00F072DE">
              <w:rPr>
                <w:rFonts w:cs="Times New Roman"/>
                <w:color w:val="auto"/>
                <w:szCs w:val="24"/>
              </w:rPr>
              <w:t>n=6</w:t>
            </w:r>
          </w:p>
        </w:tc>
        <w:tc>
          <w:tcPr>
            <w:tcW w:w="2900" w:type="dxa"/>
            <w:vAlign w:val="center"/>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Obez + Se</w:t>
            </w:r>
          </w:p>
        </w:tc>
        <w:tc>
          <w:tcPr>
            <w:tcW w:w="3119" w:type="dxa"/>
            <w:vAlign w:val="center"/>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Ad-libitum HFD yem ve su</w:t>
            </w:r>
          </w:p>
        </w:tc>
        <w:tc>
          <w:tcPr>
            <w:tcW w:w="1842" w:type="dxa"/>
            <w:vAlign w:val="center"/>
          </w:tcPr>
          <w:p w:rsidR="001405F7" w:rsidRPr="00F072DE" w:rsidRDefault="001405F7"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24 Hafta</w:t>
            </w:r>
          </w:p>
          <w:p w:rsidR="001405F7" w:rsidRPr="00F072DE" w:rsidRDefault="001405F7"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F072DE">
              <w:rPr>
                <w:rFonts w:cs="Times New Roman"/>
                <w:color w:val="auto"/>
                <w:szCs w:val="24"/>
              </w:rPr>
              <w:t>+</w:t>
            </w:r>
          </w:p>
          <w:p w:rsidR="001405F7" w:rsidRPr="00F072DE" w:rsidRDefault="00B17F72" w:rsidP="00BF79D2">
            <w:pPr>
              <w:spacing w:line="276" w:lineRule="auto"/>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Pr>
                <w:rFonts w:cs="Times New Roman"/>
                <w:color w:val="auto"/>
                <w:szCs w:val="24"/>
              </w:rPr>
              <w:t>60</w:t>
            </w:r>
            <w:r w:rsidR="001405F7" w:rsidRPr="00F072DE">
              <w:rPr>
                <w:rFonts w:cs="Times New Roman"/>
                <w:color w:val="auto"/>
                <w:szCs w:val="24"/>
              </w:rPr>
              <w:t xml:space="preserve"> Gün</w:t>
            </w:r>
          </w:p>
        </w:tc>
      </w:tr>
      <w:tr w:rsidR="00F072DE" w:rsidRPr="00F072DE" w:rsidTr="00BF79D2">
        <w:trPr>
          <w:trHeight w:val="680"/>
        </w:trPr>
        <w:tc>
          <w:tcPr>
            <w:cnfStyle w:val="001000000000" w:firstRow="0" w:lastRow="0" w:firstColumn="1" w:lastColumn="0" w:oddVBand="0" w:evenVBand="0" w:oddHBand="0" w:evenHBand="0" w:firstRowFirstColumn="0" w:firstRowLastColumn="0" w:lastRowFirstColumn="0" w:lastRowLastColumn="0"/>
            <w:tcW w:w="1311" w:type="dxa"/>
            <w:vAlign w:val="center"/>
          </w:tcPr>
          <w:p w:rsidR="001405F7" w:rsidRPr="00F072DE" w:rsidRDefault="001405F7" w:rsidP="00BF79D2">
            <w:pPr>
              <w:jc w:val="center"/>
              <w:rPr>
                <w:rFonts w:cs="Times New Roman"/>
                <w:color w:val="auto"/>
                <w:szCs w:val="24"/>
              </w:rPr>
            </w:pPr>
            <w:r w:rsidRPr="00F072DE">
              <w:rPr>
                <w:rFonts w:cs="Times New Roman"/>
                <w:color w:val="auto"/>
                <w:szCs w:val="24"/>
              </w:rPr>
              <w:t>VIII. Grup</w:t>
            </w:r>
          </w:p>
          <w:p w:rsidR="001405F7" w:rsidRPr="00F072DE" w:rsidRDefault="001405F7" w:rsidP="00BF79D2">
            <w:pPr>
              <w:jc w:val="center"/>
              <w:rPr>
                <w:rFonts w:cs="Times New Roman"/>
                <w:color w:val="auto"/>
                <w:szCs w:val="24"/>
              </w:rPr>
            </w:pPr>
            <w:r w:rsidRPr="00F072DE">
              <w:rPr>
                <w:rFonts w:cs="Times New Roman"/>
                <w:color w:val="auto"/>
                <w:szCs w:val="24"/>
              </w:rPr>
              <w:t>n=6</w:t>
            </w:r>
          </w:p>
        </w:tc>
        <w:tc>
          <w:tcPr>
            <w:tcW w:w="2900"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Obez</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 N- asetil sistein</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+Se</w:t>
            </w:r>
          </w:p>
        </w:tc>
        <w:tc>
          <w:tcPr>
            <w:tcW w:w="3119"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Ad-libitum HFD yem ve su</w:t>
            </w:r>
          </w:p>
        </w:tc>
        <w:tc>
          <w:tcPr>
            <w:tcW w:w="1842" w:type="dxa"/>
            <w:vAlign w:val="center"/>
          </w:tcPr>
          <w:p w:rsidR="001405F7" w:rsidRPr="00F072DE" w:rsidRDefault="001405F7"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24 Hafta</w:t>
            </w:r>
          </w:p>
          <w:p w:rsidR="001405F7" w:rsidRPr="00F072DE" w:rsidRDefault="001405F7"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F072DE">
              <w:rPr>
                <w:rFonts w:cs="Times New Roman"/>
                <w:color w:val="auto"/>
                <w:szCs w:val="24"/>
              </w:rPr>
              <w:t>+</w:t>
            </w:r>
          </w:p>
          <w:p w:rsidR="001405F7" w:rsidRPr="00F072DE" w:rsidRDefault="00B17F72" w:rsidP="00BF79D2">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Pr>
                <w:rFonts w:cs="Times New Roman"/>
                <w:color w:val="auto"/>
                <w:szCs w:val="24"/>
              </w:rPr>
              <w:t>60</w:t>
            </w:r>
            <w:r w:rsidR="001405F7" w:rsidRPr="00F072DE">
              <w:rPr>
                <w:rFonts w:cs="Times New Roman"/>
                <w:color w:val="auto"/>
                <w:szCs w:val="24"/>
              </w:rPr>
              <w:t xml:space="preserve"> Gün</w:t>
            </w:r>
          </w:p>
        </w:tc>
      </w:tr>
    </w:tbl>
    <w:p w:rsidR="00921006" w:rsidRDefault="00921006" w:rsidP="00896BF3">
      <w:pPr>
        <w:pStyle w:val="AralkYok"/>
      </w:pPr>
    </w:p>
    <w:p w:rsidR="006B7AE6" w:rsidRDefault="006B7AE6" w:rsidP="006B7AE6">
      <w:pPr>
        <w:pStyle w:val="AralkYok"/>
      </w:pPr>
      <w:bookmarkStart w:id="61" w:name="_Toc535250290"/>
      <w:r>
        <w:lastRenderedPageBreak/>
        <w:t xml:space="preserve">Tablo </w:t>
      </w:r>
      <w:r w:rsidR="00B13DFC">
        <w:fldChar w:fldCharType="begin"/>
      </w:r>
      <w:r w:rsidR="00B13DFC">
        <w:instrText xml:space="preserve"> SEQ Tablo \* ARABIC </w:instrText>
      </w:r>
      <w:r w:rsidR="00B13DFC">
        <w:fldChar w:fldCharType="separate"/>
      </w:r>
      <w:r w:rsidR="00300CC0">
        <w:rPr>
          <w:noProof/>
        </w:rPr>
        <w:t>2</w:t>
      </w:r>
      <w:r w:rsidR="00B13DFC">
        <w:rPr>
          <w:noProof/>
        </w:rPr>
        <w:fldChar w:fldCharType="end"/>
      </w:r>
      <w:r>
        <w:t xml:space="preserve">. </w:t>
      </w:r>
      <w:r w:rsidRPr="00F072DE">
        <w:t>Selenyum ve N-asetilsistein uygulama tablosu.</w:t>
      </w:r>
      <w:bookmarkEnd w:id="61"/>
    </w:p>
    <w:p w:rsidR="006B7AE6" w:rsidRDefault="006B7AE6" w:rsidP="000340CA">
      <w:pPr>
        <w:pStyle w:val="ResimYazs"/>
      </w:pPr>
    </w:p>
    <w:tbl>
      <w:tblPr>
        <w:tblStyle w:val="AkGlgeleme-Vurgu4"/>
        <w:tblW w:w="9172" w:type="dxa"/>
        <w:tblLayout w:type="fixed"/>
        <w:tblLook w:val="04A0" w:firstRow="1" w:lastRow="0" w:firstColumn="1" w:lastColumn="0" w:noHBand="0" w:noVBand="1"/>
      </w:tblPr>
      <w:tblGrid>
        <w:gridCol w:w="1354"/>
        <w:gridCol w:w="2242"/>
        <w:gridCol w:w="2268"/>
        <w:gridCol w:w="1843"/>
        <w:gridCol w:w="1465"/>
      </w:tblGrid>
      <w:tr w:rsidR="00F072DE" w:rsidRPr="00F072DE" w:rsidTr="00BF79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1405F7" w:rsidRPr="00F072DE" w:rsidRDefault="001405F7" w:rsidP="00BF79D2">
            <w:pPr>
              <w:jc w:val="center"/>
              <w:rPr>
                <w:rFonts w:cs="Times New Roman"/>
                <w:color w:val="auto"/>
              </w:rPr>
            </w:pPr>
            <w:r w:rsidRPr="00F072DE">
              <w:rPr>
                <w:rFonts w:cs="Times New Roman"/>
                <w:color w:val="auto"/>
              </w:rPr>
              <w:t>Grup No</w:t>
            </w:r>
          </w:p>
        </w:tc>
        <w:tc>
          <w:tcPr>
            <w:tcW w:w="2242" w:type="dxa"/>
            <w:vAlign w:val="center"/>
            <w:hideMark/>
          </w:tcPr>
          <w:p w:rsidR="001405F7" w:rsidRPr="00F072DE" w:rsidRDefault="001405F7" w:rsidP="00BF79D2">
            <w:pPr>
              <w:jc w:val="center"/>
              <w:cnfStyle w:val="100000000000" w:firstRow="1"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Grup Ad</w:t>
            </w:r>
          </w:p>
        </w:tc>
        <w:tc>
          <w:tcPr>
            <w:tcW w:w="2268" w:type="dxa"/>
            <w:vAlign w:val="center"/>
            <w:hideMark/>
          </w:tcPr>
          <w:p w:rsidR="001405F7" w:rsidRPr="00F072DE" w:rsidRDefault="001405F7" w:rsidP="00BF79D2">
            <w:pPr>
              <w:jc w:val="center"/>
              <w:cnfStyle w:val="100000000000" w:firstRow="1"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Doz</w:t>
            </w:r>
          </w:p>
        </w:tc>
        <w:tc>
          <w:tcPr>
            <w:tcW w:w="1843" w:type="dxa"/>
            <w:vAlign w:val="center"/>
            <w:hideMark/>
          </w:tcPr>
          <w:p w:rsidR="001405F7" w:rsidRPr="00F072DE" w:rsidRDefault="001405F7" w:rsidP="00BF79D2">
            <w:pPr>
              <w:jc w:val="center"/>
              <w:cnfStyle w:val="100000000000" w:firstRow="1"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Veriliş Yolu</w:t>
            </w:r>
          </w:p>
        </w:tc>
        <w:tc>
          <w:tcPr>
            <w:tcW w:w="1465" w:type="dxa"/>
            <w:vAlign w:val="center"/>
            <w:hideMark/>
          </w:tcPr>
          <w:p w:rsidR="001405F7" w:rsidRPr="00F072DE" w:rsidRDefault="001405F7" w:rsidP="00BF79D2">
            <w:pPr>
              <w:jc w:val="center"/>
              <w:cnfStyle w:val="100000000000" w:firstRow="1"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Süre</w:t>
            </w:r>
          </w:p>
        </w:tc>
      </w:tr>
      <w:tr w:rsidR="00F072DE" w:rsidRPr="00F072DE" w:rsidTr="00BF79D2">
        <w:trPr>
          <w:cnfStyle w:val="000000100000" w:firstRow="0" w:lastRow="0" w:firstColumn="0" w:lastColumn="0" w:oddVBand="0" w:evenVBand="0" w:oddHBand="1" w:evenHBand="0" w:firstRowFirstColumn="0" w:firstRowLastColumn="0" w:lastRowFirstColumn="0" w:lastRowLastColumn="0"/>
          <w:trHeight w:val="731"/>
        </w:trPr>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1405F7" w:rsidRPr="00F072DE" w:rsidRDefault="001405F7" w:rsidP="00BF79D2">
            <w:pPr>
              <w:jc w:val="center"/>
              <w:rPr>
                <w:rFonts w:cs="Times New Roman"/>
                <w:color w:val="auto"/>
              </w:rPr>
            </w:pPr>
            <w:r w:rsidRPr="00F072DE">
              <w:rPr>
                <w:rFonts w:cs="Times New Roman"/>
                <w:color w:val="auto"/>
              </w:rPr>
              <w:t>I. Grup</w:t>
            </w:r>
          </w:p>
          <w:p w:rsidR="001405F7" w:rsidRPr="00F072DE" w:rsidRDefault="001405F7" w:rsidP="00BF79D2">
            <w:pPr>
              <w:jc w:val="center"/>
              <w:rPr>
                <w:rFonts w:cs="Times New Roman"/>
                <w:color w:val="auto"/>
              </w:rPr>
            </w:pPr>
            <w:r w:rsidRPr="00F072DE">
              <w:rPr>
                <w:rFonts w:cs="Times New Roman"/>
                <w:color w:val="auto"/>
              </w:rPr>
              <w:t>n=6</w:t>
            </w:r>
          </w:p>
        </w:tc>
        <w:tc>
          <w:tcPr>
            <w:tcW w:w="2242"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Normal Kontrol +Serum Fizyolojik</w:t>
            </w:r>
          </w:p>
        </w:tc>
        <w:tc>
          <w:tcPr>
            <w:tcW w:w="2268"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1 ml/kg</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Haftada iki kez</w:t>
            </w:r>
          </w:p>
        </w:tc>
        <w:tc>
          <w:tcPr>
            <w:tcW w:w="1843"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Periton içi enjeksiyon</w:t>
            </w:r>
          </w:p>
        </w:tc>
        <w:tc>
          <w:tcPr>
            <w:tcW w:w="1465"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48 Gün</w:t>
            </w:r>
          </w:p>
        </w:tc>
      </w:tr>
      <w:tr w:rsidR="00F072DE" w:rsidRPr="00F072DE" w:rsidTr="00BF79D2">
        <w:trPr>
          <w:trHeight w:val="731"/>
        </w:trPr>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1405F7" w:rsidRPr="00F072DE" w:rsidRDefault="001405F7" w:rsidP="00BF79D2">
            <w:pPr>
              <w:jc w:val="center"/>
              <w:rPr>
                <w:rFonts w:cs="Times New Roman"/>
                <w:color w:val="auto"/>
              </w:rPr>
            </w:pPr>
            <w:r w:rsidRPr="00F072DE">
              <w:rPr>
                <w:rFonts w:cs="Times New Roman"/>
                <w:color w:val="auto"/>
              </w:rPr>
              <w:t>II. Grup</w:t>
            </w:r>
          </w:p>
          <w:p w:rsidR="001405F7" w:rsidRPr="00F072DE" w:rsidRDefault="001405F7" w:rsidP="00BF79D2">
            <w:pPr>
              <w:jc w:val="center"/>
              <w:rPr>
                <w:rFonts w:cs="Times New Roman"/>
                <w:color w:val="auto"/>
              </w:rPr>
            </w:pPr>
            <w:r w:rsidRPr="00F072DE">
              <w:rPr>
                <w:rFonts w:cs="Times New Roman"/>
                <w:color w:val="auto"/>
              </w:rPr>
              <w:t>n=6</w:t>
            </w:r>
          </w:p>
        </w:tc>
        <w:tc>
          <w:tcPr>
            <w:tcW w:w="2242" w:type="dxa"/>
            <w:vAlign w:val="center"/>
            <w:hideMark/>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Obez Kontrol +Serum Fizyolojik</w:t>
            </w:r>
          </w:p>
        </w:tc>
        <w:tc>
          <w:tcPr>
            <w:tcW w:w="2268" w:type="dxa"/>
            <w:vAlign w:val="center"/>
            <w:hideMark/>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1 ml/kg</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Haftada iki kez</w:t>
            </w:r>
          </w:p>
        </w:tc>
        <w:tc>
          <w:tcPr>
            <w:tcW w:w="1843" w:type="dxa"/>
            <w:vAlign w:val="center"/>
            <w:hideMark/>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Periton içi enjeksiyon</w:t>
            </w:r>
          </w:p>
        </w:tc>
        <w:tc>
          <w:tcPr>
            <w:tcW w:w="1465" w:type="dxa"/>
            <w:vAlign w:val="center"/>
            <w:hideMark/>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48 Gün</w:t>
            </w:r>
          </w:p>
        </w:tc>
      </w:tr>
      <w:tr w:rsidR="00F072DE" w:rsidRPr="00F072DE" w:rsidTr="00BF79D2">
        <w:trPr>
          <w:cnfStyle w:val="000000100000" w:firstRow="0" w:lastRow="0" w:firstColumn="0" w:lastColumn="0" w:oddVBand="0" w:evenVBand="0" w:oddHBand="1" w:evenHBand="0" w:firstRowFirstColumn="0" w:firstRowLastColumn="0" w:lastRowFirstColumn="0" w:lastRowLastColumn="0"/>
          <w:trHeight w:val="731"/>
        </w:trPr>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1405F7" w:rsidRPr="00F072DE" w:rsidRDefault="001405F7" w:rsidP="00BF79D2">
            <w:pPr>
              <w:jc w:val="center"/>
              <w:rPr>
                <w:rFonts w:cs="Times New Roman"/>
                <w:color w:val="auto"/>
              </w:rPr>
            </w:pPr>
            <w:r w:rsidRPr="00F072DE">
              <w:rPr>
                <w:rFonts w:cs="Times New Roman"/>
                <w:color w:val="auto"/>
              </w:rPr>
              <w:t>III. Grup</w:t>
            </w:r>
          </w:p>
          <w:p w:rsidR="001405F7" w:rsidRPr="00F072DE" w:rsidRDefault="001405F7" w:rsidP="00BF79D2">
            <w:pPr>
              <w:jc w:val="center"/>
              <w:rPr>
                <w:rFonts w:cs="Times New Roman"/>
                <w:color w:val="auto"/>
              </w:rPr>
            </w:pPr>
            <w:r w:rsidRPr="00F072DE">
              <w:rPr>
                <w:rFonts w:cs="Times New Roman"/>
                <w:color w:val="auto"/>
              </w:rPr>
              <w:t>n=6</w:t>
            </w:r>
          </w:p>
        </w:tc>
        <w:tc>
          <w:tcPr>
            <w:tcW w:w="2242"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Normal</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 N- asetil sistein</w:t>
            </w:r>
          </w:p>
        </w:tc>
        <w:tc>
          <w:tcPr>
            <w:tcW w:w="2268"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NAC: 0,6 mg/kg</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Haftada iki kez</w:t>
            </w:r>
          </w:p>
        </w:tc>
        <w:tc>
          <w:tcPr>
            <w:tcW w:w="1843"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Periton içi enjeksiyon</w:t>
            </w:r>
          </w:p>
        </w:tc>
        <w:tc>
          <w:tcPr>
            <w:tcW w:w="1465"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48 Gün</w:t>
            </w:r>
          </w:p>
        </w:tc>
      </w:tr>
      <w:tr w:rsidR="00F072DE" w:rsidRPr="00F072DE" w:rsidTr="00BF79D2">
        <w:trPr>
          <w:trHeight w:val="729"/>
        </w:trPr>
        <w:tc>
          <w:tcPr>
            <w:cnfStyle w:val="001000000000" w:firstRow="0" w:lastRow="0" w:firstColumn="1" w:lastColumn="0" w:oddVBand="0" w:evenVBand="0" w:oddHBand="0" w:evenHBand="0" w:firstRowFirstColumn="0" w:firstRowLastColumn="0" w:lastRowFirstColumn="0" w:lastRowLastColumn="0"/>
            <w:tcW w:w="1354" w:type="dxa"/>
            <w:vAlign w:val="center"/>
          </w:tcPr>
          <w:p w:rsidR="001405F7" w:rsidRPr="00F072DE" w:rsidRDefault="001405F7" w:rsidP="00BF79D2">
            <w:pPr>
              <w:jc w:val="center"/>
              <w:rPr>
                <w:rFonts w:cs="Times New Roman"/>
                <w:color w:val="auto"/>
              </w:rPr>
            </w:pPr>
            <w:r w:rsidRPr="00F072DE">
              <w:rPr>
                <w:rFonts w:cs="Times New Roman"/>
                <w:color w:val="auto"/>
              </w:rPr>
              <w:t>IV. Grup</w:t>
            </w:r>
          </w:p>
          <w:p w:rsidR="001405F7" w:rsidRPr="00F072DE" w:rsidRDefault="001405F7" w:rsidP="00BF79D2">
            <w:pPr>
              <w:jc w:val="center"/>
              <w:rPr>
                <w:rFonts w:cs="Times New Roman"/>
                <w:color w:val="auto"/>
              </w:rPr>
            </w:pPr>
            <w:r w:rsidRPr="00F072DE">
              <w:rPr>
                <w:rFonts w:cs="Times New Roman"/>
                <w:color w:val="auto"/>
              </w:rPr>
              <w:t>n=6</w:t>
            </w:r>
          </w:p>
        </w:tc>
        <w:tc>
          <w:tcPr>
            <w:tcW w:w="2242"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Normal</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 Se</w:t>
            </w:r>
          </w:p>
        </w:tc>
        <w:tc>
          <w:tcPr>
            <w:tcW w:w="2268"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Se: 0,5mg/kg</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Haftada iki kez</w:t>
            </w:r>
          </w:p>
        </w:tc>
        <w:tc>
          <w:tcPr>
            <w:tcW w:w="1843"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Periton içi enjeksiyon</w:t>
            </w:r>
          </w:p>
        </w:tc>
        <w:tc>
          <w:tcPr>
            <w:tcW w:w="1465"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48 Gün</w:t>
            </w:r>
          </w:p>
        </w:tc>
      </w:tr>
      <w:tr w:rsidR="00F072DE" w:rsidRPr="00F072DE" w:rsidTr="00BF79D2">
        <w:trPr>
          <w:cnfStyle w:val="000000100000" w:firstRow="0" w:lastRow="0" w:firstColumn="0" w:lastColumn="0" w:oddVBand="0" w:evenVBand="0" w:oddHBand="1" w:evenHBand="0" w:firstRowFirstColumn="0" w:firstRowLastColumn="0" w:lastRowFirstColumn="0" w:lastRowLastColumn="0"/>
          <w:trHeight w:val="684"/>
        </w:trPr>
        <w:tc>
          <w:tcPr>
            <w:cnfStyle w:val="001000000000" w:firstRow="0" w:lastRow="0" w:firstColumn="1" w:lastColumn="0" w:oddVBand="0" w:evenVBand="0" w:oddHBand="0" w:evenHBand="0" w:firstRowFirstColumn="0" w:firstRowLastColumn="0" w:lastRowFirstColumn="0" w:lastRowLastColumn="0"/>
            <w:tcW w:w="1354" w:type="dxa"/>
            <w:vAlign w:val="center"/>
            <w:hideMark/>
          </w:tcPr>
          <w:p w:rsidR="001405F7" w:rsidRPr="00F072DE" w:rsidRDefault="001405F7" w:rsidP="00BF79D2">
            <w:pPr>
              <w:jc w:val="center"/>
              <w:rPr>
                <w:rFonts w:cs="Times New Roman"/>
                <w:color w:val="auto"/>
              </w:rPr>
            </w:pPr>
            <w:r w:rsidRPr="00F072DE">
              <w:rPr>
                <w:rFonts w:cs="Times New Roman"/>
                <w:color w:val="auto"/>
              </w:rPr>
              <w:t>V. Grup</w:t>
            </w:r>
          </w:p>
          <w:p w:rsidR="001405F7" w:rsidRPr="00F072DE" w:rsidRDefault="001405F7" w:rsidP="00BF79D2">
            <w:pPr>
              <w:jc w:val="center"/>
              <w:rPr>
                <w:rFonts w:cs="Times New Roman"/>
                <w:color w:val="auto"/>
              </w:rPr>
            </w:pPr>
            <w:r w:rsidRPr="00F072DE">
              <w:rPr>
                <w:rFonts w:cs="Times New Roman"/>
                <w:color w:val="auto"/>
              </w:rPr>
              <w:t>n=6</w:t>
            </w:r>
          </w:p>
        </w:tc>
        <w:tc>
          <w:tcPr>
            <w:tcW w:w="2242"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Normal</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 N- asetil sistein</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 Se</w:t>
            </w:r>
          </w:p>
        </w:tc>
        <w:tc>
          <w:tcPr>
            <w:tcW w:w="2268"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Se: 0,5mg/kg</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NAC: 0,6 mg/kg</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Haftada iki kez</w:t>
            </w:r>
          </w:p>
        </w:tc>
        <w:tc>
          <w:tcPr>
            <w:tcW w:w="1843"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Periton içi enjeksiyon</w:t>
            </w:r>
          </w:p>
        </w:tc>
        <w:tc>
          <w:tcPr>
            <w:tcW w:w="1465" w:type="dxa"/>
            <w:vAlign w:val="center"/>
            <w:hideMark/>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48 Gün</w:t>
            </w:r>
          </w:p>
        </w:tc>
      </w:tr>
      <w:tr w:rsidR="00F072DE" w:rsidRPr="00F072DE" w:rsidTr="00BF79D2">
        <w:trPr>
          <w:trHeight w:val="684"/>
        </w:trPr>
        <w:tc>
          <w:tcPr>
            <w:cnfStyle w:val="001000000000" w:firstRow="0" w:lastRow="0" w:firstColumn="1" w:lastColumn="0" w:oddVBand="0" w:evenVBand="0" w:oddHBand="0" w:evenHBand="0" w:firstRowFirstColumn="0" w:firstRowLastColumn="0" w:lastRowFirstColumn="0" w:lastRowLastColumn="0"/>
            <w:tcW w:w="1354" w:type="dxa"/>
            <w:vAlign w:val="center"/>
          </w:tcPr>
          <w:p w:rsidR="001405F7" w:rsidRPr="00F072DE" w:rsidRDefault="001405F7" w:rsidP="00BF79D2">
            <w:pPr>
              <w:jc w:val="center"/>
              <w:rPr>
                <w:rFonts w:cs="Times New Roman"/>
                <w:color w:val="auto"/>
              </w:rPr>
            </w:pPr>
            <w:r w:rsidRPr="00F072DE">
              <w:rPr>
                <w:rFonts w:cs="Times New Roman"/>
                <w:color w:val="auto"/>
              </w:rPr>
              <w:t>VI. Grup</w:t>
            </w:r>
          </w:p>
          <w:p w:rsidR="001405F7" w:rsidRPr="00F072DE" w:rsidRDefault="001405F7" w:rsidP="00BF79D2">
            <w:pPr>
              <w:jc w:val="center"/>
              <w:rPr>
                <w:rFonts w:cs="Times New Roman"/>
                <w:color w:val="auto"/>
              </w:rPr>
            </w:pPr>
            <w:r w:rsidRPr="00F072DE">
              <w:rPr>
                <w:rFonts w:cs="Times New Roman"/>
                <w:color w:val="auto"/>
              </w:rPr>
              <w:t>n=6</w:t>
            </w:r>
          </w:p>
        </w:tc>
        <w:tc>
          <w:tcPr>
            <w:tcW w:w="2242"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Obez</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 N- asetil sistein</w:t>
            </w:r>
          </w:p>
        </w:tc>
        <w:tc>
          <w:tcPr>
            <w:tcW w:w="2268"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NAC: 0,6 mg/kg</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Haftada iki kez</w:t>
            </w:r>
          </w:p>
        </w:tc>
        <w:tc>
          <w:tcPr>
            <w:tcW w:w="1843"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Periton içi enjeksiyon</w:t>
            </w:r>
          </w:p>
        </w:tc>
        <w:tc>
          <w:tcPr>
            <w:tcW w:w="1465"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48 Gün</w:t>
            </w:r>
          </w:p>
        </w:tc>
      </w:tr>
      <w:tr w:rsidR="00F072DE" w:rsidRPr="00F072DE" w:rsidTr="00BF79D2">
        <w:trPr>
          <w:cnfStyle w:val="000000100000" w:firstRow="0" w:lastRow="0" w:firstColumn="0" w:lastColumn="0" w:oddVBand="0" w:evenVBand="0" w:oddHBand="1" w:evenHBand="0" w:firstRowFirstColumn="0" w:firstRowLastColumn="0" w:lastRowFirstColumn="0" w:lastRowLastColumn="0"/>
          <w:trHeight w:val="684"/>
        </w:trPr>
        <w:tc>
          <w:tcPr>
            <w:cnfStyle w:val="001000000000" w:firstRow="0" w:lastRow="0" w:firstColumn="1" w:lastColumn="0" w:oddVBand="0" w:evenVBand="0" w:oddHBand="0" w:evenHBand="0" w:firstRowFirstColumn="0" w:firstRowLastColumn="0" w:lastRowFirstColumn="0" w:lastRowLastColumn="0"/>
            <w:tcW w:w="1354" w:type="dxa"/>
            <w:vAlign w:val="center"/>
          </w:tcPr>
          <w:p w:rsidR="001405F7" w:rsidRPr="00F072DE" w:rsidRDefault="001405F7" w:rsidP="00BF79D2">
            <w:pPr>
              <w:jc w:val="center"/>
              <w:rPr>
                <w:rFonts w:cs="Times New Roman"/>
                <w:color w:val="auto"/>
              </w:rPr>
            </w:pPr>
            <w:r w:rsidRPr="00F072DE">
              <w:rPr>
                <w:rFonts w:cs="Times New Roman"/>
                <w:color w:val="auto"/>
              </w:rPr>
              <w:t>VII. Grup</w:t>
            </w:r>
          </w:p>
          <w:p w:rsidR="001405F7" w:rsidRPr="00F072DE" w:rsidRDefault="001405F7" w:rsidP="00BF79D2">
            <w:pPr>
              <w:jc w:val="center"/>
              <w:rPr>
                <w:rFonts w:cs="Times New Roman"/>
                <w:color w:val="auto"/>
              </w:rPr>
            </w:pPr>
            <w:r w:rsidRPr="00F072DE">
              <w:rPr>
                <w:rFonts w:cs="Times New Roman"/>
                <w:color w:val="auto"/>
              </w:rPr>
              <w:t>n=6</w:t>
            </w:r>
          </w:p>
        </w:tc>
        <w:tc>
          <w:tcPr>
            <w:tcW w:w="2242" w:type="dxa"/>
            <w:vAlign w:val="center"/>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Obez</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 Se</w:t>
            </w:r>
          </w:p>
        </w:tc>
        <w:tc>
          <w:tcPr>
            <w:tcW w:w="2268" w:type="dxa"/>
            <w:vAlign w:val="center"/>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Se: 0,5mg/kg</w:t>
            </w:r>
          </w:p>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Haftada iki kez</w:t>
            </w:r>
          </w:p>
        </w:tc>
        <w:tc>
          <w:tcPr>
            <w:tcW w:w="1843" w:type="dxa"/>
            <w:vAlign w:val="center"/>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Periton içi enjeksiyon</w:t>
            </w:r>
          </w:p>
        </w:tc>
        <w:tc>
          <w:tcPr>
            <w:tcW w:w="1465" w:type="dxa"/>
            <w:vAlign w:val="center"/>
          </w:tcPr>
          <w:p w:rsidR="001405F7" w:rsidRPr="00F072DE" w:rsidRDefault="001405F7" w:rsidP="00BF79D2">
            <w:pPr>
              <w:jc w:val="center"/>
              <w:cnfStyle w:val="000000100000" w:firstRow="0" w:lastRow="0" w:firstColumn="0" w:lastColumn="0" w:oddVBand="0" w:evenVBand="0" w:oddHBand="1" w:evenHBand="0" w:firstRowFirstColumn="0" w:firstRowLastColumn="0" w:lastRowFirstColumn="0" w:lastRowLastColumn="0"/>
              <w:rPr>
                <w:rFonts w:cs="Times New Roman"/>
                <w:color w:val="auto"/>
              </w:rPr>
            </w:pPr>
            <w:r w:rsidRPr="00F072DE">
              <w:rPr>
                <w:rFonts w:cs="Times New Roman"/>
                <w:color w:val="auto"/>
              </w:rPr>
              <w:t>48 Gün</w:t>
            </w:r>
          </w:p>
        </w:tc>
      </w:tr>
      <w:tr w:rsidR="00F072DE" w:rsidRPr="00F072DE" w:rsidTr="00BF79D2">
        <w:trPr>
          <w:trHeight w:val="684"/>
        </w:trPr>
        <w:tc>
          <w:tcPr>
            <w:cnfStyle w:val="001000000000" w:firstRow="0" w:lastRow="0" w:firstColumn="1" w:lastColumn="0" w:oddVBand="0" w:evenVBand="0" w:oddHBand="0" w:evenHBand="0" w:firstRowFirstColumn="0" w:firstRowLastColumn="0" w:lastRowFirstColumn="0" w:lastRowLastColumn="0"/>
            <w:tcW w:w="1354" w:type="dxa"/>
            <w:vAlign w:val="center"/>
          </w:tcPr>
          <w:p w:rsidR="001405F7" w:rsidRPr="00F072DE" w:rsidRDefault="001405F7" w:rsidP="00BF79D2">
            <w:pPr>
              <w:jc w:val="center"/>
              <w:rPr>
                <w:rFonts w:cs="Times New Roman"/>
                <w:color w:val="auto"/>
              </w:rPr>
            </w:pPr>
            <w:r w:rsidRPr="00F072DE">
              <w:rPr>
                <w:rFonts w:cs="Times New Roman"/>
                <w:color w:val="auto"/>
              </w:rPr>
              <w:t>VIII. Grup</w:t>
            </w:r>
          </w:p>
          <w:p w:rsidR="001405F7" w:rsidRPr="00F072DE" w:rsidRDefault="001405F7" w:rsidP="00BF79D2">
            <w:pPr>
              <w:jc w:val="center"/>
              <w:rPr>
                <w:rFonts w:cs="Times New Roman"/>
                <w:color w:val="auto"/>
              </w:rPr>
            </w:pPr>
            <w:r w:rsidRPr="00F072DE">
              <w:rPr>
                <w:rFonts w:cs="Times New Roman"/>
                <w:color w:val="auto"/>
              </w:rPr>
              <w:t>n=6</w:t>
            </w:r>
          </w:p>
        </w:tc>
        <w:tc>
          <w:tcPr>
            <w:tcW w:w="2242"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Obez</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 N- asetil sistein</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+Se</w:t>
            </w:r>
          </w:p>
        </w:tc>
        <w:tc>
          <w:tcPr>
            <w:tcW w:w="2268"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Se: 0,5mg/kg</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NAC: 0,6 mg/kg</w:t>
            </w:r>
          </w:p>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Haftada iki kez</w:t>
            </w:r>
          </w:p>
        </w:tc>
        <w:tc>
          <w:tcPr>
            <w:tcW w:w="1843"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Periton içi enjeksiyon</w:t>
            </w:r>
          </w:p>
        </w:tc>
        <w:tc>
          <w:tcPr>
            <w:tcW w:w="1465" w:type="dxa"/>
            <w:vAlign w:val="center"/>
          </w:tcPr>
          <w:p w:rsidR="001405F7" w:rsidRPr="00F072DE" w:rsidRDefault="001405F7" w:rsidP="00BF79D2">
            <w:pPr>
              <w:jc w:val="center"/>
              <w:cnfStyle w:val="000000000000" w:firstRow="0" w:lastRow="0" w:firstColumn="0" w:lastColumn="0" w:oddVBand="0" w:evenVBand="0" w:oddHBand="0" w:evenHBand="0" w:firstRowFirstColumn="0" w:firstRowLastColumn="0" w:lastRowFirstColumn="0" w:lastRowLastColumn="0"/>
              <w:rPr>
                <w:rFonts w:cs="Times New Roman"/>
                <w:color w:val="auto"/>
              </w:rPr>
            </w:pPr>
            <w:r w:rsidRPr="00F072DE">
              <w:rPr>
                <w:rFonts w:cs="Times New Roman"/>
                <w:color w:val="auto"/>
              </w:rPr>
              <w:t>48 Gün</w:t>
            </w:r>
          </w:p>
        </w:tc>
      </w:tr>
    </w:tbl>
    <w:p w:rsidR="006730EA" w:rsidRPr="005B7399" w:rsidRDefault="006730EA" w:rsidP="006730EA">
      <w:pPr>
        <w:spacing w:line="240" w:lineRule="auto"/>
        <w:rPr>
          <w:rFonts w:cs="Times New Roman"/>
          <w:szCs w:val="24"/>
        </w:rPr>
      </w:pPr>
    </w:p>
    <w:p w:rsidR="00294ED7" w:rsidRDefault="00294ED7" w:rsidP="00294ED7">
      <w:pPr>
        <w:pStyle w:val="Balk2"/>
        <w:rPr>
          <w:rFonts w:cs="Times New Roman"/>
          <w:szCs w:val="24"/>
        </w:rPr>
      </w:pPr>
      <w:bookmarkStart w:id="62" w:name="_Toc536019139"/>
      <w:r w:rsidRPr="005B7399">
        <w:rPr>
          <w:rFonts w:cs="Times New Roman"/>
          <w:szCs w:val="24"/>
        </w:rPr>
        <w:t>3.5. Dokuların hazırlanması</w:t>
      </w:r>
      <w:bookmarkEnd w:id="62"/>
    </w:p>
    <w:p w:rsidR="005226FB" w:rsidRPr="005226FB" w:rsidRDefault="005226FB" w:rsidP="005226FB"/>
    <w:p w:rsidR="00294ED7" w:rsidRPr="00AB72A0" w:rsidRDefault="00294ED7" w:rsidP="00294ED7">
      <w:pPr>
        <w:rPr>
          <w:rFonts w:cs="Times New Roman"/>
          <w:szCs w:val="24"/>
        </w:rPr>
      </w:pPr>
      <w:r w:rsidRPr="005B7399">
        <w:rPr>
          <w:rFonts w:cs="Times New Roman"/>
          <w:szCs w:val="24"/>
        </w:rPr>
        <w:tab/>
        <w:t xml:space="preserve">Ketamin- ksilazin anestezisi </w:t>
      </w:r>
      <w:r w:rsidRPr="00AB72A0">
        <w:rPr>
          <w:rFonts w:cs="Times New Roman"/>
          <w:szCs w:val="24"/>
        </w:rPr>
        <w:t xml:space="preserve">altında servikal dislokasyon uygulamak suretiyle hayvanların ötenazisi yapıldı. Kalpten alınan kan biyokimya tüplerine aktarılarak </w:t>
      </w:r>
      <w:r>
        <w:rPr>
          <w:rFonts w:cs="Times New Roman"/>
          <w:szCs w:val="24"/>
        </w:rPr>
        <w:t>s</w:t>
      </w:r>
      <w:r w:rsidRPr="00AB72A0">
        <w:rPr>
          <w:rFonts w:cs="Times New Roman"/>
          <w:szCs w:val="24"/>
        </w:rPr>
        <w:t>erum</w:t>
      </w:r>
      <w:r>
        <w:rPr>
          <w:rFonts w:cs="Times New Roman"/>
          <w:szCs w:val="24"/>
        </w:rPr>
        <w:t>ları alındı.</w:t>
      </w:r>
      <w:r w:rsidRPr="00AB72A0">
        <w:rPr>
          <w:rFonts w:cs="Times New Roman"/>
          <w:szCs w:val="24"/>
        </w:rPr>
        <w:t xml:space="preserve">  </w:t>
      </w:r>
    </w:p>
    <w:p w:rsidR="00294ED7" w:rsidRDefault="00294ED7" w:rsidP="00294ED7">
      <w:pPr>
        <w:ind w:firstLine="708"/>
        <w:rPr>
          <w:rFonts w:cs="Times New Roman"/>
          <w:szCs w:val="24"/>
        </w:rPr>
      </w:pPr>
      <w:r w:rsidRPr="00AB72A0">
        <w:rPr>
          <w:rFonts w:cs="Times New Roman"/>
          <w:szCs w:val="24"/>
        </w:rPr>
        <w:t xml:space="preserve">Hayvanlardan elde edilen testis ve karaciğer dokuları hassas terazide tartıldı. Sol testisler </w:t>
      </w:r>
      <w:r>
        <w:rPr>
          <w:rFonts w:cs="Times New Roman"/>
          <w:szCs w:val="24"/>
        </w:rPr>
        <w:t xml:space="preserve">ve karaciğerin lobus hepatis sinister’i </w:t>
      </w:r>
      <w:r w:rsidRPr="00AB72A0">
        <w:rPr>
          <w:rFonts w:cs="Times New Roman"/>
          <w:szCs w:val="24"/>
        </w:rPr>
        <w:t xml:space="preserve">histolojik incelemeler için </w:t>
      </w:r>
      <w:r>
        <w:rPr>
          <w:rFonts w:cs="Times New Roman"/>
          <w:szCs w:val="24"/>
        </w:rPr>
        <w:t xml:space="preserve">sırasıyla </w:t>
      </w:r>
      <w:r w:rsidRPr="00AB72A0">
        <w:rPr>
          <w:rFonts w:cs="Times New Roman"/>
          <w:szCs w:val="24"/>
        </w:rPr>
        <w:t>Bouin</w:t>
      </w:r>
      <w:r>
        <w:rPr>
          <w:rFonts w:cs="Times New Roman"/>
          <w:szCs w:val="24"/>
        </w:rPr>
        <w:t xml:space="preserve"> ve formol(%10’luk) fiksatiflerinin içine alındı. S</w:t>
      </w:r>
      <w:r w:rsidRPr="00AB72A0">
        <w:rPr>
          <w:rFonts w:cs="Times New Roman"/>
          <w:szCs w:val="24"/>
        </w:rPr>
        <w:t xml:space="preserve">ağ testisler </w:t>
      </w:r>
      <w:r>
        <w:rPr>
          <w:rFonts w:cs="Times New Roman"/>
          <w:szCs w:val="24"/>
        </w:rPr>
        <w:t>ile karaciğerin lobus hepatis dexter’i</w:t>
      </w:r>
      <w:r w:rsidRPr="00AB72A0">
        <w:rPr>
          <w:rFonts w:cs="Times New Roman"/>
          <w:szCs w:val="24"/>
        </w:rPr>
        <w:t xml:space="preserve"> spektrofotometrik ölçümler için</w:t>
      </w:r>
      <w:r>
        <w:rPr>
          <w:rFonts w:cs="Times New Roman"/>
          <w:szCs w:val="24"/>
        </w:rPr>
        <w:t xml:space="preserve"> önce sıvı azotta stabilize edildi ardından</w:t>
      </w:r>
      <w:r w:rsidRPr="00AB72A0">
        <w:rPr>
          <w:rFonts w:cs="Times New Roman"/>
          <w:szCs w:val="24"/>
        </w:rPr>
        <w:t xml:space="preserve"> - 80°C’ de muhafaza edildi.</w:t>
      </w:r>
      <w:r>
        <w:rPr>
          <w:rFonts w:cs="Times New Roman"/>
          <w:szCs w:val="24"/>
        </w:rPr>
        <w:t xml:space="preserve"> </w:t>
      </w:r>
    </w:p>
    <w:p w:rsidR="00294ED7" w:rsidRDefault="00294ED7" w:rsidP="00294ED7">
      <w:pPr>
        <w:pStyle w:val="Balk2"/>
        <w:tabs>
          <w:tab w:val="left" w:pos="5730"/>
        </w:tabs>
        <w:rPr>
          <w:rFonts w:cs="Times New Roman"/>
          <w:szCs w:val="24"/>
        </w:rPr>
      </w:pPr>
      <w:bookmarkStart w:id="63" w:name="_Toc536019140"/>
      <w:r w:rsidRPr="001405F7">
        <w:rPr>
          <w:rFonts w:cs="Times New Roman"/>
          <w:szCs w:val="24"/>
        </w:rPr>
        <w:lastRenderedPageBreak/>
        <w:t>3.6. Işık mikroskobisi için doku takip protokolü</w:t>
      </w:r>
      <w:bookmarkEnd w:id="63"/>
      <w:r>
        <w:rPr>
          <w:rFonts w:cs="Times New Roman"/>
          <w:szCs w:val="24"/>
        </w:rPr>
        <w:tab/>
      </w:r>
    </w:p>
    <w:p w:rsidR="00532188" w:rsidRDefault="00532188" w:rsidP="00532188"/>
    <w:p w:rsidR="00294ED7" w:rsidRDefault="00294ED7" w:rsidP="005B7399">
      <w:pPr>
        <w:pStyle w:val="Balk3"/>
        <w:rPr>
          <w:rFonts w:cs="Times New Roman"/>
          <w:szCs w:val="24"/>
        </w:rPr>
      </w:pPr>
      <w:bookmarkStart w:id="64" w:name="_Toc536019141"/>
      <w:r w:rsidRPr="005B7399">
        <w:rPr>
          <w:rFonts w:cs="Times New Roman"/>
          <w:szCs w:val="24"/>
        </w:rPr>
        <w:t>3.6.1. Testis doku takibi</w:t>
      </w:r>
      <w:bookmarkEnd w:id="64"/>
      <w:r w:rsidRPr="005B7399">
        <w:rPr>
          <w:rFonts w:cs="Times New Roman"/>
          <w:szCs w:val="24"/>
        </w:rPr>
        <w:tab/>
      </w:r>
    </w:p>
    <w:p w:rsidR="00532188" w:rsidRPr="00532188" w:rsidRDefault="00532188" w:rsidP="00532188"/>
    <w:p w:rsidR="00294ED7" w:rsidRPr="00AB72A0" w:rsidRDefault="00294ED7" w:rsidP="005B7399">
      <w:pPr>
        <w:rPr>
          <w:rFonts w:cs="Times New Roman"/>
          <w:szCs w:val="24"/>
        </w:rPr>
      </w:pPr>
      <w:r w:rsidRPr="005B7399">
        <w:rPr>
          <w:rFonts w:cs="Times New Roman"/>
          <w:szCs w:val="24"/>
        </w:rPr>
        <w:t xml:space="preserve">Uygulanan protokol ayrıntısıyla </w:t>
      </w:r>
      <w:r w:rsidRPr="00AB72A0">
        <w:rPr>
          <w:rFonts w:cs="Times New Roman"/>
          <w:szCs w:val="24"/>
        </w:rPr>
        <w:t>aşağıda verilmiştir:</w:t>
      </w:r>
    </w:p>
    <w:p w:rsidR="00294ED7" w:rsidRPr="00AB72A0" w:rsidRDefault="00294ED7" w:rsidP="00294ED7">
      <w:pPr>
        <w:pStyle w:val="ListeParagraf"/>
        <w:numPr>
          <w:ilvl w:val="0"/>
          <w:numId w:val="3"/>
        </w:numPr>
        <w:spacing w:after="200"/>
        <w:rPr>
          <w:rFonts w:ascii="Times New Roman" w:hAnsi="Times New Roman" w:cs="Times New Roman"/>
          <w:szCs w:val="24"/>
        </w:rPr>
      </w:pPr>
      <w:r w:rsidRPr="00AB72A0">
        <w:rPr>
          <w:rFonts w:ascii="Times New Roman" w:hAnsi="Times New Roman" w:cs="Times New Roman"/>
          <w:szCs w:val="24"/>
        </w:rPr>
        <w:t>Alınan testisler fiksatife konmadan önce bir enjektör yardımıyla içlerine boiun fiksatifi enjekte edilerek fiksatifin organın içine işlemesi sağlandı. 4 saat boyunca bu şekilde bekletildi.</w:t>
      </w:r>
    </w:p>
    <w:p w:rsidR="00294ED7" w:rsidRPr="00AB72A0" w:rsidRDefault="00294ED7" w:rsidP="00294ED7">
      <w:pPr>
        <w:pStyle w:val="ListeParagraf"/>
        <w:numPr>
          <w:ilvl w:val="0"/>
          <w:numId w:val="3"/>
        </w:numPr>
        <w:spacing w:after="200"/>
        <w:rPr>
          <w:rFonts w:ascii="Times New Roman" w:hAnsi="Times New Roman" w:cs="Times New Roman"/>
          <w:szCs w:val="24"/>
        </w:rPr>
      </w:pPr>
      <w:r w:rsidRPr="00AB72A0">
        <w:rPr>
          <w:rFonts w:ascii="Times New Roman" w:hAnsi="Times New Roman" w:cs="Times New Roman"/>
          <w:szCs w:val="24"/>
        </w:rPr>
        <w:t>Testisler 4- 5 eşit parçaya bölünerek tekrar fiksatif içerisinde 4 saat bekletildi.</w:t>
      </w:r>
    </w:p>
    <w:p w:rsidR="00294ED7" w:rsidRPr="00AB72A0" w:rsidRDefault="00294ED7" w:rsidP="00294ED7">
      <w:pPr>
        <w:pStyle w:val="ListeParagraf"/>
        <w:numPr>
          <w:ilvl w:val="0"/>
          <w:numId w:val="3"/>
        </w:numPr>
        <w:spacing w:after="200"/>
        <w:rPr>
          <w:rFonts w:ascii="Times New Roman" w:hAnsi="Times New Roman" w:cs="Times New Roman"/>
          <w:szCs w:val="24"/>
        </w:rPr>
      </w:pPr>
      <w:r w:rsidRPr="00AB72A0">
        <w:rPr>
          <w:rFonts w:ascii="Times New Roman" w:hAnsi="Times New Roman" w:cs="Times New Roman"/>
          <w:szCs w:val="24"/>
        </w:rPr>
        <w:t>%50’ lik alkolde 30 dakika bekletildi.</w:t>
      </w:r>
    </w:p>
    <w:p w:rsidR="00294ED7" w:rsidRPr="00AB72A0" w:rsidRDefault="00294ED7" w:rsidP="00294ED7">
      <w:pPr>
        <w:pStyle w:val="ListeParagraf"/>
        <w:numPr>
          <w:ilvl w:val="0"/>
          <w:numId w:val="3"/>
        </w:numPr>
        <w:spacing w:after="200"/>
        <w:rPr>
          <w:rFonts w:ascii="Times New Roman" w:hAnsi="Times New Roman" w:cs="Times New Roman"/>
          <w:szCs w:val="24"/>
        </w:rPr>
      </w:pPr>
      <w:r w:rsidRPr="00AB72A0">
        <w:rPr>
          <w:rFonts w:ascii="Times New Roman" w:hAnsi="Times New Roman" w:cs="Times New Roman"/>
          <w:szCs w:val="24"/>
        </w:rPr>
        <w:t>%60’lık alkolde 30 dakika bekletildi.</w:t>
      </w:r>
    </w:p>
    <w:p w:rsidR="00294ED7" w:rsidRPr="00AB72A0" w:rsidRDefault="00294ED7" w:rsidP="00294ED7">
      <w:pPr>
        <w:pStyle w:val="ListeParagraf"/>
        <w:numPr>
          <w:ilvl w:val="0"/>
          <w:numId w:val="3"/>
        </w:numPr>
        <w:spacing w:after="200"/>
        <w:rPr>
          <w:rFonts w:ascii="Times New Roman" w:hAnsi="Times New Roman" w:cs="Times New Roman"/>
          <w:szCs w:val="24"/>
        </w:rPr>
      </w:pPr>
      <w:r w:rsidRPr="00AB72A0">
        <w:rPr>
          <w:rFonts w:ascii="Times New Roman" w:hAnsi="Times New Roman" w:cs="Times New Roman"/>
          <w:szCs w:val="24"/>
        </w:rPr>
        <w:t>%70’ lik alkolde dokudan bouin çözeltisi mümkün olduğunca uzaklaştırılması sağlanana kadar tutuldu.</w:t>
      </w:r>
    </w:p>
    <w:p w:rsidR="00294ED7" w:rsidRPr="00E1630C" w:rsidRDefault="00294ED7" w:rsidP="00E1630C">
      <w:pPr>
        <w:pStyle w:val="ListeParagraf"/>
        <w:numPr>
          <w:ilvl w:val="0"/>
          <w:numId w:val="3"/>
        </w:numPr>
        <w:spacing w:after="200"/>
        <w:rPr>
          <w:rFonts w:ascii="Times New Roman" w:hAnsi="Times New Roman" w:cs="Times New Roman"/>
          <w:szCs w:val="24"/>
        </w:rPr>
      </w:pPr>
      <w:r w:rsidRPr="00E1630C">
        <w:rPr>
          <w:rFonts w:ascii="Times New Roman" w:hAnsi="Times New Roman" w:cs="Times New Roman"/>
          <w:szCs w:val="24"/>
        </w:rPr>
        <w:t>Otomatik takip cihazı kullanılarak dokuların takibi sağlandı.</w:t>
      </w:r>
    </w:p>
    <w:p w:rsidR="00294ED7" w:rsidRDefault="00294ED7" w:rsidP="00E1630C">
      <w:pPr>
        <w:pStyle w:val="ListeParagraf"/>
        <w:numPr>
          <w:ilvl w:val="0"/>
          <w:numId w:val="3"/>
        </w:numPr>
        <w:spacing w:after="200"/>
        <w:rPr>
          <w:rFonts w:ascii="Times New Roman" w:hAnsi="Times New Roman" w:cs="Times New Roman"/>
          <w:szCs w:val="24"/>
        </w:rPr>
      </w:pPr>
      <w:r w:rsidRPr="00E1630C">
        <w:rPr>
          <w:rFonts w:ascii="Times New Roman" w:hAnsi="Times New Roman" w:cs="Times New Roman"/>
          <w:szCs w:val="24"/>
        </w:rPr>
        <w:t>Parafin bloklar halinde gömüldü.</w:t>
      </w:r>
    </w:p>
    <w:p w:rsidR="00532188" w:rsidRDefault="00532188" w:rsidP="00532188">
      <w:pPr>
        <w:rPr>
          <w:rFonts w:cs="Times New Roman"/>
          <w:szCs w:val="24"/>
        </w:rPr>
      </w:pPr>
    </w:p>
    <w:p w:rsidR="00532188" w:rsidRPr="00532188" w:rsidRDefault="00532188" w:rsidP="00532188">
      <w:pPr>
        <w:rPr>
          <w:rFonts w:cs="Times New Roman"/>
          <w:szCs w:val="24"/>
        </w:rPr>
      </w:pPr>
    </w:p>
    <w:p w:rsidR="00294ED7" w:rsidRPr="00532188" w:rsidRDefault="00294ED7" w:rsidP="00E1630C">
      <w:pPr>
        <w:pStyle w:val="Balk3"/>
        <w:rPr>
          <w:rFonts w:cs="Times New Roman"/>
          <w:szCs w:val="24"/>
        </w:rPr>
      </w:pPr>
      <w:bookmarkStart w:id="65" w:name="_Toc536019142"/>
      <w:r w:rsidRPr="00532188">
        <w:rPr>
          <w:rFonts w:cs="Times New Roman"/>
          <w:szCs w:val="24"/>
        </w:rPr>
        <w:t>3.6.2. Karaciğer doku takibi</w:t>
      </w:r>
      <w:bookmarkEnd w:id="65"/>
      <w:r w:rsidRPr="00532188">
        <w:rPr>
          <w:rFonts w:cs="Times New Roman"/>
          <w:szCs w:val="24"/>
        </w:rPr>
        <w:tab/>
      </w:r>
    </w:p>
    <w:p w:rsidR="00532188" w:rsidRPr="00532188" w:rsidRDefault="00532188" w:rsidP="00532188"/>
    <w:p w:rsidR="00294ED7" w:rsidRPr="00E1630C" w:rsidRDefault="00294ED7" w:rsidP="00E1630C">
      <w:pPr>
        <w:rPr>
          <w:rFonts w:cs="Times New Roman"/>
          <w:szCs w:val="24"/>
        </w:rPr>
      </w:pPr>
      <w:r w:rsidRPr="00E1630C">
        <w:rPr>
          <w:rFonts w:cs="Times New Roman"/>
          <w:szCs w:val="24"/>
        </w:rPr>
        <w:t>Uygulanan protokol ayrıntısıyla aşağıda verilmiştir:</w:t>
      </w:r>
    </w:p>
    <w:p w:rsidR="00294ED7" w:rsidRPr="00E1630C" w:rsidRDefault="00294ED7" w:rsidP="00E1630C">
      <w:pPr>
        <w:pStyle w:val="ListeParagraf"/>
        <w:numPr>
          <w:ilvl w:val="0"/>
          <w:numId w:val="13"/>
        </w:numPr>
        <w:spacing w:after="200"/>
        <w:rPr>
          <w:rFonts w:ascii="Times New Roman" w:hAnsi="Times New Roman" w:cs="Times New Roman"/>
          <w:szCs w:val="24"/>
        </w:rPr>
      </w:pPr>
      <w:r w:rsidRPr="00E1630C">
        <w:rPr>
          <w:rFonts w:ascii="Times New Roman" w:hAnsi="Times New Roman" w:cs="Times New Roman"/>
          <w:szCs w:val="24"/>
        </w:rPr>
        <w:t>%10’luk formol içindeki dokular 1 gece akarsuda yıkanır.</w:t>
      </w:r>
    </w:p>
    <w:p w:rsidR="00294ED7" w:rsidRPr="00E953E7" w:rsidRDefault="00294ED7" w:rsidP="00E1630C">
      <w:pPr>
        <w:pStyle w:val="ListeParagraf"/>
        <w:numPr>
          <w:ilvl w:val="0"/>
          <w:numId w:val="13"/>
        </w:numPr>
        <w:spacing w:after="200"/>
        <w:rPr>
          <w:rFonts w:ascii="Times New Roman" w:hAnsi="Times New Roman" w:cs="Times New Roman"/>
          <w:szCs w:val="24"/>
        </w:rPr>
      </w:pPr>
      <w:r w:rsidRPr="00E1630C">
        <w:rPr>
          <w:rFonts w:ascii="Times New Roman" w:hAnsi="Times New Roman" w:cs="Times New Roman"/>
          <w:szCs w:val="24"/>
        </w:rPr>
        <w:t>%80’lik alkolde</w:t>
      </w:r>
      <w:r w:rsidRPr="00E953E7">
        <w:rPr>
          <w:rFonts w:ascii="Times New Roman" w:hAnsi="Times New Roman" w:cs="Times New Roman"/>
          <w:szCs w:val="24"/>
        </w:rPr>
        <w:t xml:space="preserve"> 1 saat tutuldu.</w:t>
      </w:r>
    </w:p>
    <w:p w:rsidR="00294ED7" w:rsidRPr="00E953E7" w:rsidRDefault="00294ED7" w:rsidP="00294ED7">
      <w:pPr>
        <w:pStyle w:val="ListeParagraf"/>
        <w:numPr>
          <w:ilvl w:val="0"/>
          <w:numId w:val="13"/>
        </w:numPr>
        <w:spacing w:after="200"/>
        <w:rPr>
          <w:rFonts w:ascii="Times New Roman" w:hAnsi="Times New Roman" w:cs="Times New Roman"/>
          <w:szCs w:val="24"/>
        </w:rPr>
      </w:pPr>
      <w:r w:rsidRPr="00E953E7">
        <w:rPr>
          <w:rFonts w:ascii="Times New Roman" w:hAnsi="Times New Roman" w:cs="Times New Roman"/>
          <w:szCs w:val="24"/>
        </w:rPr>
        <w:t>%95’lik alkolde 1 saat tutuldu</w:t>
      </w:r>
    </w:p>
    <w:p w:rsidR="00294ED7" w:rsidRPr="00E953E7" w:rsidRDefault="00294ED7" w:rsidP="00294ED7">
      <w:pPr>
        <w:pStyle w:val="ListeParagraf"/>
        <w:numPr>
          <w:ilvl w:val="0"/>
          <w:numId w:val="13"/>
        </w:numPr>
        <w:spacing w:after="200"/>
        <w:rPr>
          <w:rFonts w:ascii="Times New Roman" w:hAnsi="Times New Roman" w:cs="Times New Roman"/>
          <w:szCs w:val="24"/>
        </w:rPr>
      </w:pPr>
      <w:r w:rsidRPr="00E953E7">
        <w:rPr>
          <w:rFonts w:ascii="Times New Roman" w:hAnsi="Times New Roman" w:cs="Times New Roman"/>
          <w:szCs w:val="24"/>
        </w:rPr>
        <w:t>%100’lik alkolde 1 saat tutuldu.</w:t>
      </w:r>
    </w:p>
    <w:p w:rsidR="00294ED7" w:rsidRPr="00E953E7" w:rsidRDefault="00294ED7" w:rsidP="00294ED7">
      <w:pPr>
        <w:pStyle w:val="ListeParagraf"/>
        <w:numPr>
          <w:ilvl w:val="0"/>
          <w:numId w:val="13"/>
        </w:numPr>
        <w:spacing w:after="200"/>
        <w:rPr>
          <w:rFonts w:ascii="Times New Roman" w:hAnsi="Times New Roman" w:cs="Times New Roman"/>
          <w:szCs w:val="24"/>
        </w:rPr>
      </w:pPr>
      <w:r w:rsidRPr="00E953E7">
        <w:rPr>
          <w:rFonts w:ascii="Times New Roman" w:hAnsi="Times New Roman" w:cs="Times New Roman"/>
          <w:szCs w:val="24"/>
        </w:rPr>
        <w:t>Ksilolde 1 saat tutuldu.</w:t>
      </w:r>
    </w:p>
    <w:p w:rsidR="00294ED7" w:rsidRPr="00E953E7" w:rsidRDefault="00294ED7" w:rsidP="00294ED7">
      <w:pPr>
        <w:pStyle w:val="ListeParagraf"/>
        <w:numPr>
          <w:ilvl w:val="0"/>
          <w:numId w:val="13"/>
        </w:numPr>
        <w:spacing w:after="200"/>
        <w:rPr>
          <w:rFonts w:ascii="Times New Roman" w:hAnsi="Times New Roman" w:cs="Times New Roman"/>
          <w:szCs w:val="24"/>
        </w:rPr>
      </w:pPr>
      <w:r w:rsidRPr="00E953E7">
        <w:rPr>
          <w:rFonts w:ascii="Times New Roman" w:hAnsi="Times New Roman" w:cs="Times New Roman"/>
          <w:szCs w:val="24"/>
        </w:rPr>
        <w:t>Ksilolde 1 saat tutuldu.</w:t>
      </w:r>
    </w:p>
    <w:p w:rsidR="00294ED7" w:rsidRPr="00E953E7" w:rsidRDefault="00294ED7" w:rsidP="00294ED7">
      <w:pPr>
        <w:pStyle w:val="ListeParagraf"/>
        <w:numPr>
          <w:ilvl w:val="0"/>
          <w:numId w:val="13"/>
        </w:numPr>
        <w:spacing w:after="200"/>
        <w:rPr>
          <w:rFonts w:ascii="Times New Roman" w:hAnsi="Times New Roman" w:cs="Times New Roman"/>
          <w:szCs w:val="24"/>
        </w:rPr>
      </w:pPr>
      <w:r w:rsidRPr="00E953E7">
        <w:rPr>
          <w:rFonts w:ascii="Times New Roman" w:hAnsi="Times New Roman" w:cs="Times New Roman"/>
          <w:szCs w:val="24"/>
        </w:rPr>
        <w:t>Boncuk parafinde 1 saat tutuldu.</w:t>
      </w:r>
    </w:p>
    <w:p w:rsidR="00294ED7" w:rsidRPr="00E953E7" w:rsidRDefault="00294ED7" w:rsidP="00294ED7">
      <w:pPr>
        <w:pStyle w:val="ListeParagraf"/>
        <w:numPr>
          <w:ilvl w:val="0"/>
          <w:numId w:val="13"/>
        </w:numPr>
        <w:spacing w:after="200"/>
        <w:rPr>
          <w:rFonts w:ascii="Times New Roman" w:hAnsi="Times New Roman" w:cs="Times New Roman"/>
          <w:szCs w:val="24"/>
        </w:rPr>
      </w:pPr>
      <w:r w:rsidRPr="00E953E7">
        <w:rPr>
          <w:rFonts w:ascii="Times New Roman" w:hAnsi="Times New Roman" w:cs="Times New Roman"/>
          <w:szCs w:val="24"/>
        </w:rPr>
        <w:t>Boncuk parafinde 1 saat tutuldu.</w:t>
      </w:r>
    </w:p>
    <w:p w:rsidR="00294ED7" w:rsidRPr="00E953E7" w:rsidRDefault="00294ED7" w:rsidP="00294ED7">
      <w:pPr>
        <w:pStyle w:val="ListeParagraf"/>
        <w:numPr>
          <w:ilvl w:val="0"/>
          <w:numId w:val="13"/>
        </w:numPr>
        <w:spacing w:after="200"/>
        <w:rPr>
          <w:rFonts w:ascii="Times New Roman" w:hAnsi="Times New Roman" w:cs="Times New Roman"/>
          <w:szCs w:val="24"/>
        </w:rPr>
      </w:pPr>
      <w:r w:rsidRPr="00E953E7">
        <w:rPr>
          <w:rFonts w:ascii="Times New Roman" w:hAnsi="Times New Roman" w:cs="Times New Roman"/>
          <w:szCs w:val="24"/>
        </w:rPr>
        <w:t>Parafin bloklar halinde gömüldü</w:t>
      </w:r>
      <w:r>
        <w:rPr>
          <w:rFonts w:ascii="Times New Roman" w:hAnsi="Times New Roman" w:cs="Times New Roman"/>
          <w:szCs w:val="24"/>
        </w:rPr>
        <w:t>.</w:t>
      </w:r>
    </w:p>
    <w:p w:rsidR="00294ED7" w:rsidRDefault="00294ED7" w:rsidP="00532188">
      <w:pPr>
        <w:pStyle w:val="Balk2"/>
        <w:rPr>
          <w:rFonts w:cs="Times New Roman"/>
        </w:rPr>
      </w:pPr>
      <w:bookmarkStart w:id="66" w:name="_Toc536019143"/>
      <w:r w:rsidRPr="00532188">
        <w:rPr>
          <w:rFonts w:cs="Times New Roman"/>
        </w:rPr>
        <w:lastRenderedPageBreak/>
        <w:t>3.7. Histokimyasal Teknikler</w:t>
      </w:r>
      <w:bookmarkEnd w:id="66"/>
    </w:p>
    <w:p w:rsidR="00532188" w:rsidRPr="00532188" w:rsidRDefault="00532188" w:rsidP="00532188"/>
    <w:p w:rsidR="00294ED7" w:rsidRDefault="00294ED7" w:rsidP="00D218B5">
      <w:r w:rsidRPr="00AB72A0">
        <w:t>Parafine gömülü dokulardan, mikrotomda (Leica RM 2135) 5 µm kalınlığında kesi</w:t>
      </w:r>
      <w:r>
        <w:t xml:space="preserve">ldi. Su banyosunda açılan kesitler lizinli </w:t>
      </w:r>
      <w:r w:rsidRPr="00AB72A0">
        <w:t>lam</w:t>
      </w:r>
      <w:r>
        <w:t>lar</w:t>
      </w:r>
      <w:r w:rsidRPr="00AB72A0">
        <w:t xml:space="preserve">a alındı. </w:t>
      </w:r>
      <w:r>
        <w:t xml:space="preserve">Bir gece etüvde (Nüve, EN055) 56°C’de bekletildi. </w:t>
      </w:r>
      <w:r w:rsidRPr="00AB72A0">
        <w:t>Rutin hematoksilen- eozin</w:t>
      </w:r>
      <w:r>
        <w:t xml:space="preserve">, PAS </w:t>
      </w:r>
      <w:r w:rsidRPr="00AB72A0">
        <w:t>ve Masson Trikrom boyamaları uygulandı.</w:t>
      </w:r>
    </w:p>
    <w:p w:rsidR="00532188" w:rsidRDefault="00532188" w:rsidP="00D218B5"/>
    <w:p w:rsidR="00532188" w:rsidRDefault="00532188" w:rsidP="00D218B5"/>
    <w:p w:rsidR="00294ED7" w:rsidRDefault="00294ED7" w:rsidP="00294ED7">
      <w:pPr>
        <w:pStyle w:val="Balk3"/>
        <w:rPr>
          <w:rFonts w:cs="Times New Roman"/>
        </w:rPr>
      </w:pPr>
      <w:bookmarkStart w:id="67" w:name="_Toc536019144"/>
      <w:r w:rsidRPr="00E1630C">
        <w:rPr>
          <w:rFonts w:cs="Times New Roman"/>
        </w:rPr>
        <w:t>3.7.1 Hematoksilen- Eozin boyama yöntemi</w:t>
      </w:r>
      <w:bookmarkEnd w:id="67"/>
    </w:p>
    <w:p w:rsidR="00532188" w:rsidRPr="00532188" w:rsidRDefault="00532188" w:rsidP="00532188"/>
    <w:p w:rsidR="00532188" w:rsidRDefault="00294ED7" w:rsidP="00294ED7">
      <w:pPr>
        <w:rPr>
          <w:rFonts w:cs="Times New Roman"/>
          <w:szCs w:val="24"/>
        </w:rPr>
      </w:pPr>
      <w:r>
        <w:rPr>
          <w:rFonts w:cs="Times New Roman"/>
          <w:szCs w:val="24"/>
        </w:rPr>
        <w:tab/>
        <w:t>Temel boyama yöntemi olan H&amp;E boyaması hücrenin temel yapılarını gözlemlemek, yapısal farklılıkları incelemek adına karaciğer ve testis kesitlerin</w:t>
      </w:r>
      <w:r w:rsidR="00F3488C">
        <w:rPr>
          <w:rFonts w:cs="Times New Roman"/>
          <w:szCs w:val="24"/>
        </w:rPr>
        <w:t>e uygulandı. Kullanılan yöntem Tablo 3’te</w:t>
      </w:r>
      <w:r>
        <w:rPr>
          <w:rFonts w:cs="Times New Roman"/>
          <w:szCs w:val="24"/>
        </w:rPr>
        <w:t xml:space="preserve"> açık bir şekilde verilmiştir. </w:t>
      </w:r>
    </w:p>
    <w:p w:rsidR="00B3227F" w:rsidRDefault="00B3227F" w:rsidP="00CC426D">
      <w:pPr>
        <w:pStyle w:val="AralkYok"/>
      </w:pPr>
    </w:p>
    <w:p w:rsidR="006B7AE6" w:rsidRDefault="006B7AE6" w:rsidP="000340CA">
      <w:pPr>
        <w:pStyle w:val="ResimYazs"/>
      </w:pPr>
      <w:bookmarkStart w:id="68" w:name="_Toc535250291"/>
      <w:r>
        <w:t xml:space="preserve">Tablo </w:t>
      </w:r>
      <w:r w:rsidR="00B13DFC">
        <w:fldChar w:fldCharType="begin"/>
      </w:r>
      <w:r w:rsidR="00B13DFC">
        <w:instrText xml:space="preserve"> SEQ Tablo \* ARABIC </w:instrText>
      </w:r>
      <w:r w:rsidR="00B13DFC">
        <w:fldChar w:fldCharType="separate"/>
      </w:r>
      <w:r w:rsidR="00300CC0">
        <w:rPr>
          <w:noProof/>
        </w:rPr>
        <w:t>3</w:t>
      </w:r>
      <w:r w:rsidR="00B13DFC">
        <w:rPr>
          <w:noProof/>
        </w:rPr>
        <w:fldChar w:fldCharType="end"/>
      </w:r>
      <w:r>
        <w:t>. Hematoksilen- eozin boyama protokolü</w:t>
      </w:r>
      <w:bookmarkEnd w:id="68"/>
    </w:p>
    <w:p w:rsidR="006B7AE6" w:rsidRPr="006B7AE6" w:rsidRDefault="006B7AE6" w:rsidP="007D6053">
      <w:pPr>
        <w:spacing w:line="240" w:lineRule="auto"/>
      </w:pPr>
    </w:p>
    <w:tbl>
      <w:tblPr>
        <w:tblStyle w:val="AkListe-Vurgu4"/>
        <w:tblW w:w="4884" w:type="pct"/>
        <w:tblInd w:w="108" w:type="dxa"/>
        <w:tblLook w:val="0620" w:firstRow="1" w:lastRow="0" w:firstColumn="0" w:lastColumn="0" w:noHBand="1" w:noVBand="1"/>
      </w:tblPr>
      <w:tblGrid>
        <w:gridCol w:w="7261"/>
        <w:gridCol w:w="1811"/>
      </w:tblGrid>
      <w:tr w:rsidR="00294ED7" w:rsidRPr="00C56DC9" w:rsidTr="00B3227F">
        <w:trPr>
          <w:cnfStyle w:val="100000000000" w:firstRow="1" w:lastRow="0" w:firstColumn="0" w:lastColumn="0" w:oddVBand="0" w:evenVBand="0" w:oddHBand="0" w:evenHBand="0" w:firstRowFirstColumn="0" w:firstRowLastColumn="0" w:lastRowFirstColumn="0" w:lastRowLastColumn="0"/>
        </w:trPr>
        <w:tc>
          <w:tcPr>
            <w:tcW w:w="4002" w:type="pct"/>
          </w:tcPr>
          <w:p w:rsidR="00294ED7" w:rsidRPr="00C56DC9" w:rsidRDefault="00426121" w:rsidP="00426121">
            <w:pPr>
              <w:jc w:val="center"/>
              <w:rPr>
                <w:rFonts w:cs="Times New Roman"/>
                <w:szCs w:val="24"/>
              </w:rPr>
            </w:pPr>
            <w:r>
              <w:rPr>
                <w:rFonts w:cs="Times New Roman"/>
                <w:szCs w:val="24"/>
              </w:rPr>
              <w:t>M</w:t>
            </w:r>
            <w:r w:rsidR="00294ED7" w:rsidRPr="00C56DC9">
              <w:rPr>
                <w:rFonts w:cs="Times New Roman"/>
                <w:szCs w:val="24"/>
              </w:rPr>
              <w:t>adde</w:t>
            </w:r>
          </w:p>
        </w:tc>
        <w:tc>
          <w:tcPr>
            <w:tcW w:w="998" w:type="pct"/>
          </w:tcPr>
          <w:p w:rsidR="00294ED7" w:rsidRPr="00C56DC9" w:rsidRDefault="00294ED7" w:rsidP="004818F2">
            <w:pPr>
              <w:jc w:val="center"/>
              <w:rPr>
                <w:rFonts w:cs="Times New Roman"/>
                <w:szCs w:val="24"/>
              </w:rPr>
            </w:pPr>
            <w:r w:rsidRPr="00C56DC9">
              <w:rPr>
                <w:rFonts w:cs="Times New Roman"/>
                <w:szCs w:val="24"/>
              </w:rPr>
              <w:t>Süre(dk)</w:t>
            </w:r>
          </w:p>
        </w:tc>
      </w:tr>
      <w:tr w:rsidR="00294ED7" w:rsidRPr="00C56DC9" w:rsidTr="00B3227F">
        <w:tc>
          <w:tcPr>
            <w:tcW w:w="4002" w:type="pct"/>
          </w:tcPr>
          <w:p w:rsidR="00294ED7" w:rsidRPr="00C56DC9" w:rsidRDefault="00294ED7" w:rsidP="00426121">
            <w:pPr>
              <w:jc w:val="center"/>
              <w:rPr>
                <w:rFonts w:cs="Times New Roman"/>
                <w:szCs w:val="24"/>
              </w:rPr>
            </w:pPr>
            <w:r w:rsidRPr="00C56DC9">
              <w:rPr>
                <w:rFonts w:cs="Times New Roman"/>
                <w:szCs w:val="24"/>
              </w:rPr>
              <w:t>Ksilol</w:t>
            </w:r>
            <w:r>
              <w:rPr>
                <w:rFonts w:cs="Times New Roman"/>
                <w:szCs w:val="24"/>
              </w:rPr>
              <w:t xml:space="preserve"> </w:t>
            </w:r>
            <w:r w:rsidRPr="00C56DC9">
              <w:rPr>
                <w:rFonts w:cs="Times New Roman"/>
                <w:szCs w:val="24"/>
              </w:rPr>
              <w:t>1</w:t>
            </w:r>
          </w:p>
        </w:tc>
        <w:tc>
          <w:tcPr>
            <w:tcW w:w="998" w:type="pct"/>
          </w:tcPr>
          <w:p w:rsidR="00294ED7" w:rsidRPr="00C56DC9" w:rsidRDefault="00294ED7" w:rsidP="004818F2">
            <w:pPr>
              <w:jc w:val="center"/>
              <w:rPr>
                <w:rFonts w:cs="Times New Roman"/>
                <w:szCs w:val="24"/>
              </w:rPr>
            </w:pPr>
            <w:r w:rsidRPr="00C56DC9">
              <w:rPr>
                <w:rFonts w:cs="Times New Roman"/>
                <w:szCs w:val="24"/>
              </w:rPr>
              <w:t>5</w:t>
            </w:r>
          </w:p>
        </w:tc>
      </w:tr>
      <w:tr w:rsidR="00294ED7" w:rsidRPr="00C56DC9" w:rsidTr="00B3227F">
        <w:tc>
          <w:tcPr>
            <w:tcW w:w="4002" w:type="pct"/>
          </w:tcPr>
          <w:p w:rsidR="00294ED7" w:rsidRPr="00C56DC9" w:rsidRDefault="00294ED7" w:rsidP="00426121">
            <w:pPr>
              <w:jc w:val="center"/>
              <w:rPr>
                <w:rFonts w:cs="Times New Roman"/>
                <w:szCs w:val="24"/>
              </w:rPr>
            </w:pPr>
            <w:r w:rsidRPr="00C56DC9">
              <w:rPr>
                <w:rFonts w:cs="Times New Roman"/>
                <w:szCs w:val="24"/>
              </w:rPr>
              <w:t>Ksilol</w:t>
            </w:r>
            <w:r>
              <w:rPr>
                <w:rFonts w:cs="Times New Roman"/>
                <w:szCs w:val="24"/>
              </w:rPr>
              <w:t xml:space="preserve"> </w:t>
            </w:r>
            <w:r w:rsidRPr="00C56DC9">
              <w:rPr>
                <w:rFonts w:cs="Times New Roman"/>
                <w:szCs w:val="24"/>
              </w:rPr>
              <w:t>2</w:t>
            </w:r>
          </w:p>
        </w:tc>
        <w:tc>
          <w:tcPr>
            <w:tcW w:w="998" w:type="pct"/>
          </w:tcPr>
          <w:p w:rsidR="00294ED7" w:rsidRPr="00C56DC9" w:rsidRDefault="00294ED7" w:rsidP="004818F2">
            <w:pPr>
              <w:jc w:val="center"/>
              <w:rPr>
                <w:rFonts w:cs="Times New Roman"/>
                <w:szCs w:val="24"/>
              </w:rPr>
            </w:pPr>
            <w:r w:rsidRPr="00C56DC9">
              <w:rPr>
                <w:rFonts w:cs="Times New Roman"/>
                <w:szCs w:val="24"/>
              </w:rPr>
              <w:t>4</w:t>
            </w:r>
          </w:p>
        </w:tc>
      </w:tr>
      <w:tr w:rsidR="00294ED7" w:rsidRPr="00C56DC9" w:rsidTr="00B3227F">
        <w:tc>
          <w:tcPr>
            <w:tcW w:w="4002" w:type="pct"/>
          </w:tcPr>
          <w:p w:rsidR="00294ED7" w:rsidRPr="00C56DC9" w:rsidRDefault="00294ED7" w:rsidP="00426121">
            <w:pPr>
              <w:jc w:val="center"/>
              <w:rPr>
                <w:rFonts w:cs="Times New Roman"/>
                <w:szCs w:val="24"/>
              </w:rPr>
            </w:pPr>
            <w:r w:rsidRPr="00C56DC9">
              <w:rPr>
                <w:rFonts w:cs="Times New Roman"/>
                <w:szCs w:val="24"/>
              </w:rPr>
              <w:t>%100’lük Alkol</w:t>
            </w:r>
          </w:p>
        </w:tc>
        <w:tc>
          <w:tcPr>
            <w:tcW w:w="998" w:type="pct"/>
          </w:tcPr>
          <w:p w:rsidR="00294ED7" w:rsidRPr="00C56DC9" w:rsidRDefault="00294ED7" w:rsidP="004818F2">
            <w:pPr>
              <w:jc w:val="center"/>
              <w:rPr>
                <w:rFonts w:cs="Times New Roman"/>
                <w:szCs w:val="24"/>
              </w:rPr>
            </w:pPr>
            <w:r w:rsidRPr="00C56DC9">
              <w:rPr>
                <w:rFonts w:cs="Times New Roman"/>
                <w:szCs w:val="24"/>
              </w:rPr>
              <w:t>2</w:t>
            </w:r>
          </w:p>
        </w:tc>
      </w:tr>
      <w:tr w:rsidR="00294ED7" w:rsidRPr="00C56DC9" w:rsidTr="00B3227F">
        <w:tc>
          <w:tcPr>
            <w:tcW w:w="4002" w:type="pct"/>
          </w:tcPr>
          <w:p w:rsidR="00294ED7" w:rsidRPr="00C56DC9" w:rsidRDefault="00294ED7" w:rsidP="00426121">
            <w:pPr>
              <w:jc w:val="center"/>
              <w:rPr>
                <w:rFonts w:cs="Times New Roman"/>
                <w:szCs w:val="24"/>
              </w:rPr>
            </w:pPr>
            <w:r w:rsidRPr="00C56DC9">
              <w:rPr>
                <w:rFonts w:cs="Times New Roman"/>
                <w:szCs w:val="24"/>
              </w:rPr>
              <w:t>%80’lik Alkol</w:t>
            </w:r>
          </w:p>
        </w:tc>
        <w:tc>
          <w:tcPr>
            <w:tcW w:w="998" w:type="pct"/>
          </w:tcPr>
          <w:p w:rsidR="00294ED7" w:rsidRPr="00C56DC9" w:rsidRDefault="00294ED7" w:rsidP="004818F2">
            <w:pPr>
              <w:jc w:val="center"/>
              <w:rPr>
                <w:rFonts w:cs="Times New Roman"/>
                <w:szCs w:val="24"/>
              </w:rPr>
            </w:pPr>
            <w:r w:rsidRPr="00C56DC9">
              <w:rPr>
                <w:rFonts w:cs="Times New Roman"/>
                <w:szCs w:val="24"/>
              </w:rPr>
              <w:t>2</w:t>
            </w:r>
          </w:p>
        </w:tc>
      </w:tr>
      <w:tr w:rsidR="00294ED7" w:rsidRPr="00C56DC9" w:rsidTr="00B3227F">
        <w:tc>
          <w:tcPr>
            <w:tcW w:w="4002" w:type="pct"/>
          </w:tcPr>
          <w:p w:rsidR="00294ED7" w:rsidRPr="00C56DC9" w:rsidRDefault="00294ED7" w:rsidP="00426121">
            <w:pPr>
              <w:jc w:val="center"/>
              <w:rPr>
                <w:rFonts w:cs="Times New Roman"/>
                <w:szCs w:val="24"/>
              </w:rPr>
            </w:pPr>
            <w:r>
              <w:rPr>
                <w:rFonts w:cs="Times New Roman"/>
                <w:szCs w:val="24"/>
              </w:rPr>
              <w:t>Dis</w:t>
            </w:r>
            <w:r w:rsidRPr="00C56DC9">
              <w:rPr>
                <w:rFonts w:cs="Times New Roman"/>
                <w:szCs w:val="24"/>
              </w:rPr>
              <w:t>tile su</w:t>
            </w:r>
          </w:p>
        </w:tc>
        <w:tc>
          <w:tcPr>
            <w:tcW w:w="998" w:type="pct"/>
          </w:tcPr>
          <w:p w:rsidR="00294ED7" w:rsidRPr="00C56DC9" w:rsidRDefault="00294ED7" w:rsidP="004818F2">
            <w:pPr>
              <w:jc w:val="center"/>
              <w:rPr>
                <w:rFonts w:cs="Times New Roman"/>
                <w:szCs w:val="24"/>
              </w:rPr>
            </w:pPr>
            <w:r w:rsidRPr="00C56DC9">
              <w:rPr>
                <w:rFonts w:cs="Times New Roman"/>
                <w:szCs w:val="24"/>
              </w:rPr>
              <w:t>5</w:t>
            </w:r>
          </w:p>
        </w:tc>
      </w:tr>
      <w:tr w:rsidR="00294ED7" w:rsidRPr="00C56DC9" w:rsidTr="00B3227F">
        <w:tc>
          <w:tcPr>
            <w:tcW w:w="4002" w:type="pct"/>
          </w:tcPr>
          <w:p w:rsidR="00294ED7" w:rsidRPr="00C56DC9" w:rsidRDefault="00294ED7" w:rsidP="00426121">
            <w:pPr>
              <w:jc w:val="center"/>
              <w:rPr>
                <w:rFonts w:cs="Times New Roman"/>
                <w:szCs w:val="24"/>
              </w:rPr>
            </w:pPr>
            <w:r w:rsidRPr="00C56DC9">
              <w:rPr>
                <w:rFonts w:cs="Times New Roman"/>
                <w:szCs w:val="24"/>
              </w:rPr>
              <w:t>Hematoksilen</w:t>
            </w:r>
            <w:r>
              <w:rPr>
                <w:rFonts w:cs="Times New Roman"/>
                <w:szCs w:val="24"/>
              </w:rPr>
              <w:t xml:space="preserve"> (H3136, Sigma- Aldrich)</w:t>
            </w:r>
          </w:p>
        </w:tc>
        <w:tc>
          <w:tcPr>
            <w:tcW w:w="998" w:type="pct"/>
          </w:tcPr>
          <w:p w:rsidR="00294ED7" w:rsidRPr="00C56DC9" w:rsidRDefault="00294ED7" w:rsidP="004818F2">
            <w:pPr>
              <w:jc w:val="center"/>
              <w:rPr>
                <w:rFonts w:cs="Times New Roman"/>
                <w:szCs w:val="24"/>
              </w:rPr>
            </w:pPr>
            <w:r w:rsidRPr="00C56DC9">
              <w:rPr>
                <w:rFonts w:cs="Times New Roman"/>
                <w:szCs w:val="24"/>
              </w:rPr>
              <w:t>3</w:t>
            </w:r>
          </w:p>
        </w:tc>
      </w:tr>
      <w:tr w:rsidR="00294ED7" w:rsidRPr="00C56DC9" w:rsidTr="00B3227F">
        <w:tc>
          <w:tcPr>
            <w:tcW w:w="4002" w:type="pct"/>
          </w:tcPr>
          <w:p w:rsidR="00294ED7" w:rsidRPr="00C56DC9" w:rsidRDefault="00294ED7" w:rsidP="00426121">
            <w:pPr>
              <w:jc w:val="center"/>
              <w:rPr>
                <w:rFonts w:cs="Times New Roman"/>
                <w:szCs w:val="24"/>
              </w:rPr>
            </w:pPr>
            <w:r w:rsidRPr="00C56DC9">
              <w:rPr>
                <w:rFonts w:cs="Times New Roman"/>
                <w:szCs w:val="24"/>
              </w:rPr>
              <w:t>Akarsu</w:t>
            </w:r>
          </w:p>
        </w:tc>
        <w:tc>
          <w:tcPr>
            <w:tcW w:w="998" w:type="pct"/>
          </w:tcPr>
          <w:p w:rsidR="00294ED7" w:rsidRPr="00C56DC9" w:rsidRDefault="00294ED7" w:rsidP="004818F2">
            <w:pPr>
              <w:jc w:val="center"/>
              <w:rPr>
                <w:rFonts w:cs="Times New Roman"/>
                <w:szCs w:val="24"/>
              </w:rPr>
            </w:pPr>
            <w:r w:rsidRPr="00C56DC9">
              <w:rPr>
                <w:rFonts w:cs="Times New Roman"/>
                <w:szCs w:val="24"/>
              </w:rPr>
              <w:t>1</w:t>
            </w:r>
          </w:p>
        </w:tc>
      </w:tr>
      <w:tr w:rsidR="00294ED7" w:rsidRPr="00C56DC9" w:rsidTr="00B3227F">
        <w:tc>
          <w:tcPr>
            <w:tcW w:w="4002" w:type="pct"/>
          </w:tcPr>
          <w:p w:rsidR="00294ED7" w:rsidRPr="00C56DC9" w:rsidRDefault="00294ED7" w:rsidP="00426121">
            <w:pPr>
              <w:jc w:val="center"/>
              <w:rPr>
                <w:rFonts w:cs="Times New Roman"/>
                <w:szCs w:val="24"/>
              </w:rPr>
            </w:pPr>
            <w:r w:rsidRPr="00C56DC9">
              <w:rPr>
                <w:rFonts w:cs="Times New Roman"/>
                <w:szCs w:val="24"/>
              </w:rPr>
              <w:t>Eozin</w:t>
            </w:r>
            <w:r>
              <w:rPr>
                <w:rFonts w:cs="Times New Roman"/>
                <w:szCs w:val="24"/>
              </w:rPr>
              <w:t xml:space="preserve"> (</w:t>
            </w:r>
            <w:r w:rsidRPr="00DC33CA">
              <w:rPr>
                <w:rFonts w:cs="Times New Roman"/>
                <w:szCs w:val="24"/>
              </w:rPr>
              <w:t>109844</w:t>
            </w:r>
            <w:r>
              <w:rPr>
                <w:rFonts w:cs="Times New Roman"/>
                <w:szCs w:val="24"/>
              </w:rPr>
              <w:t>, Merck)</w:t>
            </w:r>
          </w:p>
          <w:p w:rsidR="00294ED7" w:rsidRPr="00C56DC9" w:rsidRDefault="00294ED7" w:rsidP="00426121">
            <w:pPr>
              <w:jc w:val="center"/>
              <w:rPr>
                <w:rFonts w:cs="Times New Roman"/>
                <w:szCs w:val="24"/>
              </w:rPr>
            </w:pPr>
            <w:r w:rsidRPr="00C56DC9">
              <w:rPr>
                <w:rFonts w:cs="Times New Roman"/>
                <w:szCs w:val="24"/>
              </w:rPr>
              <w:t>%80’lik Alkol</w:t>
            </w:r>
          </w:p>
          <w:p w:rsidR="00294ED7" w:rsidRPr="00C56DC9" w:rsidRDefault="00294ED7" w:rsidP="00426121">
            <w:pPr>
              <w:jc w:val="center"/>
              <w:rPr>
                <w:rFonts w:cs="Times New Roman"/>
                <w:szCs w:val="24"/>
              </w:rPr>
            </w:pPr>
            <w:r w:rsidRPr="00C56DC9">
              <w:rPr>
                <w:rFonts w:cs="Times New Roman"/>
                <w:szCs w:val="24"/>
              </w:rPr>
              <w:t>%100’lük Alkol</w:t>
            </w:r>
          </w:p>
          <w:p w:rsidR="00294ED7" w:rsidRPr="00C56DC9" w:rsidRDefault="00294ED7" w:rsidP="00426121">
            <w:pPr>
              <w:jc w:val="center"/>
              <w:rPr>
                <w:rFonts w:cs="Times New Roman"/>
                <w:szCs w:val="24"/>
              </w:rPr>
            </w:pPr>
            <w:r w:rsidRPr="00C56DC9">
              <w:rPr>
                <w:rFonts w:cs="Times New Roman"/>
                <w:szCs w:val="24"/>
              </w:rPr>
              <w:t>Ksilen</w:t>
            </w:r>
            <w:r>
              <w:rPr>
                <w:rFonts w:cs="Times New Roman"/>
                <w:szCs w:val="24"/>
              </w:rPr>
              <w:t xml:space="preserve"> </w:t>
            </w:r>
            <w:r w:rsidRPr="00C56DC9">
              <w:rPr>
                <w:rFonts w:cs="Times New Roman"/>
                <w:szCs w:val="24"/>
              </w:rPr>
              <w:t>3</w:t>
            </w:r>
          </w:p>
          <w:p w:rsidR="00294ED7" w:rsidRDefault="00294ED7" w:rsidP="00426121">
            <w:pPr>
              <w:jc w:val="center"/>
              <w:rPr>
                <w:rFonts w:cs="Times New Roman"/>
                <w:szCs w:val="24"/>
              </w:rPr>
            </w:pPr>
            <w:r w:rsidRPr="00C56DC9">
              <w:rPr>
                <w:rFonts w:cs="Times New Roman"/>
                <w:szCs w:val="24"/>
              </w:rPr>
              <w:t>Ksilen</w:t>
            </w:r>
            <w:r>
              <w:rPr>
                <w:rFonts w:cs="Times New Roman"/>
                <w:szCs w:val="24"/>
              </w:rPr>
              <w:t xml:space="preserve"> </w:t>
            </w:r>
            <w:r w:rsidRPr="00C56DC9">
              <w:rPr>
                <w:rFonts w:cs="Times New Roman"/>
                <w:szCs w:val="24"/>
              </w:rPr>
              <w:t>4</w:t>
            </w:r>
          </w:p>
          <w:p w:rsidR="00294ED7" w:rsidRPr="00C56DC9" w:rsidRDefault="00294ED7" w:rsidP="00426121">
            <w:pPr>
              <w:jc w:val="center"/>
              <w:rPr>
                <w:rFonts w:cs="Times New Roman"/>
                <w:szCs w:val="24"/>
              </w:rPr>
            </w:pPr>
            <w:r>
              <w:rPr>
                <w:rFonts w:cs="Times New Roman"/>
                <w:szCs w:val="24"/>
              </w:rPr>
              <w:t>Kapatma Entellan</w:t>
            </w:r>
          </w:p>
        </w:tc>
        <w:tc>
          <w:tcPr>
            <w:tcW w:w="998" w:type="pct"/>
          </w:tcPr>
          <w:p w:rsidR="00294ED7" w:rsidRPr="00C56DC9" w:rsidRDefault="00294ED7" w:rsidP="004818F2">
            <w:pPr>
              <w:jc w:val="center"/>
              <w:rPr>
                <w:rFonts w:cs="Times New Roman"/>
                <w:szCs w:val="24"/>
              </w:rPr>
            </w:pPr>
            <w:r w:rsidRPr="00C56DC9">
              <w:rPr>
                <w:rFonts w:cs="Times New Roman"/>
                <w:szCs w:val="24"/>
              </w:rPr>
              <w:t>1</w:t>
            </w:r>
          </w:p>
          <w:p w:rsidR="00294ED7" w:rsidRPr="00C56DC9" w:rsidRDefault="00294ED7" w:rsidP="004818F2">
            <w:pPr>
              <w:jc w:val="center"/>
              <w:rPr>
                <w:rFonts w:cs="Times New Roman"/>
                <w:szCs w:val="24"/>
              </w:rPr>
            </w:pPr>
            <w:r w:rsidRPr="00C56DC9">
              <w:rPr>
                <w:rFonts w:cs="Times New Roman"/>
                <w:szCs w:val="24"/>
              </w:rPr>
              <w:t>2</w:t>
            </w:r>
          </w:p>
          <w:p w:rsidR="00294ED7" w:rsidRPr="00C56DC9" w:rsidRDefault="00294ED7" w:rsidP="004818F2">
            <w:pPr>
              <w:jc w:val="center"/>
              <w:rPr>
                <w:rFonts w:cs="Times New Roman"/>
                <w:szCs w:val="24"/>
              </w:rPr>
            </w:pPr>
            <w:r w:rsidRPr="00C56DC9">
              <w:rPr>
                <w:rFonts w:cs="Times New Roman"/>
                <w:szCs w:val="24"/>
              </w:rPr>
              <w:t>2</w:t>
            </w:r>
          </w:p>
          <w:p w:rsidR="00294ED7" w:rsidRPr="00C56DC9" w:rsidRDefault="00294ED7" w:rsidP="004818F2">
            <w:pPr>
              <w:jc w:val="center"/>
              <w:rPr>
                <w:rFonts w:cs="Times New Roman"/>
                <w:szCs w:val="24"/>
              </w:rPr>
            </w:pPr>
            <w:r w:rsidRPr="00C56DC9">
              <w:rPr>
                <w:rFonts w:cs="Times New Roman"/>
                <w:szCs w:val="24"/>
              </w:rPr>
              <w:t>4</w:t>
            </w:r>
          </w:p>
          <w:p w:rsidR="00294ED7" w:rsidRPr="00C56DC9" w:rsidRDefault="00294ED7" w:rsidP="004818F2">
            <w:pPr>
              <w:jc w:val="center"/>
              <w:rPr>
                <w:rFonts w:cs="Times New Roman"/>
                <w:szCs w:val="24"/>
              </w:rPr>
            </w:pPr>
            <w:r w:rsidRPr="00C56DC9">
              <w:rPr>
                <w:rFonts w:cs="Times New Roman"/>
                <w:szCs w:val="24"/>
              </w:rPr>
              <w:t>5</w:t>
            </w:r>
          </w:p>
        </w:tc>
      </w:tr>
    </w:tbl>
    <w:p w:rsidR="00294ED7" w:rsidRDefault="00294ED7" w:rsidP="00294ED7">
      <w:pPr>
        <w:pStyle w:val="Balk3"/>
        <w:rPr>
          <w:rFonts w:cs="Times New Roman"/>
          <w:szCs w:val="24"/>
        </w:rPr>
      </w:pPr>
      <w:bookmarkStart w:id="69" w:name="_Toc536019145"/>
      <w:r w:rsidRPr="00E1630C">
        <w:rPr>
          <w:rFonts w:cs="Times New Roman"/>
          <w:szCs w:val="24"/>
        </w:rPr>
        <w:lastRenderedPageBreak/>
        <w:t>3.7.2. Periyodik asit- Schiff  boyama yöntemi</w:t>
      </w:r>
      <w:bookmarkEnd w:id="69"/>
    </w:p>
    <w:p w:rsidR="00532188" w:rsidRPr="00532188" w:rsidRDefault="00532188" w:rsidP="00532188"/>
    <w:p w:rsidR="00B3227F" w:rsidRDefault="00294ED7" w:rsidP="007D6053">
      <w:pPr>
        <w:rPr>
          <w:rFonts w:cs="Times New Roman"/>
          <w:szCs w:val="24"/>
        </w:rPr>
      </w:pPr>
      <w:r w:rsidRPr="000B0282">
        <w:rPr>
          <w:rFonts w:cs="Times New Roman"/>
          <w:szCs w:val="24"/>
        </w:rPr>
        <w:tab/>
        <w:t xml:space="preserve">Karaciğer ve testisteki polisakkaritlerin ve ayrıca seminifer tübüllerin bazal laminalarının incelenmesi amacıyla </w:t>
      </w:r>
      <w:r w:rsidR="00F3488C">
        <w:rPr>
          <w:rFonts w:cs="Times New Roman"/>
          <w:szCs w:val="24"/>
        </w:rPr>
        <w:t>uygulanan boyama yöntemi Tablo 4</w:t>
      </w:r>
      <w:r w:rsidRPr="000B0282">
        <w:rPr>
          <w:rFonts w:cs="Times New Roman"/>
          <w:szCs w:val="24"/>
        </w:rPr>
        <w:t>’de ayrıntılı olarak verilmiştir.</w:t>
      </w:r>
    </w:p>
    <w:p w:rsidR="007D6053" w:rsidRPr="007D6053" w:rsidRDefault="007D6053" w:rsidP="007D6053">
      <w:pPr>
        <w:rPr>
          <w:rFonts w:cs="Times New Roman"/>
          <w:szCs w:val="24"/>
        </w:rPr>
      </w:pPr>
    </w:p>
    <w:p w:rsidR="007D6053" w:rsidRPr="00532188" w:rsidRDefault="007D6053" w:rsidP="007D6053">
      <w:pPr>
        <w:pStyle w:val="AralkYok"/>
      </w:pPr>
      <w:bookmarkStart w:id="70" w:name="_Toc535250292"/>
      <w:r>
        <w:t xml:space="preserve">Tablo </w:t>
      </w:r>
      <w:r w:rsidR="00B13DFC">
        <w:fldChar w:fldCharType="begin"/>
      </w:r>
      <w:r w:rsidR="00B13DFC">
        <w:instrText xml:space="preserve"> SEQ Tablo \* ARABIC </w:instrText>
      </w:r>
      <w:r w:rsidR="00B13DFC">
        <w:fldChar w:fldCharType="separate"/>
      </w:r>
      <w:r w:rsidR="00300CC0">
        <w:rPr>
          <w:noProof/>
        </w:rPr>
        <w:t>4</w:t>
      </w:r>
      <w:r w:rsidR="00B13DFC">
        <w:rPr>
          <w:noProof/>
        </w:rPr>
        <w:fldChar w:fldCharType="end"/>
      </w:r>
      <w:r>
        <w:t xml:space="preserve">. </w:t>
      </w:r>
      <w:r w:rsidRPr="00532188">
        <w:t>PAS boyama protokolü</w:t>
      </w:r>
      <w:bookmarkEnd w:id="70"/>
    </w:p>
    <w:p w:rsidR="007D6053" w:rsidRPr="007D6053" w:rsidRDefault="007D6053" w:rsidP="007D6053">
      <w:pPr>
        <w:spacing w:line="240" w:lineRule="auto"/>
      </w:pPr>
    </w:p>
    <w:tbl>
      <w:tblPr>
        <w:tblStyle w:val="AkListe-Vurgu4"/>
        <w:tblW w:w="9072" w:type="dxa"/>
        <w:tblInd w:w="108" w:type="dxa"/>
        <w:tblLook w:val="0620" w:firstRow="1" w:lastRow="0" w:firstColumn="0" w:lastColumn="0" w:noHBand="1" w:noVBand="1"/>
      </w:tblPr>
      <w:tblGrid>
        <w:gridCol w:w="6463"/>
        <w:gridCol w:w="2609"/>
      </w:tblGrid>
      <w:tr w:rsidR="00294ED7" w:rsidTr="004D3DA4">
        <w:trPr>
          <w:cnfStyle w:val="100000000000" w:firstRow="1" w:lastRow="0" w:firstColumn="0" w:lastColumn="0" w:oddVBand="0" w:evenVBand="0" w:oddHBand="0" w:evenHBand="0" w:firstRowFirstColumn="0" w:firstRowLastColumn="0" w:lastRowFirstColumn="0" w:lastRowLastColumn="0"/>
        </w:trPr>
        <w:tc>
          <w:tcPr>
            <w:tcW w:w="6463" w:type="dxa"/>
          </w:tcPr>
          <w:p w:rsidR="00294ED7" w:rsidRPr="00294D27" w:rsidRDefault="00294ED7" w:rsidP="00CC426D">
            <w:pPr>
              <w:jc w:val="center"/>
              <w:rPr>
                <w:rFonts w:cs="Times New Roman"/>
                <w:szCs w:val="24"/>
              </w:rPr>
            </w:pPr>
            <w:r w:rsidRPr="00294D27">
              <w:rPr>
                <w:rFonts w:cs="Times New Roman"/>
                <w:szCs w:val="24"/>
              </w:rPr>
              <w:t>Madde</w:t>
            </w:r>
          </w:p>
        </w:tc>
        <w:tc>
          <w:tcPr>
            <w:tcW w:w="2609" w:type="dxa"/>
          </w:tcPr>
          <w:p w:rsidR="00294ED7" w:rsidRPr="00294D27" w:rsidRDefault="00294ED7" w:rsidP="00426121">
            <w:pPr>
              <w:jc w:val="center"/>
              <w:rPr>
                <w:rFonts w:cs="Times New Roman"/>
              </w:rPr>
            </w:pPr>
            <w:r w:rsidRPr="00294D27">
              <w:rPr>
                <w:rFonts w:cs="Times New Roman"/>
              </w:rPr>
              <w:t>Süre (dk)</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Ksilol</w:t>
            </w:r>
            <w:r>
              <w:rPr>
                <w:rFonts w:cs="Times New Roman"/>
                <w:szCs w:val="24"/>
              </w:rPr>
              <w:t xml:space="preserve"> 1</w:t>
            </w:r>
          </w:p>
        </w:tc>
        <w:tc>
          <w:tcPr>
            <w:tcW w:w="2609" w:type="dxa"/>
          </w:tcPr>
          <w:p w:rsidR="00294ED7" w:rsidRPr="00294D27" w:rsidRDefault="00294ED7" w:rsidP="00426121">
            <w:pPr>
              <w:jc w:val="center"/>
              <w:rPr>
                <w:rFonts w:cs="Times New Roman"/>
              </w:rPr>
            </w:pPr>
            <w:r w:rsidRPr="00294D27">
              <w:rPr>
                <w:rFonts w:cs="Times New Roman"/>
              </w:rPr>
              <w:t>6</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%100’lük Alkol</w:t>
            </w:r>
            <w:r>
              <w:rPr>
                <w:rFonts w:cs="Times New Roman"/>
                <w:szCs w:val="24"/>
              </w:rPr>
              <w:t xml:space="preserve"> 1</w:t>
            </w:r>
          </w:p>
        </w:tc>
        <w:tc>
          <w:tcPr>
            <w:tcW w:w="2609" w:type="dxa"/>
          </w:tcPr>
          <w:p w:rsidR="00294ED7" w:rsidRPr="00294D27" w:rsidRDefault="00294ED7" w:rsidP="00426121">
            <w:pPr>
              <w:jc w:val="center"/>
              <w:rPr>
                <w:rFonts w:cs="Times New Roman"/>
              </w:rPr>
            </w:pPr>
            <w:r w:rsidRPr="00294D27">
              <w:rPr>
                <w:rFonts w:cs="Times New Roman"/>
              </w:rPr>
              <w:t>3</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%96’lık Alkol</w:t>
            </w:r>
            <w:r>
              <w:rPr>
                <w:rFonts w:cs="Times New Roman"/>
                <w:szCs w:val="24"/>
              </w:rPr>
              <w:t xml:space="preserve"> 1</w:t>
            </w:r>
          </w:p>
        </w:tc>
        <w:tc>
          <w:tcPr>
            <w:tcW w:w="2609" w:type="dxa"/>
          </w:tcPr>
          <w:p w:rsidR="00294ED7" w:rsidRPr="00294D27" w:rsidRDefault="00294ED7" w:rsidP="00426121">
            <w:pPr>
              <w:jc w:val="center"/>
              <w:rPr>
                <w:rFonts w:cs="Times New Roman"/>
              </w:rPr>
            </w:pPr>
            <w:r w:rsidRPr="00294D27">
              <w:rPr>
                <w:rFonts w:cs="Times New Roman"/>
              </w:rPr>
              <w:t>3</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Distile su</w:t>
            </w:r>
          </w:p>
        </w:tc>
        <w:tc>
          <w:tcPr>
            <w:tcW w:w="2609" w:type="dxa"/>
          </w:tcPr>
          <w:p w:rsidR="00294ED7" w:rsidRPr="00294D27" w:rsidRDefault="00294ED7" w:rsidP="00426121">
            <w:pPr>
              <w:jc w:val="center"/>
              <w:rPr>
                <w:rFonts w:cs="Times New Roman"/>
              </w:rPr>
            </w:pPr>
            <w:r w:rsidRPr="00294D27">
              <w:rPr>
                <w:rFonts w:cs="Times New Roman"/>
              </w:rPr>
              <w:t>1</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Periyodik asit (</w:t>
            </w:r>
            <w:r w:rsidRPr="000B0282">
              <w:rPr>
                <w:rFonts w:cs="Times New Roman"/>
                <w:szCs w:val="24"/>
                <w:shd w:val="clear" w:color="auto" w:fill="FFFFFF"/>
              </w:rPr>
              <w:t>100482, Merck)</w:t>
            </w:r>
          </w:p>
        </w:tc>
        <w:tc>
          <w:tcPr>
            <w:tcW w:w="2609" w:type="dxa"/>
          </w:tcPr>
          <w:p w:rsidR="00294ED7" w:rsidRPr="00294D27" w:rsidRDefault="00294ED7" w:rsidP="00426121">
            <w:pPr>
              <w:jc w:val="center"/>
              <w:rPr>
                <w:rFonts w:cs="Times New Roman"/>
              </w:rPr>
            </w:pPr>
            <w:r w:rsidRPr="00294D27">
              <w:rPr>
                <w:rFonts w:cs="Times New Roman"/>
              </w:rPr>
              <w:t>15</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Distile su</w:t>
            </w:r>
          </w:p>
        </w:tc>
        <w:tc>
          <w:tcPr>
            <w:tcW w:w="2609" w:type="dxa"/>
          </w:tcPr>
          <w:p w:rsidR="00294ED7" w:rsidRPr="00294D27" w:rsidRDefault="00294ED7" w:rsidP="00426121">
            <w:pPr>
              <w:jc w:val="center"/>
              <w:rPr>
                <w:rFonts w:cs="Times New Roman"/>
              </w:rPr>
            </w:pPr>
            <w:r w:rsidRPr="00294D27">
              <w:rPr>
                <w:rFonts w:cs="Times New Roman"/>
              </w:rPr>
              <w:t>1</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Schiff solüsyonu (S5133, Sigma</w:t>
            </w:r>
            <w:r>
              <w:rPr>
                <w:rFonts w:cs="Times New Roman"/>
                <w:szCs w:val="24"/>
              </w:rPr>
              <w:t>- Aldrich</w:t>
            </w:r>
            <w:r w:rsidRPr="00294D27">
              <w:rPr>
                <w:rFonts w:cs="Times New Roman"/>
                <w:szCs w:val="24"/>
              </w:rPr>
              <w:t>)</w:t>
            </w:r>
          </w:p>
        </w:tc>
        <w:tc>
          <w:tcPr>
            <w:tcW w:w="2609" w:type="dxa"/>
          </w:tcPr>
          <w:p w:rsidR="00294ED7" w:rsidRPr="00294D27" w:rsidRDefault="00294ED7" w:rsidP="00426121">
            <w:pPr>
              <w:jc w:val="center"/>
              <w:rPr>
                <w:rFonts w:cs="Times New Roman"/>
              </w:rPr>
            </w:pPr>
            <w:r w:rsidRPr="00294D27">
              <w:rPr>
                <w:rFonts w:cs="Times New Roman"/>
              </w:rPr>
              <w:t>15</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Akarsu</w:t>
            </w:r>
          </w:p>
        </w:tc>
        <w:tc>
          <w:tcPr>
            <w:tcW w:w="2609" w:type="dxa"/>
          </w:tcPr>
          <w:p w:rsidR="00294ED7" w:rsidRPr="00294D27" w:rsidRDefault="00294ED7" w:rsidP="00426121">
            <w:pPr>
              <w:jc w:val="center"/>
              <w:rPr>
                <w:rFonts w:cs="Times New Roman"/>
              </w:rPr>
            </w:pPr>
            <w:r w:rsidRPr="00294D27">
              <w:rPr>
                <w:rFonts w:cs="Times New Roman"/>
              </w:rPr>
              <w:t>10</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Hematoksilen (H3136, Sigma</w:t>
            </w:r>
            <w:r>
              <w:rPr>
                <w:rFonts w:cs="Times New Roman"/>
                <w:szCs w:val="24"/>
              </w:rPr>
              <w:t>- Aldrich</w:t>
            </w:r>
            <w:r w:rsidRPr="00294D27">
              <w:rPr>
                <w:rFonts w:cs="Times New Roman"/>
                <w:szCs w:val="24"/>
              </w:rPr>
              <w:t>)</w:t>
            </w:r>
          </w:p>
        </w:tc>
        <w:tc>
          <w:tcPr>
            <w:tcW w:w="2609" w:type="dxa"/>
          </w:tcPr>
          <w:p w:rsidR="00294ED7" w:rsidRPr="00294D27" w:rsidRDefault="00294ED7" w:rsidP="00426121">
            <w:pPr>
              <w:jc w:val="center"/>
              <w:rPr>
                <w:rFonts w:cs="Times New Roman"/>
              </w:rPr>
            </w:pPr>
            <w:r w:rsidRPr="00294D27">
              <w:rPr>
                <w:rFonts w:cs="Times New Roman"/>
              </w:rPr>
              <w:t>3</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Akarsu</w:t>
            </w:r>
          </w:p>
        </w:tc>
        <w:tc>
          <w:tcPr>
            <w:tcW w:w="2609" w:type="dxa"/>
          </w:tcPr>
          <w:p w:rsidR="00294ED7" w:rsidRPr="00294D27" w:rsidRDefault="00294ED7" w:rsidP="00426121">
            <w:pPr>
              <w:jc w:val="center"/>
              <w:rPr>
                <w:rFonts w:cs="Times New Roman"/>
              </w:rPr>
            </w:pPr>
            <w:r w:rsidRPr="00294D27">
              <w:rPr>
                <w:rFonts w:cs="Times New Roman"/>
              </w:rPr>
              <w:t>1</w:t>
            </w:r>
          </w:p>
        </w:tc>
      </w:tr>
      <w:tr w:rsidR="00294ED7" w:rsidTr="004D3DA4">
        <w:tc>
          <w:tcPr>
            <w:tcW w:w="6463" w:type="dxa"/>
          </w:tcPr>
          <w:p w:rsidR="00294ED7" w:rsidRPr="00294D27" w:rsidRDefault="00294ED7" w:rsidP="00CC426D">
            <w:pPr>
              <w:jc w:val="center"/>
              <w:rPr>
                <w:rFonts w:cs="Times New Roman"/>
                <w:szCs w:val="24"/>
              </w:rPr>
            </w:pPr>
            <w:r w:rsidRPr="00294D27">
              <w:rPr>
                <w:rFonts w:cs="Times New Roman"/>
                <w:szCs w:val="24"/>
              </w:rPr>
              <w:t>%96’lık Alkol</w:t>
            </w:r>
            <w:r>
              <w:rPr>
                <w:rFonts w:cs="Times New Roman"/>
                <w:szCs w:val="24"/>
              </w:rPr>
              <w:t xml:space="preserve"> 2</w:t>
            </w:r>
          </w:p>
        </w:tc>
        <w:tc>
          <w:tcPr>
            <w:tcW w:w="2609" w:type="dxa"/>
          </w:tcPr>
          <w:p w:rsidR="00294ED7" w:rsidRPr="00294D27" w:rsidRDefault="00294ED7" w:rsidP="00426121">
            <w:pPr>
              <w:jc w:val="center"/>
              <w:rPr>
                <w:rFonts w:cs="Times New Roman"/>
              </w:rPr>
            </w:pPr>
            <w:r w:rsidRPr="00294D27">
              <w:rPr>
                <w:rFonts w:cs="Times New Roman"/>
              </w:rPr>
              <w:t>2</w:t>
            </w:r>
          </w:p>
        </w:tc>
      </w:tr>
      <w:tr w:rsidR="00294ED7" w:rsidTr="004D3DA4">
        <w:tc>
          <w:tcPr>
            <w:tcW w:w="6463" w:type="dxa"/>
          </w:tcPr>
          <w:p w:rsidR="00294ED7" w:rsidRPr="00294D27" w:rsidRDefault="00294ED7" w:rsidP="00CC426D">
            <w:pPr>
              <w:jc w:val="center"/>
              <w:rPr>
                <w:rFonts w:cs="Times New Roman"/>
                <w:szCs w:val="24"/>
              </w:rPr>
            </w:pPr>
            <w:r>
              <w:rPr>
                <w:rFonts w:cs="Times New Roman"/>
                <w:szCs w:val="24"/>
              </w:rPr>
              <w:t>%96’lık Alkol 3</w:t>
            </w:r>
          </w:p>
        </w:tc>
        <w:tc>
          <w:tcPr>
            <w:tcW w:w="2609" w:type="dxa"/>
          </w:tcPr>
          <w:p w:rsidR="00294ED7" w:rsidRPr="00294D27" w:rsidRDefault="00294ED7" w:rsidP="00426121">
            <w:pPr>
              <w:jc w:val="center"/>
              <w:rPr>
                <w:rFonts w:cs="Times New Roman"/>
              </w:rPr>
            </w:pPr>
            <w:r w:rsidRPr="00294D27">
              <w:rPr>
                <w:rFonts w:cs="Times New Roman"/>
              </w:rPr>
              <w:t>2</w:t>
            </w:r>
          </w:p>
        </w:tc>
      </w:tr>
      <w:tr w:rsidR="00294ED7" w:rsidTr="004D3DA4">
        <w:tc>
          <w:tcPr>
            <w:tcW w:w="6463" w:type="dxa"/>
          </w:tcPr>
          <w:p w:rsidR="00294ED7" w:rsidRDefault="00294ED7" w:rsidP="00CC426D">
            <w:pPr>
              <w:jc w:val="center"/>
              <w:rPr>
                <w:rFonts w:cs="Times New Roman"/>
                <w:szCs w:val="24"/>
              </w:rPr>
            </w:pPr>
            <w:r>
              <w:rPr>
                <w:rFonts w:cs="Times New Roman"/>
                <w:szCs w:val="24"/>
              </w:rPr>
              <w:t>%100’lük Alkol 2</w:t>
            </w:r>
          </w:p>
        </w:tc>
        <w:tc>
          <w:tcPr>
            <w:tcW w:w="2609" w:type="dxa"/>
          </w:tcPr>
          <w:p w:rsidR="00294ED7" w:rsidRPr="00294D27" w:rsidRDefault="00294ED7" w:rsidP="00426121">
            <w:pPr>
              <w:jc w:val="center"/>
              <w:rPr>
                <w:rFonts w:cs="Times New Roman"/>
              </w:rPr>
            </w:pPr>
            <w:r>
              <w:rPr>
                <w:rFonts w:cs="Times New Roman"/>
              </w:rPr>
              <w:t>3</w:t>
            </w:r>
          </w:p>
        </w:tc>
      </w:tr>
      <w:tr w:rsidR="00294ED7" w:rsidTr="004D3DA4">
        <w:tc>
          <w:tcPr>
            <w:tcW w:w="6463" w:type="dxa"/>
          </w:tcPr>
          <w:p w:rsidR="00294ED7" w:rsidRDefault="00294ED7" w:rsidP="00CC426D">
            <w:pPr>
              <w:jc w:val="center"/>
              <w:rPr>
                <w:rFonts w:cs="Times New Roman"/>
                <w:szCs w:val="24"/>
              </w:rPr>
            </w:pPr>
            <w:r>
              <w:rPr>
                <w:rFonts w:cs="Times New Roman"/>
                <w:szCs w:val="24"/>
              </w:rPr>
              <w:t>Ksilol 2</w:t>
            </w:r>
          </w:p>
        </w:tc>
        <w:tc>
          <w:tcPr>
            <w:tcW w:w="2609" w:type="dxa"/>
          </w:tcPr>
          <w:p w:rsidR="00294ED7" w:rsidRPr="00294D27" w:rsidRDefault="00294ED7" w:rsidP="00426121">
            <w:pPr>
              <w:jc w:val="center"/>
              <w:rPr>
                <w:rFonts w:cs="Times New Roman"/>
              </w:rPr>
            </w:pPr>
            <w:r>
              <w:rPr>
                <w:rFonts w:cs="Times New Roman"/>
              </w:rPr>
              <w:t>3</w:t>
            </w:r>
          </w:p>
        </w:tc>
      </w:tr>
      <w:tr w:rsidR="00294ED7" w:rsidTr="004D3DA4">
        <w:tc>
          <w:tcPr>
            <w:tcW w:w="6463" w:type="dxa"/>
          </w:tcPr>
          <w:p w:rsidR="00294ED7" w:rsidRDefault="00294ED7" w:rsidP="00CC426D">
            <w:pPr>
              <w:jc w:val="center"/>
              <w:rPr>
                <w:rFonts w:cs="Times New Roman"/>
                <w:szCs w:val="24"/>
              </w:rPr>
            </w:pPr>
            <w:r>
              <w:rPr>
                <w:rFonts w:cs="Times New Roman"/>
                <w:szCs w:val="24"/>
              </w:rPr>
              <w:t>Ksilol 3</w:t>
            </w:r>
          </w:p>
        </w:tc>
        <w:tc>
          <w:tcPr>
            <w:tcW w:w="2609" w:type="dxa"/>
          </w:tcPr>
          <w:p w:rsidR="00294ED7" w:rsidRDefault="00294ED7" w:rsidP="00426121">
            <w:pPr>
              <w:jc w:val="center"/>
              <w:rPr>
                <w:rFonts w:cs="Times New Roman"/>
              </w:rPr>
            </w:pPr>
            <w:r>
              <w:rPr>
                <w:rFonts w:cs="Times New Roman"/>
              </w:rPr>
              <w:t>3</w:t>
            </w:r>
          </w:p>
        </w:tc>
      </w:tr>
      <w:tr w:rsidR="00294ED7" w:rsidTr="004D3DA4">
        <w:tc>
          <w:tcPr>
            <w:tcW w:w="9072" w:type="dxa"/>
            <w:gridSpan w:val="2"/>
          </w:tcPr>
          <w:p w:rsidR="00294ED7" w:rsidRPr="00294D27" w:rsidRDefault="00CC426D" w:rsidP="00CC426D">
            <w:pPr>
              <w:tabs>
                <w:tab w:val="left" w:pos="1731"/>
              </w:tabs>
              <w:rPr>
                <w:rFonts w:cs="Times New Roman"/>
              </w:rPr>
            </w:pPr>
            <w:r>
              <w:rPr>
                <w:rFonts w:cs="Times New Roman"/>
                <w:szCs w:val="24"/>
              </w:rPr>
              <w:t xml:space="preserve">                                     </w:t>
            </w:r>
            <w:r w:rsidR="00294ED7">
              <w:rPr>
                <w:rFonts w:cs="Times New Roman"/>
                <w:szCs w:val="24"/>
              </w:rPr>
              <w:t>Kapatma (entellan)</w:t>
            </w:r>
          </w:p>
        </w:tc>
      </w:tr>
    </w:tbl>
    <w:p w:rsidR="00532188" w:rsidRPr="00532188" w:rsidRDefault="00532188" w:rsidP="00532188"/>
    <w:p w:rsidR="00806587" w:rsidRDefault="00806587">
      <w:pPr>
        <w:rPr>
          <w:rFonts w:eastAsiaTheme="majorEastAsia" w:cs="Times New Roman"/>
          <w:b/>
          <w:bCs/>
        </w:rPr>
      </w:pPr>
      <w:r>
        <w:rPr>
          <w:rFonts w:cs="Times New Roman"/>
        </w:rPr>
        <w:br w:type="page"/>
      </w:r>
    </w:p>
    <w:p w:rsidR="00294ED7" w:rsidRDefault="00294ED7" w:rsidP="00294ED7">
      <w:pPr>
        <w:pStyle w:val="Balk3"/>
        <w:rPr>
          <w:rFonts w:cs="Times New Roman"/>
        </w:rPr>
      </w:pPr>
      <w:bookmarkStart w:id="71" w:name="_Toc536019146"/>
      <w:r w:rsidRPr="00E1630C">
        <w:rPr>
          <w:rFonts w:cs="Times New Roman"/>
        </w:rPr>
        <w:lastRenderedPageBreak/>
        <w:t>3.7.3 Gomori- Trikrom boyama yöntemi</w:t>
      </w:r>
      <w:bookmarkEnd w:id="71"/>
      <w:r w:rsidRPr="00E1630C">
        <w:rPr>
          <w:rFonts w:cs="Times New Roman"/>
        </w:rPr>
        <w:t xml:space="preserve"> </w:t>
      </w:r>
    </w:p>
    <w:p w:rsidR="00532188" w:rsidRPr="00532188" w:rsidRDefault="00532188" w:rsidP="00532188"/>
    <w:p w:rsidR="00294ED7" w:rsidRDefault="00294ED7" w:rsidP="00294ED7">
      <w:pPr>
        <w:rPr>
          <w:rFonts w:cs="Times New Roman"/>
        </w:rPr>
      </w:pPr>
      <w:r>
        <w:rPr>
          <w:rFonts w:cs="Times New Roman"/>
        </w:rPr>
        <w:tab/>
        <w:t>Her iki dokudaki olası bağ dokusu değişimlerini incelemek amacıyla uygulandı. Boyama için trikrom boyama kiti (TRG-2, ScyTek L</w:t>
      </w:r>
      <w:r w:rsidR="00F3488C">
        <w:rPr>
          <w:rFonts w:cs="Times New Roman"/>
        </w:rPr>
        <w:t>aboratories) kullanıldı. Tablo 5</w:t>
      </w:r>
      <w:r>
        <w:rPr>
          <w:rFonts w:cs="Times New Roman"/>
        </w:rPr>
        <w:t>’ de ayrıntıl</w:t>
      </w:r>
      <w:r w:rsidR="00532188">
        <w:rPr>
          <w:rFonts w:cs="Times New Roman"/>
        </w:rPr>
        <w:t>ı olarak protokolü verilmiştir.</w:t>
      </w:r>
    </w:p>
    <w:p w:rsidR="00806587" w:rsidRDefault="00806587" w:rsidP="00702144">
      <w:pPr>
        <w:pStyle w:val="AralkYok"/>
      </w:pPr>
    </w:p>
    <w:p w:rsidR="007D6053" w:rsidRDefault="007D6053" w:rsidP="000340CA">
      <w:pPr>
        <w:pStyle w:val="ResimYazs"/>
      </w:pPr>
      <w:bookmarkStart w:id="72" w:name="_Toc535250293"/>
      <w:r>
        <w:t xml:space="preserve">Tablo </w:t>
      </w:r>
      <w:r w:rsidR="00B13DFC">
        <w:fldChar w:fldCharType="begin"/>
      </w:r>
      <w:r w:rsidR="00B13DFC">
        <w:instrText xml:space="preserve"> SEQ Tablo \* ARABIC </w:instrText>
      </w:r>
      <w:r w:rsidR="00B13DFC">
        <w:fldChar w:fldCharType="separate"/>
      </w:r>
      <w:r w:rsidR="00300CC0">
        <w:rPr>
          <w:noProof/>
        </w:rPr>
        <w:t>5</w:t>
      </w:r>
      <w:r w:rsidR="00B13DFC">
        <w:rPr>
          <w:noProof/>
        </w:rPr>
        <w:fldChar w:fldCharType="end"/>
      </w:r>
      <w:r>
        <w:t>. Trikrom boyama protokolü.</w:t>
      </w:r>
      <w:bookmarkEnd w:id="72"/>
    </w:p>
    <w:p w:rsidR="007D6053" w:rsidRPr="007D6053" w:rsidRDefault="007D6053" w:rsidP="007D6053">
      <w:pPr>
        <w:spacing w:line="240" w:lineRule="auto"/>
      </w:pPr>
    </w:p>
    <w:tbl>
      <w:tblPr>
        <w:tblStyle w:val="AkListe-Vurgu4"/>
        <w:tblW w:w="9180" w:type="dxa"/>
        <w:tblLook w:val="0620" w:firstRow="1" w:lastRow="0" w:firstColumn="0" w:lastColumn="0" w:noHBand="1" w:noVBand="1"/>
      </w:tblPr>
      <w:tblGrid>
        <w:gridCol w:w="4077"/>
        <w:gridCol w:w="5103"/>
      </w:tblGrid>
      <w:tr w:rsidR="00294ED7" w:rsidRPr="003852C6" w:rsidTr="00236DF3">
        <w:trPr>
          <w:cnfStyle w:val="100000000000" w:firstRow="1" w:lastRow="0" w:firstColumn="0" w:lastColumn="0" w:oddVBand="0" w:evenVBand="0" w:oddHBand="0" w:evenHBand="0" w:firstRowFirstColumn="0" w:firstRowLastColumn="0" w:lastRowFirstColumn="0" w:lastRowLastColumn="0"/>
        </w:trPr>
        <w:tc>
          <w:tcPr>
            <w:tcW w:w="4077" w:type="dxa"/>
          </w:tcPr>
          <w:p w:rsidR="00294ED7" w:rsidRPr="003852C6" w:rsidRDefault="00294ED7" w:rsidP="00A34E6C">
            <w:pPr>
              <w:jc w:val="center"/>
              <w:rPr>
                <w:rFonts w:cs="Times New Roman"/>
                <w:szCs w:val="24"/>
              </w:rPr>
            </w:pPr>
            <w:r w:rsidRPr="003852C6">
              <w:rPr>
                <w:rFonts w:cs="Times New Roman"/>
                <w:szCs w:val="24"/>
              </w:rPr>
              <w:t>Madde</w:t>
            </w:r>
          </w:p>
        </w:tc>
        <w:tc>
          <w:tcPr>
            <w:tcW w:w="5103" w:type="dxa"/>
          </w:tcPr>
          <w:p w:rsidR="00294ED7" w:rsidRPr="003852C6" w:rsidRDefault="00294ED7" w:rsidP="004818F2">
            <w:pPr>
              <w:jc w:val="center"/>
              <w:rPr>
                <w:rFonts w:cs="Times New Roman"/>
                <w:szCs w:val="24"/>
              </w:rPr>
            </w:pPr>
            <w:r w:rsidRPr="003852C6">
              <w:rPr>
                <w:rFonts w:cs="Times New Roman"/>
                <w:szCs w:val="24"/>
              </w:rPr>
              <w:t>Süre (dk)</w:t>
            </w:r>
          </w:p>
        </w:tc>
      </w:tr>
      <w:tr w:rsidR="00294ED7" w:rsidRPr="003852C6" w:rsidTr="00236DF3">
        <w:tc>
          <w:tcPr>
            <w:tcW w:w="4077" w:type="dxa"/>
          </w:tcPr>
          <w:p w:rsidR="00294ED7" w:rsidRDefault="00294ED7" w:rsidP="00A34E6C">
            <w:pPr>
              <w:jc w:val="center"/>
              <w:rPr>
                <w:rFonts w:cs="Times New Roman"/>
                <w:szCs w:val="24"/>
              </w:rPr>
            </w:pPr>
            <w:r>
              <w:rPr>
                <w:rFonts w:cs="Times New Roman"/>
                <w:szCs w:val="24"/>
              </w:rPr>
              <w:t>Ksilol</w:t>
            </w:r>
          </w:p>
        </w:tc>
        <w:tc>
          <w:tcPr>
            <w:tcW w:w="5103" w:type="dxa"/>
          </w:tcPr>
          <w:p w:rsidR="00294ED7" w:rsidRPr="003852C6" w:rsidRDefault="00294ED7" w:rsidP="004818F2">
            <w:pPr>
              <w:jc w:val="center"/>
              <w:rPr>
                <w:rFonts w:cs="Times New Roman"/>
                <w:szCs w:val="24"/>
              </w:rPr>
            </w:pPr>
            <w:r>
              <w:rPr>
                <w:rFonts w:cs="Times New Roman"/>
                <w:szCs w:val="24"/>
              </w:rPr>
              <w:t>5</w:t>
            </w:r>
          </w:p>
        </w:tc>
      </w:tr>
      <w:tr w:rsidR="00294ED7" w:rsidRPr="003852C6" w:rsidTr="00236DF3">
        <w:tc>
          <w:tcPr>
            <w:tcW w:w="4077" w:type="dxa"/>
          </w:tcPr>
          <w:p w:rsidR="00294ED7" w:rsidRDefault="00294ED7" w:rsidP="00A34E6C">
            <w:pPr>
              <w:jc w:val="center"/>
              <w:rPr>
                <w:rFonts w:cs="Times New Roman"/>
                <w:szCs w:val="24"/>
              </w:rPr>
            </w:pPr>
            <w:r>
              <w:rPr>
                <w:rFonts w:cs="Times New Roman"/>
                <w:szCs w:val="24"/>
              </w:rPr>
              <w:t>Ksilol</w:t>
            </w:r>
          </w:p>
        </w:tc>
        <w:tc>
          <w:tcPr>
            <w:tcW w:w="5103" w:type="dxa"/>
          </w:tcPr>
          <w:p w:rsidR="00294ED7" w:rsidRPr="003852C6" w:rsidRDefault="00294ED7" w:rsidP="004818F2">
            <w:pPr>
              <w:jc w:val="center"/>
              <w:rPr>
                <w:rFonts w:cs="Times New Roman"/>
                <w:szCs w:val="24"/>
              </w:rPr>
            </w:pPr>
            <w:r>
              <w:rPr>
                <w:rFonts w:cs="Times New Roman"/>
                <w:szCs w:val="24"/>
              </w:rPr>
              <w:t>5</w:t>
            </w:r>
          </w:p>
        </w:tc>
      </w:tr>
      <w:tr w:rsidR="00294ED7" w:rsidRPr="003852C6" w:rsidTr="00236DF3">
        <w:tc>
          <w:tcPr>
            <w:tcW w:w="4077" w:type="dxa"/>
          </w:tcPr>
          <w:p w:rsidR="00294ED7" w:rsidRDefault="00294ED7" w:rsidP="00A34E6C">
            <w:pPr>
              <w:jc w:val="center"/>
              <w:rPr>
                <w:rFonts w:cs="Times New Roman"/>
                <w:szCs w:val="24"/>
              </w:rPr>
            </w:pPr>
            <w:r>
              <w:rPr>
                <w:rFonts w:cs="Times New Roman"/>
                <w:szCs w:val="24"/>
              </w:rPr>
              <w:t>%100’lük Alkol</w:t>
            </w:r>
          </w:p>
        </w:tc>
        <w:tc>
          <w:tcPr>
            <w:tcW w:w="5103" w:type="dxa"/>
          </w:tcPr>
          <w:p w:rsidR="00294ED7" w:rsidRPr="003852C6" w:rsidRDefault="00294ED7" w:rsidP="004818F2">
            <w:pPr>
              <w:jc w:val="center"/>
              <w:rPr>
                <w:rFonts w:cs="Times New Roman"/>
                <w:szCs w:val="24"/>
              </w:rPr>
            </w:pPr>
            <w:r>
              <w:rPr>
                <w:rFonts w:cs="Times New Roman"/>
                <w:szCs w:val="24"/>
              </w:rPr>
              <w:t>2</w:t>
            </w:r>
          </w:p>
        </w:tc>
      </w:tr>
      <w:tr w:rsidR="00294ED7" w:rsidRPr="003852C6" w:rsidTr="00236DF3">
        <w:tc>
          <w:tcPr>
            <w:tcW w:w="4077" w:type="dxa"/>
          </w:tcPr>
          <w:p w:rsidR="00294ED7" w:rsidRDefault="00294ED7" w:rsidP="00A34E6C">
            <w:pPr>
              <w:jc w:val="center"/>
              <w:rPr>
                <w:rFonts w:cs="Times New Roman"/>
                <w:szCs w:val="24"/>
              </w:rPr>
            </w:pPr>
            <w:r>
              <w:rPr>
                <w:rFonts w:cs="Times New Roman"/>
                <w:szCs w:val="24"/>
              </w:rPr>
              <w:t>%96’lık Alkol</w:t>
            </w:r>
          </w:p>
        </w:tc>
        <w:tc>
          <w:tcPr>
            <w:tcW w:w="5103" w:type="dxa"/>
          </w:tcPr>
          <w:p w:rsidR="00294ED7" w:rsidRDefault="00294ED7" w:rsidP="004818F2">
            <w:pPr>
              <w:jc w:val="center"/>
              <w:rPr>
                <w:rFonts w:cs="Times New Roman"/>
                <w:szCs w:val="24"/>
              </w:rPr>
            </w:pPr>
            <w:r>
              <w:rPr>
                <w:rFonts w:cs="Times New Roman"/>
                <w:szCs w:val="24"/>
              </w:rPr>
              <w:t>2</w:t>
            </w:r>
          </w:p>
        </w:tc>
      </w:tr>
      <w:tr w:rsidR="00294ED7" w:rsidRPr="003852C6" w:rsidTr="00236DF3">
        <w:tc>
          <w:tcPr>
            <w:tcW w:w="4077" w:type="dxa"/>
          </w:tcPr>
          <w:p w:rsidR="00294ED7" w:rsidRDefault="00294ED7" w:rsidP="00A34E6C">
            <w:pPr>
              <w:jc w:val="center"/>
              <w:rPr>
                <w:rFonts w:cs="Times New Roman"/>
                <w:szCs w:val="24"/>
              </w:rPr>
            </w:pPr>
            <w:r>
              <w:rPr>
                <w:rFonts w:cs="Times New Roman"/>
                <w:szCs w:val="24"/>
              </w:rPr>
              <w:t>%80’lik Alkol</w:t>
            </w:r>
          </w:p>
        </w:tc>
        <w:tc>
          <w:tcPr>
            <w:tcW w:w="5103" w:type="dxa"/>
          </w:tcPr>
          <w:p w:rsidR="00294ED7" w:rsidRDefault="00294ED7" w:rsidP="004818F2">
            <w:pPr>
              <w:jc w:val="center"/>
              <w:rPr>
                <w:rFonts w:cs="Times New Roman"/>
                <w:szCs w:val="24"/>
              </w:rPr>
            </w:pPr>
            <w:r>
              <w:rPr>
                <w:rFonts w:cs="Times New Roman"/>
                <w:szCs w:val="24"/>
              </w:rPr>
              <w:t>2</w:t>
            </w:r>
          </w:p>
        </w:tc>
      </w:tr>
      <w:tr w:rsidR="00294ED7" w:rsidRPr="003852C6" w:rsidTr="00236DF3">
        <w:tc>
          <w:tcPr>
            <w:tcW w:w="4077" w:type="dxa"/>
          </w:tcPr>
          <w:p w:rsidR="00294ED7" w:rsidRPr="003852C6" w:rsidRDefault="00294ED7" w:rsidP="00A34E6C">
            <w:pPr>
              <w:jc w:val="center"/>
              <w:rPr>
                <w:rFonts w:cs="Times New Roman"/>
                <w:szCs w:val="24"/>
              </w:rPr>
            </w:pPr>
            <w:r>
              <w:rPr>
                <w:rFonts w:cs="Times New Roman"/>
                <w:szCs w:val="24"/>
              </w:rPr>
              <w:t>60</w:t>
            </w:r>
            <w:r w:rsidRPr="003852C6">
              <w:rPr>
                <w:rFonts w:cs="Times New Roman"/>
                <w:szCs w:val="24"/>
              </w:rPr>
              <w:t>°C’ de ısıtılmış Bouin sıvısı</w:t>
            </w:r>
          </w:p>
        </w:tc>
        <w:tc>
          <w:tcPr>
            <w:tcW w:w="5103" w:type="dxa"/>
          </w:tcPr>
          <w:p w:rsidR="00294ED7" w:rsidRPr="003852C6" w:rsidRDefault="00294ED7" w:rsidP="004818F2">
            <w:pPr>
              <w:jc w:val="center"/>
              <w:rPr>
                <w:rFonts w:cs="Times New Roman"/>
                <w:szCs w:val="24"/>
              </w:rPr>
            </w:pPr>
            <w:r w:rsidRPr="003852C6">
              <w:rPr>
                <w:rFonts w:cs="Times New Roman"/>
                <w:szCs w:val="24"/>
              </w:rPr>
              <w:t>60</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Soğutma işlemi</w:t>
            </w:r>
          </w:p>
        </w:tc>
        <w:tc>
          <w:tcPr>
            <w:tcW w:w="5103" w:type="dxa"/>
          </w:tcPr>
          <w:p w:rsidR="00294ED7" w:rsidRPr="003852C6" w:rsidRDefault="00294ED7" w:rsidP="004818F2">
            <w:pPr>
              <w:jc w:val="center"/>
              <w:rPr>
                <w:rFonts w:cs="Times New Roman"/>
                <w:szCs w:val="24"/>
              </w:rPr>
            </w:pPr>
            <w:r w:rsidRPr="003852C6">
              <w:rPr>
                <w:rFonts w:cs="Times New Roman"/>
                <w:szCs w:val="24"/>
              </w:rPr>
              <w:t>10</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Akarsu</w:t>
            </w:r>
          </w:p>
        </w:tc>
        <w:tc>
          <w:tcPr>
            <w:tcW w:w="5103" w:type="dxa"/>
          </w:tcPr>
          <w:p w:rsidR="00294ED7" w:rsidRPr="003852C6" w:rsidRDefault="00294ED7" w:rsidP="004818F2">
            <w:pPr>
              <w:jc w:val="center"/>
              <w:rPr>
                <w:rFonts w:cs="Times New Roman"/>
                <w:szCs w:val="24"/>
              </w:rPr>
            </w:pPr>
            <w:r w:rsidRPr="003852C6">
              <w:rPr>
                <w:rFonts w:cs="Times New Roman"/>
                <w:szCs w:val="24"/>
              </w:rPr>
              <w:t>1</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Weighert A ve Weighert B karışımı</w:t>
            </w:r>
          </w:p>
        </w:tc>
        <w:tc>
          <w:tcPr>
            <w:tcW w:w="5103" w:type="dxa"/>
          </w:tcPr>
          <w:p w:rsidR="00294ED7" w:rsidRPr="003852C6" w:rsidRDefault="00294ED7" w:rsidP="004818F2">
            <w:pPr>
              <w:jc w:val="center"/>
              <w:rPr>
                <w:rFonts w:cs="Times New Roman"/>
                <w:szCs w:val="24"/>
              </w:rPr>
            </w:pPr>
            <w:r>
              <w:rPr>
                <w:rFonts w:cs="Times New Roman"/>
                <w:szCs w:val="24"/>
              </w:rPr>
              <w:t>10</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Akarsu</w:t>
            </w:r>
          </w:p>
        </w:tc>
        <w:tc>
          <w:tcPr>
            <w:tcW w:w="5103" w:type="dxa"/>
          </w:tcPr>
          <w:p w:rsidR="00294ED7" w:rsidRPr="003852C6" w:rsidRDefault="00294ED7" w:rsidP="004818F2">
            <w:pPr>
              <w:jc w:val="center"/>
              <w:rPr>
                <w:rFonts w:cs="Times New Roman"/>
                <w:szCs w:val="24"/>
              </w:rPr>
            </w:pPr>
            <w:r w:rsidRPr="003852C6">
              <w:rPr>
                <w:rFonts w:cs="Times New Roman"/>
                <w:szCs w:val="24"/>
              </w:rPr>
              <w:t>2</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Asit alkol solüsyonu</w:t>
            </w:r>
          </w:p>
        </w:tc>
        <w:tc>
          <w:tcPr>
            <w:tcW w:w="5103" w:type="dxa"/>
          </w:tcPr>
          <w:p w:rsidR="00294ED7" w:rsidRPr="003852C6" w:rsidRDefault="00294ED7" w:rsidP="004818F2">
            <w:pPr>
              <w:jc w:val="center"/>
              <w:rPr>
                <w:rFonts w:cs="Times New Roman"/>
                <w:szCs w:val="24"/>
              </w:rPr>
            </w:pPr>
            <w:r w:rsidRPr="003852C6">
              <w:rPr>
                <w:rFonts w:cs="Times New Roman"/>
                <w:szCs w:val="24"/>
              </w:rPr>
              <w:t>7 saniye</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Akarsu</w:t>
            </w:r>
          </w:p>
        </w:tc>
        <w:tc>
          <w:tcPr>
            <w:tcW w:w="5103" w:type="dxa"/>
          </w:tcPr>
          <w:p w:rsidR="00294ED7" w:rsidRPr="003852C6" w:rsidRDefault="00294ED7" w:rsidP="004818F2">
            <w:pPr>
              <w:jc w:val="center"/>
              <w:rPr>
                <w:rFonts w:cs="Times New Roman"/>
                <w:szCs w:val="24"/>
              </w:rPr>
            </w:pPr>
            <w:r w:rsidRPr="003852C6">
              <w:rPr>
                <w:rFonts w:cs="Times New Roman"/>
                <w:szCs w:val="24"/>
              </w:rPr>
              <w:t>1</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Distile su</w:t>
            </w:r>
          </w:p>
        </w:tc>
        <w:tc>
          <w:tcPr>
            <w:tcW w:w="5103" w:type="dxa"/>
          </w:tcPr>
          <w:p w:rsidR="00294ED7" w:rsidRPr="003852C6" w:rsidRDefault="00294ED7" w:rsidP="004818F2">
            <w:pPr>
              <w:jc w:val="center"/>
              <w:rPr>
                <w:rFonts w:cs="Times New Roman"/>
                <w:szCs w:val="24"/>
              </w:rPr>
            </w:pPr>
            <w:r w:rsidRPr="003852C6">
              <w:rPr>
                <w:rFonts w:cs="Times New Roman"/>
                <w:szCs w:val="24"/>
              </w:rPr>
              <w:t>1</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Trikrom boyası</w:t>
            </w:r>
          </w:p>
        </w:tc>
        <w:tc>
          <w:tcPr>
            <w:tcW w:w="5103" w:type="dxa"/>
          </w:tcPr>
          <w:p w:rsidR="00294ED7" w:rsidRPr="003852C6" w:rsidRDefault="00294ED7" w:rsidP="004818F2">
            <w:pPr>
              <w:jc w:val="center"/>
              <w:rPr>
                <w:rFonts w:cs="Times New Roman"/>
                <w:szCs w:val="24"/>
              </w:rPr>
            </w:pPr>
            <w:r>
              <w:rPr>
                <w:rFonts w:cs="Times New Roman"/>
                <w:szCs w:val="24"/>
              </w:rPr>
              <w:t>17</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Distile su</w:t>
            </w:r>
          </w:p>
        </w:tc>
        <w:tc>
          <w:tcPr>
            <w:tcW w:w="5103" w:type="dxa"/>
          </w:tcPr>
          <w:p w:rsidR="00294ED7" w:rsidRPr="003852C6" w:rsidRDefault="00294ED7" w:rsidP="004818F2">
            <w:pPr>
              <w:jc w:val="center"/>
              <w:rPr>
                <w:rFonts w:cs="Times New Roman"/>
                <w:szCs w:val="24"/>
              </w:rPr>
            </w:pPr>
            <w:r w:rsidRPr="003852C6">
              <w:rPr>
                <w:rFonts w:cs="Times New Roman"/>
                <w:szCs w:val="24"/>
              </w:rPr>
              <w:t>Çalkalama</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Asetik asit solüsyonu</w:t>
            </w:r>
          </w:p>
        </w:tc>
        <w:tc>
          <w:tcPr>
            <w:tcW w:w="5103" w:type="dxa"/>
          </w:tcPr>
          <w:p w:rsidR="00294ED7" w:rsidRPr="003852C6" w:rsidRDefault="00294ED7" w:rsidP="004818F2">
            <w:pPr>
              <w:jc w:val="center"/>
              <w:rPr>
                <w:rFonts w:cs="Times New Roman"/>
                <w:szCs w:val="24"/>
              </w:rPr>
            </w:pPr>
            <w:r>
              <w:rPr>
                <w:rFonts w:cs="Times New Roman"/>
                <w:szCs w:val="24"/>
              </w:rPr>
              <w:t>5</w:t>
            </w:r>
            <w:r w:rsidRPr="003852C6">
              <w:rPr>
                <w:rFonts w:cs="Times New Roman"/>
                <w:szCs w:val="24"/>
              </w:rPr>
              <w:t xml:space="preserve"> saniye</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%100’lük Alkol 1</w:t>
            </w:r>
          </w:p>
        </w:tc>
        <w:tc>
          <w:tcPr>
            <w:tcW w:w="5103" w:type="dxa"/>
          </w:tcPr>
          <w:p w:rsidR="00294ED7" w:rsidRPr="003852C6" w:rsidRDefault="00294ED7" w:rsidP="004818F2">
            <w:pPr>
              <w:jc w:val="center"/>
              <w:rPr>
                <w:rFonts w:cs="Times New Roman"/>
                <w:szCs w:val="24"/>
              </w:rPr>
            </w:pPr>
            <w:r w:rsidRPr="003852C6">
              <w:rPr>
                <w:rFonts w:cs="Times New Roman"/>
                <w:szCs w:val="24"/>
              </w:rPr>
              <w:t>Çalkalama</w:t>
            </w:r>
          </w:p>
        </w:tc>
      </w:tr>
      <w:tr w:rsidR="00294ED7" w:rsidRPr="003852C6" w:rsidTr="00236DF3">
        <w:tc>
          <w:tcPr>
            <w:tcW w:w="4077" w:type="dxa"/>
          </w:tcPr>
          <w:p w:rsidR="00294ED7" w:rsidRPr="003852C6" w:rsidRDefault="00294ED7" w:rsidP="00A34E6C">
            <w:pPr>
              <w:jc w:val="center"/>
              <w:rPr>
                <w:rFonts w:cs="Times New Roman"/>
                <w:szCs w:val="24"/>
              </w:rPr>
            </w:pPr>
            <w:r w:rsidRPr="003852C6">
              <w:rPr>
                <w:rFonts w:cs="Times New Roman"/>
                <w:szCs w:val="24"/>
              </w:rPr>
              <w:t>%100’lük Alkol 2</w:t>
            </w:r>
          </w:p>
        </w:tc>
        <w:tc>
          <w:tcPr>
            <w:tcW w:w="5103" w:type="dxa"/>
          </w:tcPr>
          <w:p w:rsidR="00294ED7" w:rsidRPr="003852C6" w:rsidRDefault="00294ED7" w:rsidP="004818F2">
            <w:pPr>
              <w:jc w:val="center"/>
              <w:rPr>
                <w:rFonts w:cs="Times New Roman"/>
                <w:szCs w:val="24"/>
              </w:rPr>
            </w:pPr>
            <w:r>
              <w:rPr>
                <w:rFonts w:cs="Times New Roman"/>
                <w:szCs w:val="24"/>
              </w:rPr>
              <w:t>2</w:t>
            </w:r>
          </w:p>
        </w:tc>
      </w:tr>
      <w:tr w:rsidR="00294ED7" w:rsidRPr="003852C6" w:rsidTr="00236DF3">
        <w:tc>
          <w:tcPr>
            <w:tcW w:w="4077" w:type="dxa"/>
          </w:tcPr>
          <w:p w:rsidR="00294ED7" w:rsidRPr="003852C6" w:rsidRDefault="00294ED7" w:rsidP="00A34E6C">
            <w:pPr>
              <w:jc w:val="center"/>
              <w:rPr>
                <w:rFonts w:cs="Times New Roman"/>
                <w:szCs w:val="24"/>
              </w:rPr>
            </w:pPr>
            <w:r>
              <w:rPr>
                <w:rFonts w:cs="Times New Roman"/>
                <w:szCs w:val="24"/>
              </w:rPr>
              <w:t>Ksilol</w:t>
            </w:r>
          </w:p>
        </w:tc>
        <w:tc>
          <w:tcPr>
            <w:tcW w:w="5103" w:type="dxa"/>
          </w:tcPr>
          <w:p w:rsidR="00294ED7" w:rsidRDefault="00294ED7" w:rsidP="004818F2">
            <w:pPr>
              <w:jc w:val="center"/>
              <w:rPr>
                <w:rFonts w:cs="Times New Roman"/>
                <w:szCs w:val="24"/>
              </w:rPr>
            </w:pPr>
            <w:r>
              <w:rPr>
                <w:rFonts w:cs="Times New Roman"/>
                <w:szCs w:val="24"/>
              </w:rPr>
              <w:t>5</w:t>
            </w:r>
          </w:p>
        </w:tc>
      </w:tr>
      <w:tr w:rsidR="00294ED7" w:rsidRPr="003852C6" w:rsidTr="00236DF3">
        <w:tc>
          <w:tcPr>
            <w:tcW w:w="9180" w:type="dxa"/>
            <w:gridSpan w:val="2"/>
          </w:tcPr>
          <w:p w:rsidR="00294ED7" w:rsidRPr="003852C6" w:rsidRDefault="00A34E6C" w:rsidP="00A34E6C">
            <w:pPr>
              <w:rPr>
                <w:rFonts w:cs="Times New Roman"/>
                <w:szCs w:val="24"/>
              </w:rPr>
            </w:pPr>
            <w:r>
              <w:rPr>
                <w:rFonts w:cs="Times New Roman"/>
                <w:szCs w:val="24"/>
              </w:rPr>
              <w:t xml:space="preserve">              </w:t>
            </w:r>
            <w:r w:rsidR="00236DF3">
              <w:rPr>
                <w:rFonts w:cs="Times New Roman"/>
                <w:szCs w:val="24"/>
              </w:rPr>
              <w:t xml:space="preserve">   </w:t>
            </w:r>
            <w:r w:rsidR="00294ED7" w:rsidRPr="003852C6">
              <w:rPr>
                <w:rFonts w:cs="Times New Roman"/>
                <w:szCs w:val="24"/>
              </w:rPr>
              <w:t>Kapatma Entellan</w:t>
            </w:r>
          </w:p>
        </w:tc>
      </w:tr>
    </w:tbl>
    <w:p w:rsidR="00806587" w:rsidRDefault="00806587" w:rsidP="00532188">
      <w:pPr>
        <w:rPr>
          <w:rFonts w:cs="Times New Roman"/>
          <w:szCs w:val="24"/>
        </w:rPr>
      </w:pPr>
    </w:p>
    <w:p w:rsidR="00806587" w:rsidRDefault="00806587">
      <w:pPr>
        <w:rPr>
          <w:rFonts w:cs="Times New Roman"/>
          <w:szCs w:val="24"/>
        </w:rPr>
      </w:pPr>
      <w:r>
        <w:rPr>
          <w:rFonts w:cs="Times New Roman"/>
          <w:szCs w:val="24"/>
        </w:rPr>
        <w:br w:type="page"/>
      </w:r>
    </w:p>
    <w:p w:rsidR="00294ED7" w:rsidRDefault="00294ED7" w:rsidP="00532188">
      <w:pPr>
        <w:pStyle w:val="Balk2"/>
        <w:rPr>
          <w:rFonts w:cs="Times New Roman"/>
        </w:rPr>
      </w:pPr>
      <w:bookmarkStart w:id="73" w:name="_Toc536019147"/>
      <w:r w:rsidRPr="00532188">
        <w:rPr>
          <w:rFonts w:cs="Times New Roman"/>
        </w:rPr>
        <w:lastRenderedPageBreak/>
        <w:t>3.8. İmmünohistokimyasal Boyama</w:t>
      </w:r>
      <w:bookmarkEnd w:id="73"/>
    </w:p>
    <w:p w:rsidR="00532188" w:rsidRPr="00532188" w:rsidRDefault="00532188" w:rsidP="00532188"/>
    <w:p w:rsidR="00294ED7" w:rsidRDefault="00294ED7" w:rsidP="00294ED7">
      <w:pPr>
        <w:rPr>
          <w:rFonts w:cs="Times New Roman"/>
          <w:szCs w:val="24"/>
        </w:rPr>
      </w:pPr>
      <w:r w:rsidRPr="00E1630C">
        <w:rPr>
          <w:rFonts w:cs="Times New Roman"/>
          <w:szCs w:val="24"/>
        </w:rPr>
        <w:tab/>
      </w:r>
      <w:r w:rsidR="00FC41AC">
        <w:rPr>
          <w:rFonts w:cs="Times New Roman"/>
          <w:szCs w:val="24"/>
        </w:rPr>
        <w:t>Leydig</w:t>
      </w:r>
      <w:r w:rsidRPr="00E1630C">
        <w:rPr>
          <w:rFonts w:cs="Times New Roman"/>
          <w:szCs w:val="24"/>
        </w:rPr>
        <w:t xml:space="preserve"> hücrelerinden testosteron </w:t>
      </w:r>
      <w:r>
        <w:rPr>
          <w:rFonts w:cs="Times New Roman"/>
          <w:szCs w:val="24"/>
        </w:rPr>
        <w:t xml:space="preserve">salgılanması LH’a bağımlı olarak gerçekleşmektedir. LH, </w:t>
      </w:r>
      <w:r w:rsidR="00FC41AC">
        <w:rPr>
          <w:rFonts w:cs="Times New Roman"/>
          <w:szCs w:val="24"/>
        </w:rPr>
        <w:t>Leydig</w:t>
      </w:r>
      <w:r>
        <w:rPr>
          <w:rFonts w:cs="Times New Roman"/>
          <w:szCs w:val="24"/>
        </w:rPr>
        <w:t xml:space="preserve"> hücresi yüzeyinde bulunan glikoprotein yapılı G proteini ilişkili reseptörüne (LHR) bağlanarak hücre içi testosteron üretimini başlatır (Puet ve ark, 2010). Çalışmamızda LHR/CGR (Bioss, BS0984R) poliklonal antikoru, </w:t>
      </w:r>
      <w:r w:rsidRPr="00130AC9">
        <w:rPr>
          <w:rFonts w:cs="Times New Roman"/>
          <w:szCs w:val="24"/>
        </w:rPr>
        <w:t>Histostain-Plus IHC Kit</w:t>
      </w:r>
      <w:r w:rsidR="007D6053">
        <w:rPr>
          <w:rFonts w:cs="Times New Roman"/>
          <w:szCs w:val="24"/>
        </w:rPr>
        <w:t xml:space="preserve"> (Thermo-Fisher, 8589</w:t>
      </w:r>
      <w:r>
        <w:rPr>
          <w:rFonts w:cs="Times New Roman"/>
          <w:szCs w:val="24"/>
        </w:rPr>
        <w:t>43) ve kromojen olarak DAB kiti(</w:t>
      </w:r>
      <w:r w:rsidR="007D6053">
        <w:rPr>
          <w:rFonts w:cs="Times New Roman"/>
          <w:szCs w:val="24"/>
        </w:rPr>
        <w:t>İnvitrogen/Novex- 002020</w:t>
      </w:r>
      <w:r>
        <w:rPr>
          <w:rFonts w:cs="Times New Roman"/>
          <w:szCs w:val="24"/>
        </w:rPr>
        <w:t xml:space="preserve">) kullandık. </w:t>
      </w:r>
    </w:p>
    <w:p w:rsidR="00702144" w:rsidRDefault="00702144" w:rsidP="00702144"/>
    <w:p w:rsidR="007D6053" w:rsidRPr="00A9298A" w:rsidRDefault="007D6053" w:rsidP="007D6053">
      <w:pPr>
        <w:pStyle w:val="AralkYok"/>
      </w:pPr>
      <w:bookmarkStart w:id="74" w:name="_Toc535250294"/>
      <w:r>
        <w:t xml:space="preserve">Tablo </w:t>
      </w:r>
      <w:r w:rsidR="00B13DFC">
        <w:fldChar w:fldCharType="begin"/>
      </w:r>
      <w:r w:rsidR="00B13DFC">
        <w:instrText xml:space="preserve"> SEQ Tablo \* ARABIC </w:instrText>
      </w:r>
      <w:r w:rsidR="00B13DFC">
        <w:fldChar w:fldCharType="separate"/>
      </w:r>
      <w:r w:rsidR="00300CC0">
        <w:rPr>
          <w:noProof/>
        </w:rPr>
        <w:t>6</w:t>
      </w:r>
      <w:r w:rsidR="00B13DFC">
        <w:rPr>
          <w:noProof/>
        </w:rPr>
        <w:fldChar w:fldCharType="end"/>
      </w:r>
      <w:r>
        <w:t>.</w:t>
      </w:r>
      <w:r w:rsidRPr="007D6053">
        <w:t xml:space="preserve"> </w:t>
      </w:r>
      <w:r>
        <w:t>İHC boyama protokolü.</w:t>
      </w:r>
      <w:bookmarkEnd w:id="74"/>
    </w:p>
    <w:p w:rsidR="007D6053" w:rsidRDefault="007D6053" w:rsidP="000340CA">
      <w:pPr>
        <w:pStyle w:val="ResimYazs"/>
      </w:pPr>
    </w:p>
    <w:tbl>
      <w:tblPr>
        <w:tblStyle w:val="AkListe-Vurgu4"/>
        <w:tblW w:w="9072" w:type="dxa"/>
        <w:tblInd w:w="108" w:type="dxa"/>
        <w:tblLook w:val="04A0" w:firstRow="1" w:lastRow="0" w:firstColumn="1" w:lastColumn="0" w:noHBand="0" w:noVBand="1"/>
      </w:tblPr>
      <w:tblGrid>
        <w:gridCol w:w="4962"/>
        <w:gridCol w:w="4110"/>
      </w:tblGrid>
      <w:tr w:rsidR="00294ED7" w:rsidTr="00A34E6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Default="00294ED7" w:rsidP="00A34E6C">
            <w:pPr>
              <w:jc w:val="center"/>
              <w:rPr>
                <w:rFonts w:cs="Times New Roman"/>
                <w:szCs w:val="24"/>
              </w:rPr>
            </w:pPr>
            <w:r>
              <w:rPr>
                <w:rFonts w:cs="Times New Roman"/>
                <w:szCs w:val="24"/>
              </w:rPr>
              <w:t>Madde</w:t>
            </w:r>
          </w:p>
        </w:tc>
        <w:tc>
          <w:tcPr>
            <w:tcW w:w="4110" w:type="dxa"/>
          </w:tcPr>
          <w:p w:rsidR="00294ED7" w:rsidRDefault="00294ED7" w:rsidP="00A34E6C">
            <w:pPr>
              <w:jc w:val="center"/>
              <w:cnfStyle w:val="100000000000" w:firstRow="1" w:lastRow="0" w:firstColumn="0" w:lastColumn="0" w:oddVBand="0" w:evenVBand="0" w:oddHBand="0" w:evenHBand="0" w:firstRowFirstColumn="0" w:firstRowLastColumn="0" w:lastRowFirstColumn="0" w:lastRowLastColumn="0"/>
              <w:rPr>
                <w:rFonts w:cs="Times New Roman"/>
                <w:szCs w:val="24"/>
              </w:rPr>
            </w:pPr>
            <w:r>
              <w:rPr>
                <w:rFonts w:cs="Times New Roman"/>
                <w:szCs w:val="24"/>
              </w:rPr>
              <w:t>Süre (dk)</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Ksilol</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15</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Ksilol</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15</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%100’lük Alkol</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2</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%96’lık Alkol</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%80’lik Alkol</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2</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%70’lük Alkol</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%60’lık Alkol</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2</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Distile su</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PBS</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5</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PBS</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Sitrat Tamponunda kaynatma</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5</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Metanol+H</w:t>
            </w:r>
            <w:r w:rsidRPr="006A4587">
              <w:rPr>
                <w:rFonts w:cs="Times New Roman"/>
                <w:b w:val="0"/>
                <w:szCs w:val="24"/>
                <w:vertAlign w:val="subscript"/>
              </w:rPr>
              <w:t>2</w:t>
            </w:r>
            <w:r w:rsidRPr="006A4587">
              <w:rPr>
                <w:rFonts w:cs="Times New Roman"/>
                <w:b w:val="0"/>
                <w:szCs w:val="24"/>
              </w:rPr>
              <w:t>O</w:t>
            </w:r>
            <w:r w:rsidRPr="006A4587">
              <w:rPr>
                <w:rFonts w:cs="Times New Roman"/>
                <w:b w:val="0"/>
                <w:szCs w:val="24"/>
                <w:vertAlign w:val="subscript"/>
              </w:rPr>
              <w:t>2</w:t>
            </w:r>
            <w:r w:rsidRPr="006A4587">
              <w:rPr>
                <w:rFonts w:cs="Times New Roman"/>
                <w:b w:val="0"/>
                <w:szCs w:val="24"/>
                <w:vertAlign w:val="superscript"/>
              </w:rPr>
              <w:t xml:space="preserve"> </w:t>
            </w:r>
            <w:r w:rsidRPr="006A4587">
              <w:rPr>
                <w:rFonts w:cs="Times New Roman"/>
                <w:b w:val="0"/>
                <w:szCs w:val="24"/>
              </w:rPr>
              <w:t>(9:1)</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6</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PBS</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5 saniye</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Solüsyon A</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45</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LHR Antikoru</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Overnight</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PBS</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PBS</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5</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Solüsyon B</w:t>
            </w:r>
          </w:p>
        </w:tc>
        <w:tc>
          <w:tcPr>
            <w:tcW w:w="4110" w:type="dxa"/>
          </w:tcPr>
          <w:p w:rsidR="00294ED7" w:rsidRDefault="00532188"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43</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PBS</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5 saniye</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Solüsyon C</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30</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lastRenderedPageBreak/>
              <w:t>PBS</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5</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PBS</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DAB Kromojeni</w:t>
            </w:r>
          </w:p>
        </w:tc>
        <w:tc>
          <w:tcPr>
            <w:tcW w:w="4110" w:type="dxa"/>
          </w:tcPr>
          <w:p w:rsidR="00294ED7" w:rsidRDefault="00532188"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3</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dH</w:t>
            </w:r>
            <w:r w:rsidRPr="006A4587">
              <w:rPr>
                <w:rFonts w:cs="Times New Roman"/>
                <w:b w:val="0"/>
                <w:szCs w:val="24"/>
                <w:vertAlign w:val="subscript"/>
              </w:rPr>
              <w:t>2</w:t>
            </w:r>
            <w:r w:rsidRPr="006A4587">
              <w:rPr>
                <w:rFonts w:cs="Times New Roman"/>
                <w:b w:val="0"/>
                <w:szCs w:val="24"/>
              </w:rPr>
              <w:t>O</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Mayer’s Hematoksilen</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2</w:t>
            </w:r>
            <w:r w:rsidR="00532188">
              <w:rPr>
                <w:rFonts w:cs="Times New Roman"/>
                <w:szCs w:val="24"/>
              </w:rPr>
              <w:t>0 saniye</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Akarsu</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%80’lik Alkol</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2</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%95’lik Alkol</w:t>
            </w:r>
          </w:p>
        </w:tc>
        <w:tc>
          <w:tcPr>
            <w:tcW w:w="4110" w:type="dxa"/>
          </w:tcPr>
          <w:p w:rsidR="00294ED7" w:rsidRDefault="00294ED7"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%100’lük Alkol</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r>
              <w:rPr>
                <w:rFonts w:cs="Times New Roman"/>
                <w:szCs w:val="24"/>
              </w:rPr>
              <w:t>2</w:t>
            </w:r>
          </w:p>
        </w:tc>
      </w:tr>
      <w:tr w:rsidR="00294ED7" w:rsidTr="00A34E6C">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Ksilol</w:t>
            </w:r>
          </w:p>
        </w:tc>
        <w:tc>
          <w:tcPr>
            <w:tcW w:w="4110" w:type="dxa"/>
          </w:tcPr>
          <w:p w:rsidR="00294ED7" w:rsidRDefault="00532188" w:rsidP="00A34E6C">
            <w:pPr>
              <w:jc w:val="cente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w:t>
            </w:r>
          </w:p>
        </w:tc>
      </w:tr>
      <w:tr w:rsidR="00294ED7" w:rsidTr="00A34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294ED7" w:rsidRPr="006A4587" w:rsidRDefault="00294ED7" w:rsidP="00A34E6C">
            <w:pPr>
              <w:jc w:val="center"/>
              <w:rPr>
                <w:rFonts w:cs="Times New Roman"/>
                <w:b w:val="0"/>
                <w:szCs w:val="24"/>
              </w:rPr>
            </w:pPr>
            <w:r w:rsidRPr="006A4587">
              <w:rPr>
                <w:rFonts w:cs="Times New Roman"/>
                <w:b w:val="0"/>
                <w:szCs w:val="24"/>
              </w:rPr>
              <w:t>Kapatma Entellan</w:t>
            </w:r>
          </w:p>
        </w:tc>
        <w:tc>
          <w:tcPr>
            <w:tcW w:w="4110" w:type="dxa"/>
          </w:tcPr>
          <w:p w:rsidR="00294ED7" w:rsidRDefault="00294ED7" w:rsidP="00A34E6C">
            <w:pPr>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r>
    </w:tbl>
    <w:p w:rsidR="00532188" w:rsidRDefault="00532188" w:rsidP="00D218B5"/>
    <w:p w:rsidR="00532188" w:rsidRPr="00532188" w:rsidRDefault="00532188" w:rsidP="00D218B5"/>
    <w:p w:rsidR="00294ED7" w:rsidRDefault="00294ED7" w:rsidP="00294ED7">
      <w:pPr>
        <w:pStyle w:val="Balk2"/>
        <w:rPr>
          <w:rFonts w:cs="Times New Roman"/>
          <w:szCs w:val="24"/>
        </w:rPr>
      </w:pPr>
      <w:bookmarkStart w:id="75" w:name="_Toc536019148"/>
      <w:r w:rsidRPr="00E1630C">
        <w:rPr>
          <w:rFonts w:cs="Times New Roman"/>
          <w:szCs w:val="24"/>
        </w:rPr>
        <w:t>3.9. Biyokimyasal Analizler</w:t>
      </w:r>
      <w:bookmarkEnd w:id="75"/>
    </w:p>
    <w:p w:rsidR="00532188" w:rsidRPr="00532188" w:rsidRDefault="00532188" w:rsidP="00532188"/>
    <w:p w:rsidR="00294ED7" w:rsidRPr="00E1630C" w:rsidRDefault="00294ED7" w:rsidP="00E1630C">
      <w:pPr>
        <w:rPr>
          <w:rFonts w:cs="Times New Roman"/>
          <w:szCs w:val="24"/>
        </w:rPr>
      </w:pPr>
      <w:r w:rsidRPr="00A9298A">
        <w:rPr>
          <w:rFonts w:cs="Times New Roman"/>
          <w:szCs w:val="24"/>
        </w:rPr>
        <w:tab/>
        <w:t>Her bir sıçanın kalbinden alınan 5 ml hacimdeki kan numuneleri biyokimya tüplerine aktarıldı. Ayrıca</w:t>
      </w:r>
      <w:r>
        <w:rPr>
          <w:rFonts w:cs="Times New Roman"/>
          <w:szCs w:val="24"/>
        </w:rPr>
        <w:t xml:space="preserve"> alınan kanlardan glu</w:t>
      </w:r>
      <w:r w:rsidRPr="00105402">
        <w:rPr>
          <w:rFonts w:cs="Times New Roman"/>
          <w:szCs w:val="24"/>
        </w:rPr>
        <w:t xml:space="preserve">kometre (Lifechek compact, TD-4283, TaiDoc Teknoloji Şirketi, Yeni Taipei, Taiwan) </w:t>
      </w:r>
      <w:r>
        <w:rPr>
          <w:rFonts w:cs="Times New Roman"/>
          <w:szCs w:val="24"/>
        </w:rPr>
        <w:t>ile kan glikozu tayini yapıldı. S</w:t>
      </w:r>
      <w:r w:rsidRPr="00105402">
        <w:rPr>
          <w:rFonts w:cs="Times New Roman"/>
          <w:szCs w:val="24"/>
        </w:rPr>
        <w:t>antrifüjde</w:t>
      </w:r>
      <w:r>
        <w:rPr>
          <w:rFonts w:cs="Times New Roman"/>
          <w:szCs w:val="24"/>
        </w:rPr>
        <w:t xml:space="preserve"> (Nüve, NF 1200R)</w:t>
      </w:r>
      <w:r w:rsidRPr="00105402">
        <w:rPr>
          <w:rFonts w:cs="Times New Roman"/>
          <w:szCs w:val="24"/>
        </w:rPr>
        <w:t xml:space="preserve"> 4000 rpm</w:t>
      </w:r>
      <w:r>
        <w:rPr>
          <w:rFonts w:cs="Times New Roman"/>
          <w:szCs w:val="24"/>
        </w:rPr>
        <w:t>de 15 dakika santrifüj edilerek</w:t>
      </w:r>
      <w:r w:rsidRPr="00105402">
        <w:rPr>
          <w:rFonts w:cs="Times New Roman"/>
          <w:szCs w:val="24"/>
        </w:rPr>
        <w:t xml:space="preserve"> serumları ayrıldı. Trigliserid, total kolesterol, HDL, LDL, testosteron, estradiol, LH, FSH, AST ve ALT analizleri Adnan Menderes </w:t>
      </w:r>
      <w:r w:rsidRPr="00E1630C">
        <w:rPr>
          <w:rFonts w:cs="Times New Roman"/>
          <w:szCs w:val="24"/>
        </w:rPr>
        <w:t xml:space="preserve">Üniversitesi Uygulama ve Araştırma Hastanesi Biyokimya Laboratuvarı’nda gerçekleştirildi. </w:t>
      </w:r>
    </w:p>
    <w:p w:rsidR="00532188" w:rsidRDefault="00532188">
      <w:pPr>
        <w:rPr>
          <w:rFonts w:eastAsiaTheme="majorEastAsia" w:cs="Times New Roman"/>
          <w:b/>
          <w:bCs/>
          <w:szCs w:val="24"/>
        </w:rPr>
      </w:pPr>
    </w:p>
    <w:p w:rsidR="008E03FB" w:rsidRDefault="008E03FB">
      <w:pPr>
        <w:rPr>
          <w:rFonts w:eastAsiaTheme="majorEastAsia" w:cs="Times New Roman"/>
          <w:b/>
          <w:bCs/>
          <w:szCs w:val="24"/>
        </w:rPr>
      </w:pPr>
    </w:p>
    <w:p w:rsidR="00294ED7" w:rsidRDefault="00294ED7" w:rsidP="00E1630C">
      <w:pPr>
        <w:pStyle w:val="Balk2"/>
        <w:rPr>
          <w:rFonts w:cs="Times New Roman"/>
          <w:szCs w:val="24"/>
        </w:rPr>
      </w:pPr>
      <w:bookmarkStart w:id="76" w:name="_Toc536019149"/>
      <w:r w:rsidRPr="00E1630C">
        <w:rPr>
          <w:rFonts w:cs="Times New Roman"/>
          <w:szCs w:val="24"/>
        </w:rPr>
        <w:t>3.9. Oksidatif Stres Parametrelerinin Tayinleri</w:t>
      </w:r>
      <w:bookmarkEnd w:id="76"/>
    </w:p>
    <w:p w:rsidR="00532188" w:rsidRPr="00532188" w:rsidRDefault="00532188" w:rsidP="00532188"/>
    <w:p w:rsidR="00294ED7" w:rsidRDefault="00294ED7" w:rsidP="00E1630C">
      <w:pPr>
        <w:rPr>
          <w:rFonts w:cs="Times New Roman"/>
          <w:szCs w:val="24"/>
        </w:rPr>
      </w:pPr>
      <w:r w:rsidRPr="00E1630C">
        <w:rPr>
          <w:rFonts w:cs="Times New Roman"/>
          <w:szCs w:val="24"/>
        </w:rPr>
        <w:tab/>
        <w:t>Oksidatif stres hasar analizlerinin yapılabilmesi için karaciğer ve testis dokularının öncelikle homojenizasyonu ardından da total protein analizi yapıldı. CAT, MDA, GSH ve GPx analizleri uygulandı.</w:t>
      </w:r>
    </w:p>
    <w:p w:rsidR="00532188" w:rsidRDefault="00532188" w:rsidP="00E1630C">
      <w:pPr>
        <w:rPr>
          <w:rFonts w:cs="Times New Roman"/>
          <w:szCs w:val="24"/>
        </w:rPr>
      </w:pPr>
    </w:p>
    <w:p w:rsidR="00294ED7" w:rsidRDefault="00294ED7" w:rsidP="00E1630C">
      <w:pPr>
        <w:pStyle w:val="Balk3"/>
        <w:rPr>
          <w:rFonts w:cs="Times New Roman"/>
          <w:szCs w:val="24"/>
        </w:rPr>
      </w:pPr>
      <w:bookmarkStart w:id="77" w:name="_Toc536019150"/>
      <w:r w:rsidRPr="00E1630C">
        <w:rPr>
          <w:rFonts w:cs="Times New Roman"/>
          <w:szCs w:val="24"/>
        </w:rPr>
        <w:lastRenderedPageBreak/>
        <w:t>3.9.1 Dokuların Homojenizasyonu</w:t>
      </w:r>
      <w:bookmarkEnd w:id="77"/>
    </w:p>
    <w:p w:rsidR="00532188" w:rsidRPr="00532188" w:rsidRDefault="00532188" w:rsidP="00532188"/>
    <w:p w:rsidR="00294ED7" w:rsidRPr="00F23454" w:rsidRDefault="00294ED7" w:rsidP="00E1630C">
      <w:pPr>
        <w:rPr>
          <w:rFonts w:cs="Times New Roman"/>
          <w:szCs w:val="24"/>
        </w:rPr>
      </w:pPr>
      <w:r w:rsidRPr="00E1630C">
        <w:rPr>
          <w:rFonts w:cs="Times New Roman"/>
          <w:szCs w:val="24"/>
        </w:rPr>
        <w:tab/>
        <w:t xml:space="preserve">Dokulardan stress parametrelerinin </w:t>
      </w:r>
      <w:r w:rsidRPr="00F23454">
        <w:rPr>
          <w:rFonts w:cs="Times New Roman"/>
          <w:szCs w:val="24"/>
        </w:rPr>
        <w:t>bakılması için hücre içeriğinin eldesi amacıyla uygulanan işlemdir.</w:t>
      </w:r>
      <w:r>
        <w:rPr>
          <w:rFonts w:cs="Times New Roman"/>
          <w:szCs w:val="24"/>
        </w:rPr>
        <w:t xml:space="preserve"> Bütün işlemler buz üzerinde yapıldı.</w:t>
      </w:r>
    </w:p>
    <w:p w:rsidR="00294ED7" w:rsidRPr="00F23454" w:rsidRDefault="00294ED7" w:rsidP="00294ED7">
      <w:pPr>
        <w:pStyle w:val="ListeParagraf"/>
        <w:numPr>
          <w:ilvl w:val="0"/>
          <w:numId w:val="4"/>
        </w:numPr>
        <w:spacing w:after="200"/>
        <w:rPr>
          <w:rFonts w:ascii="Times New Roman" w:hAnsi="Times New Roman" w:cs="Times New Roman"/>
          <w:szCs w:val="24"/>
        </w:rPr>
      </w:pPr>
      <w:r>
        <w:rPr>
          <w:rFonts w:ascii="Times New Roman" w:hAnsi="Times New Roman" w:cs="Times New Roman"/>
          <w:szCs w:val="24"/>
        </w:rPr>
        <w:t>-</w:t>
      </w:r>
      <w:r w:rsidRPr="00F23454">
        <w:rPr>
          <w:rFonts w:ascii="Times New Roman" w:hAnsi="Times New Roman" w:cs="Times New Roman"/>
          <w:szCs w:val="24"/>
        </w:rPr>
        <w:t xml:space="preserve">80°C’de homojenizasyon işlemlerinin uygulanacağı güne kadar tutulan karaciğer ve testis dokuları öncelikle - 20°C’ye ardından +4°C’ye alındı. </w:t>
      </w:r>
    </w:p>
    <w:p w:rsidR="00294ED7" w:rsidRPr="00F23454" w:rsidRDefault="00294ED7" w:rsidP="00294ED7">
      <w:pPr>
        <w:pStyle w:val="ListeParagraf"/>
        <w:numPr>
          <w:ilvl w:val="0"/>
          <w:numId w:val="4"/>
        </w:numPr>
        <w:spacing w:after="200"/>
        <w:rPr>
          <w:rFonts w:ascii="Times New Roman" w:hAnsi="Times New Roman" w:cs="Times New Roman"/>
          <w:szCs w:val="24"/>
        </w:rPr>
      </w:pPr>
      <w:r w:rsidRPr="00F23454">
        <w:rPr>
          <w:rFonts w:ascii="Times New Roman" w:hAnsi="Times New Roman" w:cs="Times New Roman"/>
          <w:szCs w:val="24"/>
        </w:rPr>
        <w:t>Her bir dokudan</w:t>
      </w:r>
      <w:r>
        <w:rPr>
          <w:rFonts w:ascii="Times New Roman" w:hAnsi="Times New Roman" w:cs="Times New Roman"/>
          <w:szCs w:val="24"/>
        </w:rPr>
        <w:t xml:space="preserve"> 0,1</w:t>
      </w:r>
      <w:r w:rsidRPr="00F23454">
        <w:rPr>
          <w:rFonts w:ascii="Times New Roman" w:hAnsi="Times New Roman" w:cs="Times New Roman"/>
          <w:szCs w:val="24"/>
        </w:rPr>
        <w:t xml:space="preserve"> g tartıldı ve</w:t>
      </w:r>
      <w:r>
        <w:rPr>
          <w:rFonts w:ascii="Times New Roman" w:hAnsi="Times New Roman" w:cs="Times New Roman"/>
          <w:szCs w:val="24"/>
        </w:rPr>
        <w:t xml:space="preserve"> enzim</w:t>
      </w:r>
      <w:r w:rsidRPr="00F23454">
        <w:rPr>
          <w:rFonts w:ascii="Times New Roman" w:hAnsi="Times New Roman" w:cs="Times New Roman"/>
          <w:szCs w:val="24"/>
        </w:rPr>
        <w:t xml:space="preserve"> </w:t>
      </w:r>
      <w:r>
        <w:rPr>
          <w:rFonts w:ascii="Times New Roman" w:hAnsi="Times New Roman" w:cs="Times New Roman"/>
          <w:szCs w:val="24"/>
        </w:rPr>
        <w:t>ekstraksiyon tamponu ile homojenize edildi.</w:t>
      </w:r>
    </w:p>
    <w:p w:rsidR="00294ED7" w:rsidRDefault="00294ED7" w:rsidP="00294ED7">
      <w:pPr>
        <w:pStyle w:val="ListeParagraf"/>
        <w:numPr>
          <w:ilvl w:val="0"/>
          <w:numId w:val="4"/>
        </w:numPr>
        <w:spacing w:after="200"/>
        <w:rPr>
          <w:rFonts w:ascii="Times New Roman" w:hAnsi="Times New Roman" w:cs="Times New Roman"/>
          <w:szCs w:val="24"/>
        </w:rPr>
      </w:pPr>
      <w:r w:rsidRPr="00F23454">
        <w:rPr>
          <w:rFonts w:ascii="Times New Roman" w:hAnsi="Times New Roman" w:cs="Times New Roman"/>
          <w:szCs w:val="24"/>
        </w:rPr>
        <w:t>Elde edilen homo</w:t>
      </w:r>
      <w:r w:rsidR="005C0619">
        <w:rPr>
          <w:rFonts w:ascii="Times New Roman" w:hAnsi="Times New Roman" w:cs="Times New Roman"/>
          <w:szCs w:val="24"/>
        </w:rPr>
        <w:t>jenatlar soğutmalı santrifüjde</w:t>
      </w:r>
      <w:r w:rsidRPr="00F23454">
        <w:rPr>
          <w:rFonts w:ascii="Times New Roman" w:hAnsi="Times New Roman" w:cs="Times New Roman"/>
          <w:szCs w:val="24"/>
        </w:rPr>
        <w:t xml:space="preserve"> +4°C</w:t>
      </w:r>
      <w:r>
        <w:rPr>
          <w:rFonts w:ascii="Times New Roman" w:hAnsi="Times New Roman" w:cs="Times New Roman"/>
          <w:szCs w:val="24"/>
        </w:rPr>
        <w:t>’ de 15.</w:t>
      </w:r>
      <w:r w:rsidRPr="00F23454">
        <w:rPr>
          <w:rFonts w:ascii="Times New Roman" w:hAnsi="Times New Roman" w:cs="Times New Roman"/>
          <w:szCs w:val="24"/>
        </w:rPr>
        <w:t>000 rpmde</w:t>
      </w:r>
      <w:r>
        <w:rPr>
          <w:rFonts w:ascii="Times New Roman" w:hAnsi="Times New Roman" w:cs="Times New Roman"/>
          <w:szCs w:val="24"/>
        </w:rPr>
        <w:t xml:space="preserve"> 30 dk </w:t>
      </w:r>
      <w:r w:rsidRPr="00F23454">
        <w:rPr>
          <w:rFonts w:ascii="Times New Roman" w:hAnsi="Times New Roman" w:cs="Times New Roman"/>
          <w:szCs w:val="24"/>
        </w:rPr>
        <w:t>santrifüj</w:t>
      </w:r>
      <w:r>
        <w:rPr>
          <w:rFonts w:ascii="Times New Roman" w:hAnsi="Times New Roman" w:cs="Times New Roman"/>
          <w:szCs w:val="24"/>
        </w:rPr>
        <w:t>lendi.</w:t>
      </w:r>
    </w:p>
    <w:p w:rsidR="00294ED7" w:rsidRDefault="00294ED7" w:rsidP="00294ED7">
      <w:pPr>
        <w:pStyle w:val="ListeParagraf"/>
        <w:numPr>
          <w:ilvl w:val="0"/>
          <w:numId w:val="4"/>
        </w:numPr>
        <w:spacing w:after="200"/>
        <w:rPr>
          <w:rFonts w:ascii="Times New Roman" w:hAnsi="Times New Roman" w:cs="Times New Roman"/>
          <w:color w:val="auto"/>
          <w:szCs w:val="24"/>
        </w:rPr>
      </w:pPr>
      <w:r w:rsidRPr="00E1630C">
        <w:rPr>
          <w:rFonts w:ascii="Times New Roman" w:hAnsi="Times New Roman" w:cs="Times New Roman"/>
          <w:color w:val="auto"/>
          <w:szCs w:val="24"/>
        </w:rPr>
        <w:t>Süpernatantlar 2ml’lik ependorflara alındı ve -80°C’ye kaldırıldı.</w:t>
      </w:r>
    </w:p>
    <w:p w:rsidR="00532188" w:rsidRDefault="00532188" w:rsidP="00532188">
      <w:pPr>
        <w:rPr>
          <w:rFonts w:cs="Times New Roman"/>
          <w:szCs w:val="24"/>
        </w:rPr>
      </w:pPr>
    </w:p>
    <w:p w:rsidR="00532188" w:rsidRPr="00532188" w:rsidRDefault="00532188" w:rsidP="00532188">
      <w:pPr>
        <w:rPr>
          <w:rFonts w:cs="Times New Roman"/>
          <w:szCs w:val="24"/>
        </w:rPr>
      </w:pPr>
    </w:p>
    <w:p w:rsidR="00294ED7" w:rsidRDefault="00294ED7" w:rsidP="00294ED7">
      <w:pPr>
        <w:pStyle w:val="Balk3"/>
        <w:rPr>
          <w:rFonts w:cs="Times New Roman"/>
          <w:szCs w:val="24"/>
        </w:rPr>
      </w:pPr>
      <w:bookmarkStart w:id="78" w:name="_Toc536019151"/>
      <w:r w:rsidRPr="00E1630C">
        <w:rPr>
          <w:rFonts w:cs="Times New Roman"/>
          <w:szCs w:val="24"/>
        </w:rPr>
        <w:t>3.9.2. Total Protein Analizi</w:t>
      </w:r>
      <w:bookmarkEnd w:id="78"/>
      <w:r w:rsidRPr="00E1630C">
        <w:rPr>
          <w:rFonts w:cs="Times New Roman"/>
          <w:szCs w:val="24"/>
        </w:rPr>
        <w:t xml:space="preserve"> </w:t>
      </w:r>
    </w:p>
    <w:p w:rsidR="00532188" w:rsidRPr="00532188" w:rsidRDefault="00532188" w:rsidP="00532188"/>
    <w:p w:rsidR="00294ED7" w:rsidRDefault="00294ED7" w:rsidP="00294ED7">
      <w:pPr>
        <w:rPr>
          <w:rFonts w:cs="Times New Roman"/>
          <w:szCs w:val="24"/>
        </w:rPr>
      </w:pPr>
      <w:r w:rsidRPr="00E1630C">
        <w:rPr>
          <w:rFonts w:cs="Times New Roman"/>
          <w:szCs w:val="24"/>
        </w:rPr>
        <w:tab/>
        <w:t>Total protein miktarının belirlenmesi</w:t>
      </w:r>
      <w:r w:rsidRPr="00F23454">
        <w:rPr>
          <w:rFonts w:cs="Times New Roman"/>
          <w:szCs w:val="24"/>
        </w:rPr>
        <w:t xml:space="preserve">, çalışılacak proteinlerin veriminin, saflığının ve aktivitesinin belirlenmesi için şarttır. </w:t>
      </w:r>
      <w:r>
        <w:rPr>
          <w:rFonts w:cs="Times New Roman"/>
          <w:szCs w:val="24"/>
        </w:rPr>
        <w:t>Total protein analizi Bradford (1976) yöntemine göre yapıldı. Standart grafiği oluşturmak için, Bradford reaktifinin en hassas çalıştığı sığır serum albümini (BSA) 2mg/ml konsantrasyonunda hazırlandı ve çalışma grafiği oluşturuldu.</w:t>
      </w:r>
    </w:p>
    <w:p w:rsidR="00300FFC" w:rsidRDefault="00300FFC" w:rsidP="007D6053">
      <w:pPr>
        <w:spacing w:line="240" w:lineRule="auto"/>
        <w:rPr>
          <w:rFonts w:cs="Times New Roman"/>
          <w:szCs w:val="24"/>
        </w:rPr>
      </w:pPr>
    </w:p>
    <w:p w:rsidR="007D6053" w:rsidRPr="00914243" w:rsidRDefault="007D6053" w:rsidP="007D6053">
      <w:pPr>
        <w:pStyle w:val="AralkYok"/>
      </w:pPr>
      <w:bookmarkStart w:id="79" w:name="_Toc535250295"/>
      <w:r>
        <w:t xml:space="preserve">Tablo </w:t>
      </w:r>
      <w:r w:rsidR="00B13DFC">
        <w:fldChar w:fldCharType="begin"/>
      </w:r>
      <w:r w:rsidR="00B13DFC">
        <w:instrText xml:space="preserve"> SEQ Tablo \* ARABIC </w:instrText>
      </w:r>
      <w:r w:rsidR="00B13DFC">
        <w:fldChar w:fldCharType="separate"/>
      </w:r>
      <w:r w:rsidR="00300CC0">
        <w:rPr>
          <w:noProof/>
        </w:rPr>
        <w:t>7</w:t>
      </w:r>
      <w:r w:rsidR="00B13DFC">
        <w:rPr>
          <w:noProof/>
        </w:rPr>
        <w:fldChar w:fldCharType="end"/>
      </w:r>
      <w:r w:rsidRPr="007D6053">
        <w:t xml:space="preserve"> </w:t>
      </w:r>
      <w:r w:rsidRPr="00914243">
        <w:t>Standart grafiğinin oluşturulması.</w:t>
      </w:r>
      <w:bookmarkEnd w:id="79"/>
    </w:p>
    <w:p w:rsidR="007D6053" w:rsidRDefault="007D6053" w:rsidP="000340CA">
      <w:pPr>
        <w:pStyle w:val="ResimYazs"/>
      </w:pPr>
    </w:p>
    <w:tbl>
      <w:tblPr>
        <w:tblStyle w:val="AkGlgeleme-Vurgu4"/>
        <w:tblW w:w="0" w:type="auto"/>
        <w:tblLook w:val="04A0" w:firstRow="1" w:lastRow="0" w:firstColumn="1" w:lastColumn="0" w:noHBand="0" w:noVBand="1"/>
      </w:tblPr>
      <w:tblGrid>
        <w:gridCol w:w="3070"/>
        <w:gridCol w:w="3071"/>
        <w:gridCol w:w="3071"/>
      </w:tblGrid>
      <w:tr w:rsidR="00E92057" w:rsidRPr="00E92057" w:rsidTr="00E920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294ED7" w:rsidRPr="00E92057" w:rsidRDefault="00532188" w:rsidP="004818F2">
            <w:pPr>
              <w:jc w:val="center"/>
              <w:rPr>
                <w:rFonts w:cs="Times New Roman"/>
                <w:color w:val="auto"/>
                <w:szCs w:val="24"/>
              </w:rPr>
            </w:pPr>
            <w:r w:rsidRPr="00E92057">
              <w:rPr>
                <w:rFonts w:cs="Times New Roman"/>
                <w:color w:val="auto"/>
                <w:szCs w:val="24"/>
              </w:rPr>
              <w:br w:type="page"/>
            </w:r>
            <w:r w:rsidR="00294ED7" w:rsidRPr="00E92057">
              <w:rPr>
                <w:rFonts w:cs="Times New Roman"/>
                <w:color w:val="auto"/>
                <w:szCs w:val="24"/>
              </w:rPr>
              <w:t>Final Konsantrasyonu (mg/mL)</w:t>
            </w:r>
          </w:p>
        </w:tc>
        <w:tc>
          <w:tcPr>
            <w:tcW w:w="3071" w:type="dxa"/>
          </w:tcPr>
          <w:p w:rsidR="00294ED7" w:rsidRPr="00E92057" w:rsidRDefault="00294ED7" w:rsidP="004818F2">
            <w:pPr>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E92057">
              <w:rPr>
                <w:rFonts w:cs="Times New Roman"/>
                <w:color w:val="auto"/>
                <w:szCs w:val="24"/>
              </w:rPr>
              <w:t>Standart Hacmi (µl)</w:t>
            </w:r>
          </w:p>
        </w:tc>
        <w:tc>
          <w:tcPr>
            <w:tcW w:w="3071" w:type="dxa"/>
          </w:tcPr>
          <w:p w:rsidR="00294ED7" w:rsidRPr="00E92057" w:rsidRDefault="00294ED7" w:rsidP="004818F2">
            <w:pPr>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E92057">
              <w:rPr>
                <w:rFonts w:cs="Times New Roman"/>
                <w:color w:val="auto"/>
                <w:szCs w:val="24"/>
              </w:rPr>
              <w:t>Dilüsyon buffer hacmi (µl)</w:t>
            </w:r>
          </w:p>
        </w:tc>
      </w:tr>
      <w:tr w:rsidR="00E92057" w:rsidRPr="00E92057" w:rsidTr="00E920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294ED7" w:rsidRPr="00E92057" w:rsidRDefault="00294ED7" w:rsidP="004818F2">
            <w:pPr>
              <w:jc w:val="center"/>
              <w:rPr>
                <w:rFonts w:cs="Times New Roman"/>
                <w:color w:val="auto"/>
                <w:szCs w:val="24"/>
              </w:rPr>
            </w:pPr>
            <w:r w:rsidRPr="00E92057">
              <w:rPr>
                <w:rFonts w:cs="Times New Roman"/>
                <w:color w:val="auto"/>
                <w:szCs w:val="24"/>
              </w:rPr>
              <w:t>0</w:t>
            </w:r>
          </w:p>
        </w:tc>
        <w:tc>
          <w:tcPr>
            <w:tcW w:w="3071" w:type="dxa"/>
          </w:tcPr>
          <w:p w:rsidR="00294ED7" w:rsidRPr="00E92057" w:rsidRDefault="00294ED7" w:rsidP="004818F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92057">
              <w:rPr>
                <w:rFonts w:cs="Times New Roman"/>
                <w:color w:val="auto"/>
                <w:szCs w:val="24"/>
              </w:rPr>
              <w:t>0</w:t>
            </w:r>
          </w:p>
        </w:tc>
        <w:tc>
          <w:tcPr>
            <w:tcW w:w="3071" w:type="dxa"/>
          </w:tcPr>
          <w:p w:rsidR="00294ED7" w:rsidRPr="00E92057" w:rsidRDefault="00294ED7" w:rsidP="004818F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92057">
              <w:rPr>
                <w:rFonts w:cs="Times New Roman"/>
                <w:color w:val="auto"/>
                <w:szCs w:val="24"/>
              </w:rPr>
              <w:t>100</w:t>
            </w:r>
          </w:p>
        </w:tc>
      </w:tr>
      <w:tr w:rsidR="00E92057" w:rsidRPr="00E92057" w:rsidTr="00E92057">
        <w:tc>
          <w:tcPr>
            <w:cnfStyle w:val="001000000000" w:firstRow="0" w:lastRow="0" w:firstColumn="1" w:lastColumn="0" w:oddVBand="0" w:evenVBand="0" w:oddHBand="0" w:evenHBand="0" w:firstRowFirstColumn="0" w:firstRowLastColumn="0" w:lastRowFirstColumn="0" w:lastRowLastColumn="0"/>
            <w:tcW w:w="3070" w:type="dxa"/>
          </w:tcPr>
          <w:p w:rsidR="00294ED7" w:rsidRPr="00E92057" w:rsidRDefault="00294ED7" w:rsidP="004818F2">
            <w:pPr>
              <w:jc w:val="center"/>
              <w:rPr>
                <w:rFonts w:cs="Times New Roman"/>
                <w:color w:val="auto"/>
                <w:szCs w:val="24"/>
              </w:rPr>
            </w:pPr>
            <w:r w:rsidRPr="00E92057">
              <w:rPr>
                <w:rFonts w:cs="Times New Roman"/>
                <w:color w:val="auto"/>
                <w:szCs w:val="24"/>
              </w:rPr>
              <w:t>0.2</w:t>
            </w:r>
          </w:p>
        </w:tc>
        <w:tc>
          <w:tcPr>
            <w:tcW w:w="3071" w:type="dxa"/>
          </w:tcPr>
          <w:p w:rsidR="00294ED7" w:rsidRPr="00E92057" w:rsidRDefault="00294ED7" w:rsidP="004818F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E92057">
              <w:rPr>
                <w:rFonts w:cs="Times New Roman"/>
                <w:color w:val="auto"/>
                <w:szCs w:val="24"/>
              </w:rPr>
              <w:t>10</w:t>
            </w:r>
          </w:p>
        </w:tc>
        <w:tc>
          <w:tcPr>
            <w:tcW w:w="3071" w:type="dxa"/>
          </w:tcPr>
          <w:p w:rsidR="00294ED7" w:rsidRPr="00E92057" w:rsidRDefault="00294ED7" w:rsidP="004818F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E92057">
              <w:rPr>
                <w:rFonts w:cs="Times New Roman"/>
                <w:color w:val="auto"/>
                <w:szCs w:val="24"/>
              </w:rPr>
              <w:t>90</w:t>
            </w:r>
          </w:p>
        </w:tc>
      </w:tr>
      <w:tr w:rsidR="00E92057" w:rsidRPr="00E92057" w:rsidTr="00E920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294ED7" w:rsidRPr="00E92057" w:rsidRDefault="00294ED7" w:rsidP="004818F2">
            <w:pPr>
              <w:jc w:val="center"/>
              <w:rPr>
                <w:rFonts w:cs="Times New Roman"/>
                <w:color w:val="auto"/>
                <w:szCs w:val="24"/>
              </w:rPr>
            </w:pPr>
            <w:r w:rsidRPr="00E92057">
              <w:rPr>
                <w:rFonts w:cs="Times New Roman"/>
                <w:color w:val="auto"/>
                <w:szCs w:val="24"/>
              </w:rPr>
              <w:t>0.4</w:t>
            </w:r>
          </w:p>
        </w:tc>
        <w:tc>
          <w:tcPr>
            <w:tcW w:w="3071" w:type="dxa"/>
          </w:tcPr>
          <w:p w:rsidR="00294ED7" w:rsidRPr="00E92057" w:rsidRDefault="00294ED7" w:rsidP="004818F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92057">
              <w:rPr>
                <w:rFonts w:cs="Times New Roman"/>
                <w:color w:val="auto"/>
                <w:szCs w:val="24"/>
              </w:rPr>
              <w:t>20</w:t>
            </w:r>
          </w:p>
        </w:tc>
        <w:tc>
          <w:tcPr>
            <w:tcW w:w="3071" w:type="dxa"/>
          </w:tcPr>
          <w:p w:rsidR="00294ED7" w:rsidRPr="00E92057" w:rsidRDefault="00294ED7" w:rsidP="004818F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92057">
              <w:rPr>
                <w:rFonts w:cs="Times New Roman"/>
                <w:color w:val="auto"/>
                <w:szCs w:val="24"/>
              </w:rPr>
              <w:t>80</w:t>
            </w:r>
          </w:p>
        </w:tc>
      </w:tr>
      <w:tr w:rsidR="00E92057" w:rsidRPr="00E92057" w:rsidTr="00E92057">
        <w:tc>
          <w:tcPr>
            <w:cnfStyle w:val="001000000000" w:firstRow="0" w:lastRow="0" w:firstColumn="1" w:lastColumn="0" w:oddVBand="0" w:evenVBand="0" w:oddHBand="0" w:evenHBand="0" w:firstRowFirstColumn="0" w:firstRowLastColumn="0" w:lastRowFirstColumn="0" w:lastRowLastColumn="0"/>
            <w:tcW w:w="3070" w:type="dxa"/>
          </w:tcPr>
          <w:p w:rsidR="00294ED7" w:rsidRPr="00E92057" w:rsidRDefault="00294ED7" w:rsidP="004818F2">
            <w:pPr>
              <w:jc w:val="center"/>
              <w:rPr>
                <w:rFonts w:cs="Times New Roman"/>
                <w:color w:val="auto"/>
                <w:szCs w:val="24"/>
              </w:rPr>
            </w:pPr>
            <w:r w:rsidRPr="00E92057">
              <w:rPr>
                <w:rFonts w:cs="Times New Roman"/>
                <w:color w:val="auto"/>
                <w:szCs w:val="24"/>
              </w:rPr>
              <w:t>0.6</w:t>
            </w:r>
          </w:p>
        </w:tc>
        <w:tc>
          <w:tcPr>
            <w:tcW w:w="3071" w:type="dxa"/>
          </w:tcPr>
          <w:p w:rsidR="00294ED7" w:rsidRPr="00E92057" w:rsidRDefault="00294ED7" w:rsidP="004818F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E92057">
              <w:rPr>
                <w:rFonts w:cs="Times New Roman"/>
                <w:color w:val="auto"/>
                <w:szCs w:val="24"/>
              </w:rPr>
              <w:t>30</w:t>
            </w:r>
          </w:p>
        </w:tc>
        <w:tc>
          <w:tcPr>
            <w:tcW w:w="3071" w:type="dxa"/>
          </w:tcPr>
          <w:p w:rsidR="00294ED7" w:rsidRPr="00E92057" w:rsidRDefault="00294ED7" w:rsidP="004818F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E92057">
              <w:rPr>
                <w:rFonts w:cs="Times New Roman"/>
                <w:color w:val="auto"/>
                <w:szCs w:val="24"/>
              </w:rPr>
              <w:t>70</w:t>
            </w:r>
          </w:p>
        </w:tc>
      </w:tr>
      <w:tr w:rsidR="00E92057" w:rsidRPr="00E92057" w:rsidTr="00E920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294ED7" w:rsidRPr="00E92057" w:rsidRDefault="00294ED7" w:rsidP="004818F2">
            <w:pPr>
              <w:jc w:val="center"/>
              <w:rPr>
                <w:rFonts w:cs="Times New Roman"/>
                <w:color w:val="auto"/>
                <w:szCs w:val="24"/>
              </w:rPr>
            </w:pPr>
            <w:r w:rsidRPr="00E92057">
              <w:rPr>
                <w:rFonts w:cs="Times New Roman"/>
                <w:color w:val="auto"/>
                <w:szCs w:val="24"/>
              </w:rPr>
              <w:t>0.8</w:t>
            </w:r>
          </w:p>
        </w:tc>
        <w:tc>
          <w:tcPr>
            <w:tcW w:w="3071" w:type="dxa"/>
          </w:tcPr>
          <w:p w:rsidR="00294ED7" w:rsidRPr="00E92057" w:rsidRDefault="00294ED7" w:rsidP="004818F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92057">
              <w:rPr>
                <w:rFonts w:cs="Times New Roman"/>
                <w:color w:val="auto"/>
                <w:szCs w:val="24"/>
              </w:rPr>
              <w:t>40</w:t>
            </w:r>
          </w:p>
        </w:tc>
        <w:tc>
          <w:tcPr>
            <w:tcW w:w="3071" w:type="dxa"/>
          </w:tcPr>
          <w:p w:rsidR="00294ED7" w:rsidRPr="00E92057" w:rsidRDefault="00294ED7" w:rsidP="004818F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92057">
              <w:rPr>
                <w:rFonts w:cs="Times New Roman"/>
                <w:color w:val="auto"/>
                <w:szCs w:val="24"/>
              </w:rPr>
              <w:t>60</w:t>
            </w:r>
          </w:p>
        </w:tc>
      </w:tr>
      <w:tr w:rsidR="00E92057" w:rsidRPr="00E92057" w:rsidTr="00E92057">
        <w:tc>
          <w:tcPr>
            <w:cnfStyle w:val="001000000000" w:firstRow="0" w:lastRow="0" w:firstColumn="1" w:lastColumn="0" w:oddVBand="0" w:evenVBand="0" w:oddHBand="0" w:evenHBand="0" w:firstRowFirstColumn="0" w:firstRowLastColumn="0" w:lastRowFirstColumn="0" w:lastRowLastColumn="0"/>
            <w:tcW w:w="3070" w:type="dxa"/>
          </w:tcPr>
          <w:p w:rsidR="00294ED7" w:rsidRPr="00E92057" w:rsidRDefault="00294ED7" w:rsidP="004818F2">
            <w:pPr>
              <w:jc w:val="center"/>
              <w:rPr>
                <w:rFonts w:cs="Times New Roman"/>
                <w:color w:val="auto"/>
                <w:szCs w:val="24"/>
              </w:rPr>
            </w:pPr>
            <w:r w:rsidRPr="00E92057">
              <w:rPr>
                <w:rFonts w:cs="Times New Roman"/>
                <w:color w:val="auto"/>
                <w:szCs w:val="24"/>
              </w:rPr>
              <w:t>1.0</w:t>
            </w:r>
          </w:p>
        </w:tc>
        <w:tc>
          <w:tcPr>
            <w:tcW w:w="3071" w:type="dxa"/>
          </w:tcPr>
          <w:p w:rsidR="00294ED7" w:rsidRPr="00E92057" w:rsidRDefault="00294ED7" w:rsidP="004818F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E92057">
              <w:rPr>
                <w:rFonts w:cs="Times New Roman"/>
                <w:color w:val="auto"/>
                <w:szCs w:val="24"/>
              </w:rPr>
              <w:t>50</w:t>
            </w:r>
          </w:p>
        </w:tc>
        <w:tc>
          <w:tcPr>
            <w:tcW w:w="3071" w:type="dxa"/>
          </w:tcPr>
          <w:p w:rsidR="00294ED7" w:rsidRPr="00E92057" w:rsidRDefault="00294ED7" w:rsidP="004818F2">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E92057">
              <w:rPr>
                <w:rFonts w:cs="Times New Roman"/>
                <w:color w:val="auto"/>
                <w:szCs w:val="24"/>
              </w:rPr>
              <w:t>50</w:t>
            </w:r>
          </w:p>
        </w:tc>
      </w:tr>
      <w:tr w:rsidR="00E92057" w:rsidRPr="00E92057" w:rsidTr="00E920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tcPr>
          <w:p w:rsidR="00294ED7" w:rsidRPr="00E92057" w:rsidRDefault="00294ED7" w:rsidP="004818F2">
            <w:pPr>
              <w:jc w:val="center"/>
              <w:rPr>
                <w:rFonts w:cs="Times New Roman"/>
                <w:color w:val="auto"/>
                <w:szCs w:val="24"/>
              </w:rPr>
            </w:pPr>
            <w:r w:rsidRPr="00E92057">
              <w:rPr>
                <w:rFonts w:cs="Times New Roman"/>
                <w:color w:val="auto"/>
                <w:szCs w:val="24"/>
              </w:rPr>
              <w:t>1.5</w:t>
            </w:r>
          </w:p>
        </w:tc>
        <w:tc>
          <w:tcPr>
            <w:tcW w:w="3071" w:type="dxa"/>
          </w:tcPr>
          <w:p w:rsidR="00294ED7" w:rsidRPr="00E92057" w:rsidRDefault="00294ED7" w:rsidP="004818F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92057">
              <w:rPr>
                <w:rFonts w:cs="Times New Roman"/>
                <w:color w:val="auto"/>
                <w:szCs w:val="24"/>
              </w:rPr>
              <w:t>75</w:t>
            </w:r>
          </w:p>
        </w:tc>
        <w:tc>
          <w:tcPr>
            <w:tcW w:w="3071" w:type="dxa"/>
          </w:tcPr>
          <w:p w:rsidR="00294ED7" w:rsidRPr="00E92057" w:rsidRDefault="00294ED7" w:rsidP="004818F2">
            <w:pPr>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E92057">
              <w:rPr>
                <w:rFonts w:cs="Times New Roman"/>
                <w:color w:val="auto"/>
                <w:szCs w:val="24"/>
              </w:rPr>
              <w:t>25</w:t>
            </w:r>
          </w:p>
        </w:tc>
      </w:tr>
    </w:tbl>
    <w:p w:rsidR="004818F2" w:rsidRDefault="004818F2" w:rsidP="004818F2">
      <w:pPr>
        <w:pStyle w:val="Balk3"/>
        <w:rPr>
          <w:rFonts w:cs="Times New Roman"/>
          <w:szCs w:val="24"/>
        </w:rPr>
      </w:pPr>
      <w:bookmarkStart w:id="80" w:name="_Toc536019152"/>
      <w:r w:rsidRPr="00914243">
        <w:rPr>
          <w:rFonts w:cs="Times New Roman"/>
          <w:szCs w:val="24"/>
        </w:rPr>
        <w:lastRenderedPageBreak/>
        <w:t>3.9.3. Katalaz enzim aktivitesi tayini</w:t>
      </w:r>
      <w:bookmarkEnd w:id="80"/>
    </w:p>
    <w:p w:rsidR="00532188" w:rsidRPr="00532188" w:rsidRDefault="00532188" w:rsidP="00532188"/>
    <w:p w:rsidR="004818F2" w:rsidRDefault="004818F2" w:rsidP="004818F2">
      <w:pPr>
        <w:rPr>
          <w:rFonts w:cs="Times New Roman"/>
          <w:szCs w:val="24"/>
        </w:rPr>
      </w:pPr>
      <w:r w:rsidRPr="00914243">
        <w:rPr>
          <w:rFonts w:cs="Times New Roman"/>
          <w:szCs w:val="24"/>
        </w:rPr>
        <w:tab/>
        <w:t>Dokularda meydana gelen ve oksidatif stres sürecinde artan H</w:t>
      </w:r>
      <w:r w:rsidRPr="00914243">
        <w:rPr>
          <w:rFonts w:cs="Times New Roman"/>
          <w:szCs w:val="24"/>
          <w:vertAlign w:val="subscript"/>
        </w:rPr>
        <w:t>2</w:t>
      </w:r>
      <w:r w:rsidRPr="00914243">
        <w:rPr>
          <w:rFonts w:cs="Times New Roman"/>
          <w:szCs w:val="24"/>
        </w:rPr>
        <w:t>O</w:t>
      </w:r>
      <w:r w:rsidRPr="00914243">
        <w:rPr>
          <w:rFonts w:cs="Times New Roman"/>
          <w:szCs w:val="24"/>
          <w:vertAlign w:val="subscript"/>
        </w:rPr>
        <w:t xml:space="preserve">2 </w:t>
      </w:r>
      <w:r w:rsidRPr="00914243">
        <w:rPr>
          <w:rFonts w:cs="Times New Roman"/>
          <w:szCs w:val="24"/>
        </w:rPr>
        <w:t>moleküllerini O</w:t>
      </w:r>
      <w:r w:rsidRPr="00914243">
        <w:rPr>
          <w:rFonts w:cs="Times New Roman"/>
          <w:szCs w:val="24"/>
          <w:vertAlign w:val="subscript"/>
        </w:rPr>
        <w:t>2</w:t>
      </w:r>
      <w:r w:rsidRPr="00914243">
        <w:rPr>
          <w:rFonts w:cs="Times New Roman"/>
          <w:szCs w:val="24"/>
        </w:rPr>
        <w:t xml:space="preserve"> ve H</w:t>
      </w:r>
      <w:r w:rsidRPr="00914243">
        <w:rPr>
          <w:rFonts w:cs="Times New Roman"/>
          <w:szCs w:val="24"/>
          <w:vertAlign w:val="subscript"/>
        </w:rPr>
        <w:t>2</w:t>
      </w:r>
      <w:r w:rsidRPr="00914243">
        <w:rPr>
          <w:rFonts w:cs="Times New Roman"/>
          <w:szCs w:val="24"/>
        </w:rPr>
        <w:t>O’ya detoksifiye eden önemli bir antioksidan enzimdir. Katalaz aktivitesi Aebi (1984) yöntemi kullanılarak tayin edildi</w:t>
      </w:r>
      <w:r>
        <w:rPr>
          <w:rFonts w:cs="Times New Roman"/>
          <w:szCs w:val="24"/>
        </w:rPr>
        <w:t xml:space="preserve">. </w:t>
      </w:r>
    </w:p>
    <w:p w:rsidR="004818F2" w:rsidRDefault="004818F2" w:rsidP="004818F2">
      <w:pPr>
        <w:pStyle w:val="ListeParagraf"/>
        <w:numPr>
          <w:ilvl w:val="0"/>
          <w:numId w:val="11"/>
        </w:numPr>
        <w:spacing w:after="200"/>
        <w:rPr>
          <w:rFonts w:ascii="Times New Roman" w:hAnsi="Times New Roman" w:cs="Times New Roman"/>
          <w:szCs w:val="24"/>
        </w:rPr>
      </w:pPr>
      <w:r>
        <w:rPr>
          <w:rFonts w:ascii="Times New Roman" w:hAnsi="Times New Roman" w:cs="Times New Roman"/>
          <w:szCs w:val="24"/>
        </w:rPr>
        <w:t>50 mM 1 L fosfat tamponu hazırlamak için 3,52g KH</w:t>
      </w:r>
      <w:r w:rsidRPr="00A776BD">
        <w:rPr>
          <w:rFonts w:ascii="Times New Roman" w:hAnsi="Times New Roman" w:cs="Times New Roman"/>
          <w:szCs w:val="24"/>
          <w:vertAlign w:val="subscript"/>
        </w:rPr>
        <w:t>2</w:t>
      </w:r>
      <w:r>
        <w:rPr>
          <w:rFonts w:ascii="Times New Roman" w:hAnsi="Times New Roman" w:cs="Times New Roman"/>
          <w:szCs w:val="24"/>
        </w:rPr>
        <w:t>PO</w:t>
      </w:r>
      <w:r w:rsidRPr="00A776BD">
        <w:rPr>
          <w:rFonts w:ascii="Times New Roman" w:hAnsi="Times New Roman" w:cs="Times New Roman"/>
          <w:szCs w:val="24"/>
          <w:vertAlign w:val="subscript"/>
        </w:rPr>
        <w:t>4</w:t>
      </w:r>
      <w:r>
        <w:rPr>
          <w:rFonts w:ascii="Times New Roman" w:hAnsi="Times New Roman" w:cs="Times New Roman"/>
          <w:szCs w:val="24"/>
        </w:rPr>
        <w:t xml:space="preserve"> ve 7,26g Na</w:t>
      </w:r>
      <w:r w:rsidRPr="00A776BD">
        <w:rPr>
          <w:rFonts w:ascii="Times New Roman" w:hAnsi="Times New Roman" w:cs="Times New Roman"/>
          <w:szCs w:val="24"/>
          <w:vertAlign w:val="subscript"/>
        </w:rPr>
        <w:t>2</w:t>
      </w:r>
      <w:r>
        <w:rPr>
          <w:rFonts w:ascii="Times New Roman" w:hAnsi="Times New Roman" w:cs="Times New Roman"/>
          <w:szCs w:val="24"/>
        </w:rPr>
        <w:t>HPO</w:t>
      </w:r>
      <w:r w:rsidRPr="00A776BD">
        <w:rPr>
          <w:rFonts w:ascii="Times New Roman" w:hAnsi="Times New Roman" w:cs="Times New Roman"/>
          <w:szCs w:val="24"/>
          <w:vertAlign w:val="subscript"/>
        </w:rPr>
        <w:t>4</w:t>
      </w:r>
      <w:r>
        <w:rPr>
          <w:rFonts w:ascii="Times New Roman" w:hAnsi="Times New Roman" w:cs="Times New Roman"/>
          <w:szCs w:val="24"/>
          <w:vertAlign w:val="subscript"/>
        </w:rPr>
        <w:t xml:space="preserve"> </w:t>
      </w:r>
      <w:r>
        <w:rPr>
          <w:rFonts w:ascii="Times New Roman" w:hAnsi="Times New Roman" w:cs="Times New Roman"/>
          <w:szCs w:val="24"/>
        </w:rPr>
        <w:t>tartıldı ve pH’ı 7.0’a ayarlandı.</w:t>
      </w:r>
    </w:p>
    <w:p w:rsidR="004818F2" w:rsidRDefault="004818F2" w:rsidP="004818F2">
      <w:pPr>
        <w:pStyle w:val="ListeParagraf"/>
        <w:numPr>
          <w:ilvl w:val="0"/>
          <w:numId w:val="11"/>
        </w:numPr>
        <w:spacing w:after="200"/>
        <w:rPr>
          <w:rFonts w:ascii="Times New Roman" w:hAnsi="Times New Roman" w:cs="Times New Roman"/>
          <w:szCs w:val="24"/>
        </w:rPr>
      </w:pPr>
      <w:r>
        <w:rPr>
          <w:rFonts w:ascii="Times New Roman" w:hAnsi="Times New Roman" w:cs="Times New Roman"/>
          <w:szCs w:val="24"/>
        </w:rPr>
        <w:t>Fosfat tamponlu H</w:t>
      </w:r>
      <w:r w:rsidRPr="003B7A5C">
        <w:rPr>
          <w:rFonts w:ascii="Times New Roman" w:hAnsi="Times New Roman" w:cs="Times New Roman"/>
          <w:szCs w:val="24"/>
          <w:vertAlign w:val="subscript"/>
        </w:rPr>
        <w:t>2</w:t>
      </w:r>
      <w:r>
        <w:rPr>
          <w:rFonts w:ascii="Times New Roman" w:hAnsi="Times New Roman" w:cs="Times New Roman"/>
          <w:szCs w:val="24"/>
        </w:rPr>
        <w:t>O</w:t>
      </w:r>
      <w:r w:rsidRPr="003B7A5C">
        <w:rPr>
          <w:rFonts w:ascii="Times New Roman" w:hAnsi="Times New Roman" w:cs="Times New Roman"/>
          <w:szCs w:val="24"/>
          <w:vertAlign w:val="subscript"/>
        </w:rPr>
        <w:t>2</w:t>
      </w:r>
      <w:r>
        <w:rPr>
          <w:rFonts w:ascii="Times New Roman" w:hAnsi="Times New Roman" w:cs="Times New Roman"/>
          <w:szCs w:val="24"/>
          <w:vertAlign w:val="subscript"/>
        </w:rPr>
        <w:t xml:space="preserve"> </w:t>
      </w:r>
      <w:r>
        <w:rPr>
          <w:rFonts w:ascii="Times New Roman" w:hAnsi="Times New Roman" w:cs="Times New Roman"/>
          <w:szCs w:val="24"/>
        </w:rPr>
        <w:t>çözeltisi hazırlamak yerine H</w:t>
      </w:r>
      <w:r w:rsidRPr="003B7A5C">
        <w:rPr>
          <w:rFonts w:ascii="Times New Roman" w:hAnsi="Times New Roman" w:cs="Times New Roman"/>
          <w:szCs w:val="24"/>
          <w:vertAlign w:val="subscript"/>
        </w:rPr>
        <w:t>2</w:t>
      </w:r>
      <w:r>
        <w:rPr>
          <w:rFonts w:ascii="Times New Roman" w:hAnsi="Times New Roman" w:cs="Times New Roman"/>
          <w:szCs w:val="24"/>
        </w:rPr>
        <w:t>O</w:t>
      </w:r>
      <w:r w:rsidRPr="003B7A5C">
        <w:rPr>
          <w:rFonts w:ascii="Times New Roman" w:hAnsi="Times New Roman" w:cs="Times New Roman"/>
          <w:szCs w:val="24"/>
          <w:vertAlign w:val="subscript"/>
        </w:rPr>
        <w:t>2</w:t>
      </w:r>
      <w:r>
        <w:rPr>
          <w:rFonts w:ascii="Times New Roman" w:hAnsi="Times New Roman" w:cs="Times New Roman"/>
          <w:szCs w:val="24"/>
        </w:rPr>
        <w:t xml:space="preserve"> her ölçüm için küvete ilave olarak kullanıldı. Yöntem aşağıdaki şekilde modifiye edildi:</w:t>
      </w:r>
    </w:p>
    <w:p w:rsidR="004818F2" w:rsidRPr="00914243" w:rsidRDefault="004818F2" w:rsidP="004818F2">
      <w:pPr>
        <w:pStyle w:val="ListeParagraf"/>
        <w:numPr>
          <w:ilvl w:val="1"/>
          <w:numId w:val="12"/>
        </w:numPr>
        <w:spacing w:after="200"/>
        <w:rPr>
          <w:rFonts w:ascii="Times New Roman" w:hAnsi="Times New Roman" w:cs="Times New Roman"/>
          <w:color w:val="auto"/>
          <w:szCs w:val="24"/>
        </w:rPr>
      </w:pPr>
      <w:r w:rsidRPr="00914243">
        <w:rPr>
          <w:rFonts w:ascii="Times New Roman" w:hAnsi="Times New Roman" w:cs="Times New Roman"/>
          <w:color w:val="auto"/>
          <w:szCs w:val="24"/>
        </w:rPr>
        <w:t>Karaciğer için: 3ml Fosfat tamponu + 3,5µl H</w:t>
      </w:r>
      <w:r w:rsidRPr="00914243">
        <w:rPr>
          <w:rFonts w:ascii="Times New Roman" w:hAnsi="Times New Roman" w:cs="Times New Roman"/>
          <w:color w:val="auto"/>
          <w:szCs w:val="24"/>
          <w:vertAlign w:val="subscript"/>
        </w:rPr>
        <w:t>2</w:t>
      </w:r>
      <w:r w:rsidRPr="00914243">
        <w:rPr>
          <w:rFonts w:ascii="Times New Roman" w:hAnsi="Times New Roman" w:cs="Times New Roman"/>
          <w:color w:val="auto"/>
          <w:szCs w:val="24"/>
        </w:rPr>
        <w:t>O</w:t>
      </w:r>
      <w:r w:rsidRPr="00914243">
        <w:rPr>
          <w:rFonts w:ascii="Times New Roman" w:hAnsi="Times New Roman" w:cs="Times New Roman"/>
          <w:color w:val="auto"/>
          <w:szCs w:val="24"/>
          <w:vertAlign w:val="subscript"/>
        </w:rPr>
        <w:t xml:space="preserve">2 </w:t>
      </w:r>
      <w:r w:rsidRPr="00914243">
        <w:rPr>
          <w:rFonts w:ascii="Times New Roman" w:hAnsi="Times New Roman" w:cs="Times New Roman"/>
          <w:color w:val="auto"/>
          <w:szCs w:val="24"/>
        </w:rPr>
        <w:t>+ 10µl örnek</w:t>
      </w:r>
    </w:p>
    <w:p w:rsidR="004818F2" w:rsidRPr="00914243" w:rsidRDefault="004818F2" w:rsidP="004818F2">
      <w:pPr>
        <w:pStyle w:val="ListeParagraf"/>
        <w:numPr>
          <w:ilvl w:val="1"/>
          <w:numId w:val="12"/>
        </w:numPr>
        <w:spacing w:after="200"/>
        <w:rPr>
          <w:rFonts w:ascii="Times New Roman" w:hAnsi="Times New Roman" w:cs="Times New Roman"/>
          <w:color w:val="auto"/>
          <w:szCs w:val="24"/>
        </w:rPr>
      </w:pPr>
      <w:r w:rsidRPr="00914243">
        <w:rPr>
          <w:rFonts w:ascii="Times New Roman" w:hAnsi="Times New Roman" w:cs="Times New Roman"/>
          <w:color w:val="auto"/>
          <w:szCs w:val="24"/>
        </w:rPr>
        <w:t>Testis için: 3ml Fosfat tamponu + 3,5µl H</w:t>
      </w:r>
      <w:r w:rsidRPr="00914243">
        <w:rPr>
          <w:rFonts w:ascii="Times New Roman" w:hAnsi="Times New Roman" w:cs="Times New Roman"/>
          <w:color w:val="auto"/>
          <w:szCs w:val="24"/>
          <w:vertAlign w:val="subscript"/>
        </w:rPr>
        <w:t>2</w:t>
      </w:r>
      <w:r w:rsidRPr="00914243">
        <w:rPr>
          <w:rFonts w:ascii="Times New Roman" w:hAnsi="Times New Roman" w:cs="Times New Roman"/>
          <w:color w:val="auto"/>
          <w:szCs w:val="24"/>
        </w:rPr>
        <w:t>O</w:t>
      </w:r>
      <w:r w:rsidRPr="00914243">
        <w:rPr>
          <w:rFonts w:ascii="Times New Roman" w:hAnsi="Times New Roman" w:cs="Times New Roman"/>
          <w:color w:val="auto"/>
          <w:szCs w:val="24"/>
          <w:vertAlign w:val="subscript"/>
        </w:rPr>
        <w:t xml:space="preserve">2 </w:t>
      </w:r>
      <w:r w:rsidRPr="00914243">
        <w:rPr>
          <w:rFonts w:ascii="Times New Roman" w:hAnsi="Times New Roman" w:cs="Times New Roman"/>
          <w:color w:val="auto"/>
          <w:szCs w:val="24"/>
        </w:rPr>
        <w:t>+ 100µl örnek</w:t>
      </w:r>
    </w:p>
    <w:p w:rsidR="004818F2" w:rsidRDefault="004818F2" w:rsidP="004818F2">
      <w:pPr>
        <w:pStyle w:val="ListeParagraf"/>
        <w:numPr>
          <w:ilvl w:val="0"/>
          <w:numId w:val="11"/>
        </w:numPr>
        <w:spacing w:after="200"/>
        <w:rPr>
          <w:rFonts w:ascii="Times New Roman" w:hAnsi="Times New Roman" w:cs="Times New Roman"/>
          <w:color w:val="auto"/>
          <w:szCs w:val="24"/>
        </w:rPr>
      </w:pPr>
      <w:r w:rsidRPr="00914243">
        <w:rPr>
          <w:rFonts w:ascii="Times New Roman" w:hAnsi="Times New Roman" w:cs="Times New Roman"/>
          <w:color w:val="auto"/>
          <w:szCs w:val="24"/>
        </w:rPr>
        <w:t>Küvetler 240nm’de okunarak 1 dakikadaki absorbans farkları hesaplandı.</w:t>
      </w:r>
    </w:p>
    <w:p w:rsidR="0057602B" w:rsidRPr="0057602B" w:rsidRDefault="0057602B" w:rsidP="00105A97">
      <w:pPr>
        <w:spacing w:line="480" w:lineRule="auto"/>
        <w:rPr>
          <w:rFonts w:cs="Times New Roman"/>
          <w:szCs w:val="24"/>
        </w:rPr>
      </w:pPr>
    </w:p>
    <w:p w:rsidR="00294ED7" w:rsidRDefault="00294ED7" w:rsidP="00294ED7">
      <w:pPr>
        <w:pStyle w:val="Balk3"/>
        <w:rPr>
          <w:rFonts w:cs="Times New Roman"/>
        </w:rPr>
      </w:pPr>
      <w:bookmarkStart w:id="81" w:name="_Toc536019153"/>
      <w:r w:rsidRPr="00914243">
        <w:rPr>
          <w:rFonts w:cs="Times New Roman"/>
        </w:rPr>
        <w:t>3.9.4. Lipid peroksidasyonu için Malondialdehit (MDA) tayini</w:t>
      </w:r>
      <w:bookmarkEnd w:id="81"/>
    </w:p>
    <w:p w:rsidR="00532188" w:rsidRPr="00532188" w:rsidRDefault="00532188" w:rsidP="00532188"/>
    <w:p w:rsidR="00294ED7" w:rsidRPr="00195FD6" w:rsidRDefault="00294ED7" w:rsidP="00294ED7">
      <w:pPr>
        <w:rPr>
          <w:rFonts w:cs="Times New Roman"/>
        </w:rPr>
      </w:pPr>
      <w:r w:rsidRPr="00914243">
        <w:tab/>
      </w:r>
      <w:r w:rsidRPr="00914243">
        <w:rPr>
          <w:rFonts w:cs="Times New Roman"/>
        </w:rPr>
        <w:t>Hücredeki poliansature yağ asitlerinin otooksidasyonu ve enzimatik degredasyonları sonucu oluşan MDA molekülleri lipid peroksidasyonunun belirteçleridir. Dokulardan MDA tayini Heath ve Packer (</w:t>
      </w:r>
      <w:r w:rsidRPr="00195FD6">
        <w:rPr>
          <w:rFonts w:cs="Times New Roman"/>
        </w:rPr>
        <w:t>1968) yöntemine göre yapıldı.</w:t>
      </w:r>
    </w:p>
    <w:p w:rsidR="00294ED7" w:rsidRDefault="00294ED7" w:rsidP="00294ED7">
      <w:pPr>
        <w:pStyle w:val="ListeParagraf"/>
        <w:numPr>
          <w:ilvl w:val="0"/>
          <w:numId w:val="10"/>
        </w:numPr>
        <w:spacing w:after="200"/>
        <w:rPr>
          <w:rFonts w:ascii="Times New Roman" w:hAnsi="Times New Roman" w:cs="Times New Roman"/>
          <w:szCs w:val="24"/>
        </w:rPr>
      </w:pPr>
      <w:r w:rsidRPr="00F23454">
        <w:rPr>
          <w:rFonts w:ascii="Times New Roman" w:hAnsi="Times New Roman" w:cs="Times New Roman"/>
          <w:szCs w:val="24"/>
        </w:rPr>
        <w:t>Dokular</w:t>
      </w:r>
      <w:r w:rsidR="001465DB">
        <w:rPr>
          <w:rFonts w:ascii="Times New Roman" w:hAnsi="Times New Roman" w:cs="Times New Roman"/>
          <w:szCs w:val="24"/>
        </w:rPr>
        <w:t xml:space="preserve"> 0,5g</w:t>
      </w:r>
      <w:r>
        <w:rPr>
          <w:rFonts w:ascii="Times New Roman" w:hAnsi="Times New Roman" w:cs="Times New Roman"/>
          <w:szCs w:val="24"/>
        </w:rPr>
        <w:t xml:space="preserve"> tartılarak 5 ml %</w:t>
      </w:r>
      <w:r w:rsidRPr="00F23454">
        <w:rPr>
          <w:rFonts w:ascii="Times New Roman" w:hAnsi="Times New Roman" w:cs="Times New Roman"/>
          <w:szCs w:val="24"/>
        </w:rPr>
        <w:t>0</w:t>
      </w:r>
      <w:r>
        <w:rPr>
          <w:rFonts w:ascii="Times New Roman" w:hAnsi="Times New Roman" w:cs="Times New Roman"/>
          <w:szCs w:val="24"/>
        </w:rPr>
        <w:t>,1’lik</w:t>
      </w:r>
      <w:r w:rsidRPr="00F23454">
        <w:rPr>
          <w:rFonts w:ascii="Times New Roman" w:hAnsi="Times New Roman" w:cs="Times New Roman"/>
          <w:szCs w:val="24"/>
        </w:rPr>
        <w:t xml:space="preserve"> </w:t>
      </w:r>
      <w:r>
        <w:rPr>
          <w:rFonts w:ascii="Times New Roman" w:hAnsi="Times New Roman" w:cs="Times New Roman"/>
          <w:szCs w:val="24"/>
        </w:rPr>
        <w:t>trikloroasteik asit (TCA)</w:t>
      </w:r>
      <w:r w:rsidRPr="00F23454">
        <w:rPr>
          <w:rFonts w:ascii="Times New Roman" w:hAnsi="Times New Roman" w:cs="Times New Roman"/>
          <w:szCs w:val="24"/>
        </w:rPr>
        <w:t xml:space="preserve"> içerisinde, homojenizatörde (Heidolf- Silent Crusher M) 5.000- 20.000 rpm</w:t>
      </w:r>
      <w:r>
        <w:rPr>
          <w:rFonts w:ascii="Times New Roman" w:hAnsi="Times New Roman" w:cs="Times New Roman"/>
          <w:szCs w:val="24"/>
        </w:rPr>
        <w:t>’</w:t>
      </w:r>
      <w:r w:rsidRPr="00F23454">
        <w:rPr>
          <w:rFonts w:ascii="Times New Roman" w:hAnsi="Times New Roman" w:cs="Times New Roman"/>
          <w:szCs w:val="24"/>
        </w:rPr>
        <w:t>de homojenize edildi.</w:t>
      </w:r>
    </w:p>
    <w:p w:rsidR="00294ED7" w:rsidRPr="00997A33" w:rsidRDefault="00294ED7" w:rsidP="00294ED7">
      <w:pPr>
        <w:pStyle w:val="ListeParagraf"/>
        <w:numPr>
          <w:ilvl w:val="0"/>
          <w:numId w:val="10"/>
        </w:numPr>
        <w:spacing w:after="200"/>
        <w:rPr>
          <w:rFonts w:ascii="Times New Roman" w:hAnsi="Times New Roman" w:cs="Times New Roman"/>
          <w:szCs w:val="24"/>
        </w:rPr>
      </w:pPr>
      <w:r w:rsidRPr="00997A33">
        <w:rPr>
          <w:rFonts w:ascii="Times New Roman" w:hAnsi="Times New Roman" w:cs="Times New Roman"/>
          <w:szCs w:val="24"/>
        </w:rPr>
        <w:t>10.000 rpm’de 5 d</w:t>
      </w:r>
      <w:r w:rsidR="001465DB" w:rsidRPr="00997A33">
        <w:rPr>
          <w:rFonts w:ascii="Times New Roman" w:hAnsi="Times New Roman" w:cs="Times New Roman"/>
          <w:szCs w:val="24"/>
        </w:rPr>
        <w:t>a</w:t>
      </w:r>
      <w:r w:rsidRPr="00997A33">
        <w:rPr>
          <w:rFonts w:ascii="Times New Roman" w:hAnsi="Times New Roman" w:cs="Times New Roman"/>
          <w:szCs w:val="24"/>
        </w:rPr>
        <w:t>k</w:t>
      </w:r>
      <w:r w:rsidR="001465DB" w:rsidRPr="00997A33">
        <w:rPr>
          <w:rFonts w:ascii="Times New Roman" w:hAnsi="Times New Roman" w:cs="Times New Roman"/>
          <w:szCs w:val="24"/>
        </w:rPr>
        <w:t>ika</w:t>
      </w:r>
      <w:r w:rsidRPr="00997A33">
        <w:rPr>
          <w:rFonts w:ascii="Times New Roman" w:hAnsi="Times New Roman" w:cs="Times New Roman"/>
          <w:szCs w:val="24"/>
        </w:rPr>
        <w:t xml:space="preserve"> santrifüj edildi ve 2ml alınarak, (%20’lik TCA içinde çözülmüş) %0,5’lik 2ml tiobarbitürik asit (TBA) ile karıştırıldı.</w:t>
      </w:r>
    </w:p>
    <w:p w:rsidR="00294ED7" w:rsidRPr="00997A33" w:rsidRDefault="00294ED7" w:rsidP="00294ED7">
      <w:pPr>
        <w:pStyle w:val="ListeParagraf"/>
        <w:numPr>
          <w:ilvl w:val="0"/>
          <w:numId w:val="10"/>
        </w:numPr>
        <w:spacing w:after="200"/>
        <w:rPr>
          <w:rFonts w:ascii="Times New Roman" w:hAnsi="Times New Roman" w:cs="Times New Roman"/>
          <w:szCs w:val="24"/>
        </w:rPr>
      </w:pPr>
      <w:r w:rsidRPr="00997A33">
        <w:rPr>
          <w:rFonts w:ascii="Times New Roman" w:hAnsi="Times New Roman" w:cs="Times New Roman"/>
          <w:szCs w:val="24"/>
        </w:rPr>
        <w:t>95°C’deki su banyosunda 30 dakika bekletildi ve sürenin sonunda buz banyosunda soğutuldu.</w:t>
      </w:r>
    </w:p>
    <w:p w:rsidR="00294ED7" w:rsidRPr="00997A33" w:rsidRDefault="00294ED7" w:rsidP="00294ED7">
      <w:pPr>
        <w:pStyle w:val="ListeParagraf"/>
        <w:numPr>
          <w:ilvl w:val="0"/>
          <w:numId w:val="10"/>
        </w:numPr>
        <w:spacing w:after="200"/>
        <w:rPr>
          <w:rFonts w:ascii="Times New Roman" w:hAnsi="Times New Roman" w:cs="Times New Roman"/>
          <w:szCs w:val="24"/>
        </w:rPr>
      </w:pPr>
      <w:r w:rsidRPr="00997A33">
        <w:rPr>
          <w:rFonts w:ascii="Times New Roman" w:hAnsi="Times New Roman" w:cs="Times New Roman"/>
          <w:szCs w:val="24"/>
        </w:rPr>
        <w:t>10.000 rpm’de 15 dakika santrifüj</w:t>
      </w:r>
      <w:r w:rsidR="005C0619">
        <w:rPr>
          <w:rFonts w:ascii="Times New Roman" w:hAnsi="Times New Roman" w:cs="Times New Roman"/>
          <w:szCs w:val="24"/>
        </w:rPr>
        <w:t xml:space="preserve">lendi ve spektrofotometrede </w:t>
      </w:r>
      <w:r w:rsidRPr="00997A33">
        <w:rPr>
          <w:rFonts w:ascii="Times New Roman" w:hAnsi="Times New Roman" w:cs="Times New Roman"/>
          <w:szCs w:val="24"/>
        </w:rPr>
        <w:t>32 ve 600 nm’de ölçümler alındı.</w:t>
      </w:r>
    </w:p>
    <w:p w:rsidR="00294ED7" w:rsidRPr="00997A33" w:rsidRDefault="00294ED7" w:rsidP="00294ED7">
      <w:pPr>
        <w:pStyle w:val="ListeParagraf"/>
        <w:tabs>
          <w:tab w:val="left" w:pos="4260"/>
        </w:tabs>
        <w:rPr>
          <w:rFonts w:ascii="Times New Roman" w:hAnsi="Times New Roman" w:cs="Times New Roman"/>
          <w:color w:val="auto"/>
          <w:szCs w:val="24"/>
        </w:rPr>
      </w:pPr>
      <w:r w:rsidRPr="00997A33">
        <w:rPr>
          <w:rFonts w:ascii="Times New Roman" w:hAnsi="Times New Roman" w:cs="Times New Roman"/>
          <w:color w:val="auto"/>
          <w:szCs w:val="24"/>
        </w:rPr>
        <w:t xml:space="preserve">[(Abs </w:t>
      </w:r>
      <w:r w:rsidRPr="00997A33">
        <w:rPr>
          <w:rFonts w:ascii="Times New Roman" w:hAnsi="Times New Roman" w:cs="Times New Roman"/>
          <w:color w:val="auto"/>
          <w:szCs w:val="24"/>
          <w:vertAlign w:val="subscript"/>
        </w:rPr>
        <w:t>532nm</w:t>
      </w:r>
      <w:r w:rsidRPr="00997A33">
        <w:rPr>
          <w:rFonts w:ascii="Times New Roman" w:hAnsi="Times New Roman" w:cs="Times New Roman"/>
          <w:color w:val="auto"/>
          <w:szCs w:val="24"/>
        </w:rPr>
        <w:t xml:space="preserve"> – Abs </w:t>
      </w:r>
      <w:r w:rsidRPr="00997A33">
        <w:rPr>
          <w:rFonts w:ascii="Times New Roman" w:hAnsi="Times New Roman" w:cs="Times New Roman"/>
          <w:color w:val="auto"/>
          <w:szCs w:val="24"/>
          <w:vertAlign w:val="subscript"/>
        </w:rPr>
        <w:t>600nm</w:t>
      </w:r>
      <w:r w:rsidRPr="00997A33">
        <w:rPr>
          <w:rFonts w:ascii="Times New Roman" w:hAnsi="Times New Roman" w:cs="Times New Roman"/>
          <w:color w:val="auto"/>
          <w:szCs w:val="24"/>
        </w:rPr>
        <w:t>)/coɛ]- V</w:t>
      </w:r>
      <w:r w:rsidRPr="00997A33">
        <w:rPr>
          <w:rFonts w:ascii="Times New Roman" w:hAnsi="Times New Roman" w:cs="Times New Roman"/>
          <w:color w:val="auto"/>
          <w:szCs w:val="24"/>
          <w:vertAlign w:val="subscript"/>
        </w:rPr>
        <w:t>son</w:t>
      </w:r>
      <w:r w:rsidRPr="00997A33">
        <w:rPr>
          <w:rFonts w:ascii="Times New Roman" w:hAnsi="Times New Roman" w:cs="Times New Roman"/>
          <w:color w:val="auto"/>
          <w:szCs w:val="24"/>
        </w:rPr>
        <w:t>*1000   fomülü MDA(nmol) miktarı hesaplanır.</w:t>
      </w:r>
    </w:p>
    <w:p w:rsidR="00294ED7" w:rsidRPr="00997A33" w:rsidRDefault="00294ED7" w:rsidP="00294ED7">
      <w:pPr>
        <w:pStyle w:val="ListeParagraf"/>
        <w:tabs>
          <w:tab w:val="left" w:pos="4260"/>
        </w:tabs>
        <w:rPr>
          <w:rFonts w:ascii="Times New Roman" w:hAnsi="Times New Roman" w:cs="Times New Roman"/>
          <w:color w:val="auto"/>
          <w:szCs w:val="24"/>
        </w:rPr>
      </w:pPr>
      <w:r w:rsidRPr="00997A33">
        <w:rPr>
          <w:rFonts w:ascii="Times New Roman" w:hAnsi="Times New Roman" w:cs="Times New Roman"/>
          <w:color w:val="auto"/>
          <w:szCs w:val="24"/>
        </w:rPr>
        <w:t>coɛ= Absorbans katsayısı (MDA için 155 mM</w:t>
      </w:r>
      <w:r w:rsidRPr="00997A33">
        <w:rPr>
          <w:rFonts w:ascii="Times New Roman" w:hAnsi="Times New Roman" w:cs="Times New Roman"/>
          <w:color w:val="auto"/>
          <w:szCs w:val="24"/>
          <w:vertAlign w:val="superscript"/>
        </w:rPr>
        <w:t>-1</w:t>
      </w:r>
      <w:r w:rsidRPr="00997A33">
        <w:rPr>
          <w:rFonts w:ascii="Times New Roman" w:hAnsi="Times New Roman" w:cs="Times New Roman"/>
          <w:color w:val="auto"/>
          <w:szCs w:val="24"/>
        </w:rPr>
        <w:t xml:space="preserve"> cm</w:t>
      </w:r>
      <w:r w:rsidRPr="00997A33">
        <w:rPr>
          <w:rFonts w:ascii="Times New Roman" w:hAnsi="Times New Roman" w:cs="Times New Roman"/>
          <w:color w:val="auto"/>
          <w:szCs w:val="24"/>
          <w:vertAlign w:val="superscript"/>
        </w:rPr>
        <w:t>-1</w:t>
      </w:r>
      <w:r w:rsidRPr="00997A33">
        <w:rPr>
          <w:rFonts w:ascii="Times New Roman" w:hAnsi="Times New Roman" w:cs="Times New Roman"/>
          <w:color w:val="auto"/>
          <w:szCs w:val="24"/>
        </w:rPr>
        <w:t>)</w:t>
      </w:r>
    </w:p>
    <w:p w:rsidR="00294ED7" w:rsidRPr="00997A33" w:rsidRDefault="00294ED7" w:rsidP="00294ED7">
      <w:pPr>
        <w:pStyle w:val="ListeParagraf"/>
        <w:tabs>
          <w:tab w:val="left" w:pos="4260"/>
        </w:tabs>
        <w:rPr>
          <w:rFonts w:ascii="Times New Roman" w:hAnsi="Times New Roman" w:cs="Times New Roman"/>
          <w:color w:val="auto"/>
          <w:szCs w:val="24"/>
        </w:rPr>
      </w:pPr>
      <w:r w:rsidRPr="00997A33">
        <w:rPr>
          <w:rFonts w:ascii="Times New Roman" w:hAnsi="Times New Roman" w:cs="Times New Roman"/>
          <w:color w:val="auto"/>
          <w:szCs w:val="24"/>
        </w:rPr>
        <w:t>V</w:t>
      </w:r>
      <w:r w:rsidRPr="00997A33">
        <w:rPr>
          <w:rFonts w:ascii="Times New Roman" w:hAnsi="Times New Roman" w:cs="Times New Roman"/>
          <w:color w:val="auto"/>
          <w:szCs w:val="24"/>
          <w:vertAlign w:val="subscript"/>
        </w:rPr>
        <w:t>son</w:t>
      </w:r>
      <w:r w:rsidRPr="00997A33">
        <w:rPr>
          <w:rFonts w:ascii="Times New Roman" w:hAnsi="Times New Roman" w:cs="Times New Roman"/>
          <w:color w:val="auto"/>
          <w:szCs w:val="24"/>
        </w:rPr>
        <w:t>= Örnek hacmi + TBA hacmi</w:t>
      </w:r>
    </w:p>
    <w:p w:rsidR="00BF6F1B" w:rsidRDefault="00BF6F1B" w:rsidP="001465DB">
      <w:pPr>
        <w:pStyle w:val="Balk3"/>
        <w:rPr>
          <w:rFonts w:cs="Times New Roman"/>
          <w:szCs w:val="24"/>
        </w:rPr>
      </w:pPr>
      <w:bookmarkStart w:id="82" w:name="_Toc536019154"/>
      <w:r w:rsidRPr="001465DB">
        <w:rPr>
          <w:rFonts w:cs="Times New Roman"/>
          <w:szCs w:val="24"/>
        </w:rPr>
        <w:lastRenderedPageBreak/>
        <w:t>3.9.5. GSH Tayini</w:t>
      </w:r>
      <w:bookmarkEnd w:id="82"/>
    </w:p>
    <w:p w:rsidR="00532188" w:rsidRPr="005A30E5" w:rsidRDefault="00532188" w:rsidP="00997A33"/>
    <w:p w:rsidR="00380BAA" w:rsidRPr="005A30E5" w:rsidRDefault="00380BAA" w:rsidP="00997A33">
      <w:r w:rsidRPr="005A30E5">
        <w:tab/>
      </w:r>
      <w:r w:rsidR="005A30E5" w:rsidRPr="005A30E5">
        <w:t xml:space="preserve">Dokulardan GSH tayini </w:t>
      </w:r>
      <w:r w:rsidRPr="005A30E5">
        <w:t>Beu</w:t>
      </w:r>
      <w:r w:rsidR="005A30E5" w:rsidRPr="005A30E5">
        <w:t>t</w:t>
      </w:r>
      <w:r w:rsidRPr="005A30E5">
        <w:t xml:space="preserve">ler ve ark (1963)’na göre </w:t>
      </w:r>
      <w:r w:rsidR="005A30E5" w:rsidRPr="005A30E5">
        <w:t>yapıldı.</w:t>
      </w:r>
    </w:p>
    <w:p w:rsidR="00BF6F1B" w:rsidRPr="005A30E5" w:rsidRDefault="00C174F6" w:rsidP="00997A33">
      <w:pPr>
        <w:pStyle w:val="ListeParagraf"/>
        <w:numPr>
          <w:ilvl w:val="0"/>
          <w:numId w:val="16"/>
        </w:numPr>
        <w:rPr>
          <w:rFonts w:ascii="Times New Roman" w:hAnsi="Times New Roman" w:cs="Times New Roman"/>
          <w:color w:val="auto"/>
          <w:szCs w:val="24"/>
        </w:rPr>
      </w:pPr>
      <w:r w:rsidRPr="005A30E5">
        <w:rPr>
          <w:rFonts w:ascii="Times New Roman" w:hAnsi="Times New Roman" w:cs="Times New Roman"/>
          <w:color w:val="auto"/>
          <w:szCs w:val="24"/>
        </w:rPr>
        <w:t>42,5g Na</w:t>
      </w:r>
      <w:r w:rsidRPr="005A30E5">
        <w:rPr>
          <w:rFonts w:ascii="Times New Roman" w:hAnsi="Times New Roman" w:cs="Times New Roman"/>
          <w:color w:val="auto"/>
          <w:szCs w:val="24"/>
          <w:vertAlign w:val="subscript"/>
        </w:rPr>
        <w:t>2</w:t>
      </w:r>
      <w:r w:rsidRPr="005A30E5">
        <w:rPr>
          <w:rFonts w:ascii="Times New Roman" w:hAnsi="Times New Roman" w:cs="Times New Roman"/>
          <w:color w:val="auto"/>
          <w:szCs w:val="24"/>
        </w:rPr>
        <w:t>HPO</w:t>
      </w:r>
      <w:r w:rsidRPr="005A30E5">
        <w:rPr>
          <w:rFonts w:ascii="Times New Roman" w:hAnsi="Times New Roman" w:cs="Times New Roman"/>
          <w:color w:val="auto"/>
          <w:szCs w:val="24"/>
          <w:vertAlign w:val="subscript"/>
        </w:rPr>
        <w:t>4</w:t>
      </w:r>
      <w:r w:rsidRPr="005A30E5">
        <w:rPr>
          <w:rFonts w:ascii="Times New Roman" w:hAnsi="Times New Roman" w:cs="Times New Roman"/>
          <w:color w:val="auto"/>
          <w:szCs w:val="24"/>
        </w:rPr>
        <w:t xml:space="preserve"> 1 litre dH</w:t>
      </w:r>
      <w:r w:rsidRPr="005A30E5">
        <w:rPr>
          <w:rFonts w:ascii="Times New Roman" w:hAnsi="Times New Roman" w:cs="Times New Roman"/>
          <w:color w:val="auto"/>
          <w:szCs w:val="24"/>
          <w:vertAlign w:val="subscript"/>
        </w:rPr>
        <w:t>2</w:t>
      </w:r>
      <w:r w:rsidRPr="005A30E5">
        <w:rPr>
          <w:rFonts w:ascii="Times New Roman" w:hAnsi="Times New Roman" w:cs="Times New Roman"/>
          <w:color w:val="auto"/>
          <w:szCs w:val="24"/>
        </w:rPr>
        <w:t>O içerisinde çözülerek fosfat tamponu hazırlandı.</w:t>
      </w:r>
    </w:p>
    <w:p w:rsidR="00C174F6" w:rsidRPr="001465DB" w:rsidRDefault="00C174F6" w:rsidP="00997A33">
      <w:pPr>
        <w:pStyle w:val="ListeParagraf"/>
        <w:numPr>
          <w:ilvl w:val="0"/>
          <w:numId w:val="16"/>
        </w:numPr>
        <w:rPr>
          <w:rFonts w:ascii="Times New Roman" w:hAnsi="Times New Roman" w:cs="Times New Roman"/>
          <w:color w:val="auto"/>
          <w:szCs w:val="24"/>
        </w:rPr>
      </w:pPr>
      <w:r w:rsidRPr="005A30E5">
        <w:rPr>
          <w:rFonts w:ascii="Times New Roman" w:hAnsi="Times New Roman" w:cs="Times New Roman"/>
          <w:color w:val="auto"/>
          <w:szCs w:val="24"/>
        </w:rPr>
        <w:t>1,67g Metafosforik asit</w:t>
      </w:r>
      <w:r w:rsidR="001465DB" w:rsidRPr="005A30E5">
        <w:rPr>
          <w:rFonts w:ascii="Times New Roman" w:hAnsi="Times New Roman" w:cs="Times New Roman"/>
          <w:color w:val="auto"/>
          <w:szCs w:val="24"/>
        </w:rPr>
        <w:t xml:space="preserve"> </w:t>
      </w:r>
      <w:r w:rsidRPr="005A30E5">
        <w:rPr>
          <w:rFonts w:ascii="Times New Roman" w:hAnsi="Times New Roman" w:cs="Times New Roman"/>
          <w:color w:val="auto"/>
          <w:szCs w:val="24"/>
        </w:rPr>
        <w:t>+ 0,2g EDTA</w:t>
      </w:r>
      <w:r w:rsidR="001465DB" w:rsidRPr="005A30E5">
        <w:rPr>
          <w:rFonts w:ascii="Times New Roman" w:hAnsi="Times New Roman" w:cs="Times New Roman"/>
          <w:color w:val="auto"/>
          <w:szCs w:val="24"/>
        </w:rPr>
        <w:t xml:space="preserve"> </w:t>
      </w:r>
      <w:r w:rsidRPr="005A30E5">
        <w:rPr>
          <w:rFonts w:ascii="Times New Roman" w:hAnsi="Times New Roman" w:cs="Times New Roman"/>
          <w:color w:val="auto"/>
          <w:szCs w:val="24"/>
        </w:rPr>
        <w:t xml:space="preserve">+ 30g NaCl 100 ml </w:t>
      </w:r>
      <w:r w:rsidRPr="001465DB">
        <w:rPr>
          <w:rFonts w:ascii="Times New Roman" w:hAnsi="Times New Roman" w:cs="Times New Roman"/>
          <w:color w:val="auto"/>
          <w:szCs w:val="24"/>
        </w:rPr>
        <w:t>dH</w:t>
      </w:r>
      <w:r w:rsidRPr="001465DB">
        <w:rPr>
          <w:rFonts w:ascii="Times New Roman" w:hAnsi="Times New Roman" w:cs="Times New Roman"/>
          <w:color w:val="auto"/>
          <w:szCs w:val="24"/>
          <w:vertAlign w:val="subscript"/>
        </w:rPr>
        <w:t>2</w:t>
      </w:r>
      <w:r w:rsidRPr="001465DB">
        <w:rPr>
          <w:rFonts w:ascii="Times New Roman" w:hAnsi="Times New Roman" w:cs="Times New Roman"/>
          <w:color w:val="auto"/>
          <w:szCs w:val="24"/>
        </w:rPr>
        <w:t>O içerisinde çözülerek presipitasyon solüsyonu hazırlandı.</w:t>
      </w:r>
    </w:p>
    <w:p w:rsidR="006B11E1" w:rsidRPr="001465DB" w:rsidRDefault="006B11E1" w:rsidP="00997A33">
      <w:pPr>
        <w:pStyle w:val="ListeParagraf"/>
        <w:numPr>
          <w:ilvl w:val="0"/>
          <w:numId w:val="16"/>
        </w:numPr>
        <w:rPr>
          <w:rFonts w:ascii="Times New Roman" w:hAnsi="Times New Roman" w:cs="Times New Roman"/>
          <w:color w:val="auto"/>
          <w:szCs w:val="24"/>
        </w:rPr>
      </w:pPr>
      <w:r w:rsidRPr="001465DB">
        <w:rPr>
          <w:rFonts w:ascii="Times New Roman" w:hAnsi="Times New Roman" w:cs="Times New Roman"/>
          <w:color w:val="auto"/>
          <w:szCs w:val="24"/>
        </w:rPr>
        <w:t>0,04g DTNB</w:t>
      </w:r>
      <w:r w:rsidR="001465DB" w:rsidRPr="001465DB">
        <w:rPr>
          <w:rFonts w:ascii="Times New Roman" w:hAnsi="Times New Roman" w:cs="Times New Roman"/>
          <w:color w:val="auto"/>
          <w:szCs w:val="24"/>
        </w:rPr>
        <w:t xml:space="preserve"> </w:t>
      </w:r>
      <w:r w:rsidRPr="001465DB">
        <w:rPr>
          <w:rFonts w:ascii="Times New Roman" w:hAnsi="Times New Roman" w:cs="Times New Roman"/>
          <w:color w:val="auto"/>
          <w:szCs w:val="24"/>
        </w:rPr>
        <w:t>+1g Sodyum Sitrat 100 ml dH</w:t>
      </w:r>
      <w:r w:rsidRPr="001465DB">
        <w:rPr>
          <w:rFonts w:ascii="Times New Roman" w:hAnsi="Times New Roman" w:cs="Times New Roman"/>
          <w:color w:val="auto"/>
          <w:szCs w:val="24"/>
          <w:vertAlign w:val="subscript"/>
        </w:rPr>
        <w:t>2</w:t>
      </w:r>
      <w:r w:rsidRPr="001465DB">
        <w:rPr>
          <w:rFonts w:ascii="Times New Roman" w:hAnsi="Times New Roman" w:cs="Times New Roman"/>
          <w:color w:val="auto"/>
          <w:szCs w:val="24"/>
        </w:rPr>
        <w:t>O içerisinde çözülerek DTNB solüsyonu hazırlandı.</w:t>
      </w:r>
    </w:p>
    <w:p w:rsidR="00C174F6" w:rsidRDefault="001465DB" w:rsidP="00997A33">
      <w:pPr>
        <w:pStyle w:val="ListeParagraf"/>
        <w:numPr>
          <w:ilvl w:val="0"/>
          <w:numId w:val="16"/>
        </w:numPr>
        <w:rPr>
          <w:rFonts w:ascii="Times New Roman" w:hAnsi="Times New Roman" w:cs="Times New Roman"/>
          <w:color w:val="auto"/>
          <w:szCs w:val="24"/>
        </w:rPr>
      </w:pPr>
      <w:r>
        <w:rPr>
          <w:rFonts w:ascii="Times New Roman" w:hAnsi="Times New Roman" w:cs="Times New Roman"/>
          <w:color w:val="auto"/>
          <w:szCs w:val="24"/>
        </w:rPr>
        <w:t>0,1</w:t>
      </w:r>
      <w:r w:rsidRPr="001465DB">
        <w:rPr>
          <w:rFonts w:ascii="Times New Roman" w:hAnsi="Times New Roman" w:cs="Times New Roman"/>
          <w:color w:val="auto"/>
          <w:szCs w:val="24"/>
        </w:rPr>
        <w:t xml:space="preserve">ml örnek </w:t>
      </w:r>
      <w:r>
        <w:rPr>
          <w:rFonts w:ascii="Times New Roman" w:hAnsi="Times New Roman" w:cs="Times New Roman"/>
          <w:color w:val="auto"/>
          <w:szCs w:val="24"/>
        </w:rPr>
        <w:t>+ 0,9</w:t>
      </w:r>
      <w:r w:rsidRPr="001465DB">
        <w:rPr>
          <w:rFonts w:ascii="Times New Roman" w:hAnsi="Times New Roman" w:cs="Times New Roman"/>
          <w:color w:val="auto"/>
          <w:szCs w:val="24"/>
        </w:rPr>
        <w:t>ml dH</w:t>
      </w:r>
      <w:r w:rsidRPr="001465DB">
        <w:rPr>
          <w:rFonts w:ascii="Times New Roman" w:hAnsi="Times New Roman" w:cs="Times New Roman"/>
          <w:color w:val="auto"/>
          <w:szCs w:val="24"/>
          <w:vertAlign w:val="subscript"/>
        </w:rPr>
        <w:t>2</w:t>
      </w:r>
      <w:r w:rsidRPr="001465DB">
        <w:rPr>
          <w:rFonts w:ascii="Times New Roman" w:hAnsi="Times New Roman" w:cs="Times New Roman"/>
          <w:color w:val="auto"/>
          <w:szCs w:val="24"/>
        </w:rPr>
        <w:t xml:space="preserve">O + </w:t>
      </w:r>
      <w:r>
        <w:rPr>
          <w:rFonts w:ascii="Times New Roman" w:hAnsi="Times New Roman" w:cs="Times New Roman"/>
          <w:color w:val="auto"/>
          <w:szCs w:val="24"/>
        </w:rPr>
        <w:t>1,5ml presipitasyon solüsyonu tüplere konur vortekslenir ve başka bir tüp içerisine süzüldü.</w:t>
      </w:r>
    </w:p>
    <w:p w:rsidR="001465DB" w:rsidRDefault="001465DB" w:rsidP="00997A33">
      <w:pPr>
        <w:pStyle w:val="ListeParagraf"/>
        <w:numPr>
          <w:ilvl w:val="0"/>
          <w:numId w:val="16"/>
        </w:numPr>
        <w:rPr>
          <w:rFonts w:ascii="Times New Roman" w:hAnsi="Times New Roman" w:cs="Times New Roman"/>
          <w:color w:val="auto"/>
          <w:szCs w:val="24"/>
        </w:rPr>
      </w:pPr>
      <w:r>
        <w:rPr>
          <w:rFonts w:ascii="Times New Roman" w:hAnsi="Times New Roman" w:cs="Times New Roman"/>
          <w:color w:val="auto"/>
          <w:szCs w:val="24"/>
        </w:rPr>
        <w:t>Süzüntü 5 dakika oda sıcaklığında bekletildi.</w:t>
      </w:r>
    </w:p>
    <w:p w:rsidR="001465DB" w:rsidRDefault="001465DB" w:rsidP="001465DB">
      <w:pPr>
        <w:pStyle w:val="ListeParagraf"/>
        <w:numPr>
          <w:ilvl w:val="0"/>
          <w:numId w:val="16"/>
        </w:numPr>
        <w:rPr>
          <w:rFonts w:ascii="Times New Roman" w:hAnsi="Times New Roman" w:cs="Times New Roman"/>
          <w:color w:val="auto"/>
          <w:szCs w:val="24"/>
        </w:rPr>
      </w:pPr>
      <w:r>
        <w:rPr>
          <w:rFonts w:ascii="Times New Roman" w:hAnsi="Times New Roman" w:cs="Times New Roman"/>
          <w:color w:val="auto"/>
          <w:szCs w:val="24"/>
        </w:rPr>
        <w:t xml:space="preserve">1ml süzüntü + 4ml fosfat tamponu + 0,5 ml DTNB solüsyonu vorteksleyip </w:t>
      </w:r>
      <w:r w:rsidR="00CB652D">
        <w:rPr>
          <w:rFonts w:ascii="Times New Roman" w:hAnsi="Times New Roman" w:cs="Times New Roman"/>
          <w:color w:val="auto"/>
          <w:szCs w:val="24"/>
        </w:rPr>
        <w:t>küvete konuldu</w:t>
      </w:r>
      <w:r>
        <w:rPr>
          <w:rFonts w:ascii="Times New Roman" w:hAnsi="Times New Roman" w:cs="Times New Roman"/>
          <w:color w:val="auto"/>
          <w:szCs w:val="24"/>
        </w:rPr>
        <w:t xml:space="preserve"> ve 412 nm’</w:t>
      </w:r>
      <w:r w:rsidR="000835CF">
        <w:rPr>
          <w:rFonts w:ascii="Times New Roman" w:hAnsi="Times New Roman" w:cs="Times New Roman"/>
          <w:color w:val="auto"/>
          <w:szCs w:val="24"/>
        </w:rPr>
        <w:t xml:space="preserve">de 4 dakika içerisinde spektrofotometrede </w:t>
      </w:r>
      <w:r w:rsidR="004C78BD">
        <w:rPr>
          <w:rFonts w:ascii="Times New Roman" w:hAnsi="Times New Roman" w:cs="Times New Roman"/>
          <w:color w:val="auto"/>
          <w:szCs w:val="24"/>
        </w:rPr>
        <w:t>okundu</w:t>
      </w:r>
      <w:r w:rsidR="000835CF">
        <w:rPr>
          <w:rFonts w:ascii="Times New Roman" w:hAnsi="Times New Roman" w:cs="Times New Roman"/>
          <w:color w:val="auto"/>
          <w:szCs w:val="24"/>
        </w:rPr>
        <w:t>.</w:t>
      </w:r>
    </w:p>
    <w:p w:rsidR="00B85926" w:rsidRPr="001465DB" w:rsidRDefault="00B85926" w:rsidP="001465DB">
      <w:pPr>
        <w:pStyle w:val="ListeParagraf"/>
        <w:numPr>
          <w:ilvl w:val="0"/>
          <w:numId w:val="16"/>
        </w:numPr>
        <w:rPr>
          <w:rFonts w:ascii="Times New Roman" w:hAnsi="Times New Roman" w:cs="Times New Roman"/>
          <w:color w:val="auto"/>
          <w:szCs w:val="24"/>
        </w:rPr>
      </w:pPr>
      <w:r>
        <w:rPr>
          <w:rFonts w:ascii="Times New Roman" w:hAnsi="Times New Roman" w:cs="Times New Roman"/>
          <w:color w:val="auto"/>
          <w:szCs w:val="24"/>
        </w:rPr>
        <w:t xml:space="preserve">Blank için 1ml </w:t>
      </w:r>
      <w:r w:rsidRPr="00C174F6">
        <w:rPr>
          <w:color w:val="auto"/>
        </w:rPr>
        <w:t>dH</w:t>
      </w:r>
      <w:r w:rsidRPr="00C174F6">
        <w:rPr>
          <w:color w:val="auto"/>
          <w:vertAlign w:val="subscript"/>
        </w:rPr>
        <w:t>2</w:t>
      </w:r>
      <w:r w:rsidRPr="00C174F6">
        <w:rPr>
          <w:color w:val="auto"/>
        </w:rPr>
        <w:t>O</w:t>
      </w:r>
      <w:r>
        <w:rPr>
          <w:color w:val="auto"/>
        </w:rPr>
        <w:t xml:space="preserve"> + 1,5ml </w:t>
      </w:r>
      <w:r>
        <w:rPr>
          <w:rFonts w:ascii="Times New Roman" w:hAnsi="Times New Roman" w:cs="Times New Roman"/>
          <w:color w:val="auto"/>
          <w:szCs w:val="24"/>
        </w:rPr>
        <w:t>presipitasyon solüsyonu</w:t>
      </w:r>
      <w:r w:rsidR="004C78BD">
        <w:rPr>
          <w:rFonts w:ascii="Times New Roman" w:hAnsi="Times New Roman" w:cs="Times New Roman"/>
          <w:color w:val="auto"/>
          <w:szCs w:val="24"/>
        </w:rPr>
        <w:t xml:space="preserve"> vortekslenip süzüldü ve 1ml süzüntüye 4ml fosfat tamponu + 0,5 ml DTNB solüsyonu eklenip 412 nm’de 4 dakika içerisinde spektrofotometrede okundu.</w:t>
      </w:r>
    </w:p>
    <w:p w:rsidR="00532188" w:rsidRDefault="00532188" w:rsidP="00105A97">
      <w:pPr>
        <w:spacing w:line="480" w:lineRule="auto"/>
      </w:pPr>
    </w:p>
    <w:p w:rsidR="0085081A" w:rsidRDefault="0085081A" w:rsidP="00105A97">
      <w:pPr>
        <w:spacing w:line="480" w:lineRule="auto"/>
      </w:pPr>
    </w:p>
    <w:p w:rsidR="00BF6F1B" w:rsidRDefault="00BF6F1B" w:rsidP="00051CD1">
      <w:pPr>
        <w:pStyle w:val="Balk3"/>
        <w:rPr>
          <w:rFonts w:cs="Times New Roman"/>
          <w:szCs w:val="24"/>
        </w:rPr>
      </w:pPr>
      <w:bookmarkStart w:id="83" w:name="_Toc536019155"/>
      <w:r w:rsidRPr="00C174F6">
        <w:rPr>
          <w:rFonts w:cs="Times New Roman"/>
        </w:rPr>
        <w:t>3</w:t>
      </w:r>
      <w:r w:rsidRPr="00051CD1">
        <w:rPr>
          <w:rFonts w:cs="Times New Roman"/>
          <w:szCs w:val="24"/>
        </w:rPr>
        <w:t xml:space="preserve">.9.6. GPX </w:t>
      </w:r>
      <w:r w:rsidR="00C174F6" w:rsidRPr="00051CD1">
        <w:rPr>
          <w:rFonts w:cs="Times New Roman"/>
          <w:szCs w:val="24"/>
        </w:rPr>
        <w:t xml:space="preserve"> Aktivitesi </w:t>
      </w:r>
      <w:r w:rsidRPr="00051CD1">
        <w:rPr>
          <w:rFonts w:cs="Times New Roman"/>
          <w:szCs w:val="24"/>
        </w:rPr>
        <w:t>Tayini</w:t>
      </w:r>
      <w:bookmarkEnd w:id="83"/>
    </w:p>
    <w:p w:rsidR="00532188" w:rsidRPr="00532188" w:rsidRDefault="00532188" w:rsidP="00532188"/>
    <w:p w:rsidR="00C174F6" w:rsidRPr="0085081A" w:rsidRDefault="00051CD1" w:rsidP="00051CD1">
      <w:pPr>
        <w:rPr>
          <w:rFonts w:cs="Times New Roman"/>
          <w:szCs w:val="24"/>
        </w:rPr>
      </w:pPr>
      <w:r w:rsidRPr="00051CD1">
        <w:rPr>
          <w:rFonts w:cs="Times New Roman"/>
          <w:szCs w:val="24"/>
        </w:rPr>
        <w:tab/>
      </w:r>
      <w:r w:rsidRPr="0085081A">
        <w:rPr>
          <w:rFonts w:cs="Times New Roman"/>
          <w:szCs w:val="24"/>
        </w:rPr>
        <w:t>GPX enzimi aktivitesinin ölçümü Wendel (1980)’e göre yapıldı.</w:t>
      </w:r>
    </w:p>
    <w:p w:rsidR="00051CD1" w:rsidRPr="0085081A" w:rsidRDefault="00051CD1" w:rsidP="00051CD1">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Solüsyon A: 50 mM sodyum fosfat tampunu 0,4 mM EDTA ile</w:t>
      </w:r>
      <w:r w:rsidR="00733387" w:rsidRPr="0085081A">
        <w:rPr>
          <w:rFonts w:ascii="Times New Roman" w:hAnsi="Times New Roman" w:cs="Times New Roman"/>
          <w:szCs w:val="24"/>
        </w:rPr>
        <w:t xml:space="preserve"> 100 ml </w:t>
      </w:r>
      <w:r w:rsidR="00733387" w:rsidRPr="0085081A">
        <w:rPr>
          <w:rFonts w:ascii="Times New Roman" w:hAnsi="Times New Roman" w:cs="Times New Roman"/>
          <w:color w:val="auto"/>
          <w:szCs w:val="24"/>
        </w:rPr>
        <w:t>dH</w:t>
      </w:r>
      <w:r w:rsidR="00733387" w:rsidRPr="0085081A">
        <w:rPr>
          <w:rFonts w:ascii="Times New Roman" w:hAnsi="Times New Roman" w:cs="Times New Roman"/>
          <w:color w:val="auto"/>
          <w:szCs w:val="24"/>
          <w:vertAlign w:val="subscript"/>
        </w:rPr>
        <w:t>2</w:t>
      </w:r>
      <w:r w:rsidR="00733387" w:rsidRPr="0085081A">
        <w:rPr>
          <w:rFonts w:ascii="Times New Roman" w:hAnsi="Times New Roman" w:cs="Times New Roman"/>
          <w:color w:val="auto"/>
          <w:szCs w:val="24"/>
        </w:rPr>
        <w:t>O içerisinde</w:t>
      </w:r>
      <w:r w:rsidR="00733387" w:rsidRPr="0085081A">
        <w:rPr>
          <w:rFonts w:ascii="Times New Roman" w:hAnsi="Times New Roman" w:cs="Times New Roman"/>
          <w:szCs w:val="24"/>
        </w:rPr>
        <w:t xml:space="preserve"> </w:t>
      </w:r>
      <w:r w:rsidRPr="0085081A">
        <w:rPr>
          <w:rFonts w:ascii="Times New Roman" w:hAnsi="Times New Roman" w:cs="Times New Roman"/>
          <w:szCs w:val="24"/>
        </w:rPr>
        <w:t xml:space="preserve"> hazırlandı ve 25°C’de ph 7 olarak ayarlandı.</w:t>
      </w:r>
    </w:p>
    <w:p w:rsidR="00051CD1" w:rsidRPr="0085081A" w:rsidRDefault="007376A7" w:rsidP="00051CD1">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 xml:space="preserve">Solüsyon B: </w:t>
      </w:r>
      <w:r w:rsidR="00051CD1" w:rsidRPr="0085081A">
        <w:rPr>
          <w:rFonts w:ascii="Times New Roman" w:hAnsi="Times New Roman" w:cs="Times New Roman"/>
          <w:szCs w:val="24"/>
        </w:rPr>
        <w:t>1 mM sodyum azid</w:t>
      </w:r>
      <w:r w:rsidR="00733387" w:rsidRPr="0085081A">
        <w:rPr>
          <w:rFonts w:ascii="Times New Roman" w:hAnsi="Times New Roman" w:cs="Times New Roman"/>
          <w:szCs w:val="24"/>
        </w:rPr>
        <w:t>,</w:t>
      </w:r>
      <w:r w:rsidR="00051CD1" w:rsidRPr="0085081A">
        <w:rPr>
          <w:rFonts w:ascii="Times New Roman" w:hAnsi="Times New Roman" w:cs="Times New Roman"/>
          <w:szCs w:val="24"/>
        </w:rPr>
        <w:t xml:space="preserve"> </w:t>
      </w:r>
      <w:r w:rsidR="00733387" w:rsidRPr="0085081A">
        <w:rPr>
          <w:rFonts w:ascii="Times New Roman" w:hAnsi="Times New Roman" w:cs="Times New Roman"/>
          <w:szCs w:val="24"/>
        </w:rPr>
        <w:t xml:space="preserve">50ml </w:t>
      </w:r>
      <w:r w:rsidR="00051CD1" w:rsidRPr="0085081A">
        <w:rPr>
          <w:rFonts w:ascii="Times New Roman" w:hAnsi="Times New Roman" w:cs="Times New Roman"/>
          <w:szCs w:val="24"/>
        </w:rPr>
        <w:t>solü</w:t>
      </w:r>
      <w:r w:rsidR="00733387" w:rsidRPr="0085081A">
        <w:rPr>
          <w:rFonts w:ascii="Times New Roman" w:hAnsi="Times New Roman" w:cs="Times New Roman"/>
          <w:szCs w:val="24"/>
        </w:rPr>
        <w:t>syon A içerisinde</w:t>
      </w:r>
      <w:r w:rsidR="00051CD1" w:rsidRPr="0085081A">
        <w:rPr>
          <w:rFonts w:ascii="Times New Roman" w:hAnsi="Times New Roman" w:cs="Times New Roman"/>
          <w:szCs w:val="24"/>
        </w:rPr>
        <w:t xml:space="preserve"> hazırlandı</w:t>
      </w:r>
      <w:r w:rsidR="00733387" w:rsidRPr="0085081A">
        <w:rPr>
          <w:rFonts w:ascii="Times New Roman" w:hAnsi="Times New Roman" w:cs="Times New Roman"/>
          <w:szCs w:val="24"/>
        </w:rPr>
        <w:t>.</w:t>
      </w:r>
    </w:p>
    <w:p w:rsidR="00733387" w:rsidRPr="0085081A" w:rsidRDefault="007376A7" w:rsidP="007376A7">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 xml:space="preserve">Solüsyon C: ß-NADPH (Sigma-Aldrich, </w:t>
      </w:r>
      <w:r w:rsidR="008A29F0" w:rsidRPr="0085081A">
        <w:rPr>
          <w:rFonts w:ascii="Times New Roman" w:hAnsi="Times New Roman" w:cs="Times New Roman"/>
          <w:szCs w:val="24"/>
        </w:rPr>
        <w:t>N5130</w:t>
      </w:r>
      <w:r w:rsidRPr="0085081A">
        <w:rPr>
          <w:rFonts w:ascii="Times New Roman" w:hAnsi="Times New Roman" w:cs="Times New Roman"/>
          <w:szCs w:val="24"/>
        </w:rPr>
        <w:t>)</w:t>
      </w:r>
      <w:r w:rsidRPr="0085081A">
        <w:rPr>
          <w:rFonts w:ascii="Times New Roman" w:hAnsi="Times New Roman" w:cs="Times New Roman"/>
          <w:b/>
          <w:szCs w:val="24"/>
        </w:rPr>
        <w:t xml:space="preserve"> </w:t>
      </w:r>
    </w:p>
    <w:p w:rsidR="007376A7" w:rsidRPr="0085081A" w:rsidRDefault="007376A7" w:rsidP="007376A7">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 xml:space="preserve">Solüsyon D: Glutatyon redüktaz (Sigma-Aldrich, </w:t>
      </w:r>
      <w:r w:rsidR="008A29F0" w:rsidRPr="0085081A">
        <w:rPr>
          <w:rFonts w:ascii="Times New Roman" w:hAnsi="Times New Roman" w:cs="Times New Roman"/>
          <w:szCs w:val="24"/>
        </w:rPr>
        <w:t>G3664</w:t>
      </w:r>
      <w:r w:rsidRPr="0085081A">
        <w:rPr>
          <w:rFonts w:ascii="Times New Roman" w:hAnsi="Times New Roman" w:cs="Times New Roman"/>
          <w:szCs w:val="24"/>
        </w:rPr>
        <w:t>) 100un/ml olacak şekilde hazırlandı.</w:t>
      </w:r>
    </w:p>
    <w:p w:rsidR="007376A7" w:rsidRPr="0085081A" w:rsidRDefault="008A29F0" w:rsidP="007376A7">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Solüsyon E: 200 ml redükte glutatyon (GSH) (Sigma-</w:t>
      </w:r>
      <w:r w:rsidRPr="005C0619">
        <w:rPr>
          <w:rFonts w:ascii="Times New Roman" w:hAnsi="Times New Roman" w:cs="Times New Roman"/>
          <w:szCs w:val="24"/>
        </w:rPr>
        <w:t xml:space="preserve">Aldrich, G4251) 5ml </w:t>
      </w:r>
      <w:r w:rsidRPr="005C0619">
        <w:rPr>
          <w:rFonts w:ascii="Times New Roman" w:hAnsi="Times New Roman" w:cs="Times New Roman"/>
          <w:color w:val="auto"/>
          <w:szCs w:val="24"/>
        </w:rPr>
        <w:t>dH</w:t>
      </w:r>
      <w:r w:rsidRPr="005C0619">
        <w:rPr>
          <w:rFonts w:ascii="Times New Roman" w:hAnsi="Times New Roman" w:cs="Times New Roman"/>
          <w:color w:val="auto"/>
          <w:szCs w:val="24"/>
          <w:vertAlign w:val="subscript"/>
        </w:rPr>
        <w:t>2</w:t>
      </w:r>
      <w:r w:rsidRPr="005C0619">
        <w:rPr>
          <w:rFonts w:ascii="Times New Roman" w:hAnsi="Times New Roman" w:cs="Times New Roman"/>
          <w:color w:val="auto"/>
          <w:szCs w:val="24"/>
        </w:rPr>
        <w:t>O</w:t>
      </w:r>
      <w:r w:rsidRPr="0085081A">
        <w:rPr>
          <w:rFonts w:ascii="Times New Roman" w:hAnsi="Times New Roman" w:cs="Times New Roman"/>
          <w:color w:val="auto"/>
          <w:szCs w:val="24"/>
        </w:rPr>
        <w:t xml:space="preserve"> içerisinde hazırlandı.</w:t>
      </w:r>
    </w:p>
    <w:p w:rsidR="007376A7" w:rsidRPr="0085081A" w:rsidRDefault="008A29F0" w:rsidP="00E67710">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lastRenderedPageBreak/>
        <w:t xml:space="preserve">Solüsyon F: </w:t>
      </w:r>
      <w:r w:rsidR="00E67710" w:rsidRPr="0085081A">
        <w:rPr>
          <w:rFonts w:ascii="Times New Roman" w:hAnsi="Times New Roman" w:cs="Times New Roman"/>
          <w:szCs w:val="24"/>
        </w:rPr>
        <w:t xml:space="preserve">10 mM sodyum fosfat tamponu 1 mM DTT ile 100 ml </w:t>
      </w:r>
      <w:r w:rsidR="00E67710" w:rsidRPr="0085081A">
        <w:rPr>
          <w:rFonts w:ascii="Times New Roman" w:hAnsi="Times New Roman" w:cs="Times New Roman"/>
          <w:color w:val="auto"/>
          <w:szCs w:val="24"/>
        </w:rPr>
        <w:t>dH</w:t>
      </w:r>
      <w:r w:rsidR="00E67710" w:rsidRPr="0085081A">
        <w:rPr>
          <w:rFonts w:ascii="Times New Roman" w:hAnsi="Times New Roman" w:cs="Times New Roman"/>
          <w:color w:val="auto"/>
          <w:szCs w:val="24"/>
          <w:vertAlign w:val="subscript"/>
        </w:rPr>
        <w:t>2</w:t>
      </w:r>
      <w:r w:rsidR="00E67710" w:rsidRPr="0085081A">
        <w:rPr>
          <w:rFonts w:ascii="Times New Roman" w:hAnsi="Times New Roman" w:cs="Times New Roman"/>
          <w:color w:val="auto"/>
          <w:szCs w:val="24"/>
        </w:rPr>
        <w:t>O içerisinde</w:t>
      </w:r>
      <w:r w:rsidR="00E67710" w:rsidRPr="0085081A">
        <w:rPr>
          <w:rFonts w:ascii="Times New Roman" w:hAnsi="Times New Roman" w:cs="Times New Roman"/>
          <w:szCs w:val="24"/>
        </w:rPr>
        <w:t xml:space="preserve"> hazırlandı ve 25°C’de ph 7 olarak ayarlandı.</w:t>
      </w:r>
    </w:p>
    <w:p w:rsidR="007376A7" w:rsidRPr="0085081A" w:rsidRDefault="00E67710" w:rsidP="007376A7">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Solüsyon G</w:t>
      </w:r>
      <w:r w:rsidR="00EB7006" w:rsidRPr="0085081A">
        <w:rPr>
          <w:rFonts w:ascii="Times New Roman" w:hAnsi="Times New Roman" w:cs="Times New Roman"/>
          <w:szCs w:val="24"/>
        </w:rPr>
        <w:t>: Örnek.</w:t>
      </w:r>
    </w:p>
    <w:p w:rsidR="00E67710" w:rsidRPr="0085081A" w:rsidRDefault="00E67710" w:rsidP="00E67710">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Solüsyon H: 5 ml %0.042 H</w:t>
      </w:r>
      <w:r w:rsidRPr="0085081A">
        <w:rPr>
          <w:rFonts w:ascii="Times New Roman" w:hAnsi="Times New Roman" w:cs="Times New Roman"/>
          <w:szCs w:val="24"/>
          <w:vertAlign w:val="subscript"/>
        </w:rPr>
        <w:t>2</w:t>
      </w:r>
      <w:r w:rsidRPr="0085081A">
        <w:rPr>
          <w:rFonts w:ascii="Times New Roman" w:hAnsi="Times New Roman" w:cs="Times New Roman"/>
          <w:szCs w:val="24"/>
        </w:rPr>
        <w:t>O</w:t>
      </w:r>
      <w:r w:rsidRPr="0085081A">
        <w:rPr>
          <w:rFonts w:ascii="Times New Roman" w:hAnsi="Times New Roman" w:cs="Times New Roman"/>
          <w:szCs w:val="24"/>
          <w:vertAlign w:val="subscript"/>
        </w:rPr>
        <w:t>2</w:t>
      </w:r>
      <w:r w:rsidRPr="0085081A">
        <w:rPr>
          <w:rFonts w:ascii="Times New Roman" w:hAnsi="Times New Roman" w:cs="Times New Roman"/>
          <w:szCs w:val="24"/>
        </w:rPr>
        <w:t xml:space="preserve"> solüsyonu hazırlandı.</w:t>
      </w:r>
    </w:p>
    <w:p w:rsidR="00EB7006" w:rsidRPr="0085081A" w:rsidRDefault="00EB7006" w:rsidP="00CB652D">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Reaksiyon kokteyli hazırlandı ve 25°C’de</w:t>
      </w:r>
      <w:r w:rsidR="00CB652D" w:rsidRPr="0085081A">
        <w:rPr>
          <w:rFonts w:ascii="Times New Roman" w:hAnsi="Times New Roman" w:cs="Times New Roman"/>
          <w:szCs w:val="24"/>
        </w:rPr>
        <w:t xml:space="preserve"> ph 7 olarak ayarlandı</w:t>
      </w:r>
      <w:r w:rsidRPr="0085081A">
        <w:rPr>
          <w:rFonts w:ascii="Times New Roman" w:hAnsi="Times New Roman" w:cs="Times New Roman"/>
          <w:szCs w:val="24"/>
        </w:rPr>
        <w:t>:</w:t>
      </w:r>
    </w:p>
    <w:p w:rsidR="00EB7006" w:rsidRPr="0085081A" w:rsidRDefault="00EB7006" w:rsidP="00EB7006">
      <w:pPr>
        <w:pStyle w:val="ListeParagraf"/>
        <w:numPr>
          <w:ilvl w:val="1"/>
          <w:numId w:val="17"/>
        </w:numPr>
        <w:rPr>
          <w:rFonts w:ascii="Times New Roman" w:hAnsi="Times New Roman" w:cs="Times New Roman"/>
          <w:szCs w:val="24"/>
        </w:rPr>
      </w:pPr>
      <w:r w:rsidRPr="0085081A">
        <w:rPr>
          <w:rFonts w:ascii="Times New Roman" w:hAnsi="Times New Roman" w:cs="Times New Roman"/>
          <w:szCs w:val="24"/>
        </w:rPr>
        <w:t>Solüsyon B’den 9,2ml</w:t>
      </w:r>
    </w:p>
    <w:p w:rsidR="00EB7006" w:rsidRPr="0085081A" w:rsidRDefault="00EB7006" w:rsidP="00EB7006">
      <w:pPr>
        <w:pStyle w:val="ListeParagraf"/>
        <w:numPr>
          <w:ilvl w:val="1"/>
          <w:numId w:val="17"/>
        </w:numPr>
        <w:rPr>
          <w:rFonts w:ascii="Times New Roman" w:hAnsi="Times New Roman" w:cs="Times New Roman"/>
          <w:szCs w:val="24"/>
        </w:rPr>
      </w:pPr>
      <w:r w:rsidRPr="0085081A">
        <w:rPr>
          <w:rFonts w:ascii="Times New Roman" w:hAnsi="Times New Roman" w:cs="Times New Roman"/>
          <w:szCs w:val="24"/>
        </w:rPr>
        <w:t>Solüsyon D’den 0,1ml</w:t>
      </w:r>
    </w:p>
    <w:p w:rsidR="003D6F52" w:rsidRPr="0085081A" w:rsidRDefault="00EB7006" w:rsidP="003D6F52">
      <w:pPr>
        <w:pStyle w:val="ListeParagraf"/>
        <w:numPr>
          <w:ilvl w:val="1"/>
          <w:numId w:val="17"/>
        </w:numPr>
        <w:rPr>
          <w:rFonts w:ascii="Times New Roman" w:hAnsi="Times New Roman" w:cs="Times New Roman"/>
          <w:szCs w:val="24"/>
        </w:rPr>
      </w:pPr>
      <w:r w:rsidRPr="0085081A">
        <w:rPr>
          <w:rFonts w:ascii="Times New Roman" w:hAnsi="Times New Roman" w:cs="Times New Roman"/>
          <w:szCs w:val="24"/>
        </w:rPr>
        <w:t>Solüsyon E’den 0,05ml</w:t>
      </w:r>
    </w:p>
    <w:p w:rsidR="00CB652D" w:rsidRPr="0085081A" w:rsidRDefault="00CB652D" w:rsidP="005A0ACD">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Örneklerin ölçümü için reaksiyon kokteylinden 3ml + örnekten 0,05ml</w:t>
      </w:r>
      <w:r w:rsidR="00850868" w:rsidRPr="0085081A">
        <w:rPr>
          <w:rFonts w:ascii="Times New Roman" w:hAnsi="Times New Roman" w:cs="Times New Roman"/>
          <w:szCs w:val="24"/>
        </w:rPr>
        <w:t xml:space="preserve"> + Solüsyon H’den 0,05 ml</w:t>
      </w:r>
      <w:r w:rsidRPr="0085081A">
        <w:rPr>
          <w:rFonts w:ascii="Times New Roman" w:hAnsi="Times New Roman" w:cs="Times New Roman"/>
          <w:szCs w:val="24"/>
        </w:rPr>
        <w:t xml:space="preserve"> </w:t>
      </w:r>
      <w:r w:rsidR="003D6F52" w:rsidRPr="0085081A">
        <w:rPr>
          <w:rFonts w:ascii="Times New Roman" w:hAnsi="Times New Roman" w:cs="Times New Roman"/>
          <w:color w:val="auto"/>
          <w:szCs w:val="24"/>
        </w:rPr>
        <w:t>küvete konu</w:t>
      </w:r>
      <w:r w:rsidRPr="0085081A">
        <w:rPr>
          <w:rFonts w:ascii="Times New Roman" w:hAnsi="Times New Roman" w:cs="Times New Roman"/>
          <w:color w:val="auto"/>
          <w:szCs w:val="24"/>
        </w:rPr>
        <w:t>ldu ve 340 nm’de</w:t>
      </w:r>
      <w:r w:rsidR="00850868" w:rsidRPr="0085081A">
        <w:rPr>
          <w:rFonts w:ascii="Times New Roman" w:hAnsi="Times New Roman" w:cs="Times New Roman"/>
          <w:color w:val="auto"/>
          <w:szCs w:val="24"/>
        </w:rPr>
        <w:t xml:space="preserve"> 5 dakika boyunca</w:t>
      </w:r>
      <w:r w:rsidRPr="0085081A">
        <w:rPr>
          <w:rFonts w:ascii="Times New Roman" w:hAnsi="Times New Roman" w:cs="Times New Roman"/>
          <w:color w:val="auto"/>
          <w:szCs w:val="24"/>
        </w:rPr>
        <w:t xml:space="preserve"> </w:t>
      </w:r>
      <w:r w:rsidR="005A0ACD" w:rsidRPr="0085081A">
        <w:rPr>
          <w:rFonts w:ascii="Times New Roman" w:hAnsi="Times New Roman" w:cs="Times New Roman"/>
          <w:color w:val="auto"/>
          <w:szCs w:val="24"/>
        </w:rPr>
        <w:t xml:space="preserve">25°C’de </w:t>
      </w:r>
      <w:r w:rsidRPr="0085081A">
        <w:rPr>
          <w:rFonts w:ascii="Times New Roman" w:hAnsi="Times New Roman" w:cs="Times New Roman"/>
          <w:color w:val="auto"/>
          <w:szCs w:val="24"/>
        </w:rPr>
        <w:t>spektrofotometrede okundu.</w:t>
      </w:r>
    </w:p>
    <w:p w:rsidR="00CB652D" w:rsidRPr="0085081A" w:rsidRDefault="00850868" w:rsidP="005A0ACD">
      <w:pPr>
        <w:pStyle w:val="ListeParagraf"/>
        <w:numPr>
          <w:ilvl w:val="0"/>
          <w:numId w:val="17"/>
        </w:numPr>
        <w:rPr>
          <w:rFonts w:ascii="Times New Roman" w:hAnsi="Times New Roman" w:cs="Times New Roman"/>
          <w:szCs w:val="24"/>
        </w:rPr>
      </w:pPr>
      <w:r w:rsidRPr="0085081A">
        <w:rPr>
          <w:rFonts w:ascii="Times New Roman" w:hAnsi="Times New Roman" w:cs="Times New Roman"/>
          <w:szCs w:val="24"/>
        </w:rPr>
        <w:t xml:space="preserve">Blank için ise kokteylinden 3ml + Solüsyon F’den 0,05ml + Solüsyon H’den 0,05 ml </w:t>
      </w:r>
      <w:r w:rsidRPr="0085081A">
        <w:rPr>
          <w:rFonts w:ascii="Times New Roman" w:hAnsi="Times New Roman" w:cs="Times New Roman"/>
          <w:color w:val="auto"/>
          <w:szCs w:val="24"/>
        </w:rPr>
        <w:t xml:space="preserve">küvete konuldu ve 340 nm’de 5 dakika boyunca </w:t>
      </w:r>
      <w:r w:rsidR="005A0ACD" w:rsidRPr="0085081A">
        <w:rPr>
          <w:rFonts w:ascii="Times New Roman" w:hAnsi="Times New Roman" w:cs="Times New Roman"/>
          <w:color w:val="auto"/>
          <w:szCs w:val="24"/>
        </w:rPr>
        <w:t xml:space="preserve">25°C’de </w:t>
      </w:r>
      <w:r w:rsidRPr="0085081A">
        <w:rPr>
          <w:rFonts w:ascii="Times New Roman" w:hAnsi="Times New Roman" w:cs="Times New Roman"/>
          <w:color w:val="auto"/>
          <w:szCs w:val="24"/>
        </w:rPr>
        <w:t>spektrofotometrede okundu.</w:t>
      </w:r>
    </w:p>
    <w:p w:rsidR="00E67710" w:rsidRDefault="00E67710" w:rsidP="00E67710">
      <w:pPr>
        <w:pStyle w:val="ListeParagraf"/>
        <w:rPr>
          <w:rFonts w:ascii="Times New Roman" w:hAnsi="Times New Roman" w:cs="Times New Roman"/>
          <w:szCs w:val="24"/>
        </w:rPr>
      </w:pPr>
    </w:p>
    <w:p w:rsidR="0085081A" w:rsidRPr="0085081A" w:rsidRDefault="0085081A" w:rsidP="00E67710">
      <w:pPr>
        <w:pStyle w:val="ListeParagraf"/>
        <w:rPr>
          <w:rFonts w:ascii="Times New Roman" w:hAnsi="Times New Roman" w:cs="Times New Roman"/>
          <w:szCs w:val="24"/>
        </w:rPr>
      </w:pPr>
    </w:p>
    <w:p w:rsidR="00294ED7" w:rsidRDefault="00294ED7" w:rsidP="00051CD1">
      <w:pPr>
        <w:pStyle w:val="Balk2"/>
        <w:rPr>
          <w:rFonts w:cs="Times New Roman"/>
          <w:szCs w:val="24"/>
        </w:rPr>
      </w:pPr>
      <w:bookmarkStart w:id="84" w:name="_Toc536019156"/>
      <w:r w:rsidRPr="00051CD1">
        <w:rPr>
          <w:rFonts w:cs="Times New Roman"/>
          <w:szCs w:val="24"/>
        </w:rPr>
        <w:t>3.10. Sperm Parametreleri</w:t>
      </w:r>
      <w:r w:rsidR="003D5020">
        <w:rPr>
          <w:rFonts w:cs="Times New Roman"/>
          <w:szCs w:val="24"/>
        </w:rPr>
        <w:t xml:space="preserve"> Tayini</w:t>
      </w:r>
      <w:bookmarkEnd w:id="84"/>
    </w:p>
    <w:p w:rsidR="00532188" w:rsidRDefault="00532188" w:rsidP="00532188"/>
    <w:p w:rsidR="00532188" w:rsidRPr="00532188" w:rsidRDefault="00532188" w:rsidP="00532188"/>
    <w:p w:rsidR="00294ED7" w:rsidRDefault="00294ED7" w:rsidP="00051CD1">
      <w:pPr>
        <w:pStyle w:val="Balk3"/>
        <w:rPr>
          <w:rFonts w:cs="Times New Roman"/>
          <w:szCs w:val="24"/>
        </w:rPr>
      </w:pPr>
      <w:bookmarkStart w:id="85" w:name="_Toc536019157"/>
      <w:r w:rsidRPr="00051CD1">
        <w:rPr>
          <w:rFonts w:cs="Times New Roman"/>
          <w:szCs w:val="24"/>
        </w:rPr>
        <w:t>3.10.1. Sperm sayım ve motilite analizi</w:t>
      </w:r>
      <w:bookmarkEnd w:id="85"/>
    </w:p>
    <w:p w:rsidR="00532188" w:rsidRPr="00532188" w:rsidRDefault="00532188" w:rsidP="00532188"/>
    <w:p w:rsidR="00294ED7" w:rsidRDefault="00294ED7" w:rsidP="00294ED7">
      <w:pPr>
        <w:rPr>
          <w:rFonts w:cs="Times New Roman"/>
        </w:rPr>
      </w:pPr>
      <w:r w:rsidRPr="00C174F6">
        <w:tab/>
      </w:r>
      <w:r w:rsidRPr="00C174F6">
        <w:rPr>
          <w:rFonts w:cs="Times New Roman"/>
        </w:rPr>
        <w:t xml:space="preserve">Her bir hayvanın kauda epididimisi </w:t>
      </w:r>
      <w:r w:rsidRPr="007A4298">
        <w:rPr>
          <w:rFonts w:cs="Times New Roman"/>
        </w:rPr>
        <w:t xml:space="preserve">37°C’ye ayarlanmış hot plate üzerinde disekte edilerek, epididimis içeriği PBS içerisine alındı. 300µl sperm süspansiyonundan alınarak </w:t>
      </w:r>
      <w:r w:rsidRPr="00914243">
        <w:rPr>
          <w:rFonts w:cs="Times New Roman"/>
        </w:rPr>
        <w:t xml:space="preserve">makler sayım diskinde </w:t>
      </w:r>
      <w:r w:rsidR="00361487">
        <w:rPr>
          <w:rFonts w:cs="Times New Roman"/>
        </w:rPr>
        <w:t xml:space="preserve">WHO kriteleri gözetilerek </w:t>
      </w:r>
      <w:r w:rsidRPr="00914243">
        <w:rPr>
          <w:rFonts w:cs="Times New Roman"/>
        </w:rPr>
        <w:t xml:space="preserve">motilite değerlendirlimesi yapıldı. </w:t>
      </w:r>
    </w:p>
    <w:p w:rsidR="00532188" w:rsidRDefault="00532188" w:rsidP="00294ED7">
      <w:pPr>
        <w:rPr>
          <w:rFonts w:cs="Times New Roman"/>
        </w:rPr>
      </w:pPr>
    </w:p>
    <w:p w:rsidR="00532188" w:rsidRPr="00914243" w:rsidRDefault="00532188" w:rsidP="00294ED7">
      <w:pPr>
        <w:rPr>
          <w:rFonts w:cs="Times New Roman"/>
        </w:rPr>
      </w:pPr>
    </w:p>
    <w:p w:rsidR="00294ED7" w:rsidRDefault="00294ED7" w:rsidP="00294ED7">
      <w:pPr>
        <w:pStyle w:val="Balk3"/>
        <w:rPr>
          <w:rFonts w:cs="Times New Roman"/>
          <w:szCs w:val="24"/>
        </w:rPr>
      </w:pPr>
      <w:bookmarkStart w:id="86" w:name="_Toc536019158"/>
      <w:r w:rsidRPr="00914243">
        <w:rPr>
          <w:rFonts w:cs="Times New Roman"/>
          <w:szCs w:val="24"/>
        </w:rPr>
        <w:t>3.10.2. Sperm Morfolojisi Tayini</w:t>
      </w:r>
      <w:bookmarkEnd w:id="86"/>
    </w:p>
    <w:p w:rsidR="00532188" w:rsidRPr="00532188" w:rsidRDefault="00532188" w:rsidP="00532188"/>
    <w:p w:rsidR="00294ED7" w:rsidRPr="00D0278B" w:rsidRDefault="00294ED7" w:rsidP="00294ED7">
      <w:pPr>
        <w:rPr>
          <w:rFonts w:cs="Times New Roman"/>
          <w:szCs w:val="24"/>
        </w:rPr>
      </w:pPr>
      <w:r w:rsidRPr="00914243">
        <w:tab/>
      </w:r>
      <w:r w:rsidRPr="00914243">
        <w:rPr>
          <w:rFonts w:cs="Times New Roman"/>
          <w:szCs w:val="24"/>
        </w:rPr>
        <w:t xml:space="preserve">Sperm morfolojisi tayini için Spermac </w:t>
      </w:r>
      <w:r w:rsidRPr="00D0278B">
        <w:rPr>
          <w:rFonts w:cs="Times New Roman"/>
          <w:szCs w:val="24"/>
        </w:rPr>
        <w:t>Stain boya kiti kullanıldı. Kite göre; akrozom koyu yeşil, çekirdek kırmızı, ekvatoryal bölge açık yeşil, boyun ve kuyruk kısmı yeşil olarak gözlemlenmesi gerekmektedir.</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lastRenderedPageBreak/>
        <w:t xml:space="preserve">Her bir sıçan için etiketlenmiş lamlara 200µl sperm süspansiyonundan damlatılarak yayma preparat yapıldı. </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Oda sıcaklığında kuruması sağlandı.</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%5’lik formolde 5 dk bekletildi.</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Oda sıcaklığında bir gece kurumaya bırakıldı.</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Distile su içerisinde 7 kere yıkama yapıldı.</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Solüsyon A ile 1 dk boyandı.</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Distile su içerisinde 7 kere yıkama yapıldı.</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Solüsyon B ile 1 dk boyandı.</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Distile su içerisinde 7 kere yıkama yapıldı.</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Solüsyon C ile 1 dk boyandı.</w:t>
      </w:r>
    </w:p>
    <w:p w:rsidR="00294ED7" w:rsidRPr="00D0278B" w:rsidRDefault="00294ED7" w:rsidP="00294ED7">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Distile su içerisinde 7 kere yıkama yapıldı.</w:t>
      </w:r>
    </w:p>
    <w:p w:rsidR="0085081A" w:rsidRDefault="00294ED7" w:rsidP="0085081A">
      <w:pPr>
        <w:pStyle w:val="ListeParagraf"/>
        <w:numPr>
          <w:ilvl w:val="0"/>
          <w:numId w:val="14"/>
        </w:numPr>
        <w:spacing w:after="200"/>
        <w:rPr>
          <w:rFonts w:ascii="Times New Roman" w:hAnsi="Times New Roman" w:cs="Times New Roman"/>
          <w:szCs w:val="24"/>
        </w:rPr>
      </w:pPr>
      <w:r w:rsidRPr="00D0278B">
        <w:rPr>
          <w:rFonts w:ascii="Times New Roman" w:hAnsi="Times New Roman" w:cs="Times New Roman"/>
          <w:szCs w:val="24"/>
        </w:rPr>
        <w:t>Oda</w:t>
      </w:r>
      <w:r>
        <w:rPr>
          <w:rFonts w:ascii="Times New Roman" w:hAnsi="Times New Roman" w:cs="Times New Roman"/>
          <w:szCs w:val="24"/>
        </w:rPr>
        <w:t xml:space="preserve"> sıcaklığında kurumaya bırakılan lamlar immersiyon yağı ile 100’lük objektifte incelendi.</w:t>
      </w:r>
    </w:p>
    <w:p w:rsidR="0085081A" w:rsidRDefault="0085081A" w:rsidP="0085081A">
      <w:pPr>
        <w:pStyle w:val="ListeParagraf"/>
        <w:spacing w:after="200"/>
        <w:ind w:left="1068"/>
        <w:rPr>
          <w:rFonts w:ascii="Times New Roman" w:hAnsi="Times New Roman" w:cs="Times New Roman"/>
          <w:szCs w:val="24"/>
        </w:rPr>
      </w:pPr>
    </w:p>
    <w:p w:rsidR="00B67C82" w:rsidRPr="0085081A" w:rsidRDefault="00B67C82" w:rsidP="0085081A">
      <w:pPr>
        <w:pStyle w:val="ListeParagraf"/>
        <w:spacing w:after="200"/>
        <w:ind w:left="1068"/>
        <w:rPr>
          <w:rFonts w:ascii="Times New Roman" w:hAnsi="Times New Roman" w:cs="Times New Roman"/>
          <w:szCs w:val="24"/>
        </w:rPr>
      </w:pPr>
    </w:p>
    <w:p w:rsidR="00082A93" w:rsidRDefault="00082A93" w:rsidP="00532188">
      <w:pPr>
        <w:pStyle w:val="Balk2"/>
        <w:rPr>
          <w:rFonts w:cs="Times New Roman"/>
        </w:rPr>
      </w:pPr>
      <w:bookmarkStart w:id="87" w:name="_Toc536019159"/>
      <w:r>
        <w:rPr>
          <w:rFonts w:cs="Times New Roman"/>
        </w:rPr>
        <w:t>3.11. Histolojik Ölçümler</w:t>
      </w:r>
      <w:bookmarkEnd w:id="87"/>
    </w:p>
    <w:p w:rsidR="00082A93" w:rsidRDefault="00082A93" w:rsidP="00082A93"/>
    <w:p w:rsidR="00082A93" w:rsidRPr="00082A93" w:rsidRDefault="00082A93" w:rsidP="00082A93">
      <w:r>
        <w:tab/>
        <w:t>Yapılan ışık mikroskobisi çalışmaları Olym</w:t>
      </w:r>
      <w:r w:rsidR="00D345B3">
        <w:t>pus BX53 model mikroskop ve XC1</w:t>
      </w:r>
      <w:r>
        <w:t>0 model kamera</w:t>
      </w:r>
      <w:r w:rsidR="00D852ED">
        <w:t>lı görüntüleme sistemi</w:t>
      </w:r>
      <w:r>
        <w:t xml:space="preserve"> kullanılarak gerçekleştirildi. </w:t>
      </w:r>
      <w:r w:rsidR="00304754">
        <w:t>“</w:t>
      </w:r>
      <w:r w:rsidR="00D852ED">
        <w:t xml:space="preserve">Olympus StreamMotion </w:t>
      </w:r>
      <w:r w:rsidR="00304754">
        <w:t>Görüntü Analiz Yazılımı” kullanılarak ilgili yapıların ölçümleri yapıldı.</w:t>
      </w:r>
    </w:p>
    <w:p w:rsidR="00082A93" w:rsidRDefault="00082A93" w:rsidP="00082A93">
      <w:pPr>
        <w:rPr>
          <w:rFonts w:cs="Times New Roman"/>
        </w:rPr>
      </w:pPr>
    </w:p>
    <w:p w:rsidR="00361487" w:rsidRDefault="00361487">
      <w:pPr>
        <w:spacing w:line="276" w:lineRule="auto"/>
        <w:jc w:val="left"/>
        <w:rPr>
          <w:rFonts w:cs="Times New Roman"/>
        </w:rPr>
      </w:pPr>
      <w:r>
        <w:rPr>
          <w:rFonts w:cs="Times New Roman"/>
        </w:rPr>
        <w:br w:type="page"/>
      </w:r>
    </w:p>
    <w:p w:rsidR="00294ED7" w:rsidRPr="00532188" w:rsidRDefault="00082A93" w:rsidP="00532188">
      <w:pPr>
        <w:pStyle w:val="Balk2"/>
        <w:rPr>
          <w:rFonts w:cs="Times New Roman"/>
        </w:rPr>
      </w:pPr>
      <w:bookmarkStart w:id="88" w:name="_Toc536019160"/>
      <w:r>
        <w:rPr>
          <w:rFonts w:cs="Times New Roman"/>
        </w:rPr>
        <w:lastRenderedPageBreak/>
        <w:t>3.12</w:t>
      </w:r>
      <w:r w:rsidR="00294ED7" w:rsidRPr="00532188">
        <w:rPr>
          <w:rFonts w:cs="Times New Roman"/>
        </w:rPr>
        <w:t>. İstatistik</w:t>
      </w:r>
      <w:bookmarkEnd w:id="88"/>
    </w:p>
    <w:p w:rsidR="00532188" w:rsidRPr="00532188" w:rsidRDefault="00532188" w:rsidP="00532188"/>
    <w:p w:rsidR="009F5687" w:rsidRDefault="00380D81" w:rsidP="00940D2B">
      <w:pPr>
        <w:autoSpaceDE w:val="0"/>
        <w:autoSpaceDN w:val="0"/>
        <w:adjustRightInd w:val="0"/>
        <w:spacing w:after="0"/>
        <w:rPr>
          <w:rFonts w:cs="Times New Roman"/>
          <w:szCs w:val="24"/>
        </w:rPr>
      </w:pPr>
      <w:r>
        <w:rPr>
          <w:rFonts w:cs="Times New Roman"/>
          <w:szCs w:val="24"/>
        </w:rPr>
        <w:tab/>
        <w:t>İstatistiksel analizler için GraphPad</w:t>
      </w:r>
      <w:r w:rsidR="00144E98">
        <w:rPr>
          <w:rFonts w:cs="Times New Roman"/>
          <w:szCs w:val="24"/>
        </w:rPr>
        <w:t xml:space="preserve"> Prism </w:t>
      </w:r>
      <w:r w:rsidR="00E808EF">
        <w:rPr>
          <w:rFonts w:cs="Times New Roman"/>
          <w:szCs w:val="24"/>
        </w:rPr>
        <w:t>(</w:t>
      </w:r>
      <w:r w:rsidR="0089530E">
        <w:rPr>
          <w:rFonts w:cs="Times New Roman"/>
          <w:szCs w:val="24"/>
        </w:rPr>
        <w:t xml:space="preserve">versiyon </w:t>
      </w:r>
      <w:r w:rsidR="00144E98">
        <w:rPr>
          <w:rFonts w:cs="Times New Roman"/>
          <w:szCs w:val="24"/>
        </w:rPr>
        <w:t>7.04</w:t>
      </w:r>
      <w:r w:rsidR="00E808EF">
        <w:rPr>
          <w:rFonts w:cs="Times New Roman"/>
          <w:szCs w:val="24"/>
        </w:rPr>
        <w:t xml:space="preserve">, </w:t>
      </w:r>
      <w:r w:rsidR="00E808EF">
        <w:t>GraphPad Software Inc., San Diego, ABD)</w:t>
      </w:r>
      <w:r>
        <w:rPr>
          <w:rFonts w:cs="Times New Roman"/>
          <w:szCs w:val="24"/>
        </w:rPr>
        <w:t xml:space="preserve"> programı kullanıldı. Gruplar arasındaki karşılaştırmalar için O</w:t>
      </w:r>
      <w:r w:rsidR="00940D2B">
        <w:rPr>
          <w:rFonts w:cs="Times New Roman"/>
          <w:szCs w:val="24"/>
        </w:rPr>
        <w:t xml:space="preserve">ne Way ANOVA testi uygulandı. </w:t>
      </w:r>
      <w:r w:rsidR="00144E98">
        <w:rPr>
          <w:rFonts w:cs="Times New Roman"/>
          <w:szCs w:val="24"/>
        </w:rPr>
        <w:t>Post-hoc testi olarak ise Sidak testi tercih edildi.</w:t>
      </w:r>
    </w:p>
    <w:p w:rsidR="009F5687" w:rsidRDefault="009F5687" w:rsidP="009F5687">
      <w:pPr>
        <w:pStyle w:val="AralkYok"/>
      </w:pPr>
    </w:p>
    <w:p w:rsidR="007D6053" w:rsidRDefault="007D6053" w:rsidP="007D6053">
      <w:pPr>
        <w:pStyle w:val="AralkYok"/>
      </w:pPr>
      <w:bookmarkStart w:id="89" w:name="_Toc535250296"/>
      <w:r>
        <w:t xml:space="preserve">Tablo </w:t>
      </w:r>
      <w:r w:rsidR="00B13DFC">
        <w:fldChar w:fldCharType="begin"/>
      </w:r>
      <w:r w:rsidR="00B13DFC">
        <w:instrText xml:space="preserve"> SEQ Tablo \* ARABIC </w:instrText>
      </w:r>
      <w:r w:rsidR="00B13DFC">
        <w:fldChar w:fldCharType="separate"/>
      </w:r>
      <w:r w:rsidR="00300CC0">
        <w:rPr>
          <w:noProof/>
        </w:rPr>
        <w:t>8</w:t>
      </w:r>
      <w:r w:rsidR="00B13DFC">
        <w:rPr>
          <w:noProof/>
        </w:rPr>
        <w:fldChar w:fldCharType="end"/>
      </w:r>
      <w:r>
        <w:t>. İstatistiksel anlamlılık derecesi.</w:t>
      </w:r>
      <w:bookmarkEnd w:id="89"/>
    </w:p>
    <w:p w:rsidR="007D6053" w:rsidRDefault="007D6053" w:rsidP="007D6053">
      <w:pPr>
        <w:pStyle w:val="AralkYok"/>
      </w:pPr>
    </w:p>
    <w:tbl>
      <w:tblPr>
        <w:tblStyle w:val="AkGlgeleme-Vurgu4"/>
        <w:tblW w:w="9072" w:type="dxa"/>
        <w:tblInd w:w="108" w:type="dxa"/>
        <w:tblLook w:val="04A0" w:firstRow="1" w:lastRow="0" w:firstColumn="1" w:lastColumn="0" w:noHBand="0" w:noVBand="1"/>
      </w:tblPr>
      <w:tblGrid>
        <w:gridCol w:w="3070"/>
        <w:gridCol w:w="3070"/>
        <w:gridCol w:w="2932"/>
      </w:tblGrid>
      <w:tr w:rsidR="008C5005" w:rsidRPr="008C5005" w:rsidTr="00B127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vAlign w:val="center"/>
          </w:tcPr>
          <w:p w:rsidR="00940D2B" w:rsidRPr="008C5005" w:rsidRDefault="00940D2B" w:rsidP="008C5005">
            <w:pPr>
              <w:autoSpaceDE w:val="0"/>
              <w:autoSpaceDN w:val="0"/>
              <w:adjustRightInd w:val="0"/>
              <w:jc w:val="center"/>
              <w:rPr>
                <w:rFonts w:cs="Times New Roman"/>
                <w:color w:val="auto"/>
                <w:szCs w:val="24"/>
              </w:rPr>
            </w:pPr>
            <w:r w:rsidRPr="008C5005">
              <w:rPr>
                <w:rFonts w:cs="Times New Roman"/>
                <w:color w:val="auto"/>
                <w:szCs w:val="24"/>
              </w:rPr>
              <w:t>P Değeri</w:t>
            </w:r>
          </w:p>
        </w:tc>
        <w:tc>
          <w:tcPr>
            <w:tcW w:w="3070" w:type="dxa"/>
            <w:vAlign w:val="center"/>
          </w:tcPr>
          <w:p w:rsidR="00940D2B" w:rsidRPr="008C5005" w:rsidRDefault="00940D2B" w:rsidP="008C5005">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8C5005">
              <w:rPr>
                <w:rFonts w:cs="Times New Roman"/>
                <w:color w:val="auto"/>
                <w:szCs w:val="24"/>
              </w:rPr>
              <w:t>İfadesi</w:t>
            </w:r>
          </w:p>
        </w:tc>
        <w:tc>
          <w:tcPr>
            <w:tcW w:w="2932" w:type="dxa"/>
            <w:vAlign w:val="center"/>
          </w:tcPr>
          <w:p w:rsidR="00940D2B" w:rsidRPr="008C5005" w:rsidRDefault="00940D2B" w:rsidP="008C5005">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sidRPr="008C5005">
              <w:rPr>
                <w:rFonts w:cs="Times New Roman"/>
                <w:color w:val="auto"/>
                <w:szCs w:val="24"/>
              </w:rPr>
              <w:t>Grafikteki sembol</w:t>
            </w:r>
          </w:p>
        </w:tc>
      </w:tr>
      <w:tr w:rsidR="008C5005" w:rsidRPr="008C5005" w:rsidTr="00B127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vAlign w:val="center"/>
          </w:tcPr>
          <w:p w:rsidR="00940D2B" w:rsidRPr="008C5005" w:rsidRDefault="00940D2B" w:rsidP="008C5005">
            <w:pPr>
              <w:autoSpaceDE w:val="0"/>
              <w:autoSpaceDN w:val="0"/>
              <w:adjustRightInd w:val="0"/>
              <w:jc w:val="center"/>
              <w:rPr>
                <w:rFonts w:cs="Times New Roman"/>
                <w:color w:val="auto"/>
                <w:szCs w:val="24"/>
              </w:rPr>
            </w:pPr>
            <w:r w:rsidRPr="008C5005">
              <w:rPr>
                <w:rFonts w:cs="Times New Roman"/>
                <w:color w:val="auto"/>
                <w:szCs w:val="24"/>
              </w:rPr>
              <w:t>p&lt;0,0001</w:t>
            </w:r>
          </w:p>
        </w:tc>
        <w:tc>
          <w:tcPr>
            <w:tcW w:w="3070" w:type="dxa"/>
            <w:vAlign w:val="center"/>
          </w:tcPr>
          <w:p w:rsidR="00940D2B" w:rsidRPr="008C5005" w:rsidRDefault="00940D2B" w:rsidP="008C5005">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C5005">
              <w:rPr>
                <w:rFonts w:cs="Times New Roman"/>
                <w:color w:val="auto"/>
                <w:szCs w:val="24"/>
              </w:rPr>
              <w:t>İleri derecede anlamlı</w:t>
            </w:r>
          </w:p>
        </w:tc>
        <w:tc>
          <w:tcPr>
            <w:tcW w:w="2932" w:type="dxa"/>
            <w:vAlign w:val="center"/>
          </w:tcPr>
          <w:p w:rsidR="00940D2B" w:rsidRPr="008C5005" w:rsidRDefault="00940D2B" w:rsidP="008C5005">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C5005">
              <w:rPr>
                <w:rFonts w:cs="Times New Roman"/>
                <w:color w:val="auto"/>
                <w:szCs w:val="24"/>
              </w:rPr>
              <w:t>****</w:t>
            </w:r>
          </w:p>
        </w:tc>
      </w:tr>
      <w:tr w:rsidR="008C5005" w:rsidRPr="008C5005" w:rsidTr="00B127A0">
        <w:tc>
          <w:tcPr>
            <w:cnfStyle w:val="001000000000" w:firstRow="0" w:lastRow="0" w:firstColumn="1" w:lastColumn="0" w:oddVBand="0" w:evenVBand="0" w:oddHBand="0" w:evenHBand="0" w:firstRowFirstColumn="0" w:firstRowLastColumn="0" w:lastRowFirstColumn="0" w:lastRowLastColumn="0"/>
            <w:tcW w:w="3070" w:type="dxa"/>
            <w:vAlign w:val="center"/>
          </w:tcPr>
          <w:p w:rsidR="00940D2B" w:rsidRPr="008C5005" w:rsidRDefault="00940D2B" w:rsidP="008C5005">
            <w:pPr>
              <w:autoSpaceDE w:val="0"/>
              <w:autoSpaceDN w:val="0"/>
              <w:adjustRightInd w:val="0"/>
              <w:jc w:val="center"/>
              <w:rPr>
                <w:rFonts w:cs="Times New Roman"/>
                <w:color w:val="auto"/>
                <w:szCs w:val="24"/>
              </w:rPr>
            </w:pPr>
            <w:r w:rsidRPr="008C5005">
              <w:rPr>
                <w:rFonts w:cs="Times New Roman"/>
                <w:color w:val="auto"/>
                <w:szCs w:val="24"/>
              </w:rPr>
              <w:t>p&lt;0,0001 ile p&lt;0,001</w:t>
            </w:r>
          </w:p>
        </w:tc>
        <w:tc>
          <w:tcPr>
            <w:tcW w:w="3070" w:type="dxa"/>
            <w:vAlign w:val="center"/>
          </w:tcPr>
          <w:p w:rsidR="00940D2B" w:rsidRPr="008C5005" w:rsidRDefault="00940D2B" w:rsidP="008C5005">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C5005">
              <w:rPr>
                <w:rFonts w:cs="Times New Roman"/>
                <w:color w:val="auto"/>
                <w:szCs w:val="24"/>
              </w:rPr>
              <w:t>İleri derecede anlamlı</w:t>
            </w:r>
          </w:p>
        </w:tc>
        <w:tc>
          <w:tcPr>
            <w:tcW w:w="2932" w:type="dxa"/>
            <w:vAlign w:val="center"/>
          </w:tcPr>
          <w:p w:rsidR="00940D2B" w:rsidRPr="008C5005" w:rsidRDefault="00940D2B" w:rsidP="008C5005">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C5005">
              <w:rPr>
                <w:rFonts w:cs="Times New Roman"/>
                <w:color w:val="auto"/>
                <w:szCs w:val="24"/>
              </w:rPr>
              <w:t>***</w:t>
            </w:r>
          </w:p>
        </w:tc>
      </w:tr>
      <w:tr w:rsidR="008C5005" w:rsidRPr="008C5005" w:rsidTr="00B127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vAlign w:val="center"/>
          </w:tcPr>
          <w:p w:rsidR="00940D2B" w:rsidRPr="008C5005" w:rsidRDefault="00940D2B" w:rsidP="008C5005">
            <w:pPr>
              <w:autoSpaceDE w:val="0"/>
              <w:autoSpaceDN w:val="0"/>
              <w:adjustRightInd w:val="0"/>
              <w:jc w:val="center"/>
              <w:rPr>
                <w:rFonts w:cs="Times New Roman"/>
                <w:color w:val="auto"/>
                <w:szCs w:val="24"/>
              </w:rPr>
            </w:pPr>
            <w:r w:rsidRPr="008C5005">
              <w:rPr>
                <w:rFonts w:cs="Times New Roman"/>
                <w:color w:val="auto"/>
                <w:szCs w:val="24"/>
              </w:rPr>
              <w:t>p&lt;0,001 ile p&lt;0,01</w:t>
            </w:r>
          </w:p>
        </w:tc>
        <w:tc>
          <w:tcPr>
            <w:tcW w:w="3070" w:type="dxa"/>
            <w:vAlign w:val="center"/>
          </w:tcPr>
          <w:p w:rsidR="00940D2B" w:rsidRPr="008C5005" w:rsidRDefault="00940D2B" w:rsidP="008C5005">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C5005">
              <w:rPr>
                <w:rFonts w:cs="Times New Roman"/>
                <w:color w:val="auto"/>
                <w:szCs w:val="24"/>
              </w:rPr>
              <w:t>Çok anlamlı</w:t>
            </w:r>
          </w:p>
        </w:tc>
        <w:tc>
          <w:tcPr>
            <w:tcW w:w="2932" w:type="dxa"/>
            <w:vAlign w:val="center"/>
          </w:tcPr>
          <w:p w:rsidR="00940D2B" w:rsidRPr="008C5005" w:rsidRDefault="00940D2B" w:rsidP="008C5005">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C5005">
              <w:rPr>
                <w:rFonts w:cs="Times New Roman"/>
                <w:color w:val="auto"/>
                <w:szCs w:val="24"/>
              </w:rPr>
              <w:t>**</w:t>
            </w:r>
          </w:p>
        </w:tc>
      </w:tr>
      <w:tr w:rsidR="008C5005" w:rsidRPr="008C5005" w:rsidTr="00B127A0">
        <w:tc>
          <w:tcPr>
            <w:cnfStyle w:val="001000000000" w:firstRow="0" w:lastRow="0" w:firstColumn="1" w:lastColumn="0" w:oddVBand="0" w:evenVBand="0" w:oddHBand="0" w:evenHBand="0" w:firstRowFirstColumn="0" w:firstRowLastColumn="0" w:lastRowFirstColumn="0" w:lastRowLastColumn="0"/>
            <w:tcW w:w="3070" w:type="dxa"/>
            <w:vAlign w:val="center"/>
          </w:tcPr>
          <w:p w:rsidR="00940D2B" w:rsidRPr="008C5005" w:rsidRDefault="00940D2B" w:rsidP="008C5005">
            <w:pPr>
              <w:autoSpaceDE w:val="0"/>
              <w:autoSpaceDN w:val="0"/>
              <w:adjustRightInd w:val="0"/>
              <w:jc w:val="center"/>
              <w:rPr>
                <w:rFonts w:cs="Times New Roman"/>
                <w:color w:val="auto"/>
                <w:szCs w:val="24"/>
              </w:rPr>
            </w:pPr>
            <w:r w:rsidRPr="008C5005">
              <w:rPr>
                <w:rFonts w:cs="Times New Roman"/>
                <w:color w:val="auto"/>
                <w:szCs w:val="24"/>
              </w:rPr>
              <w:t>p&lt;0,05</w:t>
            </w:r>
          </w:p>
        </w:tc>
        <w:tc>
          <w:tcPr>
            <w:tcW w:w="3070" w:type="dxa"/>
            <w:vAlign w:val="center"/>
          </w:tcPr>
          <w:p w:rsidR="00940D2B" w:rsidRPr="008C5005" w:rsidRDefault="00940D2B" w:rsidP="008C5005">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C5005">
              <w:rPr>
                <w:rFonts w:cs="Times New Roman"/>
                <w:color w:val="auto"/>
                <w:szCs w:val="24"/>
              </w:rPr>
              <w:t>Anlamlı</w:t>
            </w:r>
          </w:p>
        </w:tc>
        <w:tc>
          <w:tcPr>
            <w:tcW w:w="2932" w:type="dxa"/>
            <w:vAlign w:val="center"/>
          </w:tcPr>
          <w:p w:rsidR="00940D2B" w:rsidRPr="008C5005" w:rsidRDefault="00940D2B" w:rsidP="008C5005">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8C5005">
              <w:rPr>
                <w:rFonts w:cs="Times New Roman"/>
                <w:color w:val="auto"/>
                <w:szCs w:val="24"/>
              </w:rPr>
              <w:t>*</w:t>
            </w:r>
          </w:p>
        </w:tc>
      </w:tr>
      <w:tr w:rsidR="008C5005" w:rsidRPr="008C5005" w:rsidTr="00B127A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0" w:type="dxa"/>
            <w:vAlign w:val="center"/>
          </w:tcPr>
          <w:p w:rsidR="00940D2B" w:rsidRPr="008C5005" w:rsidRDefault="00940D2B" w:rsidP="008C5005">
            <w:pPr>
              <w:autoSpaceDE w:val="0"/>
              <w:autoSpaceDN w:val="0"/>
              <w:adjustRightInd w:val="0"/>
              <w:jc w:val="center"/>
              <w:rPr>
                <w:rFonts w:cs="Times New Roman"/>
                <w:color w:val="auto"/>
                <w:szCs w:val="24"/>
              </w:rPr>
            </w:pPr>
            <w:r w:rsidRPr="008C5005">
              <w:rPr>
                <w:rFonts w:cs="Times New Roman"/>
                <w:color w:val="auto"/>
                <w:szCs w:val="24"/>
              </w:rPr>
              <w:t>p&gt;0,05</w:t>
            </w:r>
          </w:p>
        </w:tc>
        <w:tc>
          <w:tcPr>
            <w:tcW w:w="3070" w:type="dxa"/>
            <w:vAlign w:val="center"/>
          </w:tcPr>
          <w:p w:rsidR="00940D2B" w:rsidRPr="008C5005" w:rsidRDefault="00940D2B" w:rsidP="008C5005">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r w:rsidRPr="008C5005">
              <w:rPr>
                <w:rFonts w:cs="Times New Roman"/>
                <w:color w:val="auto"/>
                <w:szCs w:val="24"/>
              </w:rPr>
              <w:t>Anlamlı değil</w:t>
            </w:r>
          </w:p>
        </w:tc>
        <w:tc>
          <w:tcPr>
            <w:tcW w:w="2932" w:type="dxa"/>
            <w:vAlign w:val="center"/>
          </w:tcPr>
          <w:p w:rsidR="00940D2B" w:rsidRPr="008C5005" w:rsidRDefault="00940D2B" w:rsidP="008C5005">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color w:val="auto"/>
                <w:szCs w:val="24"/>
              </w:rPr>
            </w:pPr>
          </w:p>
        </w:tc>
      </w:tr>
    </w:tbl>
    <w:p w:rsidR="001C2846" w:rsidRDefault="001C2846" w:rsidP="001C2846"/>
    <w:p w:rsidR="001C2846" w:rsidRDefault="001C2846" w:rsidP="001C2846">
      <w:r>
        <w:tab/>
        <w:t xml:space="preserve">Sperm parametrelerinin istatistiği ise SPSS </w:t>
      </w:r>
      <w:r w:rsidR="0089530E">
        <w:t xml:space="preserve">(versiyon </w:t>
      </w:r>
      <w:r w:rsidR="009C7787">
        <w:t>22.0</w:t>
      </w:r>
      <w:r w:rsidR="0089530E">
        <w:t>,  SPSS Inc.</w:t>
      </w:r>
      <w:r w:rsidR="0089530E" w:rsidRPr="0089530E">
        <w:t xml:space="preserve"> </w:t>
      </w:r>
      <w:r w:rsidR="0089530E">
        <w:t xml:space="preserve">Chicago, Ill, USA) </w:t>
      </w:r>
      <w:r>
        <w:t xml:space="preserve"> programı kullanılarak yapıldı. </w:t>
      </w:r>
      <w:r>
        <w:rPr>
          <w:rFonts w:cs="Times New Roman"/>
          <w:szCs w:val="24"/>
        </w:rPr>
        <w:t>Gruplar arasındaki karşılaştırmalar için One Way ANOVA testi uygulandı. Post-hoc testi olarak ise Tukey testi tercih edildi.</w:t>
      </w:r>
    </w:p>
    <w:p w:rsidR="001C2846" w:rsidRDefault="001C2846" w:rsidP="001C2846"/>
    <w:p w:rsidR="00154BC7" w:rsidRPr="00154BC7" w:rsidRDefault="00EC16EE" w:rsidP="007D0818">
      <w:pPr>
        <w:pStyle w:val="Balk1"/>
      </w:pPr>
      <w:r>
        <w:br w:type="page"/>
      </w:r>
      <w:bookmarkStart w:id="90" w:name="_Toc536019161"/>
      <w:r w:rsidR="00154BC7" w:rsidRPr="00154BC7">
        <w:lastRenderedPageBreak/>
        <w:t>4. BULGULAR</w:t>
      </w:r>
      <w:bookmarkEnd w:id="90"/>
    </w:p>
    <w:p w:rsidR="00154BC7" w:rsidRPr="00154BC7" w:rsidRDefault="00154BC7" w:rsidP="00154BC7"/>
    <w:p w:rsidR="00154BC7" w:rsidRPr="00154BC7" w:rsidRDefault="00154BC7" w:rsidP="00154BC7"/>
    <w:p w:rsidR="00154BC7" w:rsidRPr="00154BC7" w:rsidRDefault="00154BC7" w:rsidP="003052E7">
      <w:pPr>
        <w:pStyle w:val="Balk2"/>
      </w:pPr>
      <w:bookmarkStart w:id="91" w:name="_Toc536019162"/>
      <w:r w:rsidRPr="00154BC7">
        <w:t>4.1. Obezite Vücut Ağırlığı</w:t>
      </w:r>
      <w:bookmarkEnd w:id="91"/>
      <w:r w:rsidRPr="00154BC7">
        <w:t xml:space="preserve"> </w:t>
      </w:r>
    </w:p>
    <w:p w:rsidR="00154BC7" w:rsidRPr="00154BC7" w:rsidRDefault="00154BC7" w:rsidP="00154BC7"/>
    <w:p w:rsidR="00154BC7" w:rsidRPr="00154BC7" w:rsidRDefault="00154BC7" w:rsidP="00154BC7">
      <w:pPr>
        <w:rPr>
          <w:rFonts w:cs="Times New Roman"/>
          <w:szCs w:val="24"/>
        </w:rPr>
      </w:pPr>
      <w:r w:rsidRPr="00154BC7">
        <w:rPr>
          <w:rFonts w:cs="Times New Roman"/>
          <w:szCs w:val="24"/>
        </w:rPr>
        <w:tab/>
        <w:t>Obezitenin oluşturulması, Li ve ark. (2016)’a göre 24 hafta olarak gerçekleştirildi. Vücut ağırl</w:t>
      </w:r>
      <w:r w:rsidR="00347516">
        <w:rPr>
          <w:rFonts w:cs="Times New Roman"/>
          <w:szCs w:val="24"/>
        </w:rPr>
        <w:t>ıklarındaki değişimler Şekil 25 ve Tablo9’da</w:t>
      </w:r>
      <w:r w:rsidRPr="00154BC7">
        <w:rPr>
          <w:rFonts w:cs="Times New Roman"/>
          <w:szCs w:val="24"/>
        </w:rPr>
        <w:t xml:space="preserve"> gösterilmiştir. </w:t>
      </w:r>
    </w:p>
    <w:p w:rsidR="00FA33CD" w:rsidRDefault="00154BC7" w:rsidP="00FA33CD">
      <w:pPr>
        <w:keepNext/>
        <w:spacing w:after="0" w:line="240" w:lineRule="auto"/>
      </w:pPr>
      <w:r w:rsidRPr="00154BC7">
        <w:rPr>
          <w:noProof/>
          <w:lang w:eastAsia="tr-TR"/>
        </w:rPr>
        <w:drawing>
          <wp:inline distT="0" distB="0" distL="0" distR="0" wp14:anchorId="1DDBDEB6" wp14:editId="16FBBF4A">
            <wp:extent cx="5760720" cy="2805028"/>
            <wp:effectExtent l="0" t="0" r="11430" b="14605"/>
            <wp:docPr id="130" name="Grafik 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FA33CD" w:rsidRDefault="00FA33CD" w:rsidP="000340CA">
      <w:pPr>
        <w:pStyle w:val="ResimYazs"/>
      </w:pPr>
    </w:p>
    <w:p w:rsidR="00154BC7" w:rsidRPr="00154BC7" w:rsidRDefault="00FA33CD" w:rsidP="000340CA">
      <w:pPr>
        <w:pStyle w:val="ResimYazs"/>
      </w:pPr>
      <w:bookmarkStart w:id="92" w:name="_Toc535250183"/>
      <w:r>
        <w:t xml:space="preserve">Şekil </w:t>
      </w:r>
      <w:r w:rsidR="00B13DFC">
        <w:fldChar w:fldCharType="begin"/>
      </w:r>
      <w:r w:rsidR="00B13DFC">
        <w:instrText xml:space="preserve"> SEQ Şekil \* ARABIC </w:instrText>
      </w:r>
      <w:r w:rsidR="00B13DFC">
        <w:fldChar w:fldCharType="separate"/>
      </w:r>
      <w:r w:rsidR="00300CC0">
        <w:rPr>
          <w:noProof/>
        </w:rPr>
        <w:t>25</w:t>
      </w:r>
      <w:r w:rsidR="00B13DFC">
        <w:rPr>
          <w:noProof/>
        </w:rPr>
        <w:fldChar w:fldCharType="end"/>
      </w:r>
      <w:r>
        <w:t>.</w:t>
      </w:r>
      <w:r w:rsidR="00154BC7" w:rsidRPr="00154BC7">
        <w:t xml:space="preserve"> Normal kontrol grubu ile obez kontrol grubunun 24 hafta boyunca gözlenen vücut ağırlıkları.</w:t>
      </w:r>
      <w:bookmarkEnd w:id="92"/>
    </w:p>
    <w:p w:rsidR="00154BC7" w:rsidRPr="00154BC7" w:rsidRDefault="00154BC7" w:rsidP="00154BC7"/>
    <w:p w:rsidR="00FA33CD" w:rsidRDefault="00FA33CD" w:rsidP="00347516">
      <w:pPr>
        <w:pStyle w:val="AralkYok"/>
      </w:pPr>
      <w:bookmarkStart w:id="93" w:name="_Toc535250297"/>
      <w:r>
        <w:t xml:space="preserve">Tablo </w:t>
      </w:r>
      <w:r w:rsidR="00B13DFC">
        <w:fldChar w:fldCharType="begin"/>
      </w:r>
      <w:r w:rsidR="00B13DFC">
        <w:instrText xml:space="preserve"> SEQ Tablo \</w:instrText>
      </w:r>
      <w:r w:rsidR="00B13DFC">
        <w:instrText xml:space="preserve">* ARABIC </w:instrText>
      </w:r>
      <w:r w:rsidR="00B13DFC">
        <w:fldChar w:fldCharType="separate"/>
      </w:r>
      <w:r w:rsidR="00300CC0">
        <w:rPr>
          <w:noProof/>
        </w:rPr>
        <w:t>9</w:t>
      </w:r>
      <w:r w:rsidR="00B13DFC">
        <w:rPr>
          <w:noProof/>
        </w:rPr>
        <w:fldChar w:fldCharType="end"/>
      </w:r>
      <w:r>
        <w:t xml:space="preserve">. </w:t>
      </w:r>
      <w:r w:rsidRPr="00154BC7">
        <w:t>Normal kontrol grubu ile obez kontrol grubuna ait 24 hafta sonundaki ortalama vücut ağırlıkları ve standart sapma değerleri</w:t>
      </w:r>
      <w:r>
        <w:t>.</w:t>
      </w:r>
      <w:bookmarkEnd w:id="93"/>
    </w:p>
    <w:p w:rsidR="00FA33CD" w:rsidRPr="00FA33CD" w:rsidRDefault="00FA33CD" w:rsidP="00347516">
      <w:pPr>
        <w:pStyle w:val="AralkYok"/>
      </w:pPr>
    </w:p>
    <w:tbl>
      <w:tblPr>
        <w:tblStyle w:val="AkGlgeleme-Vurgu41"/>
        <w:tblpPr w:leftFromText="141" w:rightFromText="141" w:vertAnchor="text" w:horzAnchor="margin" w:tblpY="170"/>
        <w:tblW w:w="9180" w:type="dxa"/>
        <w:tblLook w:val="04A0" w:firstRow="1" w:lastRow="0" w:firstColumn="1" w:lastColumn="0" w:noHBand="0" w:noVBand="1"/>
      </w:tblPr>
      <w:tblGrid>
        <w:gridCol w:w="2835"/>
        <w:gridCol w:w="2835"/>
        <w:gridCol w:w="3510"/>
      </w:tblGrid>
      <w:tr w:rsidR="00154BC7" w:rsidRPr="00154BC7" w:rsidTr="00154BC7">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35" w:type="dxa"/>
            <w:vAlign w:val="center"/>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Grup (n=24)</w:t>
            </w:r>
          </w:p>
        </w:tc>
        <w:tc>
          <w:tcPr>
            <w:tcW w:w="2835"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Ortalama Ağırlık (g)</w:t>
            </w:r>
          </w:p>
        </w:tc>
        <w:tc>
          <w:tcPr>
            <w:tcW w:w="3510"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Std. Sapma</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35" w:type="dxa"/>
            <w:vAlign w:val="center"/>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NK</w:t>
            </w:r>
          </w:p>
        </w:tc>
        <w:tc>
          <w:tcPr>
            <w:tcW w:w="2835"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269,9458</w:t>
            </w:r>
          </w:p>
        </w:tc>
        <w:tc>
          <w:tcPr>
            <w:tcW w:w="3510"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12,27283</w:t>
            </w:r>
          </w:p>
        </w:tc>
      </w:tr>
      <w:tr w:rsidR="00154BC7" w:rsidRPr="00154BC7" w:rsidTr="00154BC7">
        <w:trPr>
          <w:trHeight w:val="397"/>
        </w:trPr>
        <w:tc>
          <w:tcPr>
            <w:cnfStyle w:val="001000000000" w:firstRow="0" w:lastRow="0" w:firstColumn="1" w:lastColumn="0" w:oddVBand="0" w:evenVBand="0" w:oddHBand="0" w:evenHBand="0" w:firstRowFirstColumn="0" w:firstRowLastColumn="0" w:lastRowFirstColumn="0" w:lastRowLastColumn="0"/>
            <w:tcW w:w="2835" w:type="dxa"/>
            <w:vAlign w:val="center"/>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OK</w:t>
            </w:r>
          </w:p>
        </w:tc>
        <w:tc>
          <w:tcPr>
            <w:tcW w:w="2835"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438,6615</w:t>
            </w:r>
          </w:p>
        </w:tc>
        <w:tc>
          <w:tcPr>
            <w:tcW w:w="3510"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17,36349</w:t>
            </w:r>
          </w:p>
        </w:tc>
      </w:tr>
    </w:tbl>
    <w:p w:rsidR="00154BC7" w:rsidRPr="00154BC7" w:rsidRDefault="00154BC7" w:rsidP="00154BC7">
      <w:r w:rsidRPr="00154BC7">
        <w:br w:type="page"/>
      </w:r>
    </w:p>
    <w:p w:rsidR="00154BC7" w:rsidRPr="00154BC7" w:rsidRDefault="00154BC7" w:rsidP="00154BC7">
      <w:pPr>
        <w:rPr>
          <w:rFonts w:cs="Times New Roman"/>
          <w:szCs w:val="24"/>
        </w:rPr>
      </w:pPr>
      <w:r w:rsidRPr="00154BC7">
        <w:rPr>
          <w:rFonts w:cs="Times New Roman"/>
          <w:szCs w:val="24"/>
        </w:rPr>
        <w:lastRenderedPageBreak/>
        <w:tab/>
        <w:t>Obezitenin ölçümü insanlar için kullanılan Beden-Kitle-İndeksi (BMİ)’ne benzer şekilde olan Lee indeksine göre yapıldı (Lee,1929). 3 üzeri değere sahip sıçanlar obe</w:t>
      </w:r>
      <w:r w:rsidR="00347516">
        <w:rPr>
          <w:rFonts w:cs="Times New Roman"/>
          <w:szCs w:val="24"/>
        </w:rPr>
        <w:t>z olarak kabul edildi (Tablo 10</w:t>
      </w:r>
      <w:r w:rsidRPr="00154BC7">
        <w:rPr>
          <w:rFonts w:cs="Times New Roman"/>
          <w:szCs w:val="24"/>
        </w:rPr>
        <w:t>).</w:t>
      </w:r>
    </w:p>
    <w:p w:rsidR="00154BC7" w:rsidRPr="00FA33CD" w:rsidRDefault="00154BC7" w:rsidP="00FA33CD">
      <w:pPr>
        <w:spacing w:line="480" w:lineRule="auto"/>
        <w:rPr>
          <w:rFonts w:cs="Times New Roman"/>
          <w:b/>
          <w:szCs w:val="24"/>
        </w:rPr>
      </w:pPr>
      <w:r w:rsidRPr="00154BC7">
        <w:rPr>
          <w:rFonts w:cs="Times New Roman"/>
          <w:szCs w:val="24"/>
        </w:rPr>
        <w:t xml:space="preserve">Lee indeksi formülü; </w:t>
      </w:r>
      <w:r w:rsidRPr="00154BC7">
        <w:rPr>
          <w:rFonts w:cs="Times New Roman"/>
          <w:b/>
          <w:szCs w:val="24"/>
        </w:rPr>
        <w:t>(</w:t>
      </w:r>
      <w:r w:rsidRPr="00154BC7">
        <w:rPr>
          <w:rFonts w:cs="Times New Roman"/>
          <w:b/>
          <w:szCs w:val="24"/>
          <w:vertAlign w:val="superscript"/>
        </w:rPr>
        <w:t>3</w:t>
      </w:r>
      <w:r w:rsidRPr="00154BC7">
        <w:rPr>
          <w:rFonts w:cs="Times New Roman"/>
          <w:b/>
          <w:szCs w:val="24"/>
        </w:rPr>
        <w:t>√Vücu</w:t>
      </w:r>
      <w:r w:rsidR="00FA33CD">
        <w:rPr>
          <w:rFonts w:cs="Times New Roman"/>
          <w:b/>
          <w:szCs w:val="24"/>
        </w:rPr>
        <w:t xml:space="preserve">t ağırlığı (g) / Boy (cm))*100 </w:t>
      </w:r>
    </w:p>
    <w:p w:rsidR="00FA33CD" w:rsidRDefault="00FA33CD" w:rsidP="00FA33CD">
      <w:pPr>
        <w:spacing w:after="0" w:line="240" w:lineRule="auto"/>
      </w:pPr>
      <w:bookmarkStart w:id="94" w:name="_Toc535250298"/>
      <w:r>
        <w:t xml:space="preserve">Tablo </w:t>
      </w:r>
      <w:r w:rsidR="00B13DFC">
        <w:fldChar w:fldCharType="begin"/>
      </w:r>
      <w:r w:rsidR="00B13DFC">
        <w:instrText xml:space="preserve"> SEQ Tablo \* ARABIC </w:instrText>
      </w:r>
      <w:r w:rsidR="00B13DFC">
        <w:fldChar w:fldCharType="separate"/>
      </w:r>
      <w:r w:rsidR="00300CC0">
        <w:rPr>
          <w:noProof/>
        </w:rPr>
        <w:t>10</w:t>
      </w:r>
      <w:r w:rsidR="00B13DFC">
        <w:rPr>
          <w:noProof/>
        </w:rPr>
        <w:fldChar w:fldCharType="end"/>
      </w:r>
      <w:r>
        <w:t xml:space="preserve">. </w:t>
      </w:r>
      <w:r w:rsidRPr="00154BC7">
        <w:t>24 hafta sonundaki</w:t>
      </w:r>
      <w:r>
        <w:t xml:space="preserve"> ortalama Lee indeksi değerleri</w:t>
      </w:r>
      <w:bookmarkEnd w:id="94"/>
    </w:p>
    <w:p w:rsidR="00FA33CD" w:rsidRPr="00FA33CD" w:rsidRDefault="00FA33CD" w:rsidP="00FA33CD"/>
    <w:tbl>
      <w:tblPr>
        <w:tblStyle w:val="AkGlgeleme-Vurgu41"/>
        <w:tblW w:w="4219" w:type="dxa"/>
        <w:tblInd w:w="108" w:type="dxa"/>
        <w:tblLook w:val="04A0" w:firstRow="1" w:lastRow="0" w:firstColumn="1" w:lastColumn="0" w:noHBand="0" w:noVBand="1"/>
      </w:tblPr>
      <w:tblGrid>
        <w:gridCol w:w="1454"/>
        <w:gridCol w:w="2765"/>
      </w:tblGrid>
      <w:tr w:rsidR="00154BC7" w:rsidRPr="00154BC7" w:rsidTr="00154BC7">
        <w:trPr>
          <w:cnfStyle w:val="100000000000" w:firstRow="1" w:lastRow="0" w:firstColumn="0" w:lastColumn="0" w:oddVBand="0" w:evenVBand="0" w:oddHBand="0" w:evenHBand="0" w:firstRowFirstColumn="0" w:firstRowLastColumn="0" w:lastRowFirstColumn="0" w:lastRowLastColumn="0"/>
          <w:trHeight w:val="721"/>
        </w:trPr>
        <w:tc>
          <w:tcPr>
            <w:cnfStyle w:val="001000000000" w:firstRow="0" w:lastRow="0" w:firstColumn="1" w:lastColumn="0" w:oddVBand="0" w:evenVBand="0" w:oddHBand="0" w:evenHBand="0" w:firstRowFirstColumn="0" w:firstRowLastColumn="0" w:lastRowFirstColumn="0" w:lastRowLastColumn="0"/>
            <w:tcW w:w="1454"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Grup</w:t>
            </w:r>
          </w:p>
        </w:tc>
        <w:tc>
          <w:tcPr>
            <w:tcW w:w="2765"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Lee indeksi</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728"/>
        </w:trPr>
        <w:tc>
          <w:tcPr>
            <w:cnfStyle w:val="001000000000" w:firstRow="0" w:lastRow="0" w:firstColumn="1" w:lastColumn="0" w:oddVBand="0" w:evenVBand="0" w:oddHBand="0" w:evenHBand="0" w:firstRowFirstColumn="0" w:firstRowLastColumn="0" w:lastRowFirstColumn="0" w:lastRowLastColumn="0"/>
            <w:tcW w:w="1454"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NFD</w:t>
            </w:r>
          </w:p>
        </w:tc>
        <w:tc>
          <w:tcPr>
            <w:tcW w:w="2765"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2,874562819</w:t>
            </w:r>
          </w:p>
        </w:tc>
      </w:tr>
      <w:tr w:rsidR="00154BC7" w:rsidRPr="00154BC7" w:rsidTr="00154BC7">
        <w:trPr>
          <w:trHeight w:val="770"/>
        </w:trPr>
        <w:tc>
          <w:tcPr>
            <w:cnfStyle w:val="001000000000" w:firstRow="0" w:lastRow="0" w:firstColumn="1" w:lastColumn="0" w:oddVBand="0" w:evenVBand="0" w:oddHBand="0" w:evenHBand="0" w:firstRowFirstColumn="0" w:firstRowLastColumn="0" w:lastRowFirstColumn="0" w:lastRowLastColumn="0"/>
            <w:tcW w:w="1454"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HFD</w:t>
            </w:r>
          </w:p>
        </w:tc>
        <w:tc>
          <w:tcPr>
            <w:tcW w:w="2765"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3,216357251</w:t>
            </w:r>
          </w:p>
        </w:tc>
      </w:tr>
    </w:tbl>
    <w:p w:rsidR="00154BC7" w:rsidRPr="00154BC7" w:rsidRDefault="00154BC7" w:rsidP="00154BC7"/>
    <w:p w:rsidR="00FA33CD" w:rsidRDefault="00154BC7" w:rsidP="00FA33CD">
      <w:pPr>
        <w:keepNext/>
        <w:spacing w:after="0" w:line="240" w:lineRule="auto"/>
      </w:pPr>
      <w:r w:rsidRPr="00154BC7">
        <w:rPr>
          <w:noProof/>
          <w:lang w:eastAsia="tr-TR"/>
        </w:rPr>
        <w:drawing>
          <wp:inline distT="0" distB="0" distL="0" distR="0" wp14:anchorId="52E6452F" wp14:editId="66F90AF7">
            <wp:extent cx="5760085" cy="3039745"/>
            <wp:effectExtent l="0" t="0" r="0" b="8255"/>
            <wp:docPr id="131" name="Resim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ucüt Ağırlığı 24H grafik.png"/>
                    <pic:cNvPicPr/>
                  </pic:nvPicPr>
                  <pic:blipFill>
                    <a:blip r:embed="rId42">
                      <a:extLst>
                        <a:ext uri="{28A0092B-C50C-407E-A947-70E740481C1C}">
                          <a14:useLocalDpi xmlns:a14="http://schemas.microsoft.com/office/drawing/2010/main" val="0"/>
                        </a:ext>
                      </a:extLst>
                    </a:blip>
                    <a:stretch>
                      <a:fillRect/>
                    </a:stretch>
                  </pic:blipFill>
                  <pic:spPr>
                    <a:xfrm>
                      <a:off x="0" y="0"/>
                      <a:ext cx="5760085" cy="3039745"/>
                    </a:xfrm>
                    <a:prstGeom prst="rect">
                      <a:avLst/>
                    </a:prstGeom>
                  </pic:spPr>
                </pic:pic>
              </a:graphicData>
            </a:graphic>
          </wp:inline>
        </w:drawing>
      </w:r>
    </w:p>
    <w:p w:rsidR="00FA33CD" w:rsidRDefault="00FA33CD" w:rsidP="000340CA">
      <w:pPr>
        <w:pStyle w:val="ResimYazs"/>
      </w:pPr>
    </w:p>
    <w:p w:rsidR="00154BC7" w:rsidRPr="00154BC7" w:rsidRDefault="00FA33CD" w:rsidP="000340CA">
      <w:pPr>
        <w:pStyle w:val="ResimYazs"/>
      </w:pPr>
      <w:bookmarkStart w:id="95" w:name="_Toc535250184"/>
      <w:r>
        <w:t xml:space="preserve">Şekil </w:t>
      </w:r>
      <w:r w:rsidR="00B13DFC">
        <w:fldChar w:fldCharType="begin"/>
      </w:r>
      <w:r w:rsidR="00B13DFC">
        <w:instrText xml:space="preserve"> SEQ Şekil \* ARABIC </w:instrText>
      </w:r>
      <w:r w:rsidR="00B13DFC">
        <w:fldChar w:fldCharType="separate"/>
      </w:r>
      <w:r w:rsidR="00300CC0">
        <w:rPr>
          <w:noProof/>
        </w:rPr>
        <w:t>26</w:t>
      </w:r>
      <w:r w:rsidR="00B13DFC">
        <w:rPr>
          <w:noProof/>
        </w:rPr>
        <w:fldChar w:fldCharType="end"/>
      </w:r>
      <w:r>
        <w:t xml:space="preserve">. </w:t>
      </w:r>
      <w:r w:rsidR="00154BC7" w:rsidRPr="00154BC7">
        <w:t>24 haftanın sonundaki vücut ağırlığı grafiği.</w:t>
      </w:r>
      <w:bookmarkEnd w:id="95"/>
    </w:p>
    <w:p w:rsidR="00154BC7" w:rsidRPr="00154BC7" w:rsidRDefault="00154BC7" w:rsidP="00154BC7"/>
    <w:p w:rsidR="00154BC7" w:rsidRPr="00154BC7" w:rsidRDefault="00154BC7" w:rsidP="00154BC7">
      <w:r w:rsidRPr="00154BC7">
        <w:tab/>
        <w:t>24. haftanın sonunda NK ve OK grubları NK- NN- NS- NNS ile OK- ON- OS- ONS olmak üzere toplam 8 gruba ayrılmıştı. Obez gruplar NK grubu ile karşılaştırıldığında istatistiksel olarak ileri derece anlamlı bir ağırlık farkı gösterdi(p&lt;0,0001). Ancak birbirleri ile karşılaştırıldıklarında istatistiksel olarak bir farklılık yoktu (p&gt;0,05).</w:t>
      </w:r>
    </w:p>
    <w:p w:rsidR="00154BC7" w:rsidRDefault="00154BC7" w:rsidP="003052E7">
      <w:pPr>
        <w:pStyle w:val="Balk2"/>
      </w:pPr>
      <w:bookmarkStart w:id="96" w:name="_Toc536019163"/>
      <w:r w:rsidRPr="00154BC7">
        <w:lastRenderedPageBreak/>
        <w:t>4.2. Obez Sıçanlarda Selenyum ve/veya N-asetilsistein uygulamasına bağlı ağırlık değişimleri</w:t>
      </w:r>
      <w:bookmarkEnd w:id="96"/>
      <w:r w:rsidRPr="00154BC7">
        <w:t xml:space="preserve"> </w:t>
      </w:r>
    </w:p>
    <w:p w:rsidR="00BF5F8D" w:rsidRPr="00BF5F8D" w:rsidRDefault="00BF5F8D" w:rsidP="00BF5F8D"/>
    <w:p w:rsidR="00904F0E" w:rsidRPr="00154BC7" w:rsidRDefault="00904F0E" w:rsidP="00904F0E">
      <w:pPr>
        <w:spacing w:after="0" w:line="240" w:lineRule="auto"/>
      </w:pPr>
      <w:bookmarkStart w:id="97" w:name="_Toc535250299"/>
      <w:r>
        <w:t xml:space="preserve">Tablo </w:t>
      </w:r>
      <w:r w:rsidR="00B13DFC">
        <w:fldChar w:fldCharType="begin"/>
      </w:r>
      <w:r w:rsidR="00B13DFC">
        <w:instrText xml:space="preserve"> SEQ Tablo \* ARABIC </w:instrText>
      </w:r>
      <w:r w:rsidR="00B13DFC">
        <w:fldChar w:fldCharType="separate"/>
      </w:r>
      <w:r w:rsidR="00300CC0">
        <w:rPr>
          <w:noProof/>
        </w:rPr>
        <w:t>11</w:t>
      </w:r>
      <w:r w:rsidR="00B13DFC">
        <w:rPr>
          <w:noProof/>
        </w:rPr>
        <w:fldChar w:fldCharType="end"/>
      </w:r>
      <w:r>
        <w:t xml:space="preserve">. </w:t>
      </w:r>
      <w:r w:rsidRPr="00154BC7">
        <w:t>İkinci aşama ortalama ağırlık (g).</w:t>
      </w:r>
      <w:bookmarkEnd w:id="97"/>
    </w:p>
    <w:p w:rsidR="00904F0E" w:rsidRDefault="00904F0E" w:rsidP="000340CA">
      <w:pPr>
        <w:pStyle w:val="ResimYazs"/>
      </w:pPr>
    </w:p>
    <w:tbl>
      <w:tblPr>
        <w:tblStyle w:val="AkGlgeleme-Vurgu41"/>
        <w:tblW w:w="4946" w:type="pct"/>
        <w:tblLayout w:type="fixed"/>
        <w:tblLook w:val="04A0" w:firstRow="1" w:lastRow="0" w:firstColumn="1" w:lastColumn="0" w:noHBand="0" w:noVBand="1"/>
      </w:tblPr>
      <w:tblGrid>
        <w:gridCol w:w="906"/>
        <w:gridCol w:w="908"/>
        <w:gridCol w:w="908"/>
        <w:gridCol w:w="904"/>
        <w:gridCol w:w="904"/>
        <w:gridCol w:w="902"/>
        <w:gridCol w:w="902"/>
        <w:gridCol w:w="902"/>
        <w:gridCol w:w="902"/>
        <w:gridCol w:w="1049"/>
      </w:tblGrid>
      <w:tr w:rsidR="00904F0E" w:rsidRPr="00904F0E" w:rsidTr="00BF5F8D">
        <w:trPr>
          <w:cnfStyle w:val="100000000000" w:firstRow="1" w:lastRow="0" w:firstColumn="0" w:lastColumn="0" w:oddVBand="0" w:evenVBand="0" w:oddHBand="0"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493" w:type="pct"/>
            <w:noWrap/>
            <w:vAlign w:val="bottom"/>
            <w:hideMark/>
          </w:tcPr>
          <w:p w:rsidR="00154BC7" w:rsidRDefault="00154BC7" w:rsidP="00BF5F8D">
            <w:pPr>
              <w:jc w:val="center"/>
              <w:rPr>
                <w:rFonts w:eastAsia="Times New Roman" w:cs="Times New Roman"/>
                <w:color w:val="auto"/>
                <w:szCs w:val="24"/>
                <w:lang w:eastAsia="tr-TR"/>
              </w:rPr>
            </w:pPr>
            <w:r w:rsidRPr="00904F0E">
              <w:rPr>
                <w:rFonts w:eastAsia="Times New Roman" w:cs="Times New Roman"/>
                <w:color w:val="auto"/>
                <w:szCs w:val="24"/>
                <w:lang w:eastAsia="tr-TR"/>
              </w:rPr>
              <w:t>GRUP</w:t>
            </w:r>
          </w:p>
          <w:p w:rsidR="00BF5F8D" w:rsidRPr="00904F0E" w:rsidRDefault="00BF5F8D" w:rsidP="00BF5F8D">
            <w:pPr>
              <w:jc w:val="center"/>
              <w:rPr>
                <w:rFonts w:eastAsia="Times New Roman" w:cs="Times New Roman"/>
                <w:color w:val="auto"/>
                <w:szCs w:val="24"/>
                <w:lang w:eastAsia="tr-TR"/>
              </w:rPr>
            </w:pPr>
          </w:p>
        </w:tc>
        <w:tc>
          <w:tcPr>
            <w:tcW w:w="494" w:type="pct"/>
            <w:noWrap/>
            <w:vAlign w:val="center"/>
            <w:hideMark/>
          </w:tcPr>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H24</w:t>
            </w:r>
          </w:p>
        </w:tc>
        <w:tc>
          <w:tcPr>
            <w:tcW w:w="494" w:type="pct"/>
            <w:noWrap/>
            <w:vAlign w:val="center"/>
            <w:hideMark/>
          </w:tcPr>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H25</w:t>
            </w:r>
          </w:p>
        </w:tc>
        <w:tc>
          <w:tcPr>
            <w:tcW w:w="492" w:type="pct"/>
            <w:noWrap/>
            <w:vAlign w:val="center"/>
            <w:hideMark/>
          </w:tcPr>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H26</w:t>
            </w:r>
          </w:p>
        </w:tc>
        <w:tc>
          <w:tcPr>
            <w:tcW w:w="492" w:type="pct"/>
            <w:noWrap/>
            <w:vAlign w:val="center"/>
            <w:hideMark/>
          </w:tcPr>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H27</w:t>
            </w:r>
          </w:p>
        </w:tc>
        <w:tc>
          <w:tcPr>
            <w:tcW w:w="491" w:type="pct"/>
            <w:noWrap/>
            <w:vAlign w:val="center"/>
            <w:hideMark/>
          </w:tcPr>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H28</w:t>
            </w:r>
          </w:p>
        </w:tc>
        <w:tc>
          <w:tcPr>
            <w:tcW w:w="491" w:type="pct"/>
            <w:noWrap/>
            <w:vAlign w:val="center"/>
            <w:hideMark/>
          </w:tcPr>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H29</w:t>
            </w:r>
          </w:p>
        </w:tc>
        <w:tc>
          <w:tcPr>
            <w:tcW w:w="491" w:type="pct"/>
            <w:noWrap/>
            <w:vAlign w:val="center"/>
            <w:hideMark/>
          </w:tcPr>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H30</w:t>
            </w:r>
          </w:p>
        </w:tc>
        <w:tc>
          <w:tcPr>
            <w:tcW w:w="491" w:type="pct"/>
            <w:noWrap/>
            <w:vAlign w:val="center"/>
            <w:hideMark/>
          </w:tcPr>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H31</w:t>
            </w:r>
          </w:p>
        </w:tc>
        <w:tc>
          <w:tcPr>
            <w:tcW w:w="571" w:type="pct"/>
            <w:noWrap/>
            <w:vAlign w:val="center"/>
            <w:hideMark/>
          </w:tcPr>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H32</w:t>
            </w:r>
          </w:p>
          <w:p w:rsidR="00154BC7" w:rsidRPr="00904F0E"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(Kesim)</w:t>
            </w:r>
          </w:p>
        </w:tc>
      </w:tr>
      <w:tr w:rsidR="00904F0E" w:rsidRPr="00904F0E" w:rsidTr="00BF5F8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493" w:type="pct"/>
            <w:noWrap/>
            <w:vAlign w:val="center"/>
            <w:hideMark/>
          </w:tcPr>
          <w:p w:rsidR="00154BC7" w:rsidRPr="00904F0E" w:rsidRDefault="00154BC7" w:rsidP="00154BC7">
            <w:pPr>
              <w:jc w:val="center"/>
              <w:rPr>
                <w:rFonts w:eastAsia="Times New Roman" w:cs="Times New Roman"/>
                <w:color w:val="auto"/>
                <w:szCs w:val="24"/>
                <w:lang w:eastAsia="tr-TR"/>
              </w:rPr>
            </w:pPr>
            <w:r w:rsidRPr="00904F0E">
              <w:rPr>
                <w:rFonts w:eastAsia="Times New Roman" w:cs="Times New Roman"/>
                <w:color w:val="auto"/>
                <w:szCs w:val="24"/>
                <w:lang w:eastAsia="tr-TR"/>
              </w:rPr>
              <w:t>NK</w:t>
            </w:r>
          </w:p>
        </w:tc>
        <w:tc>
          <w:tcPr>
            <w:tcW w:w="494"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254,92</w:t>
            </w:r>
          </w:p>
        </w:tc>
        <w:tc>
          <w:tcPr>
            <w:tcW w:w="494"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241,6</w:t>
            </w:r>
          </w:p>
        </w:tc>
        <w:tc>
          <w:tcPr>
            <w:tcW w:w="492"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262,38</w:t>
            </w:r>
          </w:p>
        </w:tc>
        <w:tc>
          <w:tcPr>
            <w:tcW w:w="492"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273,92</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287,81</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259,5</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280,85</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283,96</w:t>
            </w:r>
          </w:p>
        </w:tc>
        <w:tc>
          <w:tcPr>
            <w:tcW w:w="57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263,56</w:t>
            </w:r>
          </w:p>
        </w:tc>
      </w:tr>
      <w:tr w:rsidR="00904F0E" w:rsidRPr="00904F0E" w:rsidTr="00BF5F8D">
        <w:trPr>
          <w:trHeight w:val="1134"/>
        </w:trPr>
        <w:tc>
          <w:tcPr>
            <w:cnfStyle w:val="001000000000" w:firstRow="0" w:lastRow="0" w:firstColumn="1" w:lastColumn="0" w:oddVBand="0" w:evenVBand="0" w:oddHBand="0" w:evenHBand="0" w:firstRowFirstColumn="0" w:firstRowLastColumn="0" w:lastRowFirstColumn="0" w:lastRowLastColumn="0"/>
            <w:tcW w:w="493" w:type="pct"/>
            <w:noWrap/>
            <w:vAlign w:val="center"/>
            <w:hideMark/>
          </w:tcPr>
          <w:p w:rsidR="00154BC7" w:rsidRPr="00904F0E" w:rsidRDefault="00154BC7" w:rsidP="00154BC7">
            <w:pPr>
              <w:jc w:val="center"/>
              <w:rPr>
                <w:rFonts w:eastAsia="Times New Roman" w:cs="Times New Roman"/>
                <w:color w:val="auto"/>
                <w:szCs w:val="24"/>
                <w:lang w:eastAsia="tr-TR"/>
              </w:rPr>
            </w:pPr>
            <w:r w:rsidRPr="00904F0E">
              <w:rPr>
                <w:rFonts w:eastAsia="Times New Roman" w:cs="Times New Roman"/>
                <w:color w:val="auto"/>
                <w:szCs w:val="24"/>
                <w:lang w:eastAsia="tr-TR"/>
              </w:rPr>
              <w:t>NN</w:t>
            </w:r>
          </w:p>
        </w:tc>
        <w:tc>
          <w:tcPr>
            <w:tcW w:w="494"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278,48</w:t>
            </w:r>
          </w:p>
        </w:tc>
        <w:tc>
          <w:tcPr>
            <w:tcW w:w="494"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258,18</w:t>
            </w:r>
          </w:p>
        </w:tc>
        <w:tc>
          <w:tcPr>
            <w:tcW w:w="492"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262,33</w:t>
            </w:r>
          </w:p>
        </w:tc>
        <w:tc>
          <w:tcPr>
            <w:tcW w:w="492"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273,66</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282,51</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273,83</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290,58</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305,7</w:t>
            </w:r>
          </w:p>
        </w:tc>
        <w:tc>
          <w:tcPr>
            <w:tcW w:w="57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292,76</w:t>
            </w:r>
          </w:p>
        </w:tc>
      </w:tr>
      <w:tr w:rsidR="00904F0E" w:rsidRPr="00904F0E" w:rsidTr="00BF5F8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493" w:type="pct"/>
            <w:noWrap/>
            <w:vAlign w:val="center"/>
            <w:hideMark/>
          </w:tcPr>
          <w:p w:rsidR="00154BC7" w:rsidRPr="00904F0E" w:rsidRDefault="00154BC7" w:rsidP="00154BC7">
            <w:pPr>
              <w:jc w:val="center"/>
              <w:rPr>
                <w:rFonts w:eastAsia="Times New Roman" w:cs="Times New Roman"/>
                <w:color w:val="auto"/>
                <w:szCs w:val="24"/>
                <w:lang w:eastAsia="tr-TR"/>
              </w:rPr>
            </w:pPr>
            <w:r w:rsidRPr="00904F0E">
              <w:rPr>
                <w:rFonts w:eastAsia="Times New Roman" w:cs="Times New Roman"/>
                <w:color w:val="auto"/>
                <w:szCs w:val="24"/>
                <w:lang w:eastAsia="tr-TR"/>
              </w:rPr>
              <w:t>NS</w:t>
            </w:r>
          </w:p>
        </w:tc>
        <w:tc>
          <w:tcPr>
            <w:tcW w:w="494"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265,06</w:t>
            </w:r>
          </w:p>
        </w:tc>
        <w:tc>
          <w:tcPr>
            <w:tcW w:w="494"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247,65</w:t>
            </w:r>
          </w:p>
        </w:tc>
        <w:tc>
          <w:tcPr>
            <w:tcW w:w="492"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252,58</w:t>
            </w:r>
          </w:p>
        </w:tc>
        <w:tc>
          <w:tcPr>
            <w:tcW w:w="492"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263,16</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271,86</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249,5</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266,66</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268,93</w:t>
            </w:r>
          </w:p>
        </w:tc>
        <w:tc>
          <w:tcPr>
            <w:tcW w:w="57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259,81</w:t>
            </w:r>
          </w:p>
        </w:tc>
      </w:tr>
      <w:tr w:rsidR="00904F0E" w:rsidRPr="00904F0E" w:rsidTr="00BF5F8D">
        <w:trPr>
          <w:trHeight w:val="1134"/>
        </w:trPr>
        <w:tc>
          <w:tcPr>
            <w:cnfStyle w:val="001000000000" w:firstRow="0" w:lastRow="0" w:firstColumn="1" w:lastColumn="0" w:oddVBand="0" w:evenVBand="0" w:oddHBand="0" w:evenHBand="0" w:firstRowFirstColumn="0" w:firstRowLastColumn="0" w:lastRowFirstColumn="0" w:lastRowLastColumn="0"/>
            <w:tcW w:w="493" w:type="pct"/>
            <w:noWrap/>
            <w:vAlign w:val="center"/>
            <w:hideMark/>
          </w:tcPr>
          <w:p w:rsidR="00154BC7" w:rsidRPr="00904F0E" w:rsidRDefault="00154BC7" w:rsidP="00154BC7">
            <w:pPr>
              <w:jc w:val="center"/>
              <w:rPr>
                <w:rFonts w:eastAsia="Times New Roman" w:cs="Times New Roman"/>
                <w:color w:val="auto"/>
                <w:szCs w:val="24"/>
                <w:lang w:eastAsia="tr-TR"/>
              </w:rPr>
            </w:pPr>
            <w:r w:rsidRPr="00904F0E">
              <w:rPr>
                <w:rFonts w:eastAsia="Times New Roman" w:cs="Times New Roman"/>
                <w:color w:val="auto"/>
                <w:szCs w:val="24"/>
                <w:lang w:eastAsia="tr-TR"/>
              </w:rPr>
              <w:t>NNS</w:t>
            </w:r>
          </w:p>
        </w:tc>
        <w:tc>
          <w:tcPr>
            <w:tcW w:w="494"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281,32</w:t>
            </w:r>
          </w:p>
        </w:tc>
        <w:tc>
          <w:tcPr>
            <w:tcW w:w="494"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276,4</w:t>
            </w:r>
          </w:p>
        </w:tc>
        <w:tc>
          <w:tcPr>
            <w:tcW w:w="492"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280,53</w:t>
            </w:r>
          </w:p>
        </w:tc>
        <w:tc>
          <w:tcPr>
            <w:tcW w:w="492"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289,53</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298,96</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273,83</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294,61</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289,22</w:t>
            </w:r>
          </w:p>
        </w:tc>
        <w:tc>
          <w:tcPr>
            <w:tcW w:w="57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280,21</w:t>
            </w:r>
          </w:p>
        </w:tc>
      </w:tr>
      <w:tr w:rsidR="00904F0E" w:rsidRPr="00904F0E" w:rsidTr="00BF5F8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493" w:type="pct"/>
            <w:noWrap/>
            <w:vAlign w:val="center"/>
            <w:hideMark/>
          </w:tcPr>
          <w:p w:rsidR="00154BC7" w:rsidRPr="00904F0E" w:rsidRDefault="00154BC7" w:rsidP="00154BC7">
            <w:pPr>
              <w:jc w:val="center"/>
              <w:rPr>
                <w:rFonts w:eastAsia="Times New Roman" w:cs="Times New Roman"/>
                <w:color w:val="auto"/>
                <w:szCs w:val="24"/>
                <w:lang w:eastAsia="tr-TR"/>
              </w:rPr>
            </w:pPr>
            <w:r w:rsidRPr="00904F0E">
              <w:rPr>
                <w:rFonts w:eastAsia="Times New Roman" w:cs="Times New Roman"/>
                <w:color w:val="auto"/>
                <w:szCs w:val="24"/>
                <w:lang w:eastAsia="tr-TR"/>
              </w:rPr>
              <w:t>OK</w:t>
            </w:r>
          </w:p>
        </w:tc>
        <w:tc>
          <w:tcPr>
            <w:tcW w:w="494"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463,72</w:t>
            </w:r>
          </w:p>
        </w:tc>
        <w:tc>
          <w:tcPr>
            <w:tcW w:w="494"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463,5</w:t>
            </w:r>
          </w:p>
        </w:tc>
        <w:tc>
          <w:tcPr>
            <w:tcW w:w="492"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474,6</w:t>
            </w:r>
          </w:p>
        </w:tc>
        <w:tc>
          <w:tcPr>
            <w:tcW w:w="492"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477,4</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472,2</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487,2</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479</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484,8</w:t>
            </w:r>
          </w:p>
        </w:tc>
        <w:tc>
          <w:tcPr>
            <w:tcW w:w="57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511</w:t>
            </w:r>
          </w:p>
        </w:tc>
      </w:tr>
      <w:tr w:rsidR="00904F0E" w:rsidRPr="00904F0E" w:rsidTr="00BF5F8D">
        <w:trPr>
          <w:trHeight w:val="1134"/>
        </w:trPr>
        <w:tc>
          <w:tcPr>
            <w:cnfStyle w:val="001000000000" w:firstRow="0" w:lastRow="0" w:firstColumn="1" w:lastColumn="0" w:oddVBand="0" w:evenVBand="0" w:oddHBand="0" w:evenHBand="0" w:firstRowFirstColumn="0" w:firstRowLastColumn="0" w:lastRowFirstColumn="0" w:lastRowLastColumn="0"/>
            <w:tcW w:w="493" w:type="pct"/>
            <w:noWrap/>
            <w:vAlign w:val="center"/>
            <w:hideMark/>
          </w:tcPr>
          <w:p w:rsidR="00154BC7" w:rsidRPr="00904F0E" w:rsidRDefault="00154BC7" w:rsidP="00154BC7">
            <w:pPr>
              <w:jc w:val="center"/>
              <w:rPr>
                <w:rFonts w:eastAsia="Times New Roman" w:cs="Times New Roman"/>
                <w:color w:val="auto"/>
                <w:szCs w:val="24"/>
                <w:lang w:eastAsia="tr-TR"/>
              </w:rPr>
            </w:pPr>
            <w:r w:rsidRPr="00904F0E">
              <w:rPr>
                <w:rFonts w:eastAsia="Times New Roman" w:cs="Times New Roman"/>
                <w:color w:val="auto"/>
                <w:szCs w:val="24"/>
                <w:lang w:eastAsia="tr-TR"/>
              </w:rPr>
              <w:t>ON</w:t>
            </w:r>
          </w:p>
        </w:tc>
        <w:tc>
          <w:tcPr>
            <w:tcW w:w="494"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436,17</w:t>
            </w:r>
          </w:p>
        </w:tc>
        <w:tc>
          <w:tcPr>
            <w:tcW w:w="494"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435,98</w:t>
            </w:r>
          </w:p>
        </w:tc>
        <w:tc>
          <w:tcPr>
            <w:tcW w:w="492"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439,2</w:t>
            </w:r>
          </w:p>
        </w:tc>
        <w:tc>
          <w:tcPr>
            <w:tcW w:w="492"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438,6</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439,42</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454</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443</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457,16</w:t>
            </w:r>
          </w:p>
        </w:tc>
        <w:tc>
          <w:tcPr>
            <w:tcW w:w="57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457,42</w:t>
            </w:r>
          </w:p>
        </w:tc>
      </w:tr>
      <w:tr w:rsidR="00904F0E" w:rsidRPr="00904F0E" w:rsidTr="00BF5F8D">
        <w:trPr>
          <w:cnfStyle w:val="000000100000" w:firstRow="0" w:lastRow="0" w:firstColumn="0" w:lastColumn="0" w:oddVBand="0" w:evenVBand="0" w:oddHBand="1" w:evenHBand="0" w:firstRowFirstColumn="0" w:firstRowLastColumn="0" w:lastRowFirstColumn="0" w:lastRowLastColumn="0"/>
          <w:trHeight w:val="1134"/>
        </w:trPr>
        <w:tc>
          <w:tcPr>
            <w:cnfStyle w:val="001000000000" w:firstRow="0" w:lastRow="0" w:firstColumn="1" w:lastColumn="0" w:oddVBand="0" w:evenVBand="0" w:oddHBand="0" w:evenHBand="0" w:firstRowFirstColumn="0" w:firstRowLastColumn="0" w:lastRowFirstColumn="0" w:lastRowLastColumn="0"/>
            <w:tcW w:w="493" w:type="pct"/>
            <w:noWrap/>
            <w:vAlign w:val="center"/>
            <w:hideMark/>
          </w:tcPr>
          <w:p w:rsidR="00154BC7" w:rsidRPr="00904F0E" w:rsidRDefault="00154BC7" w:rsidP="00154BC7">
            <w:pPr>
              <w:jc w:val="center"/>
              <w:rPr>
                <w:rFonts w:eastAsia="Times New Roman" w:cs="Times New Roman"/>
                <w:color w:val="auto"/>
                <w:szCs w:val="24"/>
                <w:lang w:eastAsia="tr-TR"/>
              </w:rPr>
            </w:pPr>
            <w:r w:rsidRPr="00904F0E">
              <w:rPr>
                <w:rFonts w:eastAsia="Times New Roman" w:cs="Times New Roman"/>
                <w:color w:val="auto"/>
                <w:szCs w:val="24"/>
                <w:lang w:eastAsia="tr-TR"/>
              </w:rPr>
              <w:t>OS</w:t>
            </w:r>
          </w:p>
        </w:tc>
        <w:tc>
          <w:tcPr>
            <w:tcW w:w="494"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427,14</w:t>
            </w:r>
          </w:p>
        </w:tc>
        <w:tc>
          <w:tcPr>
            <w:tcW w:w="494"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427,52</w:t>
            </w:r>
          </w:p>
        </w:tc>
        <w:tc>
          <w:tcPr>
            <w:tcW w:w="492"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429,4</w:t>
            </w:r>
          </w:p>
        </w:tc>
        <w:tc>
          <w:tcPr>
            <w:tcW w:w="492"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429,25</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431,35</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443,87</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436,18</w:t>
            </w:r>
          </w:p>
        </w:tc>
        <w:tc>
          <w:tcPr>
            <w:tcW w:w="49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445,32</w:t>
            </w:r>
          </w:p>
        </w:tc>
        <w:tc>
          <w:tcPr>
            <w:tcW w:w="571" w:type="pct"/>
            <w:noWrap/>
            <w:vAlign w:val="center"/>
            <w:hideMark/>
          </w:tcPr>
          <w:p w:rsidR="00154BC7" w:rsidRPr="00904F0E"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449,88</w:t>
            </w:r>
          </w:p>
        </w:tc>
      </w:tr>
      <w:tr w:rsidR="00904F0E" w:rsidRPr="00904F0E" w:rsidTr="00BF5F8D">
        <w:trPr>
          <w:trHeight w:val="1134"/>
        </w:trPr>
        <w:tc>
          <w:tcPr>
            <w:cnfStyle w:val="001000000000" w:firstRow="0" w:lastRow="0" w:firstColumn="1" w:lastColumn="0" w:oddVBand="0" w:evenVBand="0" w:oddHBand="0" w:evenHBand="0" w:firstRowFirstColumn="0" w:firstRowLastColumn="0" w:lastRowFirstColumn="0" w:lastRowLastColumn="0"/>
            <w:tcW w:w="493" w:type="pct"/>
            <w:noWrap/>
            <w:vAlign w:val="center"/>
            <w:hideMark/>
          </w:tcPr>
          <w:p w:rsidR="00154BC7" w:rsidRPr="00904F0E" w:rsidRDefault="00154BC7" w:rsidP="00154BC7">
            <w:pPr>
              <w:jc w:val="center"/>
              <w:rPr>
                <w:rFonts w:eastAsia="Times New Roman" w:cs="Times New Roman"/>
                <w:color w:val="auto"/>
                <w:szCs w:val="24"/>
                <w:lang w:eastAsia="tr-TR"/>
              </w:rPr>
            </w:pPr>
            <w:r w:rsidRPr="00904F0E">
              <w:rPr>
                <w:rFonts w:eastAsia="Times New Roman" w:cs="Times New Roman"/>
                <w:color w:val="auto"/>
                <w:szCs w:val="24"/>
                <w:lang w:eastAsia="tr-TR"/>
              </w:rPr>
              <w:t>ONS</w:t>
            </w:r>
          </w:p>
        </w:tc>
        <w:tc>
          <w:tcPr>
            <w:tcW w:w="494"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427,4</w:t>
            </w:r>
          </w:p>
        </w:tc>
        <w:tc>
          <w:tcPr>
            <w:tcW w:w="494"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424,78</w:t>
            </w:r>
          </w:p>
        </w:tc>
        <w:tc>
          <w:tcPr>
            <w:tcW w:w="492"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424,46</w:t>
            </w:r>
          </w:p>
        </w:tc>
        <w:tc>
          <w:tcPr>
            <w:tcW w:w="492"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425,93</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425,21</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433,25</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428,25</w:t>
            </w:r>
          </w:p>
        </w:tc>
        <w:tc>
          <w:tcPr>
            <w:tcW w:w="49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433,56</w:t>
            </w:r>
          </w:p>
        </w:tc>
        <w:tc>
          <w:tcPr>
            <w:tcW w:w="571" w:type="pct"/>
            <w:noWrap/>
            <w:vAlign w:val="center"/>
            <w:hideMark/>
          </w:tcPr>
          <w:p w:rsidR="00154BC7" w:rsidRPr="00904F0E"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904F0E">
              <w:rPr>
                <w:rFonts w:eastAsia="Times New Roman" w:cs="Times New Roman"/>
                <w:color w:val="auto"/>
                <w:szCs w:val="24"/>
                <w:lang w:eastAsia="tr-TR"/>
              </w:rPr>
              <w:t>443,4</w:t>
            </w:r>
          </w:p>
        </w:tc>
      </w:tr>
    </w:tbl>
    <w:p w:rsidR="00BF5F8D" w:rsidRDefault="00154BC7" w:rsidP="00BF5F8D">
      <w:pPr>
        <w:keepNext/>
        <w:spacing w:after="0" w:line="240" w:lineRule="auto"/>
      </w:pPr>
      <w:r w:rsidRPr="00154BC7">
        <w:rPr>
          <w:noProof/>
          <w:lang w:eastAsia="tr-TR"/>
        </w:rPr>
        <w:lastRenderedPageBreak/>
        <w:drawing>
          <wp:inline distT="0" distB="0" distL="0" distR="0" wp14:anchorId="7B269F56" wp14:editId="13BB9EE1">
            <wp:extent cx="5686425" cy="4000500"/>
            <wp:effectExtent l="0" t="0" r="9525" b="19050"/>
            <wp:docPr id="132" name="Grafik 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F5F8D" w:rsidRDefault="00BF5F8D" w:rsidP="00347516">
      <w:pPr>
        <w:pStyle w:val="AralkYok"/>
      </w:pPr>
    </w:p>
    <w:p w:rsidR="00154BC7" w:rsidRDefault="00BF5F8D" w:rsidP="00347516">
      <w:pPr>
        <w:pStyle w:val="AralkYok"/>
      </w:pPr>
      <w:bookmarkStart w:id="98" w:name="_Toc535250185"/>
      <w:r>
        <w:t xml:space="preserve">Şekil </w:t>
      </w:r>
      <w:r w:rsidR="00B13DFC">
        <w:fldChar w:fldCharType="begin"/>
      </w:r>
      <w:r w:rsidR="00B13DFC">
        <w:instrText xml:space="preserve"> SEQ Şekil \* ARABIC </w:instrText>
      </w:r>
      <w:r w:rsidR="00B13DFC">
        <w:fldChar w:fldCharType="separate"/>
      </w:r>
      <w:r w:rsidR="00300CC0">
        <w:rPr>
          <w:noProof/>
        </w:rPr>
        <w:t>27</w:t>
      </w:r>
      <w:r w:rsidR="00B13DFC">
        <w:rPr>
          <w:noProof/>
        </w:rPr>
        <w:fldChar w:fldCharType="end"/>
      </w:r>
      <w:r>
        <w:t xml:space="preserve">. </w:t>
      </w:r>
      <w:r w:rsidR="00904F0E">
        <w:t>G</w:t>
      </w:r>
      <w:r w:rsidR="00154BC7" w:rsidRPr="00154BC7">
        <w:t>rupların ikinci aşama haftalara göre ağırlık grafiği.</w:t>
      </w:r>
      <w:bookmarkEnd w:id="98"/>
    </w:p>
    <w:p w:rsidR="00347516" w:rsidRPr="00154BC7" w:rsidRDefault="00347516" w:rsidP="00347516">
      <w:pPr>
        <w:pStyle w:val="AralkYok"/>
      </w:pPr>
    </w:p>
    <w:p w:rsidR="00BF5F8D" w:rsidRDefault="00154BC7" w:rsidP="00BF5F8D">
      <w:pPr>
        <w:keepNext/>
        <w:spacing w:after="0" w:line="240" w:lineRule="auto"/>
      </w:pPr>
      <w:r w:rsidRPr="00154BC7">
        <w:rPr>
          <w:noProof/>
          <w:lang w:eastAsia="tr-TR"/>
        </w:rPr>
        <w:drawing>
          <wp:inline distT="0" distB="0" distL="0" distR="0" wp14:anchorId="1FCAE24D" wp14:editId="45585F2A">
            <wp:extent cx="5760085" cy="3152140"/>
            <wp:effectExtent l="0" t="0" r="0" b="0"/>
            <wp:docPr id="133" name="Resim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ucüt Ağırlığı Son HAFTA grafik.png"/>
                    <pic:cNvPicPr/>
                  </pic:nvPicPr>
                  <pic:blipFill>
                    <a:blip r:embed="rId44">
                      <a:extLst>
                        <a:ext uri="{28A0092B-C50C-407E-A947-70E740481C1C}">
                          <a14:useLocalDpi xmlns:a14="http://schemas.microsoft.com/office/drawing/2010/main" val="0"/>
                        </a:ext>
                      </a:extLst>
                    </a:blip>
                    <a:stretch>
                      <a:fillRect/>
                    </a:stretch>
                  </pic:blipFill>
                  <pic:spPr>
                    <a:xfrm>
                      <a:off x="0" y="0"/>
                      <a:ext cx="5760085" cy="3152140"/>
                    </a:xfrm>
                    <a:prstGeom prst="rect">
                      <a:avLst/>
                    </a:prstGeom>
                  </pic:spPr>
                </pic:pic>
              </a:graphicData>
            </a:graphic>
          </wp:inline>
        </w:drawing>
      </w:r>
    </w:p>
    <w:p w:rsidR="00BF5F8D" w:rsidRDefault="00BF5F8D" w:rsidP="00347516">
      <w:pPr>
        <w:pStyle w:val="AralkYok"/>
      </w:pPr>
    </w:p>
    <w:p w:rsidR="00154BC7" w:rsidRPr="00154BC7" w:rsidRDefault="00BF5F8D" w:rsidP="00347516">
      <w:pPr>
        <w:pStyle w:val="AralkYok"/>
      </w:pPr>
      <w:bookmarkStart w:id="99" w:name="_Toc535250186"/>
      <w:r>
        <w:t xml:space="preserve">Şekil </w:t>
      </w:r>
      <w:r w:rsidR="00B13DFC">
        <w:fldChar w:fldCharType="begin"/>
      </w:r>
      <w:r w:rsidR="00B13DFC">
        <w:instrText xml:space="preserve"> SEQ Şekil \* ARABIC </w:instrText>
      </w:r>
      <w:r w:rsidR="00B13DFC">
        <w:fldChar w:fldCharType="separate"/>
      </w:r>
      <w:r w:rsidR="00300CC0">
        <w:rPr>
          <w:noProof/>
        </w:rPr>
        <w:t>28</w:t>
      </w:r>
      <w:r w:rsidR="00B13DFC">
        <w:rPr>
          <w:noProof/>
        </w:rPr>
        <w:fldChar w:fldCharType="end"/>
      </w:r>
      <w:r>
        <w:t>.</w:t>
      </w:r>
      <w:r w:rsidR="00154BC7" w:rsidRPr="00154BC7">
        <w:t xml:space="preserve"> 32. hafta vücut ağırlıkları grafiği.</w:t>
      </w:r>
      <w:bookmarkEnd w:id="99"/>
    </w:p>
    <w:p w:rsidR="00154BC7" w:rsidRPr="00154BC7" w:rsidRDefault="00154BC7" w:rsidP="00154BC7"/>
    <w:p w:rsidR="00154BC7" w:rsidRPr="00154BC7" w:rsidRDefault="00154BC7" w:rsidP="00154BC7">
      <w:r w:rsidRPr="00154BC7">
        <w:tab/>
        <w:t>Deney sonunda (32. hafta) obez gruplar NK grubu ile karşılaştırıldığında ağırlık artışı istatistiksel olarak ileri derecede anlamlıydı (p&lt;0,0001).</w:t>
      </w:r>
    </w:p>
    <w:p w:rsidR="00154BC7" w:rsidRPr="00154BC7" w:rsidRDefault="00154BC7" w:rsidP="003052E7">
      <w:pPr>
        <w:pStyle w:val="Balk3"/>
      </w:pPr>
      <w:bookmarkStart w:id="100" w:name="_Toc536019164"/>
      <w:r w:rsidRPr="00154BC7">
        <w:lastRenderedPageBreak/>
        <w:t>4.2.1 Karaciğer Ağırlıkları</w:t>
      </w:r>
      <w:bookmarkEnd w:id="100"/>
    </w:p>
    <w:p w:rsidR="00154BC7" w:rsidRPr="00154BC7" w:rsidRDefault="00154BC7" w:rsidP="00154BC7"/>
    <w:p w:rsidR="00154BC7" w:rsidRPr="00154BC7" w:rsidRDefault="00154BC7" w:rsidP="00154BC7">
      <w:r w:rsidRPr="00154BC7">
        <w:tab/>
        <w:t xml:space="preserve">NK grubu ile karşılaştırıldığında istatistiksel olarak, grupların ortalama karaciğer ağırlıkları OK grubunda ileri derecede anlamlı </w:t>
      </w:r>
      <w:r w:rsidRPr="00154BC7">
        <w:rPr>
          <w:rFonts w:cs="Times New Roman"/>
          <w:szCs w:val="24"/>
        </w:rPr>
        <w:t>(p&lt;0,0001)</w:t>
      </w:r>
      <w:r w:rsidRPr="00154BC7">
        <w:t>, ON ve OS grublarında ise anlamlı (p&lt;0,05), diğer gruplarda ise anlamlı bir farklılık yo</w:t>
      </w:r>
      <w:r w:rsidR="00347516">
        <w:t>k olarak hesaplanmıştır (Şekil30</w:t>
      </w:r>
      <w:r w:rsidRPr="00154BC7">
        <w:t>).</w:t>
      </w:r>
    </w:p>
    <w:p w:rsidR="00154BC7" w:rsidRPr="00154BC7" w:rsidRDefault="00154BC7" w:rsidP="00154BC7">
      <w:pPr>
        <w:rPr>
          <w:rFonts w:cs="Times New Roman"/>
          <w:szCs w:val="24"/>
        </w:rPr>
      </w:pPr>
      <w:r w:rsidRPr="00154BC7">
        <w:rPr>
          <w:rFonts w:cs="Times New Roman"/>
          <w:szCs w:val="24"/>
        </w:rPr>
        <w:tab/>
        <w:t>Her bir hayvan için rölatif karaciğer ağırlıkları Anjum ve Reddy (2014)’e göre hesaplandı. Tüm gruplar NK grubu ile karşılaştırıldığında, istatistiksel olarak ileri derecede anlamlı oldu</w:t>
      </w:r>
      <w:r w:rsidR="00347516">
        <w:rPr>
          <w:rFonts w:cs="Times New Roman"/>
          <w:szCs w:val="24"/>
        </w:rPr>
        <w:t>ğu görüldü (p&lt;0,0001) (Şekil29</w:t>
      </w:r>
      <w:r w:rsidRPr="00154BC7">
        <w:rPr>
          <w:rFonts w:cs="Times New Roman"/>
          <w:szCs w:val="24"/>
        </w:rPr>
        <w:t>).  Grup ortalamaları ve standart sapma değer</w:t>
      </w:r>
      <w:r w:rsidR="00347516">
        <w:rPr>
          <w:rFonts w:cs="Times New Roman"/>
          <w:szCs w:val="24"/>
        </w:rPr>
        <w:t>leri Tablo12</w:t>
      </w:r>
      <w:r w:rsidR="00BF5F8D">
        <w:rPr>
          <w:rFonts w:cs="Times New Roman"/>
          <w:szCs w:val="24"/>
        </w:rPr>
        <w:t xml:space="preserve"> de gösterilmiştir.</w:t>
      </w:r>
    </w:p>
    <w:p w:rsidR="00154BC7" w:rsidRPr="00154BC7" w:rsidRDefault="00154BC7" w:rsidP="00154BC7">
      <w:pPr>
        <w:rPr>
          <w:rFonts w:cs="Times New Roman"/>
          <w:szCs w:val="24"/>
        </w:rPr>
      </w:pPr>
      <w:r w:rsidRPr="00154BC7">
        <w:rPr>
          <w:rFonts w:cs="Times New Roman"/>
          <w:szCs w:val="24"/>
          <w:u w:val="single"/>
        </w:rPr>
        <w:t>Formül</w:t>
      </w:r>
      <w:r w:rsidRPr="00154BC7">
        <w:rPr>
          <w:rFonts w:cs="Times New Roman"/>
          <w:szCs w:val="24"/>
        </w:rPr>
        <w:t>:</w:t>
      </w:r>
    </w:p>
    <w:p w:rsidR="00154BC7" w:rsidRPr="00154BC7" w:rsidRDefault="00154BC7" w:rsidP="00154BC7">
      <w:pPr>
        <w:rPr>
          <w:rFonts w:cs="Times New Roman"/>
          <w:szCs w:val="24"/>
        </w:rPr>
      </w:pPr>
      <w:r w:rsidRPr="00154BC7">
        <w:rPr>
          <w:rFonts w:cs="Times New Roman"/>
          <w:szCs w:val="24"/>
        </w:rPr>
        <w:t>Rölatif doku ağırlığı (g) = (Dokunun Ağırlığı (g) / Hayvanın Ağırlığı (g))*100</w:t>
      </w:r>
    </w:p>
    <w:p w:rsidR="00BF5F8D" w:rsidRDefault="00BF5F8D" w:rsidP="000340CA">
      <w:pPr>
        <w:pStyle w:val="ResimYazs"/>
      </w:pPr>
    </w:p>
    <w:p w:rsidR="00BF5F8D" w:rsidRDefault="00BF5F8D" w:rsidP="000340CA">
      <w:pPr>
        <w:pStyle w:val="ResimYazs"/>
      </w:pPr>
      <w:bookmarkStart w:id="101" w:name="_Toc535250300"/>
      <w:r>
        <w:t xml:space="preserve">Tablo </w:t>
      </w:r>
      <w:r w:rsidR="00B13DFC">
        <w:fldChar w:fldCharType="begin"/>
      </w:r>
      <w:r w:rsidR="00B13DFC">
        <w:instrText xml:space="preserve"> SEQ Tablo \* ARABIC </w:instrText>
      </w:r>
      <w:r w:rsidR="00B13DFC">
        <w:fldChar w:fldCharType="separate"/>
      </w:r>
      <w:r w:rsidR="00300CC0">
        <w:rPr>
          <w:noProof/>
        </w:rPr>
        <w:t>12</w:t>
      </w:r>
      <w:r w:rsidR="00B13DFC">
        <w:rPr>
          <w:noProof/>
        </w:rPr>
        <w:fldChar w:fldCharType="end"/>
      </w:r>
      <w:r>
        <w:t xml:space="preserve">. </w:t>
      </w:r>
      <w:r w:rsidRPr="00154BC7">
        <w:t>Rölatif karaciğer ağırlıkları ve standart sapma değerleri.</w:t>
      </w:r>
      <w:bookmarkEnd w:id="101"/>
    </w:p>
    <w:p w:rsidR="00BF5F8D" w:rsidRPr="00BF5F8D" w:rsidRDefault="00BF5F8D" w:rsidP="00BF5F8D">
      <w:pPr>
        <w:spacing w:line="240" w:lineRule="auto"/>
      </w:pPr>
    </w:p>
    <w:tbl>
      <w:tblPr>
        <w:tblStyle w:val="AkGlgeleme-Vurgu41"/>
        <w:tblpPr w:leftFromText="141" w:rightFromText="141" w:vertAnchor="text" w:tblpX="108" w:tblpY="1"/>
        <w:tblW w:w="8940" w:type="dxa"/>
        <w:tblLook w:val="04A0" w:firstRow="1" w:lastRow="0" w:firstColumn="1" w:lastColumn="0" w:noHBand="0" w:noVBand="1"/>
      </w:tblPr>
      <w:tblGrid>
        <w:gridCol w:w="2980"/>
        <w:gridCol w:w="2980"/>
        <w:gridCol w:w="2980"/>
      </w:tblGrid>
      <w:tr w:rsidR="00154BC7" w:rsidRPr="00154BC7" w:rsidTr="00154BC7">
        <w:trPr>
          <w:cnfStyle w:val="100000000000" w:firstRow="1" w:lastRow="0" w:firstColumn="0" w:lastColumn="0" w:oddVBand="0" w:evenVBand="0" w:oddHBand="0"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2980" w:type="dxa"/>
            <w:noWrap/>
            <w:vAlign w:val="center"/>
            <w:hideMark/>
          </w:tcPr>
          <w:p w:rsidR="00154BC7" w:rsidRPr="00154BC7" w:rsidRDefault="00154BC7" w:rsidP="00154BC7">
            <w:pPr>
              <w:jc w:val="center"/>
              <w:rPr>
                <w:rFonts w:eastAsia="Times New Roman" w:cs="Times New Roman"/>
                <w:color w:val="auto"/>
                <w:szCs w:val="24"/>
                <w:lang w:eastAsia="tr-TR"/>
              </w:rPr>
            </w:pPr>
            <w:r w:rsidRPr="00154BC7">
              <w:rPr>
                <w:rFonts w:eastAsia="Times New Roman" w:cs="Times New Roman"/>
                <w:color w:val="auto"/>
                <w:szCs w:val="24"/>
                <w:lang w:eastAsia="tr-TR"/>
              </w:rPr>
              <w:t>Grup</w:t>
            </w:r>
          </w:p>
        </w:tc>
        <w:tc>
          <w:tcPr>
            <w:tcW w:w="2980"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Ortalama Ağırlık(g)</w:t>
            </w:r>
          </w:p>
        </w:tc>
        <w:tc>
          <w:tcPr>
            <w:tcW w:w="2980"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Std Sapma</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2980" w:type="dxa"/>
            <w:noWrap/>
            <w:vAlign w:val="center"/>
            <w:hideMark/>
          </w:tcPr>
          <w:p w:rsidR="00154BC7" w:rsidRPr="00154BC7" w:rsidRDefault="00154BC7" w:rsidP="00154BC7">
            <w:pPr>
              <w:jc w:val="center"/>
              <w:rPr>
                <w:rFonts w:eastAsia="Times New Roman" w:cs="Times New Roman"/>
                <w:color w:val="auto"/>
                <w:szCs w:val="24"/>
                <w:lang w:eastAsia="tr-TR"/>
              </w:rPr>
            </w:pPr>
            <w:r w:rsidRPr="00154BC7">
              <w:rPr>
                <w:rFonts w:eastAsia="Times New Roman" w:cs="Times New Roman"/>
                <w:color w:val="auto"/>
                <w:szCs w:val="24"/>
                <w:lang w:eastAsia="tr-TR"/>
              </w:rPr>
              <w:t>NK</w:t>
            </w:r>
          </w:p>
        </w:tc>
        <w:tc>
          <w:tcPr>
            <w:tcW w:w="2980"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3,762531327</w:t>
            </w:r>
          </w:p>
        </w:tc>
        <w:tc>
          <w:tcPr>
            <w:tcW w:w="2980"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0,560565</w:t>
            </w:r>
          </w:p>
        </w:tc>
      </w:tr>
      <w:tr w:rsidR="00154BC7" w:rsidRPr="00154BC7" w:rsidTr="00154BC7">
        <w:trPr>
          <w:trHeight w:val="547"/>
        </w:trPr>
        <w:tc>
          <w:tcPr>
            <w:cnfStyle w:val="001000000000" w:firstRow="0" w:lastRow="0" w:firstColumn="1" w:lastColumn="0" w:oddVBand="0" w:evenVBand="0" w:oddHBand="0" w:evenHBand="0" w:firstRowFirstColumn="0" w:firstRowLastColumn="0" w:lastRowFirstColumn="0" w:lastRowLastColumn="0"/>
            <w:tcW w:w="2980" w:type="dxa"/>
            <w:noWrap/>
            <w:vAlign w:val="center"/>
            <w:hideMark/>
          </w:tcPr>
          <w:p w:rsidR="00154BC7" w:rsidRPr="00154BC7" w:rsidRDefault="00154BC7" w:rsidP="00154BC7">
            <w:pPr>
              <w:jc w:val="center"/>
              <w:rPr>
                <w:rFonts w:eastAsia="Times New Roman" w:cs="Times New Roman"/>
                <w:color w:val="auto"/>
                <w:szCs w:val="24"/>
                <w:lang w:eastAsia="tr-TR"/>
              </w:rPr>
            </w:pPr>
            <w:r w:rsidRPr="00154BC7">
              <w:rPr>
                <w:rFonts w:eastAsia="Times New Roman" w:cs="Times New Roman"/>
                <w:color w:val="auto"/>
                <w:szCs w:val="24"/>
                <w:lang w:eastAsia="tr-TR"/>
              </w:rPr>
              <w:t>NN</w:t>
            </w:r>
          </w:p>
        </w:tc>
        <w:tc>
          <w:tcPr>
            <w:tcW w:w="2980"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2,836045162</w:t>
            </w:r>
          </w:p>
        </w:tc>
        <w:tc>
          <w:tcPr>
            <w:tcW w:w="2980"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0,281748</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2980" w:type="dxa"/>
            <w:noWrap/>
            <w:vAlign w:val="center"/>
            <w:hideMark/>
          </w:tcPr>
          <w:p w:rsidR="00154BC7" w:rsidRPr="00154BC7" w:rsidRDefault="00154BC7" w:rsidP="00154BC7">
            <w:pPr>
              <w:jc w:val="center"/>
              <w:rPr>
                <w:rFonts w:eastAsia="Times New Roman" w:cs="Times New Roman"/>
                <w:color w:val="auto"/>
                <w:szCs w:val="24"/>
                <w:lang w:eastAsia="tr-TR"/>
              </w:rPr>
            </w:pPr>
            <w:r w:rsidRPr="00154BC7">
              <w:rPr>
                <w:rFonts w:eastAsia="Times New Roman" w:cs="Times New Roman"/>
                <w:color w:val="auto"/>
                <w:szCs w:val="24"/>
                <w:lang w:eastAsia="tr-TR"/>
              </w:rPr>
              <w:t>NS</w:t>
            </w:r>
          </w:p>
        </w:tc>
        <w:tc>
          <w:tcPr>
            <w:tcW w:w="2980"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3,03133851</w:t>
            </w:r>
          </w:p>
        </w:tc>
        <w:tc>
          <w:tcPr>
            <w:tcW w:w="2980"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0,143863</w:t>
            </w:r>
          </w:p>
        </w:tc>
      </w:tr>
      <w:tr w:rsidR="00154BC7" w:rsidRPr="00154BC7" w:rsidTr="00154BC7">
        <w:trPr>
          <w:trHeight w:val="547"/>
        </w:trPr>
        <w:tc>
          <w:tcPr>
            <w:cnfStyle w:val="001000000000" w:firstRow="0" w:lastRow="0" w:firstColumn="1" w:lastColumn="0" w:oddVBand="0" w:evenVBand="0" w:oddHBand="0" w:evenHBand="0" w:firstRowFirstColumn="0" w:firstRowLastColumn="0" w:lastRowFirstColumn="0" w:lastRowLastColumn="0"/>
            <w:tcW w:w="2980" w:type="dxa"/>
            <w:noWrap/>
            <w:vAlign w:val="center"/>
            <w:hideMark/>
          </w:tcPr>
          <w:p w:rsidR="00154BC7" w:rsidRPr="00154BC7" w:rsidRDefault="00154BC7" w:rsidP="00154BC7">
            <w:pPr>
              <w:jc w:val="center"/>
              <w:rPr>
                <w:rFonts w:eastAsia="Times New Roman" w:cs="Times New Roman"/>
                <w:color w:val="auto"/>
                <w:szCs w:val="24"/>
                <w:lang w:eastAsia="tr-TR"/>
              </w:rPr>
            </w:pPr>
            <w:r w:rsidRPr="00154BC7">
              <w:rPr>
                <w:rFonts w:eastAsia="Times New Roman" w:cs="Times New Roman"/>
                <w:color w:val="auto"/>
                <w:szCs w:val="24"/>
                <w:lang w:eastAsia="tr-TR"/>
              </w:rPr>
              <w:t>NNS</w:t>
            </w:r>
          </w:p>
        </w:tc>
        <w:tc>
          <w:tcPr>
            <w:tcW w:w="2980"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2,907648484</w:t>
            </w:r>
          </w:p>
        </w:tc>
        <w:tc>
          <w:tcPr>
            <w:tcW w:w="2980"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0,125076</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2980" w:type="dxa"/>
            <w:noWrap/>
            <w:vAlign w:val="center"/>
            <w:hideMark/>
          </w:tcPr>
          <w:p w:rsidR="00154BC7" w:rsidRPr="00154BC7" w:rsidRDefault="00154BC7" w:rsidP="00154BC7">
            <w:pPr>
              <w:jc w:val="center"/>
              <w:rPr>
                <w:rFonts w:eastAsia="Times New Roman" w:cs="Times New Roman"/>
                <w:color w:val="auto"/>
                <w:szCs w:val="24"/>
                <w:lang w:eastAsia="tr-TR"/>
              </w:rPr>
            </w:pPr>
            <w:r w:rsidRPr="00154BC7">
              <w:rPr>
                <w:rFonts w:eastAsia="Times New Roman" w:cs="Times New Roman"/>
                <w:color w:val="auto"/>
                <w:szCs w:val="24"/>
                <w:lang w:eastAsia="tr-TR"/>
              </w:rPr>
              <w:t>OK</w:t>
            </w:r>
          </w:p>
        </w:tc>
        <w:tc>
          <w:tcPr>
            <w:tcW w:w="2980"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3,021807925</w:t>
            </w:r>
          </w:p>
        </w:tc>
        <w:tc>
          <w:tcPr>
            <w:tcW w:w="2980"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0,391169</w:t>
            </w:r>
          </w:p>
        </w:tc>
      </w:tr>
      <w:tr w:rsidR="00154BC7" w:rsidRPr="00154BC7" w:rsidTr="00154BC7">
        <w:trPr>
          <w:trHeight w:val="547"/>
        </w:trPr>
        <w:tc>
          <w:tcPr>
            <w:cnfStyle w:val="001000000000" w:firstRow="0" w:lastRow="0" w:firstColumn="1" w:lastColumn="0" w:oddVBand="0" w:evenVBand="0" w:oddHBand="0" w:evenHBand="0" w:firstRowFirstColumn="0" w:firstRowLastColumn="0" w:lastRowFirstColumn="0" w:lastRowLastColumn="0"/>
            <w:tcW w:w="2980" w:type="dxa"/>
            <w:noWrap/>
            <w:vAlign w:val="center"/>
            <w:hideMark/>
          </w:tcPr>
          <w:p w:rsidR="00154BC7" w:rsidRPr="00154BC7" w:rsidRDefault="00154BC7" w:rsidP="00154BC7">
            <w:pPr>
              <w:jc w:val="center"/>
              <w:rPr>
                <w:rFonts w:eastAsia="Times New Roman" w:cs="Times New Roman"/>
                <w:color w:val="auto"/>
                <w:szCs w:val="24"/>
                <w:lang w:eastAsia="tr-TR"/>
              </w:rPr>
            </w:pPr>
            <w:r w:rsidRPr="00154BC7">
              <w:rPr>
                <w:rFonts w:eastAsia="Times New Roman" w:cs="Times New Roman"/>
                <w:color w:val="auto"/>
                <w:szCs w:val="24"/>
                <w:lang w:eastAsia="tr-TR"/>
              </w:rPr>
              <w:t>ON</w:t>
            </w:r>
          </w:p>
        </w:tc>
        <w:tc>
          <w:tcPr>
            <w:tcW w:w="2980"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2,809918176</w:t>
            </w:r>
          </w:p>
        </w:tc>
        <w:tc>
          <w:tcPr>
            <w:tcW w:w="2980"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0,492769</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2980" w:type="dxa"/>
            <w:noWrap/>
            <w:vAlign w:val="center"/>
            <w:hideMark/>
          </w:tcPr>
          <w:p w:rsidR="00154BC7" w:rsidRPr="00154BC7" w:rsidRDefault="00154BC7" w:rsidP="00154BC7">
            <w:pPr>
              <w:jc w:val="center"/>
              <w:rPr>
                <w:rFonts w:eastAsia="Times New Roman" w:cs="Times New Roman"/>
                <w:color w:val="auto"/>
                <w:szCs w:val="24"/>
                <w:lang w:eastAsia="tr-TR"/>
              </w:rPr>
            </w:pPr>
            <w:r w:rsidRPr="00154BC7">
              <w:rPr>
                <w:rFonts w:eastAsia="Times New Roman" w:cs="Times New Roman"/>
                <w:color w:val="auto"/>
                <w:szCs w:val="24"/>
                <w:lang w:eastAsia="tr-TR"/>
              </w:rPr>
              <w:t>OS</w:t>
            </w:r>
          </w:p>
        </w:tc>
        <w:tc>
          <w:tcPr>
            <w:tcW w:w="2980"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2,714832522</w:t>
            </w:r>
          </w:p>
        </w:tc>
        <w:tc>
          <w:tcPr>
            <w:tcW w:w="2980"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0,232349</w:t>
            </w:r>
          </w:p>
        </w:tc>
      </w:tr>
      <w:tr w:rsidR="00154BC7" w:rsidRPr="00154BC7" w:rsidTr="00154BC7">
        <w:trPr>
          <w:trHeight w:val="547"/>
        </w:trPr>
        <w:tc>
          <w:tcPr>
            <w:cnfStyle w:val="001000000000" w:firstRow="0" w:lastRow="0" w:firstColumn="1" w:lastColumn="0" w:oddVBand="0" w:evenVBand="0" w:oddHBand="0" w:evenHBand="0" w:firstRowFirstColumn="0" w:firstRowLastColumn="0" w:lastRowFirstColumn="0" w:lastRowLastColumn="0"/>
            <w:tcW w:w="2980" w:type="dxa"/>
            <w:noWrap/>
            <w:vAlign w:val="center"/>
            <w:hideMark/>
          </w:tcPr>
          <w:p w:rsidR="00154BC7" w:rsidRPr="00154BC7" w:rsidRDefault="00154BC7" w:rsidP="00154BC7">
            <w:pPr>
              <w:jc w:val="center"/>
              <w:rPr>
                <w:rFonts w:eastAsia="Times New Roman" w:cs="Times New Roman"/>
                <w:color w:val="auto"/>
                <w:szCs w:val="24"/>
                <w:lang w:eastAsia="tr-TR"/>
              </w:rPr>
            </w:pPr>
            <w:r w:rsidRPr="00154BC7">
              <w:rPr>
                <w:rFonts w:eastAsia="Times New Roman" w:cs="Times New Roman"/>
                <w:color w:val="auto"/>
                <w:szCs w:val="24"/>
                <w:lang w:eastAsia="tr-TR"/>
              </w:rPr>
              <w:t>ONS</w:t>
            </w:r>
          </w:p>
        </w:tc>
        <w:tc>
          <w:tcPr>
            <w:tcW w:w="2980"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2,669198465</w:t>
            </w:r>
          </w:p>
        </w:tc>
        <w:tc>
          <w:tcPr>
            <w:tcW w:w="2980"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154BC7">
              <w:rPr>
                <w:rFonts w:eastAsia="Times New Roman" w:cs="Times New Roman"/>
                <w:color w:val="auto"/>
                <w:szCs w:val="24"/>
                <w:lang w:eastAsia="tr-TR"/>
              </w:rPr>
              <w:t>0,190229</w:t>
            </w:r>
          </w:p>
        </w:tc>
      </w:tr>
    </w:tbl>
    <w:p w:rsidR="00BF5F8D" w:rsidRDefault="00154BC7" w:rsidP="00BF5F8D">
      <w:pPr>
        <w:keepNext/>
        <w:spacing w:after="0" w:line="240" w:lineRule="auto"/>
      </w:pPr>
      <w:r w:rsidRPr="00154BC7">
        <w:rPr>
          <w:noProof/>
          <w:lang w:eastAsia="tr-TR"/>
        </w:rPr>
        <w:lastRenderedPageBreak/>
        <w:drawing>
          <wp:inline distT="0" distB="0" distL="0" distR="0" wp14:anchorId="6A47BB20" wp14:editId="5CE2B7E7">
            <wp:extent cx="5760085" cy="2901950"/>
            <wp:effectExtent l="0" t="0" r="0" b="0"/>
            <wp:docPr id="134" name="Resim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ölatif karaciğer ağırlık.png"/>
                    <pic:cNvPicPr/>
                  </pic:nvPicPr>
                  <pic:blipFill>
                    <a:blip r:embed="rId45">
                      <a:extLst>
                        <a:ext uri="{28A0092B-C50C-407E-A947-70E740481C1C}">
                          <a14:useLocalDpi xmlns:a14="http://schemas.microsoft.com/office/drawing/2010/main" val="0"/>
                        </a:ext>
                      </a:extLst>
                    </a:blip>
                    <a:stretch>
                      <a:fillRect/>
                    </a:stretch>
                  </pic:blipFill>
                  <pic:spPr>
                    <a:xfrm>
                      <a:off x="0" y="0"/>
                      <a:ext cx="5760085" cy="2901950"/>
                    </a:xfrm>
                    <a:prstGeom prst="rect">
                      <a:avLst/>
                    </a:prstGeom>
                  </pic:spPr>
                </pic:pic>
              </a:graphicData>
            </a:graphic>
          </wp:inline>
        </w:drawing>
      </w:r>
    </w:p>
    <w:p w:rsidR="00BF5F8D" w:rsidRDefault="00BF5F8D" w:rsidP="000340CA">
      <w:pPr>
        <w:pStyle w:val="ResimYazs"/>
      </w:pPr>
    </w:p>
    <w:p w:rsidR="00154BC7" w:rsidRPr="00154BC7" w:rsidRDefault="00BF5F8D" w:rsidP="000340CA">
      <w:pPr>
        <w:pStyle w:val="ResimYazs"/>
      </w:pPr>
      <w:bookmarkStart w:id="102" w:name="_Toc535250187"/>
      <w:r>
        <w:t xml:space="preserve">Şekil </w:t>
      </w:r>
      <w:r w:rsidR="00B13DFC">
        <w:fldChar w:fldCharType="begin"/>
      </w:r>
      <w:r w:rsidR="00B13DFC">
        <w:instrText xml:space="preserve"> SEQ Şekil \* ARABIC </w:instrText>
      </w:r>
      <w:r w:rsidR="00B13DFC">
        <w:fldChar w:fldCharType="separate"/>
      </w:r>
      <w:r w:rsidR="00300CC0">
        <w:rPr>
          <w:noProof/>
        </w:rPr>
        <w:t>29</w:t>
      </w:r>
      <w:r w:rsidR="00B13DFC">
        <w:rPr>
          <w:noProof/>
        </w:rPr>
        <w:fldChar w:fldCharType="end"/>
      </w:r>
      <w:r>
        <w:rPr>
          <w:szCs w:val="22"/>
        </w:rPr>
        <w:t xml:space="preserve">. </w:t>
      </w:r>
      <w:r w:rsidR="00154BC7" w:rsidRPr="00154BC7">
        <w:t>Gruplara göre ortalama rölatif karaciğer ağırlıkları grafiği.</w:t>
      </w:r>
      <w:bookmarkEnd w:id="102"/>
      <w:r w:rsidR="00154BC7" w:rsidRPr="00154BC7">
        <w:t xml:space="preserve"> </w:t>
      </w:r>
    </w:p>
    <w:p w:rsidR="00154BC7" w:rsidRPr="00154BC7" w:rsidRDefault="00154BC7" w:rsidP="00154BC7">
      <w:pPr>
        <w:rPr>
          <w:rFonts w:cs="Times New Roman"/>
          <w:szCs w:val="24"/>
        </w:rPr>
      </w:pPr>
    </w:p>
    <w:p w:rsidR="0059479F" w:rsidRDefault="00154BC7" w:rsidP="0059479F">
      <w:pPr>
        <w:keepNext/>
        <w:spacing w:after="0" w:line="240" w:lineRule="auto"/>
      </w:pPr>
      <w:r w:rsidRPr="00154BC7">
        <w:rPr>
          <w:noProof/>
          <w:lang w:eastAsia="tr-TR"/>
        </w:rPr>
        <w:drawing>
          <wp:inline distT="0" distB="0" distL="0" distR="0" wp14:anchorId="00B60DBC" wp14:editId="63399F97">
            <wp:extent cx="5758666" cy="2920621"/>
            <wp:effectExtent l="0" t="0" r="0" b="0"/>
            <wp:docPr id="135" name="Resi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raciğer ağırlık.png"/>
                    <pic:cNvPicPr/>
                  </pic:nvPicPr>
                  <pic:blipFill rotWithShape="1">
                    <a:blip r:embed="rId46">
                      <a:extLst>
                        <a:ext uri="{28A0092B-C50C-407E-A947-70E740481C1C}">
                          <a14:useLocalDpi xmlns:a14="http://schemas.microsoft.com/office/drawing/2010/main" val="0"/>
                        </a:ext>
                      </a:extLst>
                    </a:blip>
                    <a:srcRect t="3463" b="3895"/>
                    <a:stretch/>
                  </pic:blipFill>
                  <pic:spPr bwMode="auto">
                    <a:xfrm>
                      <a:off x="0" y="0"/>
                      <a:ext cx="5760085" cy="2921341"/>
                    </a:xfrm>
                    <a:prstGeom prst="rect">
                      <a:avLst/>
                    </a:prstGeom>
                    <a:ln>
                      <a:noFill/>
                    </a:ln>
                    <a:extLst>
                      <a:ext uri="{53640926-AAD7-44D8-BBD7-CCE9431645EC}">
                        <a14:shadowObscured xmlns:a14="http://schemas.microsoft.com/office/drawing/2010/main"/>
                      </a:ext>
                    </a:extLst>
                  </pic:spPr>
                </pic:pic>
              </a:graphicData>
            </a:graphic>
          </wp:inline>
        </w:drawing>
      </w:r>
    </w:p>
    <w:p w:rsidR="0059479F" w:rsidRDefault="0059479F" w:rsidP="000340CA">
      <w:pPr>
        <w:pStyle w:val="ResimYazs"/>
      </w:pPr>
    </w:p>
    <w:p w:rsidR="00154BC7" w:rsidRPr="00154BC7" w:rsidRDefault="0059479F" w:rsidP="000340CA">
      <w:pPr>
        <w:pStyle w:val="ResimYazs"/>
      </w:pPr>
      <w:bookmarkStart w:id="103" w:name="_Toc535250188"/>
      <w:r>
        <w:t xml:space="preserve">Şekil </w:t>
      </w:r>
      <w:r w:rsidR="00B13DFC">
        <w:fldChar w:fldCharType="begin"/>
      </w:r>
      <w:r w:rsidR="00B13DFC">
        <w:instrText xml:space="preserve"> SEQ Şekil \* ARABIC </w:instrText>
      </w:r>
      <w:r w:rsidR="00B13DFC">
        <w:fldChar w:fldCharType="separate"/>
      </w:r>
      <w:r w:rsidR="00300CC0">
        <w:rPr>
          <w:noProof/>
        </w:rPr>
        <w:t>30</w:t>
      </w:r>
      <w:r w:rsidR="00B13DFC">
        <w:rPr>
          <w:noProof/>
        </w:rPr>
        <w:fldChar w:fldCharType="end"/>
      </w:r>
      <w:r>
        <w:t xml:space="preserve">. </w:t>
      </w:r>
      <w:r w:rsidR="00154BC7" w:rsidRPr="00154BC7">
        <w:t>Gruplara göre ortalama karaciğer ağırlık grafiği.</w:t>
      </w:r>
      <w:bookmarkEnd w:id="103"/>
    </w:p>
    <w:p w:rsidR="00154BC7" w:rsidRPr="00154BC7" w:rsidRDefault="00154BC7" w:rsidP="00154BC7"/>
    <w:p w:rsidR="0059479F" w:rsidRDefault="00154BC7" w:rsidP="00C701A3">
      <w:pPr>
        <w:pStyle w:val="AralkYok"/>
      </w:pPr>
      <w:r w:rsidRPr="00154BC7">
        <w:rPr>
          <w:noProof/>
          <w:lang w:eastAsia="tr-TR"/>
        </w:rPr>
        <w:lastRenderedPageBreak/>
        <w:drawing>
          <wp:inline distT="0" distB="0" distL="0" distR="0" wp14:anchorId="34AC49D6" wp14:editId="50995DD9">
            <wp:extent cx="4095048" cy="3505200"/>
            <wp:effectExtent l="0" t="0" r="1270" b="0"/>
            <wp:docPr id="136" name="Resim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 kc ler.png"/>
                    <pic:cNvPicPr/>
                  </pic:nvPicPr>
                  <pic:blipFill rotWithShape="1">
                    <a:blip r:embed="rId47" cstate="print">
                      <a:extLst>
                        <a:ext uri="{28A0092B-C50C-407E-A947-70E740481C1C}">
                          <a14:useLocalDpi xmlns:a14="http://schemas.microsoft.com/office/drawing/2010/main" val="0"/>
                        </a:ext>
                      </a:extLst>
                    </a:blip>
                    <a:srcRect l="1422" r="1"/>
                    <a:stretch/>
                  </pic:blipFill>
                  <pic:spPr bwMode="auto">
                    <a:xfrm>
                      <a:off x="0" y="0"/>
                      <a:ext cx="4097637" cy="3507416"/>
                    </a:xfrm>
                    <a:prstGeom prst="rect">
                      <a:avLst/>
                    </a:prstGeom>
                    <a:ln>
                      <a:noFill/>
                    </a:ln>
                    <a:extLst>
                      <a:ext uri="{53640926-AAD7-44D8-BBD7-CCE9431645EC}">
                        <a14:shadowObscured xmlns:a14="http://schemas.microsoft.com/office/drawing/2010/main"/>
                      </a:ext>
                    </a:extLst>
                  </pic:spPr>
                </pic:pic>
              </a:graphicData>
            </a:graphic>
          </wp:inline>
        </w:drawing>
      </w:r>
    </w:p>
    <w:p w:rsidR="0059479F" w:rsidRDefault="0059479F" w:rsidP="00C701A3">
      <w:pPr>
        <w:pStyle w:val="AralkYok"/>
      </w:pPr>
    </w:p>
    <w:p w:rsidR="00154BC7" w:rsidRPr="00154BC7" w:rsidRDefault="0059479F" w:rsidP="00C701A3">
      <w:pPr>
        <w:pStyle w:val="AralkYok"/>
      </w:pPr>
      <w:bookmarkStart w:id="104" w:name="_Toc536018543"/>
      <w:r>
        <w:t xml:space="preserve">Resim </w:t>
      </w:r>
      <w:r w:rsidR="00B13DFC">
        <w:fldChar w:fldCharType="begin"/>
      </w:r>
      <w:r w:rsidR="00B13DFC">
        <w:instrText xml:space="preserve"> SEQ Resim \* ARABIC </w:instrText>
      </w:r>
      <w:r w:rsidR="00B13DFC">
        <w:fldChar w:fldCharType="separate"/>
      </w:r>
      <w:r w:rsidR="00300CC0">
        <w:rPr>
          <w:noProof/>
        </w:rPr>
        <w:t>1</w:t>
      </w:r>
      <w:r w:rsidR="00B13DFC">
        <w:rPr>
          <w:noProof/>
        </w:rPr>
        <w:fldChar w:fldCharType="end"/>
      </w:r>
      <w:r>
        <w:t>.</w:t>
      </w:r>
      <w:r w:rsidR="00154BC7" w:rsidRPr="00154BC7">
        <w:t xml:space="preserve"> NK- NN-NS-NNS gruplarına ait karaciğerler.</w:t>
      </w:r>
      <w:bookmarkEnd w:id="104"/>
    </w:p>
    <w:p w:rsidR="00154BC7" w:rsidRPr="00154BC7" w:rsidRDefault="00154BC7" w:rsidP="00C701A3">
      <w:pPr>
        <w:pStyle w:val="AralkYok"/>
      </w:pPr>
    </w:p>
    <w:p w:rsidR="0059479F" w:rsidRDefault="00154BC7" w:rsidP="00C701A3">
      <w:pPr>
        <w:pStyle w:val="AralkYok"/>
      </w:pPr>
      <w:r w:rsidRPr="00154BC7">
        <w:rPr>
          <w:noProof/>
          <w:lang w:eastAsia="tr-TR"/>
        </w:rPr>
        <w:drawing>
          <wp:inline distT="0" distB="0" distL="0" distR="0" wp14:anchorId="26B23622" wp14:editId="1DD38A33">
            <wp:extent cx="4141327" cy="4242681"/>
            <wp:effectExtent l="0" t="0" r="0" b="5715"/>
            <wp:docPr id="137" name="Resim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 kc ler.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4144474" cy="4245905"/>
                    </a:xfrm>
                    <a:prstGeom prst="rect">
                      <a:avLst/>
                    </a:prstGeom>
                  </pic:spPr>
                </pic:pic>
              </a:graphicData>
            </a:graphic>
          </wp:inline>
        </w:drawing>
      </w:r>
    </w:p>
    <w:p w:rsidR="0059479F" w:rsidRDefault="0059479F" w:rsidP="00C701A3">
      <w:pPr>
        <w:pStyle w:val="AralkYok"/>
      </w:pPr>
    </w:p>
    <w:p w:rsidR="00154BC7" w:rsidRPr="00154BC7" w:rsidRDefault="0059479F" w:rsidP="00C701A3">
      <w:pPr>
        <w:pStyle w:val="AralkYok"/>
      </w:pPr>
      <w:bookmarkStart w:id="105" w:name="_Toc536018544"/>
      <w:r>
        <w:t xml:space="preserve">Resim </w:t>
      </w:r>
      <w:r w:rsidR="00B13DFC">
        <w:fldChar w:fldCharType="begin"/>
      </w:r>
      <w:r w:rsidR="00B13DFC">
        <w:instrText xml:space="preserve"> SEQ Resim \* ARABIC </w:instrText>
      </w:r>
      <w:r w:rsidR="00B13DFC">
        <w:fldChar w:fldCharType="separate"/>
      </w:r>
      <w:r w:rsidR="00300CC0">
        <w:rPr>
          <w:noProof/>
        </w:rPr>
        <w:t>2</w:t>
      </w:r>
      <w:r w:rsidR="00B13DFC">
        <w:rPr>
          <w:noProof/>
        </w:rPr>
        <w:fldChar w:fldCharType="end"/>
      </w:r>
      <w:r>
        <w:t xml:space="preserve">. </w:t>
      </w:r>
      <w:r w:rsidR="00154BC7" w:rsidRPr="00154BC7">
        <w:t>OK- ON –OS- ONS gruplarına ait karaciğerler.</w:t>
      </w:r>
      <w:bookmarkEnd w:id="105"/>
    </w:p>
    <w:p w:rsidR="00154BC7" w:rsidRPr="00154BC7" w:rsidRDefault="00154BC7" w:rsidP="00154BC7"/>
    <w:p w:rsidR="00154BC7" w:rsidRPr="00154BC7" w:rsidRDefault="00154BC7" w:rsidP="003052E7">
      <w:pPr>
        <w:pStyle w:val="Balk3"/>
      </w:pPr>
      <w:bookmarkStart w:id="106" w:name="_Toc536019165"/>
      <w:r w:rsidRPr="00154BC7">
        <w:lastRenderedPageBreak/>
        <w:t>4.2.2. Testis Ağırlıkları</w:t>
      </w:r>
      <w:bookmarkEnd w:id="106"/>
    </w:p>
    <w:p w:rsidR="00154BC7" w:rsidRPr="00154BC7" w:rsidRDefault="00154BC7" w:rsidP="00154BC7"/>
    <w:p w:rsidR="00154BC7" w:rsidRPr="00154BC7" w:rsidRDefault="00154BC7" w:rsidP="00154BC7">
      <w:r w:rsidRPr="00154BC7">
        <w:tab/>
        <w:t xml:space="preserve">Grupların ortalama testis ağırlıkları birbirlerine çok yakın olduğu için istatistiksel olarak NK grubu ile karşılaştırıldıklarında anlamlı bir farklılık olmadığı görüldü </w:t>
      </w:r>
      <w:r w:rsidRPr="00154BC7">
        <w:rPr>
          <w:rFonts w:cs="Times New Roman"/>
          <w:szCs w:val="24"/>
        </w:rPr>
        <w:t>(p&gt;0,05)</w:t>
      </w:r>
      <w:r w:rsidR="00347516">
        <w:t xml:space="preserve">  (Şekil31</w:t>
      </w:r>
      <w:r w:rsidRPr="00154BC7">
        <w:t>).</w:t>
      </w:r>
    </w:p>
    <w:p w:rsidR="00154BC7" w:rsidRPr="00154BC7" w:rsidRDefault="00154BC7" w:rsidP="00154BC7">
      <w:pPr>
        <w:rPr>
          <w:rFonts w:cs="Times New Roman"/>
          <w:szCs w:val="24"/>
        </w:rPr>
      </w:pPr>
      <w:r w:rsidRPr="00154BC7">
        <w:rPr>
          <w:rFonts w:cs="Times New Roman"/>
          <w:szCs w:val="24"/>
        </w:rPr>
        <w:tab/>
        <w:t>Her bir hayvan için rölatif testis ağırlıkları Anjum ve Reddy (2014)’e göre hesaplandı. NN, NS ve NNS grupları NK grubu ile karşılaştırıldığında yapılan istatistiksel analizler sonucu anlamlı bir farklılık görülmedi (p&gt;0,05). OK, ON, OS ve ONS grupları NK grubu ile karşılaştırıldığında, istatistiksel olarak ileri derecede anlamlı olduğu görüldü (p&lt;0,0001)</w:t>
      </w:r>
      <w:r w:rsidR="00347516">
        <w:rPr>
          <w:rFonts w:cs="Times New Roman"/>
          <w:szCs w:val="24"/>
        </w:rPr>
        <w:t xml:space="preserve"> (Şekil32)</w:t>
      </w:r>
      <w:r w:rsidRPr="00154BC7">
        <w:rPr>
          <w:rFonts w:cs="Times New Roman"/>
          <w:szCs w:val="24"/>
        </w:rPr>
        <w:t xml:space="preserve">. Grup ortalamaları ve </w:t>
      </w:r>
      <w:r w:rsidR="00347516">
        <w:rPr>
          <w:rFonts w:cs="Times New Roman"/>
          <w:szCs w:val="24"/>
        </w:rPr>
        <w:t>standart sapma değerleri Tablo13</w:t>
      </w:r>
      <w:r w:rsidRPr="00154BC7">
        <w:rPr>
          <w:rFonts w:cs="Times New Roman"/>
          <w:szCs w:val="24"/>
        </w:rPr>
        <w:t xml:space="preserve"> de gösterilmiştir.</w:t>
      </w:r>
    </w:p>
    <w:p w:rsidR="00154BC7" w:rsidRPr="00154BC7" w:rsidRDefault="00154BC7" w:rsidP="00154BC7">
      <w:pPr>
        <w:rPr>
          <w:rFonts w:cs="Times New Roman"/>
          <w:szCs w:val="24"/>
        </w:rPr>
      </w:pPr>
    </w:p>
    <w:p w:rsidR="00C701A3" w:rsidRDefault="00154BC7" w:rsidP="00C701A3">
      <w:pPr>
        <w:pStyle w:val="AralkYok"/>
      </w:pPr>
      <w:r w:rsidRPr="00154BC7">
        <w:rPr>
          <w:noProof/>
          <w:lang w:eastAsia="tr-TR"/>
        </w:rPr>
        <w:drawing>
          <wp:inline distT="0" distB="0" distL="0" distR="0" wp14:anchorId="576983D1" wp14:editId="05F2D919">
            <wp:extent cx="5695950" cy="3003320"/>
            <wp:effectExtent l="0" t="0" r="0" b="6985"/>
            <wp:docPr id="138" name="Resim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is ağırlık.png"/>
                    <pic:cNvPicPr/>
                  </pic:nvPicPr>
                  <pic:blipFill rotWithShape="1">
                    <a:blip r:embed="rId49">
                      <a:extLst>
                        <a:ext uri="{28A0092B-C50C-407E-A947-70E740481C1C}">
                          <a14:useLocalDpi xmlns:a14="http://schemas.microsoft.com/office/drawing/2010/main" val="0"/>
                        </a:ext>
                      </a:extLst>
                    </a:blip>
                    <a:srcRect t="2006" b="6542"/>
                    <a:stretch/>
                  </pic:blipFill>
                  <pic:spPr bwMode="auto">
                    <a:xfrm>
                      <a:off x="0" y="0"/>
                      <a:ext cx="5695025" cy="3002832"/>
                    </a:xfrm>
                    <a:prstGeom prst="rect">
                      <a:avLst/>
                    </a:prstGeom>
                    <a:ln>
                      <a:noFill/>
                    </a:ln>
                    <a:extLst>
                      <a:ext uri="{53640926-AAD7-44D8-BBD7-CCE9431645EC}">
                        <a14:shadowObscured xmlns:a14="http://schemas.microsoft.com/office/drawing/2010/main"/>
                      </a:ext>
                    </a:extLst>
                  </pic:spPr>
                </pic:pic>
              </a:graphicData>
            </a:graphic>
          </wp:inline>
        </w:drawing>
      </w:r>
    </w:p>
    <w:p w:rsidR="00C701A3" w:rsidRDefault="00C701A3" w:rsidP="00C701A3">
      <w:pPr>
        <w:pStyle w:val="AralkYok"/>
      </w:pPr>
    </w:p>
    <w:p w:rsidR="00154BC7" w:rsidRPr="00154BC7" w:rsidRDefault="00C701A3" w:rsidP="00C701A3">
      <w:pPr>
        <w:pStyle w:val="AralkYok"/>
      </w:pPr>
      <w:bookmarkStart w:id="107" w:name="_Toc535250189"/>
      <w:r>
        <w:t xml:space="preserve">Şekil </w:t>
      </w:r>
      <w:r w:rsidR="00B13DFC">
        <w:fldChar w:fldCharType="begin"/>
      </w:r>
      <w:r w:rsidR="00B13DFC">
        <w:instrText xml:space="preserve"> SEQ Şekil \* ARABIC </w:instrText>
      </w:r>
      <w:r w:rsidR="00B13DFC">
        <w:fldChar w:fldCharType="separate"/>
      </w:r>
      <w:r w:rsidR="00300CC0">
        <w:rPr>
          <w:noProof/>
        </w:rPr>
        <w:t>31</w:t>
      </w:r>
      <w:r w:rsidR="00B13DFC">
        <w:rPr>
          <w:noProof/>
        </w:rPr>
        <w:fldChar w:fldCharType="end"/>
      </w:r>
      <w:r>
        <w:t xml:space="preserve">. </w:t>
      </w:r>
      <w:r w:rsidR="00154BC7" w:rsidRPr="00154BC7">
        <w:t>Gruplara göre ortalama testis ağırlık grafiği.</w:t>
      </w:r>
      <w:bookmarkEnd w:id="107"/>
    </w:p>
    <w:p w:rsidR="00154BC7" w:rsidRPr="00154BC7" w:rsidRDefault="00154BC7" w:rsidP="00154BC7"/>
    <w:p w:rsidR="00C701A3" w:rsidRDefault="00C701A3">
      <w:pPr>
        <w:spacing w:line="276" w:lineRule="auto"/>
        <w:jc w:val="left"/>
      </w:pPr>
      <w:r>
        <w:br w:type="page"/>
      </w:r>
    </w:p>
    <w:p w:rsidR="00C701A3" w:rsidRPr="00154BC7" w:rsidRDefault="00C701A3" w:rsidP="00C701A3">
      <w:pPr>
        <w:pStyle w:val="AralkYok"/>
      </w:pPr>
      <w:bookmarkStart w:id="108" w:name="_Toc535250301"/>
      <w:r>
        <w:lastRenderedPageBreak/>
        <w:t xml:space="preserve">Tablo </w:t>
      </w:r>
      <w:r w:rsidR="00B13DFC">
        <w:fldChar w:fldCharType="begin"/>
      </w:r>
      <w:r w:rsidR="00B13DFC">
        <w:instrText xml:space="preserve"> SEQ Tablo \* ARABIC </w:instrText>
      </w:r>
      <w:r w:rsidR="00B13DFC">
        <w:fldChar w:fldCharType="separate"/>
      </w:r>
      <w:r w:rsidR="00300CC0">
        <w:rPr>
          <w:noProof/>
        </w:rPr>
        <w:t>13</w:t>
      </w:r>
      <w:r w:rsidR="00B13DFC">
        <w:rPr>
          <w:noProof/>
        </w:rPr>
        <w:fldChar w:fldCharType="end"/>
      </w:r>
      <w:r>
        <w:t xml:space="preserve">. </w:t>
      </w:r>
      <w:r w:rsidRPr="00154BC7">
        <w:t>Rölatif testis ağırlıkları ve standart sapma değerleri.</w:t>
      </w:r>
      <w:bookmarkEnd w:id="108"/>
    </w:p>
    <w:p w:rsidR="00C701A3" w:rsidRDefault="00C701A3" w:rsidP="00C701A3">
      <w:pPr>
        <w:pStyle w:val="AralkYok"/>
      </w:pPr>
    </w:p>
    <w:tbl>
      <w:tblPr>
        <w:tblStyle w:val="AkGlgeleme-Vurgu41"/>
        <w:tblpPr w:leftFromText="141" w:rightFromText="141" w:vertAnchor="text" w:tblpX="250" w:tblpY="1"/>
        <w:tblOverlap w:val="never"/>
        <w:tblW w:w="8567" w:type="dxa"/>
        <w:tblLook w:val="04A0" w:firstRow="1" w:lastRow="0" w:firstColumn="1" w:lastColumn="0" w:noHBand="0" w:noVBand="1"/>
      </w:tblPr>
      <w:tblGrid>
        <w:gridCol w:w="2764"/>
        <w:gridCol w:w="3039"/>
        <w:gridCol w:w="2764"/>
      </w:tblGrid>
      <w:tr w:rsidR="00154BC7" w:rsidRPr="00154BC7" w:rsidTr="00154BC7">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764" w:type="dxa"/>
            <w:noWrap/>
            <w:vAlign w:val="center"/>
            <w:hideMark/>
          </w:tcPr>
          <w:p w:rsidR="00154BC7" w:rsidRPr="00154BC7" w:rsidRDefault="00154BC7" w:rsidP="00154BC7">
            <w:pPr>
              <w:jc w:val="center"/>
              <w:rPr>
                <w:rFonts w:eastAsia="Times New Roman" w:cs="Times New Roman"/>
                <w:color w:val="auto"/>
                <w:lang w:eastAsia="tr-TR"/>
              </w:rPr>
            </w:pPr>
            <w:r w:rsidRPr="00154BC7">
              <w:rPr>
                <w:rFonts w:eastAsia="Times New Roman" w:cs="Times New Roman"/>
                <w:color w:val="auto"/>
                <w:lang w:eastAsia="tr-TR"/>
              </w:rPr>
              <w:t>Grup</w:t>
            </w:r>
          </w:p>
        </w:tc>
        <w:tc>
          <w:tcPr>
            <w:tcW w:w="3039"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Ortalama Ağırlık (g)</w:t>
            </w:r>
          </w:p>
        </w:tc>
        <w:tc>
          <w:tcPr>
            <w:tcW w:w="2764"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Std Sapma</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764" w:type="dxa"/>
            <w:noWrap/>
            <w:vAlign w:val="center"/>
            <w:hideMark/>
          </w:tcPr>
          <w:p w:rsidR="00154BC7" w:rsidRPr="00154BC7" w:rsidRDefault="00154BC7" w:rsidP="00154BC7">
            <w:pPr>
              <w:jc w:val="center"/>
              <w:rPr>
                <w:rFonts w:eastAsia="Times New Roman" w:cs="Times New Roman"/>
                <w:color w:val="auto"/>
                <w:lang w:eastAsia="tr-TR"/>
              </w:rPr>
            </w:pPr>
            <w:r w:rsidRPr="00154BC7">
              <w:rPr>
                <w:rFonts w:eastAsia="Times New Roman" w:cs="Times New Roman"/>
                <w:color w:val="auto"/>
                <w:lang w:eastAsia="tr-TR"/>
              </w:rPr>
              <w:t>NK</w:t>
            </w:r>
          </w:p>
        </w:tc>
        <w:tc>
          <w:tcPr>
            <w:tcW w:w="3039"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0,584909647</w:t>
            </w:r>
          </w:p>
        </w:tc>
        <w:tc>
          <w:tcPr>
            <w:tcW w:w="2764"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0,03623</w:t>
            </w:r>
          </w:p>
        </w:tc>
      </w:tr>
      <w:tr w:rsidR="00154BC7" w:rsidRPr="00154BC7" w:rsidTr="00154BC7">
        <w:trPr>
          <w:trHeight w:val="530"/>
        </w:trPr>
        <w:tc>
          <w:tcPr>
            <w:cnfStyle w:val="001000000000" w:firstRow="0" w:lastRow="0" w:firstColumn="1" w:lastColumn="0" w:oddVBand="0" w:evenVBand="0" w:oddHBand="0" w:evenHBand="0" w:firstRowFirstColumn="0" w:firstRowLastColumn="0" w:lastRowFirstColumn="0" w:lastRowLastColumn="0"/>
            <w:tcW w:w="2764" w:type="dxa"/>
            <w:noWrap/>
            <w:vAlign w:val="center"/>
            <w:hideMark/>
          </w:tcPr>
          <w:p w:rsidR="00154BC7" w:rsidRPr="00154BC7" w:rsidRDefault="00154BC7" w:rsidP="00154BC7">
            <w:pPr>
              <w:jc w:val="center"/>
              <w:rPr>
                <w:rFonts w:eastAsia="Times New Roman" w:cs="Times New Roman"/>
                <w:color w:val="auto"/>
                <w:lang w:eastAsia="tr-TR"/>
              </w:rPr>
            </w:pPr>
            <w:r w:rsidRPr="00154BC7">
              <w:rPr>
                <w:rFonts w:eastAsia="Times New Roman" w:cs="Times New Roman"/>
                <w:color w:val="auto"/>
                <w:lang w:eastAsia="tr-TR"/>
              </w:rPr>
              <w:t>NN</w:t>
            </w:r>
          </w:p>
        </w:tc>
        <w:tc>
          <w:tcPr>
            <w:tcW w:w="3039"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0,563929168</w:t>
            </w:r>
          </w:p>
        </w:tc>
        <w:tc>
          <w:tcPr>
            <w:tcW w:w="2764"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0,063707</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764" w:type="dxa"/>
            <w:noWrap/>
            <w:vAlign w:val="center"/>
            <w:hideMark/>
          </w:tcPr>
          <w:p w:rsidR="00154BC7" w:rsidRPr="00154BC7" w:rsidRDefault="00154BC7" w:rsidP="00154BC7">
            <w:pPr>
              <w:jc w:val="center"/>
              <w:rPr>
                <w:rFonts w:eastAsia="Times New Roman" w:cs="Times New Roman"/>
                <w:color w:val="auto"/>
                <w:lang w:eastAsia="tr-TR"/>
              </w:rPr>
            </w:pPr>
            <w:r w:rsidRPr="00154BC7">
              <w:rPr>
                <w:rFonts w:eastAsia="Times New Roman" w:cs="Times New Roman"/>
                <w:color w:val="auto"/>
                <w:lang w:eastAsia="tr-TR"/>
              </w:rPr>
              <w:t>NS</w:t>
            </w:r>
          </w:p>
        </w:tc>
        <w:tc>
          <w:tcPr>
            <w:tcW w:w="3039"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0,530182299</w:t>
            </w:r>
          </w:p>
        </w:tc>
        <w:tc>
          <w:tcPr>
            <w:tcW w:w="2764"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0,105515</w:t>
            </w:r>
          </w:p>
        </w:tc>
      </w:tr>
      <w:tr w:rsidR="00154BC7" w:rsidRPr="00154BC7" w:rsidTr="00154BC7">
        <w:trPr>
          <w:trHeight w:val="530"/>
        </w:trPr>
        <w:tc>
          <w:tcPr>
            <w:cnfStyle w:val="001000000000" w:firstRow="0" w:lastRow="0" w:firstColumn="1" w:lastColumn="0" w:oddVBand="0" w:evenVBand="0" w:oddHBand="0" w:evenHBand="0" w:firstRowFirstColumn="0" w:firstRowLastColumn="0" w:lastRowFirstColumn="0" w:lastRowLastColumn="0"/>
            <w:tcW w:w="2764" w:type="dxa"/>
            <w:noWrap/>
            <w:vAlign w:val="center"/>
            <w:hideMark/>
          </w:tcPr>
          <w:p w:rsidR="00154BC7" w:rsidRPr="00154BC7" w:rsidRDefault="00154BC7" w:rsidP="00154BC7">
            <w:pPr>
              <w:jc w:val="center"/>
              <w:rPr>
                <w:rFonts w:eastAsia="Times New Roman" w:cs="Times New Roman"/>
                <w:color w:val="auto"/>
                <w:lang w:eastAsia="tr-TR"/>
              </w:rPr>
            </w:pPr>
            <w:r w:rsidRPr="00154BC7">
              <w:rPr>
                <w:rFonts w:eastAsia="Times New Roman" w:cs="Times New Roman"/>
                <w:color w:val="auto"/>
                <w:lang w:eastAsia="tr-TR"/>
              </w:rPr>
              <w:t>NNS</w:t>
            </w:r>
          </w:p>
        </w:tc>
        <w:tc>
          <w:tcPr>
            <w:tcW w:w="3039"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0,566391265</w:t>
            </w:r>
          </w:p>
        </w:tc>
        <w:tc>
          <w:tcPr>
            <w:tcW w:w="2764"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0,068714</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764" w:type="dxa"/>
            <w:noWrap/>
            <w:vAlign w:val="center"/>
            <w:hideMark/>
          </w:tcPr>
          <w:p w:rsidR="00154BC7" w:rsidRPr="00154BC7" w:rsidRDefault="00154BC7" w:rsidP="00154BC7">
            <w:pPr>
              <w:jc w:val="center"/>
              <w:rPr>
                <w:rFonts w:eastAsia="Times New Roman" w:cs="Times New Roman"/>
                <w:color w:val="auto"/>
                <w:lang w:eastAsia="tr-TR"/>
              </w:rPr>
            </w:pPr>
            <w:r w:rsidRPr="00154BC7">
              <w:rPr>
                <w:rFonts w:eastAsia="Times New Roman" w:cs="Times New Roman"/>
                <w:color w:val="auto"/>
                <w:lang w:eastAsia="tr-TR"/>
              </w:rPr>
              <w:t>OK</w:t>
            </w:r>
          </w:p>
        </w:tc>
        <w:tc>
          <w:tcPr>
            <w:tcW w:w="3039"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0,306219441</w:t>
            </w:r>
          </w:p>
        </w:tc>
        <w:tc>
          <w:tcPr>
            <w:tcW w:w="2764"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0,05832</w:t>
            </w:r>
          </w:p>
        </w:tc>
      </w:tr>
      <w:tr w:rsidR="00154BC7" w:rsidRPr="00154BC7" w:rsidTr="00154BC7">
        <w:trPr>
          <w:trHeight w:val="530"/>
        </w:trPr>
        <w:tc>
          <w:tcPr>
            <w:cnfStyle w:val="001000000000" w:firstRow="0" w:lastRow="0" w:firstColumn="1" w:lastColumn="0" w:oddVBand="0" w:evenVBand="0" w:oddHBand="0" w:evenHBand="0" w:firstRowFirstColumn="0" w:firstRowLastColumn="0" w:lastRowFirstColumn="0" w:lastRowLastColumn="0"/>
            <w:tcW w:w="2764" w:type="dxa"/>
            <w:noWrap/>
            <w:vAlign w:val="center"/>
            <w:hideMark/>
          </w:tcPr>
          <w:p w:rsidR="00154BC7" w:rsidRPr="00154BC7" w:rsidRDefault="00154BC7" w:rsidP="00154BC7">
            <w:pPr>
              <w:jc w:val="center"/>
              <w:rPr>
                <w:rFonts w:eastAsia="Times New Roman" w:cs="Times New Roman"/>
                <w:color w:val="auto"/>
                <w:lang w:eastAsia="tr-TR"/>
              </w:rPr>
            </w:pPr>
            <w:r w:rsidRPr="00154BC7">
              <w:rPr>
                <w:rFonts w:eastAsia="Times New Roman" w:cs="Times New Roman"/>
                <w:color w:val="auto"/>
                <w:lang w:eastAsia="tr-TR"/>
              </w:rPr>
              <w:t>ON</w:t>
            </w:r>
          </w:p>
        </w:tc>
        <w:tc>
          <w:tcPr>
            <w:tcW w:w="3039"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0,35058973</w:t>
            </w:r>
          </w:p>
        </w:tc>
        <w:tc>
          <w:tcPr>
            <w:tcW w:w="2764"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0,030898</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764" w:type="dxa"/>
            <w:noWrap/>
            <w:vAlign w:val="center"/>
            <w:hideMark/>
          </w:tcPr>
          <w:p w:rsidR="00154BC7" w:rsidRPr="00154BC7" w:rsidRDefault="00154BC7" w:rsidP="00154BC7">
            <w:pPr>
              <w:jc w:val="center"/>
              <w:rPr>
                <w:rFonts w:eastAsia="Times New Roman" w:cs="Times New Roman"/>
                <w:color w:val="auto"/>
                <w:lang w:eastAsia="tr-TR"/>
              </w:rPr>
            </w:pPr>
            <w:r w:rsidRPr="00154BC7">
              <w:rPr>
                <w:rFonts w:eastAsia="Times New Roman" w:cs="Times New Roman"/>
                <w:color w:val="auto"/>
                <w:lang w:eastAsia="tr-TR"/>
              </w:rPr>
              <w:t>OS</w:t>
            </w:r>
          </w:p>
        </w:tc>
        <w:tc>
          <w:tcPr>
            <w:tcW w:w="3039"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0,363287221</w:t>
            </w:r>
          </w:p>
        </w:tc>
        <w:tc>
          <w:tcPr>
            <w:tcW w:w="2764"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0,047881</w:t>
            </w:r>
          </w:p>
        </w:tc>
      </w:tr>
      <w:tr w:rsidR="00154BC7" w:rsidRPr="00154BC7" w:rsidTr="00154BC7">
        <w:trPr>
          <w:trHeight w:val="530"/>
        </w:trPr>
        <w:tc>
          <w:tcPr>
            <w:cnfStyle w:val="001000000000" w:firstRow="0" w:lastRow="0" w:firstColumn="1" w:lastColumn="0" w:oddVBand="0" w:evenVBand="0" w:oddHBand="0" w:evenHBand="0" w:firstRowFirstColumn="0" w:firstRowLastColumn="0" w:lastRowFirstColumn="0" w:lastRowLastColumn="0"/>
            <w:tcW w:w="2764" w:type="dxa"/>
            <w:noWrap/>
            <w:vAlign w:val="center"/>
            <w:hideMark/>
          </w:tcPr>
          <w:p w:rsidR="00154BC7" w:rsidRPr="00154BC7" w:rsidRDefault="00154BC7" w:rsidP="00154BC7">
            <w:pPr>
              <w:jc w:val="center"/>
              <w:rPr>
                <w:rFonts w:eastAsia="Times New Roman" w:cs="Times New Roman"/>
                <w:color w:val="auto"/>
                <w:lang w:eastAsia="tr-TR"/>
              </w:rPr>
            </w:pPr>
            <w:r w:rsidRPr="00154BC7">
              <w:rPr>
                <w:rFonts w:eastAsia="Times New Roman" w:cs="Times New Roman"/>
                <w:color w:val="auto"/>
                <w:lang w:eastAsia="tr-TR"/>
              </w:rPr>
              <w:t>ONS</w:t>
            </w:r>
          </w:p>
        </w:tc>
        <w:tc>
          <w:tcPr>
            <w:tcW w:w="3039"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0,367937267</w:t>
            </w:r>
          </w:p>
        </w:tc>
        <w:tc>
          <w:tcPr>
            <w:tcW w:w="2764"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lang w:eastAsia="tr-TR"/>
              </w:rPr>
            </w:pPr>
            <w:r w:rsidRPr="00154BC7">
              <w:rPr>
                <w:rFonts w:eastAsia="Times New Roman" w:cs="Times New Roman"/>
                <w:color w:val="auto"/>
                <w:lang w:eastAsia="tr-TR"/>
              </w:rPr>
              <w:t>0,04413</w:t>
            </w:r>
          </w:p>
        </w:tc>
      </w:tr>
    </w:tbl>
    <w:p w:rsidR="00C701A3" w:rsidRDefault="00C701A3" w:rsidP="00C701A3">
      <w:pPr>
        <w:spacing w:after="0"/>
      </w:pPr>
    </w:p>
    <w:p w:rsidR="00C701A3" w:rsidRDefault="00C701A3" w:rsidP="00C701A3">
      <w:pPr>
        <w:spacing w:after="0"/>
      </w:pPr>
    </w:p>
    <w:p w:rsidR="00C701A3" w:rsidRDefault="00154BC7" w:rsidP="00C701A3">
      <w:pPr>
        <w:keepNext/>
        <w:spacing w:after="0" w:line="240" w:lineRule="auto"/>
      </w:pPr>
      <w:r w:rsidRPr="00154BC7">
        <w:rPr>
          <w:noProof/>
          <w:lang w:eastAsia="tr-TR"/>
        </w:rPr>
        <w:drawing>
          <wp:inline distT="0" distB="0" distL="0" distR="0" wp14:anchorId="507F4456" wp14:editId="3D6D702F">
            <wp:extent cx="5684752" cy="2781300"/>
            <wp:effectExtent l="0" t="0" r="0" b="0"/>
            <wp:docPr id="139" name="Resim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ölatif testis ağırlık.png"/>
                    <pic:cNvPicPr/>
                  </pic:nvPicPr>
                  <pic:blipFill rotWithShape="1">
                    <a:blip r:embed="rId50">
                      <a:extLst>
                        <a:ext uri="{28A0092B-C50C-407E-A947-70E740481C1C}">
                          <a14:useLocalDpi xmlns:a14="http://schemas.microsoft.com/office/drawing/2010/main" val="0"/>
                        </a:ext>
                      </a:extLst>
                    </a:blip>
                    <a:srcRect t="2259" b="2154"/>
                    <a:stretch/>
                  </pic:blipFill>
                  <pic:spPr bwMode="auto">
                    <a:xfrm>
                      <a:off x="0" y="0"/>
                      <a:ext cx="5686204" cy="2782010"/>
                    </a:xfrm>
                    <a:prstGeom prst="rect">
                      <a:avLst/>
                    </a:prstGeom>
                    <a:ln>
                      <a:noFill/>
                    </a:ln>
                    <a:extLst>
                      <a:ext uri="{53640926-AAD7-44D8-BBD7-CCE9431645EC}">
                        <a14:shadowObscured xmlns:a14="http://schemas.microsoft.com/office/drawing/2010/main"/>
                      </a:ext>
                    </a:extLst>
                  </pic:spPr>
                </pic:pic>
              </a:graphicData>
            </a:graphic>
          </wp:inline>
        </w:drawing>
      </w:r>
    </w:p>
    <w:p w:rsidR="00C701A3" w:rsidRDefault="00C701A3" w:rsidP="00C701A3">
      <w:pPr>
        <w:pStyle w:val="AralkYok"/>
      </w:pPr>
    </w:p>
    <w:p w:rsidR="00154BC7" w:rsidRPr="00154BC7" w:rsidRDefault="00C701A3" w:rsidP="00C701A3">
      <w:pPr>
        <w:pStyle w:val="AralkYok"/>
      </w:pPr>
      <w:bookmarkStart w:id="109" w:name="_Toc535250190"/>
      <w:r>
        <w:t xml:space="preserve">Şekil </w:t>
      </w:r>
      <w:r w:rsidR="00B13DFC">
        <w:fldChar w:fldCharType="begin"/>
      </w:r>
      <w:r w:rsidR="00B13DFC">
        <w:instrText xml:space="preserve"> SEQ Şekil \* ARABIC </w:instrText>
      </w:r>
      <w:r w:rsidR="00B13DFC">
        <w:fldChar w:fldCharType="separate"/>
      </w:r>
      <w:r w:rsidR="00300CC0">
        <w:rPr>
          <w:noProof/>
        </w:rPr>
        <w:t>32</w:t>
      </w:r>
      <w:r w:rsidR="00B13DFC">
        <w:rPr>
          <w:noProof/>
        </w:rPr>
        <w:fldChar w:fldCharType="end"/>
      </w:r>
      <w:r>
        <w:t>.</w:t>
      </w:r>
      <w:r w:rsidR="00154BC7" w:rsidRPr="00154BC7">
        <w:t xml:space="preserve"> Gruplara göre ortalama rölatif testis ağırlıkları grafiği.</w:t>
      </w:r>
      <w:bookmarkEnd w:id="109"/>
    </w:p>
    <w:p w:rsidR="00154BC7" w:rsidRPr="00154BC7" w:rsidRDefault="00154BC7" w:rsidP="00154BC7">
      <w:pPr>
        <w:rPr>
          <w:rFonts w:cs="Times New Roman"/>
          <w:szCs w:val="24"/>
        </w:rPr>
      </w:pPr>
    </w:p>
    <w:p w:rsidR="00C701A3" w:rsidRDefault="00154BC7" w:rsidP="00C701A3">
      <w:pPr>
        <w:keepNext/>
        <w:spacing w:after="0" w:line="240" w:lineRule="auto"/>
        <w:jc w:val="center"/>
      </w:pPr>
      <w:r w:rsidRPr="00154BC7">
        <w:rPr>
          <w:noProof/>
          <w:lang w:eastAsia="tr-TR"/>
        </w:rPr>
        <w:lastRenderedPageBreak/>
        <w:drawing>
          <wp:inline distT="0" distB="0" distL="0" distR="0" wp14:anchorId="2A7585DB" wp14:editId="799CE0AC">
            <wp:extent cx="5553379" cy="4940489"/>
            <wp:effectExtent l="0" t="0" r="9525" b="0"/>
            <wp:docPr id="140" name="Resim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 ts ler.png"/>
                    <pic:cNvPicPr/>
                  </pic:nvPicPr>
                  <pic:blipFill>
                    <a:blip r:embed="rId51">
                      <a:extLst>
                        <a:ext uri="{28A0092B-C50C-407E-A947-70E740481C1C}">
                          <a14:useLocalDpi xmlns:a14="http://schemas.microsoft.com/office/drawing/2010/main" val="0"/>
                        </a:ext>
                      </a:extLst>
                    </a:blip>
                    <a:stretch>
                      <a:fillRect/>
                    </a:stretch>
                  </pic:blipFill>
                  <pic:spPr>
                    <a:xfrm>
                      <a:off x="0" y="0"/>
                      <a:ext cx="5566037" cy="4951750"/>
                    </a:xfrm>
                    <a:prstGeom prst="rect">
                      <a:avLst/>
                    </a:prstGeom>
                  </pic:spPr>
                </pic:pic>
              </a:graphicData>
            </a:graphic>
          </wp:inline>
        </w:drawing>
      </w:r>
    </w:p>
    <w:p w:rsidR="00C701A3" w:rsidRDefault="00C701A3" w:rsidP="000340CA">
      <w:pPr>
        <w:pStyle w:val="ResimYazs"/>
      </w:pPr>
    </w:p>
    <w:p w:rsidR="00154BC7" w:rsidRPr="00154BC7" w:rsidRDefault="00C701A3" w:rsidP="000340CA">
      <w:pPr>
        <w:pStyle w:val="ResimYazs"/>
      </w:pPr>
      <w:bookmarkStart w:id="110" w:name="_Toc536018545"/>
      <w:r>
        <w:t xml:space="preserve">Resim </w:t>
      </w:r>
      <w:r w:rsidR="00B13DFC">
        <w:fldChar w:fldCharType="begin"/>
      </w:r>
      <w:r w:rsidR="00B13DFC">
        <w:instrText xml:space="preserve"> SEQ Resim \* ARABIC </w:instrText>
      </w:r>
      <w:r w:rsidR="00B13DFC">
        <w:fldChar w:fldCharType="separate"/>
      </w:r>
      <w:r w:rsidR="00300CC0">
        <w:rPr>
          <w:noProof/>
        </w:rPr>
        <w:t>3</w:t>
      </w:r>
      <w:r w:rsidR="00B13DFC">
        <w:rPr>
          <w:noProof/>
        </w:rPr>
        <w:fldChar w:fldCharType="end"/>
      </w:r>
      <w:r>
        <w:t>.</w:t>
      </w:r>
      <w:r w:rsidR="00154BC7" w:rsidRPr="00154BC7">
        <w:t xml:space="preserve"> NK- NN- NS- NNS gruplarına ait testisler.</w:t>
      </w:r>
      <w:bookmarkEnd w:id="110"/>
    </w:p>
    <w:p w:rsidR="00C701A3" w:rsidRDefault="00154BC7" w:rsidP="00C701A3">
      <w:pPr>
        <w:keepNext/>
        <w:spacing w:after="0" w:line="240" w:lineRule="auto"/>
      </w:pPr>
      <w:r w:rsidRPr="00154BC7">
        <w:rPr>
          <w:noProof/>
          <w:lang w:eastAsia="tr-TR"/>
        </w:rPr>
        <w:lastRenderedPageBreak/>
        <w:drawing>
          <wp:inline distT="0" distB="0" distL="0" distR="0" wp14:anchorId="12641695" wp14:editId="24C2FB6B">
            <wp:extent cx="5760085" cy="4923155"/>
            <wp:effectExtent l="0" t="0" r="0" b="0"/>
            <wp:docPr id="141" name="Resim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 ts ler.png"/>
                    <pic:cNvPicPr/>
                  </pic:nvPicPr>
                  <pic:blipFill>
                    <a:blip r:embed="rId52">
                      <a:extLst>
                        <a:ext uri="{28A0092B-C50C-407E-A947-70E740481C1C}">
                          <a14:useLocalDpi xmlns:a14="http://schemas.microsoft.com/office/drawing/2010/main" val="0"/>
                        </a:ext>
                      </a:extLst>
                    </a:blip>
                    <a:stretch>
                      <a:fillRect/>
                    </a:stretch>
                  </pic:blipFill>
                  <pic:spPr>
                    <a:xfrm>
                      <a:off x="0" y="0"/>
                      <a:ext cx="5760085" cy="4923155"/>
                    </a:xfrm>
                    <a:prstGeom prst="rect">
                      <a:avLst/>
                    </a:prstGeom>
                  </pic:spPr>
                </pic:pic>
              </a:graphicData>
            </a:graphic>
          </wp:inline>
        </w:drawing>
      </w:r>
    </w:p>
    <w:p w:rsidR="00C701A3" w:rsidRDefault="00C701A3" w:rsidP="00C701A3">
      <w:pPr>
        <w:pStyle w:val="AralkYok"/>
      </w:pPr>
    </w:p>
    <w:p w:rsidR="00154BC7" w:rsidRPr="00154BC7" w:rsidRDefault="00C701A3" w:rsidP="00C701A3">
      <w:pPr>
        <w:pStyle w:val="AralkYok"/>
      </w:pPr>
      <w:bookmarkStart w:id="111" w:name="_Toc536018546"/>
      <w:r>
        <w:t xml:space="preserve">Resim </w:t>
      </w:r>
      <w:r w:rsidR="00B13DFC">
        <w:fldChar w:fldCharType="begin"/>
      </w:r>
      <w:r w:rsidR="00B13DFC">
        <w:instrText xml:space="preserve"> SEQ Resim \* ARABIC </w:instrText>
      </w:r>
      <w:r w:rsidR="00B13DFC">
        <w:fldChar w:fldCharType="separate"/>
      </w:r>
      <w:r w:rsidR="00300CC0">
        <w:rPr>
          <w:noProof/>
        </w:rPr>
        <w:t>4</w:t>
      </w:r>
      <w:r w:rsidR="00B13DFC">
        <w:rPr>
          <w:noProof/>
        </w:rPr>
        <w:fldChar w:fldCharType="end"/>
      </w:r>
      <w:r>
        <w:t>.</w:t>
      </w:r>
      <w:r w:rsidR="00154BC7" w:rsidRPr="00154BC7">
        <w:t xml:space="preserve"> OK- ON- OS- ONS gruplarına ait testisler</w:t>
      </w:r>
      <w:bookmarkEnd w:id="111"/>
    </w:p>
    <w:p w:rsidR="00154BC7" w:rsidRPr="00154BC7" w:rsidRDefault="00154BC7" w:rsidP="00154BC7"/>
    <w:p w:rsidR="00154BC7" w:rsidRPr="00154BC7" w:rsidRDefault="00154BC7" w:rsidP="00154BC7">
      <w:r w:rsidRPr="00154BC7">
        <w:br w:type="page"/>
      </w:r>
    </w:p>
    <w:p w:rsidR="00154BC7" w:rsidRPr="00154BC7" w:rsidRDefault="00154BC7" w:rsidP="003052E7">
      <w:pPr>
        <w:pStyle w:val="Balk3"/>
      </w:pPr>
      <w:bookmarkStart w:id="112" w:name="_Toc536019166"/>
      <w:r w:rsidRPr="00154BC7">
        <w:lastRenderedPageBreak/>
        <w:t>4.2.3. Karaciğer Hacim Değerleri</w:t>
      </w:r>
      <w:bookmarkEnd w:id="112"/>
    </w:p>
    <w:p w:rsidR="00154BC7" w:rsidRPr="00154BC7" w:rsidRDefault="00154BC7" w:rsidP="00154BC7"/>
    <w:p w:rsidR="00154BC7" w:rsidRPr="00154BC7" w:rsidRDefault="00154BC7" w:rsidP="00154BC7">
      <w:r w:rsidRPr="00154BC7">
        <w:tab/>
        <w:t xml:space="preserve">Karaciğer hacim değerleri için; NK grubu ile yapılan karşılaştırmada OK grubu ileri derecede anlamlı (p&lt;0,0001) ve ON grubu anlamlı (p&lt;0,05) olarak bulundu. </w:t>
      </w:r>
    </w:p>
    <w:p w:rsidR="00FB70E7" w:rsidRDefault="00154BC7" w:rsidP="00FB70E7">
      <w:pPr>
        <w:pStyle w:val="AralkYok"/>
      </w:pPr>
      <w:r w:rsidRPr="00154BC7">
        <w:rPr>
          <w:noProof/>
          <w:lang w:eastAsia="tr-TR"/>
        </w:rPr>
        <w:drawing>
          <wp:inline distT="0" distB="0" distL="0" distR="0" wp14:anchorId="6733EE91" wp14:editId="4E542171">
            <wp:extent cx="5754596" cy="2975212"/>
            <wp:effectExtent l="0" t="0" r="0" b="0"/>
            <wp:docPr id="142" name="Resi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raciğer hacim.png"/>
                    <pic:cNvPicPr/>
                  </pic:nvPicPr>
                  <pic:blipFill rotWithShape="1">
                    <a:blip r:embed="rId53">
                      <a:extLst>
                        <a:ext uri="{28A0092B-C50C-407E-A947-70E740481C1C}">
                          <a14:useLocalDpi xmlns:a14="http://schemas.microsoft.com/office/drawing/2010/main" val="0"/>
                        </a:ext>
                      </a:extLst>
                    </a:blip>
                    <a:srcRect t="2609" b="2609"/>
                    <a:stretch/>
                  </pic:blipFill>
                  <pic:spPr bwMode="auto">
                    <a:xfrm>
                      <a:off x="0" y="0"/>
                      <a:ext cx="5760085" cy="2978050"/>
                    </a:xfrm>
                    <a:prstGeom prst="rect">
                      <a:avLst/>
                    </a:prstGeom>
                    <a:ln>
                      <a:noFill/>
                    </a:ln>
                    <a:extLst>
                      <a:ext uri="{53640926-AAD7-44D8-BBD7-CCE9431645EC}">
                        <a14:shadowObscured xmlns:a14="http://schemas.microsoft.com/office/drawing/2010/main"/>
                      </a:ext>
                    </a:extLst>
                  </pic:spPr>
                </pic:pic>
              </a:graphicData>
            </a:graphic>
          </wp:inline>
        </w:drawing>
      </w:r>
    </w:p>
    <w:p w:rsidR="00FB70E7" w:rsidRDefault="00FB70E7" w:rsidP="00FB70E7">
      <w:pPr>
        <w:pStyle w:val="AralkYok"/>
      </w:pPr>
    </w:p>
    <w:p w:rsidR="00154BC7" w:rsidRPr="00154BC7" w:rsidRDefault="00FB70E7" w:rsidP="00FB70E7">
      <w:pPr>
        <w:pStyle w:val="AralkYok"/>
      </w:pPr>
      <w:bookmarkStart w:id="113" w:name="_Toc535250191"/>
      <w:r>
        <w:t xml:space="preserve">Şekil </w:t>
      </w:r>
      <w:r w:rsidR="00B13DFC">
        <w:fldChar w:fldCharType="begin"/>
      </w:r>
      <w:r w:rsidR="00B13DFC">
        <w:instrText xml:space="preserve"> SEQ Şe</w:instrText>
      </w:r>
      <w:r w:rsidR="00B13DFC">
        <w:instrText xml:space="preserve">kil \* ARABIC </w:instrText>
      </w:r>
      <w:r w:rsidR="00B13DFC">
        <w:fldChar w:fldCharType="separate"/>
      </w:r>
      <w:r w:rsidR="00300CC0">
        <w:rPr>
          <w:noProof/>
        </w:rPr>
        <w:t>33</w:t>
      </w:r>
      <w:r w:rsidR="00B13DFC">
        <w:rPr>
          <w:noProof/>
        </w:rPr>
        <w:fldChar w:fldCharType="end"/>
      </w:r>
      <w:r>
        <w:t>.</w:t>
      </w:r>
      <w:r w:rsidR="00154BC7" w:rsidRPr="00154BC7">
        <w:t xml:space="preserve"> Karaciğer hacim ölçüm grafiği.</w:t>
      </w:r>
      <w:bookmarkEnd w:id="113"/>
    </w:p>
    <w:p w:rsidR="00154BC7" w:rsidRPr="00154BC7" w:rsidRDefault="00154BC7" w:rsidP="00154BC7">
      <w:pPr>
        <w:spacing w:after="0" w:line="240" w:lineRule="auto"/>
      </w:pPr>
    </w:p>
    <w:p w:rsidR="00154BC7" w:rsidRPr="00154BC7" w:rsidRDefault="00154BC7" w:rsidP="00154BC7">
      <w:pPr>
        <w:spacing w:after="0" w:line="240" w:lineRule="auto"/>
      </w:pPr>
    </w:p>
    <w:p w:rsidR="00154BC7" w:rsidRPr="00154BC7" w:rsidRDefault="00154BC7" w:rsidP="00154BC7">
      <w:r w:rsidRPr="00154BC7">
        <w:tab/>
        <w:t>Diğer gruplar NK ile istatistiksel olarak anlamlı değildi. Ancak obez gruplar OK grubu ile karşılaştırıldıklarında istatistiksel olarak; ON grubu çok anlamlı (p&lt;0,01), OS grubu ileri derecede anlamlı (p=0,0001) ve ONS grubu ileri derecede anlamlı (p0,0001) olarak hesaplandı.</w:t>
      </w:r>
    </w:p>
    <w:p w:rsidR="00154BC7" w:rsidRPr="00154BC7" w:rsidRDefault="00154BC7" w:rsidP="00154BC7"/>
    <w:p w:rsidR="00154BC7" w:rsidRPr="00154BC7" w:rsidRDefault="00154BC7" w:rsidP="00154BC7">
      <w:r w:rsidRPr="00154BC7">
        <w:br w:type="page"/>
      </w:r>
    </w:p>
    <w:p w:rsidR="00154BC7" w:rsidRPr="00154BC7" w:rsidRDefault="00154BC7" w:rsidP="003052E7">
      <w:pPr>
        <w:pStyle w:val="Balk3"/>
      </w:pPr>
      <w:bookmarkStart w:id="114" w:name="_Toc536019167"/>
      <w:r w:rsidRPr="00154BC7">
        <w:lastRenderedPageBreak/>
        <w:t>4.2.4. Testis Hacim Değerleri</w:t>
      </w:r>
      <w:bookmarkEnd w:id="114"/>
    </w:p>
    <w:p w:rsidR="00154BC7" w:rsidRPr="00154BC7" w:rsidRDefault="00154BC7" w:rsidP="00154BC7"/>
    <w:p w:rsidR="00154BC7" w:rsidRPr="00154BC7" w:rsidRDefault="00154BC7" w:rsidP="00154BC7">
      <w:r w:rsidRPr="00154BC7">
        <w:tab/>
        <w:t xml:space="preserve">Tüm gruplar NK grubu ile karşılaştırıldığında istatistiksel olarak anlamlılık saptanmadı (p&gt;0,05)(Şekil778). Ayrıca obez grupların OK grubu ile yapılan karşılaştırmasında da istatistiksel olarak anlamlılık bulunmadı (p&gt;0,05). </w:t>
      </w:r>
    </w:p>
    <w:p w:rsidR="00154BC7" w:rsidRPr="00154BC7" w:rsidRDefault="00154BC7" w:rsidP="00154BC7"/>
    <w:p w:rsidR="00FB70E7" w:rsidRDefault="00154BC7" w:rsidP="00FB70E7">
      <w:pPr>
        <w:keepNext/>
        <w:spacing w:after="0" w:line="240" w:lineRule="auto"/>
      </w:pPr>
      <w:r w:rsidRPr="00154BC7">
        <w:rPr>
          <w:noProof/>
          <w:lang w:eastAsia="tr-TR"/>
        </w:rPr>
        <w:drawing>
          <wp:inline distT="0" distB="0" distL="0" distR="0" wp14:anchorId="0C93D40E" wp14:editId="1E3AD50F">
            <wp:extent cx="5760085" cy="3302635"/>
            <wp:effectExtent l="0" t="0" r="0" b="0"/>
            <wp:docPr id="143" name="Resim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is hacim.png"/>
                    <pic:cNvPicPr/>
                  </pic:nvPicPr>
                  <pic:blipFill>
                    <a:blip r:embed="rId54">
                      <a:extLst>
                        <a:ext uri="{28A0092B-C50C-407E-A947-70E740481C1C}">
                          <a14:useLocalDpi xmlns:a14="http://schemas.microsoft.com/office/drawing/2010/main" val="0"/>
                        </a:ext>
                      </a:extLst>
                    </a:blip>
                    <a:stretch>
                      <a:fillRect/>
                    </a:stretch>
                  </pic:blipFill>
                  <pic:spPr>
                    <a:xfrm>
                      <a:off x="0" y="0"/>
                      <a:ext cx="5760085" cy="3302635"/>
                    </a:xfrm>
                    <a:prstGeom prst="rect">
                      <a:avLst/>
                    </a:prstGeom>
                  </pic:spPr>
                </pic:pic>
              </a:graphicData>
            </a:graphic>
          </wp:inline>
        </w:drawing>
      </w:r>
    </w:p>
    <w:p w:rsidR="00FB70E7" w:rsidRDefault="00FB70E7" w:rsidP="00FB70E7">
      <w:pPr>
        <w:pStyle w:val="AralkYok"/>
      </w:pPr>
    </w:p>
    <w:p w:rsidR="00154BC7" w:rsidRPr="00154BC7" w:rsidRDefault="00FB70E7" w:rsidP="00FB70E7">
      <w:pPr>
        <w:pStyle w:val="AralkYok"/>
      </w:pPr>
      <w:bookmarkStart w:id="115" w:name="_Toc535250192"/>
      <w:r>
        <w:t xml:space="preserve">Şekil </w:t>
      </w:r>
      <w:r w:rsidR="00B13DFC">
        <w:fldChar w:fldCharType="begin"/>
      </w:r>
      <w:r w:rsidR="00B13DFC">
        <w:instrText xml:space="preserve"> SEQ Şekil \* ARABIC </w:instrText>
      </w:r>
      <w:r w:rsidR="00B13DFC">
        <w:fldChar w:fldCharType="separate"/>
      </w:r>
      <w:r w:rsidR="00300CC0">
        <w:rPr>
          <w:noProof/>
        </w:rPr>
        <w:t>34</w:t>
      </w:r>
      <w:r w:rsidR="00B13DFC">
        <w:rPr>
          <w:noProof/>
        </w:rPr>
        <w:fldChar w:fldCharType="end"/>
      </w:r>
      <w:r>
        <w:t>.</w:t>
      </w:r>
      <w:r w:rsidR="00154BC7" w:rsidRPr="00154BC7">
        <w:t xml:space="preserve"> Testis hacim ölçüm grafiği.</w:t>
      </w:r>
      <w:bookmarkEnd w:id="115"/>
    </w:p>
    <w:p w:rsidR="00154BC7" w:rsidRPr="00154BC7" w:rsidRDefault="00154BC7" w:rsidP="00154BC7"/>
    <w:p w:rsidR="00154BC7" w:rsidRPr="00154BC7" w:rsidRDefault="00154BC7" w:rsidP="00154BC7"/>
    <w:p w:rsidR="00154BC7" w:rsidRPr="00154BC7" w:rsidRDefault="00154BC7" w:rsidP="00154BC7">
      <w:r w:rsidRPr="00154BC7">
        <w:br w:type="page"/>
      </w:r>
    </w:p>
    <w:p w:rsidR="00154BC7" w:rsidRPr="00154BC7" w:rsidRDefault="00154BC7" w:rsidP="003052E7">
      <w:pPr>
        <w:pStyle w:val="Balk2"/>
      </w:pPr>
      <w:bookmarkStart w:id="116" w:name="_Toc536019168"/>
      <w:r w:rsidRPr="00154BC7">
        <w:lastRenderedPageBreak/>
        <w:t>4.3. Karaciğer Dokularına Ait Histokimyasal Bulgular</w:t>
      </w:r>
      <w:bookmarkEnd w:id="116"/>
    </w:p>
    <w:p w:rsidR="00154BC7" w:rsidRPr="00154BC7" w:rsidRDefault="00154BC7" w:rsidP="00154BC7"/>
    <w:p w:rsidR="00154BC7" w:rsidRPr="00154BC7" w:rsidRDefault="00154BC7" w:rsidP="00154BC7"/>
    <w:p w:rsidR="00154BC7" w:rsidRPr="00154BC7" w:rsidRDefault="00154BC7" w:rsidP="003052E7">
      <w:pPr>
        <w:pStyle w:val="Balk3"/>
      </w:pPr>
      <w:bookmarkStart w:id="117" w:name="_Toc536019169"/>
      <w:r w:rsidRPr="00154BC7">
        <w:t>4.3.1 Normal Kontrol Grubuna Ait Karaciğer Bulguları</w:t>
      </w:r>
      <w:bookmarkEnd w:id="117"/>
    </w:p>
    <w:p w:rsidR="00154BC7" w:rsidRPr="00154BC7" w:rsidRDefault="00154BC7" w:rsidP="00154BC7"/>
    <w:p w:rsidR="00154BC7" w:rsidRPr="00154BC7" w:rsidRDefault="00154BC7" w:rsidP="00154BC7">
      <w:pPr>
        <w:rPr>
          <w:rFonts w:cs="Times New Roman"/>
          <w:szCs w:val="24"/>
        </w:rPr>
      </w:pPr>
      <w:r w:rsidRPr="00154BC7">
        <w:rPr>
          <w:rFonts w:cs="Times New Roman"/>
          <w:szCs w:val="24"/>
        </w:rPr>
        <w:tab/>
      </w:r>
      <w:r w:rsidRPr="00154BC7">
        <w:rPr>
          <w:rFonts w:cs="Times New Roman"/>
        </w:rPr>
        <w:t>Yapılan ışık mikroskobisi incelemelerinde normal kontrol grubuna ait sıçan</w:t>
      </w:r>
      <w:r w:rsidRPr="00154BC7">
        <w:rPr>
          <w:rFonts w:cs="Times New Roman"/>
          <w:szCs w:val="24"/>
        </w:rPr>
        <w:t xml:space="preserve"> karaciğer kesitlerinde normal histolojik yapı gözlendi. Santral venler ve portal alanlar çevresinde düzgün dizilimli remark kordonları ve normal yapılı sinüzoidler bulunmaktaydı.</w:t>
      </w:r>
    </w:p>
    <w:p w:rsidR="00154BC7" w:rsidRPr="00154BC7" w:rsidRDefault="00154BC7" w:rsidP="00154BC7"/>
    <w:p w:rsidR="00432C4A" w:rsidRDefault="00154BC7" w:rsidP="00432C4A">
      <w:pPr>
        <w:keepNext/>
        <w:spacing w:after="0" w:line="240" w:lineRule="auto"/>
      </w:pPr>
      <w:r w:rsidRPr="00154BC7">
        <w:rPr>
          <w:noProof/>
          <w:lang w:eastAsia="tr-TR"/>
        </w:rPr>
        <w:drawing>
          <wp:inline distT="0" distB="0" distL="0" distR="0" wp14:anchorId="520C6E39" wp14:editId="41ED6F60">
            <wp:extent cx="5751381" cy="4391025"/>
            <wp:effectExtent l="0" t="0" r="1905" b="0"/>
            <wp:docPr id="144" name="Resim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k1 e 3 200 H&amp;E.jpg"/>
                    <pic:cNvPicPr/>
                  </pic:nvPicPr>
                  <pic:blipFill>
                    <a:blip r:embed="rId55" cstate="print">
                      <a:extLst>
                        <a:ext uri="{BEBA8EAE-BF5A-486C-A8C5-ECC9F3942E4B}">
                          <a14:imgProps xmlns:a14="http://schemas.microsoft.com/office/drawing/2010/main">
                            <a14:imgLayer r:embed="rId56">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5746537" cy="4387327"/>
                    </a:xfrm>
                    <a:prstGeom prst="rect">
                      <a:avLst/>
                    </a:prstGeom>
                  </pic:spPr>
                </pic:pic>
              </a:graphicData>
            </a:graphic>
          </wp:inline>
        </w:drawing>
      </w:r>
    </w:p>
    <w:p w:rsidR="00432C4A" w:rsidRDefault="00432C4A" w:rsidP="00432C4A">
      <w:pPr>
        <w:pStyle w:val="AralkYok"/>
      </w:pPr>
    </w:p>
    <w:p w:rsidR="00154BC7" w:rsidRPr="00154BC7" w:rsidRDefault="00432C4A" w:rsidP="00432C4A">
      <w:pPr>
        <w:pStyle w:val="AralkYok"/>
      </w:pPr>
      <w:bookmarkStart w:id="118" w:name="_Toc535250193"/>
      <w:r>
        <w:t xml:space="preserve">Şekil </w:t>
      </w:r>
      <w:r w:rsidR="00B13DFC">
        <w:fldChar w:fldCharType="begin"/>
      </w:r>
      <w:r w:rsidR="00B13DFC">
        <w:instrText xml:space="preserve"> SEQ Şekil \* ARABIC </w:instrText>
      </w:r>
      <w:r w:rsidR="00B13DFC">
        <w:fldChar w:fldCharType="separate"/>
      </w:r>
      <w:r w:rsidR="00300CC0">
        <w:rPr>
          <w:noProof/>
        </w:rPr>
        <w:t>35</w:t>
      </w:r>
      <w:r w:rsidR="00B13DFC">
        <w:rPr>
          <w:noProof/>
        </w:rPr>
        <w:fldChar w:fldCharType="end"/>
      </w:r>
      <w:r>
        <w:t>.</w:t>
      </w:r>
      <w:r w:rsidR="00154BC7" w:rsidRPr="00154BC7">
        <w:t xml:space="preserve"> NK grubuna ait karaciğer kesitinin görünümü (H&amp;E, x200).</w:t>
      </w:r>
      <w:bookmarkEnd w:id="118"/>
    </w:p>
    <w:p w:rsidR="00154BC7" w:rsidRPr="00154BC7" w:rsidRDefault="00154BC7" w:rsidP="00154BC7"/>
    <w:p w:rsidR="00E81F9A" w:rsidRDefault="00154BC7" w:rsidP="00E81F9A">
      <w:pPr>
        <w:keepNext/>
        <w:spacing w:after="0" w:line="240" w:lineRule="auto"/>
      </w:pPr>
      <w:r w:rsidRPr="00154BC7">
        <w:rPr>
          <w:noProof/>
          <w:lang w:eastAsia="tr-TR"/>
        </w:rPr>
        <w:lastRenderedPageBreak/>
        <w:drawing>
          <wp:inline distT="0" distB="0" distL="0" distR="0" wp14:anchorId="4CD69A94" wp14:editId="5FF4FE66">
            <wp:extent cx="4500000" cy="3394719"/>
            <wp:effectExtent l="0" t="0" r="0" b="0"/>
            <wp:docPr id="145" name="Resim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k1 e2 1 200 mag PAS.jpg"/>
                    <pic:cNvPicPr/>
                  </pic:nvPicPr>
                  <pic:blipFill>
                    <a:blip r:embed="rId57" cstate="print">
                      <a:extLst>
                        <a:ext uri="{BEBA8EAE-BF5A-486C-A8C5-ECC9F3942E4B}">
                          <a14:imgProps xmlns:a14="http://schemas.microsoft.com/office/drawing/2010/main">
                            <a14:imgLayer r:embed="rId58">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E81F9A" w:rsidRDefault="00E81F9A" w:rsidP="00E81F9A">
      <w:pPr>
        <w:pStyle w:val="AralkYok"/>
      </w:pPr>
    </w:p>
    <w:p w:rsidR="00154BC7" w:rsidRPr="00154BC7" w:rsidRDefault="00E81F9A" w:rsidP="00E81F9A">
      <w:pPr>
        <w:pStyle w:val="AralkYok"/>
      </w:pPr>
      <w:bookmarkStart w:id="119" w:name="_Toc535250194"/>
      <w:r>
        <w:t xml:space="preserve">Şekil </w:t>
      </w:r>
      <w:r w:rsidR="00B13DFC">
        <w:fldChar w:fldCharType="begin"/>
      </w:r>
      <w:r w:rsidR="00B13DFC">
        <w:instrText xml:space="preserve"> SEQ Şekil \* ARABIC </w:instrText>
      </w:r>
      <w:r w:rsidR="00B13DFC">
        <w:fldChar w:fldCharType="separate"/>
      </w:r>
      <w:r w:rsidR="00300CC0">
        <w:rPr>
          <w:noProof/>
        </w:rPr>
        <w:t>36</w:t>
      </w:r>
      <w:r w:rsidR="00B13DFC">
        <w:rPr>
          <w:noProof/>
        </w:rPr>
        <w:fldChar w:fldCharType="end"/>
      </w:r>
      <w:r w:rsidR="00154BC7" w:rsidRPr="00154BC7">
        <w:t>. NK grubuna ait karaciğer kesitinin görünümü(PAS, x200).</w:t>
      </w:r>
      <w:bookmarkEnd w:id="119"/>
    </w:p>
    <w:p w:rsidR="00154BC7" w:rsidRPr="00154BC7" w:rsidRDefault="00154BC7" w:rsidP="00154BC7"/>
    <w:p w:rsidR="00E81F9A" w:rsidRDefault="00154BC7" w:rsidP="00E81F9A">
      <w:pPr>
        <w:keepNext/>
        <w:spacing w:after="0" w:line="240" w:lineRule="auto"/>
      </w:pPr>
      <w:r w:rsidRPr="00154BC7">
        <w:rPr>
          <w:noProof/>
          <w:lang w:eastAsia="tr-TR"/>
        </w:rPr>
        <w:drawing>
          <wp:inline distT="0" distB="0" distL="0" distR="0" wp14:anchorId="54D078B4" wp14:editId="5CB36F93">
            <wp:extent cx="4500000" cy="3394719"/>
            <wp:effectExtent l="0" t="0" r="0" b="0"/>
            <wp:docPr id="146" name="Resim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k1 e3 3 200 mag masson.jpg"/>
                    <pic:cNvPicPr/>
                  </pic:nvPicPr>
                  <pic:blipFill>
                    <a:blip r:embed="rId59" cstate="print">
                      <a:extLst>
                        <a:ext uri="{BEBA8EAE-BF5A-486C-A8C5-ECC9F3942E4B}">
                          <a14:imgProps xmlns:a14="http://schemas.microsoft.com/office/drawing/2010/main">
                            <a14:imgLayer r:embed="rId60">
                              <a14:imgEffect>
                                <a14:colorTemperature colorTemp="7200"/>
                              </a14:imgEffect>
                              <a14:imgEffect>
                                <a14:brightnessContrast bright="1000" contrast="50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E81F9A" w:rsidRDefault="00E81F9A" w:rsidP="00E81F9A">
      <w:pPr>
        <w:pStyle w:val="AralkYok"/>
      </w:pPr>
    </w:p>
    <w:p w:rsidR="00154BC7" w:rsidRPr="00154BC7" w:rsidRDefault="00E81F9A" w:rsidP="00E81F9A">
      <w:pPr>
        <w:pStyle w:val="AralkYok"/>
      </w:pPr>
      <w:bookmarkStart w:id="120" w:name="_Toc535250195"/>
      <w:r>
        <w:t xml:space="preserve">Şekil </w:t>
      </w:r>
      <w:r w:rsidR="00B13DFC">
        <w:fldChar w:fldCharType="begin"/>
      </w:r>
      <w:r w:rsidR="00B13DFC">
        <w:instrText xml:space="preserve"> SEQ Şekil \* ARABIC </w:instrText>
      </w:r>
      <w:r w:rsidR="00B13DFC">
        <w:fldChar w:fldCharType="separate"/>
      </w:r>
      <w:r w:rsidR="00300CC0">
        <w:rPr>
          <w:noProof/>
        </w:rPr>
        <w:t>37</w:t>
      </w:r>
      <w:r w:rsidR="00B13DFC">
        <w:rPr>
          <w:noProof/>
        </w:rPr>
        <w:fldChar w:fldCharType="end"/>
      </w:r>
      <w:r w:rsidR="00154BC7" w:rsidRPr="00154BC7">
        <w:t>. NK grubuna ait karaciğer kesitinin görünümü (Gomori-Trikrom, x200).</w:t>
      </w:r>
      <w:bookmarkEnd w:id="120"/>
    </w:p>
    <w:p w:rsidR="00154BC7" w:rsidRPr="00154BC7" w:rsidRDefault="00154BC7" w:rsidP="00154BC7"/>
    <w:p w:rsidR="00154BC7" w:rsidRPr="00154BC7" w:rsidRDefault="00154BC7" w:rsidP="00154BC7"/>
    <w:p w:rsidR="00154BC7" w:rsidRPr="00154BC7" w:rsidRDefault="00154BC7" w:rsidP="003052E7">
      <w:pPr>
        <w:pStyle w:val="Balk3"/>
      </w:pPr>
      <w:bookmarkStart w:id="121" w:name="_Toc536019170"/>
      <w:r w:rsidRPr="00154BC7">
        <w:rPr>
          <w:szCs w:val="24"/>
        </w:rPr>
        <w:lastRenderedPageBreak/>
        <w:t>4.3.2. Normal NAC Grubu</w:t>
      </w:r>
      <w:r w:rsidRPr="00154BC7">
        <w:t>na Ait Karaciğer Bulguları</w:t>
      </w:r>
      <w:bookmarkEnd w:id="121"/>
    </w:p>
    <w:p w:rsidR="00154BC7" w:rsidRPr="00154BC7" w:rsidRDefault="00154BC7" w:rsidP="00154BC7"/>
    <w:p w:rsidR="00154BC7" w:rsidRPr="00154BC7" w:rsidRDefault="00154BC7" w:rsidP="00154BC7">
      <w:pPr>
        <w:rPr>
          <w:rFonts w:cs="Times New Roman"/>
          <w:szCs w:val="24"/>
        </w:rPr>
      </w:pPr>
      <w:r w:rsidRPr="00154BC7">
        <w:rPr>
          <w:rFonts w:cs="Times New Roman"/>
          <w:szCs w:val="24"/>
        </w:rPr>
        <w:tab/>
        <w:t>Hafif derecede sinüzoidal dilatasyonun haricinde karaciğerin normal histolojik yapısı gözlendi.</w:t>
      </w:r>
    </w:p>
    <w:p w:rsidR="00154BC7" w:rsidRPr="00154BC7" w:rsidRDefault="00154BC7" w:rsidP="00154BC7"/>
    <w:p w:rsidR="00E81F9A" w:rsidRDefault="00154BC7" w:rsidP="00E81F9A">
      <w:pPr>
        <w:keepNext/>
        <w:spacing w:after="0" w:line="240" w:lineRule="auto"/>
      </w:pPr>
      <w:r w:rsidRPr="00154BC7">
        <w:rPr>
          <w:noProof/>
          <w:lang w:eastAsia="tr-TR"/>
        </w:rPr>
        <w:drawing>
          <wp:inline distT="0" distB="0" distL="0" distR="0" wp14:anchorId="6ACC409A" wp14:editId="38D74ADB">
            <wp:extent cx="5719682" cy="4314825"/>
            <wp:effectExtent l="0" t="0" r="0" b="0"/>
            <wp:docPr id="147" name="Resim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3 2e 3 H&amp;E 200 mag.jpg"/>
                    <pic:cNvPicPr/>
                  </pic:nvPicPr>
                  <pic:blipFill>
                    <a:blip r:embed="rId61" cstate="print">
                      <a:extLst>
                        <a:ext uri="{BEBA8EAE-BF5A-486C-A8C5-ECC9F3942E4B}">
                          <a14:imgProps xmlns:a14="http://schemas.microsoft.com/office/drawing/2010/main">
                            <a14:imgLayer r:embed="rId62">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5726124" cy="4319685"/>
                    </a:xfrm>
                    <a:prstGeom prst="rect">
                      <a:avLst/>
                    </a:prstGeom>
                  </pic:spPr>
                </pic:pic>
              </a:graphicData>
            </a:graphic>
          </wp:inline>
        </w:drawing>
      </w:r>
    </w:p>
    <w:p w:rsidR="00E81F9A" w:rsidRDefault="00E81F9A" w:rsidP="00E81F9A">
      <w:pPr>
        <w:pStyle w:val="AralkYok"/>
      </w:pPr>
    </w:p>
    <w:p w:rsidR="00154BC7" w:rsidRPr="00154BC7" w:rsidRDefault="00E81F9A" w:rsidP="00E81F9A">
      <w:pPr>
        <w:pStyle w:val="AralkYok"/>
      </w:pPr>
      <w:bookmarkStart w:id="122" w:name="_Toc535250196"/>
      <w:r>
        <w:t xml:space="preserve">Şekil </w:t>
      </w:r>
      <w:r w:rsidR="00B13DFC">
        <w:fldChar w:fldCharType="begin"/>
      </w:r>
      <w:r w:rsidR="00B13DFC">
        <w:instrText xml:space="preserve"> SEQ Şekil \* ARABIC </w:instrText>
      </w:r>
      <w:r w:rsidR="00B13DFC">
        <w:fldChar w:fldCharType="separate"/>
      </w:r>
      <w:r w:rsidR="00300CC0">
        <w:rPr>
          <w:noProof/>
        </w:rPr>
        <w:t>38</w:t>
      </w:r>
      <w:r w:rsidR="00B13DFC">
        <w:rPr>
          <w:noProof/>
        </w:rPr>
        <w:fldChar w:fldCharType="end"/>
      </w:r>
      <w:r w:rsidR="00154BC7" w:rsidRPr="00154BC7">
        <w:t>. NN grubuna ait karaciğer kesitinin görünümü (H&amp;E, x200).</w:t>
      </w:r>
      <w:bookmarkEnd w:id="122"/>
    </w:p>
    <w:p w:rsidR="00154BC7" w:rsidRPr="00154BC7" w:rsidRDefault="00154BC7" w:rsidP="00154BC7"/>
    <w:p w:rsidR="00E81F9A" w:rsidRDefault="00154BC7" w:rsidP="00E81F9A">
      <w:pPr>
        <w:keepNext/>
        <w:spacing w:after="0" w:line="240" w:lineRule="auto"/>
      </w:pPr>
      <w:r w:rsidRPr="00154BC7">
        <w:rPr>
          <w:noProof/>
          <w:lang w:eastAsia="tr-TR"/>
        </w:rPr>
        <w:lastRenderedPageBreak/>
        <w:drawing>
          <wp:inline distT="0" distB="0" distL="0" distR="0" wp14:anchorId="365F9797" wp14:editId="0C474224">
            <wp:extent cx="4500000" cy="3394719"/>
            <wp:effectExtent l="0" t="0" r="0" b="0"/>
            <wp:docPr id="148" name="Resim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2 2e 2 PAS 200 mag.jpg"/>
                    <pic:cNvPicPr/>
                  </pic:nvPicPr>
                  <pic:blipFill>
                    <a:blip r:embed="rId63" cstate="print">
                      <a:extLst>
                        <a:ext uri="{BEBA8EAE-BF5A-486C-A8C5-ECC9F3942E4B}">
                          <a14:imgProps xmlns:a14="http://schemas.microsoft.com/office/drawing/2010/main">
                            <a14:imgLayer r:embed="rId64">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E81F9A" w:rsidRDefault="00E81F9A" w:rsidP="00E81F9A">
      <w:pPr>
        <w:pStyle w:val="AralkYok"/>
      </w:pPr>
    </w:p>
    <w:p w:rsidR="00154BC7" w:rsidRPr="00154BC7" w:rsidRDefault="00E81F9A" w:rsidP="00E81F9A">
      <w:pPr>
        <w:pStyle w:val="AralkYok"/>
      </w:pPr>
      <w:bookmarkStart w:id="123" w:name="_Toc535250197"/>
      <w:r>
        <w:t xml:space="preserve">Şekil </w:t>
      </w:r>
      <w:r w:rsidR="00B13DFC">
        <w:fldChar w:fldCharType="begin"/>
      </w:r>
      <w:r w:rsidR="00B13DFC">
        <w:instrText xml:space="preserve"> SEQ Şekil \* ARABIC </w:instrText>
      </w:r>
      <w:r w:rsidR="00B13DFC">
        <w:fldChar w:fldCharType="separate"/>
      </w:r>
      <w:r w:rsidR="00300CC0">
        <w:rPr>
          <w:noProof/>
        </w:rPr>
        <w:t>39</w:t>
      </w:r>
      <w:r w:rsidR="00B13DFC">
        <w:rPr>
          <w:noProof/>
        </w:rPr>
        <w:fldChar w:fldCharType="end"/>
      </w:r>
      <w:r w:rsidR="00154BC7" w:rsidRPr="00154BC7">
        <w:t>. NN grubuna ait karaciğer kesitinin görünümü(PAS, x200).</w:t>
      </w:r>
      <w:bookmarkEnd w:id="123"/>
    </w:p>
    <w:p w:rsidR="00154BC7" w:rsidRPr="00154BC7" w:rsidRDefault="00154BC7" w:rsidP="00154BC7"/>
    <w:p w:rsidR="00E81F9A" w:rsidRDefault="00154BC7" w:rsidP="00E81F9A">
      <w:pPr>
        <w:keepNext/>
        <w:spacing w:after="0" w:line="240" w:lineRule="auto"/>
      </w:pPr>
      <w:r w:rsidRPr="00154BC7">
        <w:rPr>
          <w:noProof/>
          <w:lang w:eastAsia="tr-TR"/>
        </w:rPr>
        <w:drawing>
          <wp:inline distT="0" distB="0" distL="0" distR="0" wp14:anchorId="24C12118" wp14:editId="201F4A2C">
            <wp:extent cx="4500000" cy="3394719"/>
            <wp:effectExtent l="0" t="0" r="0" b="0"/>
            <wp:docPr id="149" name="Resim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4 400 mag masson 3.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E81F9A" w:rsidRDefault="00E81F9A" w:rsidP="00E81F9A">
      <w:pPr>
        <w:pStyle w:val="AralkYok"/>
      </w:pPr>
    </w:p>
    <w:p w:rsidR="00154BC7" w:rsidRPr="00154BC7" w:rsidRDefault="00E81F9A" w:rsidP="00E81F9A">
      <w:pPr>
        <w:pStyle w:val="AralkYok"/>
      </w:pPr>
      <w:bookmarkStart w:id="124" w:name="_Toc535250198"/>
      <w:r>
        <w:t xml:space="preserve">Şekil </w:t>
      </w:r>
      <w:r w:rsidR="00B13DFC">
        <w:fldChar w:fldCharType="begin"/>
      </w:r>
      <w:r w:rsidR="00B13DFC">
        <w:instrText xml:space="preserve"> SEQ Şekil \* ARABIC </w:instrText>
      </w:r>
      <w:r w:rsidR="00B13DFC">
        <w:fldChar w:fldCharType="separate"/>
      </w:r>
      <w:r w:rsidR="00300CC0">
        <w:rPr>
          <w:noProof/>
        </w:rPr>
        <w:t>40</w:t>
      </w:r>
      <w:r w:rsidR="00B13DFC">
        <w:rPr>
          <w:noProof/>
        </w:rPr>
        <w:fldChar w:fldCharType="end"/>
      </w:r>
      <w:r w:rsidR="00154BC7" w:rsidRPr="00154BC7">
        <w:t>. NN grubuna ait karaciğer kesitinin görünümü(Gomori-Trikrom, x)</w:t>
      </w:r>
      <w:bookmarkEnd w:id="124"/>
    </w:p>
    <w:p w:rsidR="00154BC7" w:rsidRPr="00154BC7" w:rsidRDefault="00154BC7" w:rsidP="00154BC7"/>
    <w:p w:rsidR="00154BC7" w:rsidRPr="00154BC7" w:rsidRDefault="00154BC7" w:rsidP="00154BC7"/>
    <w:p w:rsidR="00154BC7" w:rsidRPr="00154BC7" w:rsidRDefault="00154BC7" w:rsidP="003052E7">
      <w:pPr>
        <w:pStyle w:val="Balk3"/>
      </w:pPr>
      <w:bookmarkStart w:id="125" w:name="_Toc536019171"/>
      <w:r w:rsidRPr="00154BC7">
        <w:lastRenderedPageBreak/>
        <w:t>4.3.3. Normal Se Grubuna Ait Karaciğer Bulguları</w:t>
      </w:r>
      <w:bookmarkEnd w:id="125"/>
    </w:p>
    <w:p w:rsidR="00154BC7" w:rsidRPr="00154BC7" w:rsidRDefault="00154BC7" w:rsidP="00154BC7">
      <w:pPr>
        <w:rPr>
          <w:rFonts w:cs="Times New Roman"/>
          <w:szCs w:val="24"/>
        </w:rPr>
      </w:pPr>
      <w:r w:rsidRPr="00154BC7">
        <w:rPr>
          <w:rFonts w:cs="Times New Roman"/>
          <w:szCs w:val="24"/>
        </w:rPr>
        <w:tab/>
        <w:t>Hafif derecede sinüzoidal dilatasyonun haricinde karaciğerin normal histolojik yapısı gözlendi.</w:t>
      </w:r>
    </w:p>
    <w:p w:rsidR="00E81F9A" w:rsidRDefault="00154BC7" w:rsidP="00E81F9A">
      <w:pPr>
        <w:keepNext/>
        <w:spacing w:after="0" w:line="240" w:lineRule="auto"/>
      </w:pPr>
      <w:r w:rsidRPr="00154BC7">
        <w:rPr>
          <w:noProof/>
          <w:lang w:eastAsia="tr-TR"/>
        </w:rPr>
        <w:drawing>
          <wp:inline distT="0" distB="0" distL="0" distR="0" wp14:anchorId="6B6D3327" wp14:editId="57504FB6">
            <wp:extent cx="4753171" cy="3416439"/>
            <wp:effectExtent l="0" t="0" r="9525" b="0"/>
            <wp:docPr id="150" name="Resim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 2a e 1 H&amp;E 200 mag.jpg"/>
                    <pic:cNvPicPr/>
                  </pic:nvPicPr>
                  <pic:blipFill rotWithShape="1">
                    <a:blip r:embed="rId66" cstate="print">
                      <a:extLst>
                        <a:ext uri="{28A0092B-C50C-407E-A947-70E740481C1C}">
                          <a14:useLocalDpi xmlns:a14="http://schemas.microsoft.com/office/drawing/2010/main" val="0"/>
                        </a:ext>
                      </a:extLst>
                    </a:blip>
                    <a:srcRect l="7436" t="11806"/>
                    <a:stretch/>
                  </pic:blipFill>
                  <pic:spPr bwMode="auto">
                    <a:xfrm>
                      <a:off x="0" y="0"/>
                      <a:ext cx="4758125" cy="3420000"/>
                    </a:xfrm>
                    <a:prstGeom prst="rect">
                      <a:avLst/>
                    </a:prstGeom>
                    <a:ln>
                      <a:noFill/>
                    </a:ln>
                    <a:extLst>
                      <a:ext uri="{53640926-AAD7-44D8-BBD7-CCE9431645EC}">
                        <a14:shadowObscured xmlns:a14="http://schemas.microsoft.com/office/drawing/2010/main"/>
                      </a:ext>
                    </a:extLst>
                  </pic:spPr>
                </pic:pic>
              </a:graphicData>
            </a:graphic>
          </wp:inline>
        </w:drawing>
      </w:r>
    </w:p>
    <w:p w:rsidR="00E81F9A" w:rsidRDefault="00E81F9A" w:rsidP="00E81F9A">
      <w:pPr>
        <w:pStyle w:val="AralkYok"/>
      </w:pPr>
    </w:p>
    <w:p w:rsidR="00154BC7" w:rsidRPr="00154BC7" w:rsidRDefault="00E81F9A" w:rsidP="00E81F9A">
      <w:pPr>
        <w:pStyle w:val="AralkYok"/>
      </w:pPr>
      <w:bookmarkStart w:id="126" w:name="_Toc535250199"/>
      <w:r>
        <w:t xml:space="preserve">Şekil </w:t>
      </w:r>
      <w:r w:rsidR="00B13DFC">
        <w:fldChar w:fldCharType="begin"/>
      </w:r>
      <w:r w:rsidR="00B13DFC">
        <w:instrText xml:space="preserve"> SEQ Şekil \* ARABIC </w:instrText>
      </w:r>
      <w:r w:rsidR="00B13DFC">
        <w:fldChar w:fldCharType="separate"/>
      </w:r>
      <w:r w:rsidR="00300CC0">
        <w:rPr>
          <w:noProof/>
        </w:rPr>
        <w:t>41</w:t>
      </w:r>
      <w:r w:rsidR="00B13DFC">
        <w:rPr>
          <w:noProof/>
        </w:rPr>
        <w:fldChar w:fldCharType="end"/>
      </w:r>
      <w:r w:rsidR="00154BC7" w:rsidRPr="00154BC7">
        <w:t>. NS grubuna ait karaciğer kesitinin görünümü(H&amp;E, x200).</w:t>
      </w:r>
      <w:bookmarkEnd w:id="126"/>
    </w:p>
    <w:p w:rsidR="00154BC7" w:rsidRPr="00154BC7" w:rsidRDefault="00154BC7" w:rsidP="00154BC7">
      <w:pPr>
        <w:spacing w:after="0" w:line="240" w:lineRule="auto"/>
      </w:pPr>
    </w:p>
    <w:p w:rsidR="00E81F9A" w:rsidRDefault="00154BC7" w:rsidP="00E81F9A">
      <w:pPr>
        <w:keepNext/>
        <w:spacing w:after="0" w:line="240" w:lineRule="auto"/>
      </w:pPr>
      <w:r w:rsidRPr="00154BC7">
        <w:rPr>
          <w:noProof/>
          <w:lang w:eastAsia="tr-TR"/>
        </w:rPr>
        <w:drawing>
          <wp:inline distT="0" distB="0" distL="0" distR="0" wp14:anchorId="3F0ECC5D" wp14:editId="35C2DE0F">
            <wp:extent cx="4608000" cy="3476193"/>
            <wp:effectExtent l="0" t="0" r="2540" b="0"/>
            <wp:docPr id="151" name="Resim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 2e 2 PAS 200 mag.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608000" cy="3476193"/>
                    </a:xfrm>
                    <a:prstGeom prst="rect">
                      <a:avLst/>
                    </a:prstGeom>
                  </pic:spPr>
                </pic:pic>
              </a:graphicData>
            </a:graphic>
          </wp:inline>
        </w:drawing>
      </w:r>
    </w:p>
    <w:p w:rsidR="00E81F9A" w:rsidRDefault="00E81F9A" w:rsidP="00E81F9A">
      <w:pPr>
        <w:pStyle w:val="AralkYok"/>
      </w:pPr>
    </w:p>
    <w:p w:rsidR="00154BC7" w:rsidRPr="00154BC7" w:rsidRDefault="00E81F9A" w:rsidP="00E81F9A">
      <w:pPr>
        <w:pStyle w:val="AralkYok"/>
      </w:pPr>
      <w:bookmarkStart w:id="127" w:name="_Toc535250200"/>
      <w:r>
        <w:t xml:space="preserve">Şekil </w:t>
      </w:r>
      <w:r w:rsidR="00B13DFC">
        <w:fldChar w:fldCharType="begin"/>
      </w:r>
      <w:r w:rsidR="00B13DFC">
        <w:instrText xml:space="preserve"> SEQ Şekil \* ARABIC </w:instrText>
      </w:r>
      <w:r w:rsidR="00B13DFC">
        <w:fldChar w:fldCharType="separate"/>
      </w:r>
      <w:r w:rsidR="00300CC0">
        <w:rPr>
          <w:noProof/>
        </w:rPr>
        <w:t>42</w:t>
      </w:r>
      <w:r w:rsidR="00B13DFC">
        <w:rPr>
          <w:noProof/>
        </w:rPr>
        <w:fldChar w:fldCharType="end"/>
      </w:r>
      <w:r w:rsidR="00154BC7" w:rsidRPr="00154BC7">
        <w:t>. NS grubuna ait karaciğer kesitinin görünümü(PAS, x200).</w:t>
      </w:r>
      <w:bookmarkEnd w:id="127"/>
    </w:p>
    <w:p w:rsidR="00154BC7" w:rsidRPr="00154BC7" w:rsidRDefault="00154BC7" w:rsidP="00154BC7"/>
    <w:p w:rsidR="00FD497E" w:rsidRDefault="00154BC7" w:rsidP="00FD497E">
      <w:pPr>
        <w:keepNext/>
        <w:spacing w:after="0" w:line="240" w:lineRule="auto"/>
      </w:pPr>
      <w:r w:rsidRPr="00154BC7">
        <w:rPr>
          <w:noProof/>
          <w:lang w:eastAsia="tr-TR"/>
        </w:rPr>
        <w:lastRenderedPageBreak/>
        <w:drawing>
          <wp:inline distT="0" distB="0" distL="0" distR="0" wp14:anchorId="0FCDA9DD" wp14:editId="5FFA308A">
            <wp:extent cx="4500000" cy="3394719"/>
            <wp:effectExtent l="0" t="0" r="0" b="0"/>
            <wp:docPr id="152" name="Resim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 e 1 masson 200 mag.jpg"/>
                    <pic:cNvPicPr/>
                  </pic:nvPicPr>
                  <pic:blipFill>
                    <a:blip r:embed="rId68" cstate="print">
                      <a:extLst>
                        <a:ext uri="{BEBA8EAE-BF5A-486C-A8C5-ECC9F3942E4B}">
                          <a14:imgProps xmlns:a14="http://schemas.microsoft.com/office/drawing/2010/main">
                            <a14:imgLayer r:embed="rId69">
                              <a14:imgEffect>
                                <a14:colorTemperature colorTemp="88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FD497E" w:rsidRDefault="00FD497E" w:rsidP="00FD497E">
      <w:pPr>
        <w:pStyle w:val="AralkYok"/>
      </w:pPr>
    </w:p>
    <w:p w:rsidR="00154BC7" w:rsidRPr="00154BC7" w:rsidRDefault="00FD497E" w:rsidP="00FD497E">
      <w:pPr>
        <w:pStyle w:val="AralkYok"/>
      </w:pPr>
      <w:bookmarkStart w:id="128" w:name="_Toc535250201"/>
      <w:r>
        <w:t xml:space="preserve">Şekil </w:t>
      </w:r>
      <w:r w:rsidR="00B13DFC">
        <w:fldChar w:fldCharType="begin"/>
      </w:r>
      <w:r w:rsidR="00B13DFC">
        <w:instrText xml:space="preserve"> SEQ Şekil \* ARABIC </w:instrText>
      </w:r>
      <w:r w:rsidR="00B13DFC">
        <w:fldChar w:fldCharType="separate"/>
      </w:r>
      <w:r w:rsidR="00300CC0">
        <w:rPr>
          <w:noProof/>
        </w:rPr>
        <w:t>43</w:t>
      </w:r>
      <w:r w:rsidR="00B13DFC">
        <w:rPr>
          <w:noProof/>
        </w:rPr>
        <w:fldChar w:fldCharType="end"/>
      </w:r>
      <w:r w:rsidR="00154BC7" w:rsidRPr="00154BC7">
        <w:t>. NS grubuna ait karaciğer kesitinin görünümü (Gomori-Trikrom, x200).</w:t>
      </w:r>
      <w:bookmarkEnd w:id="128"/>
    </w:p>
    <w:p w:rsidR="00154BC7" w:rsidRPr="00154BC7" w:rsidRDefault="00154BC7" w:rsidP="00154BC7">
      <w:pPr>
        <w:rPr>
          <w:rFonts w:cs="Times New Roman"/>
          <w:szCs w:val="24"/>
        </w:rPr>
      </w:pPr>
    </w:p>
    <w:p w:rsidR="00154BC7" w:rsidRPr="00154BC7" w:rsidRDefault="00154BC7" w:rsidP="003052E7">
      <w:pPr>
        <w:pStyle w:val="Balk3"/>
      </w:pPr>
      <w:bookmarkStart w:id="129" w:name="_Toc536019172"/>
      <w:r w:rsidRPr="00154BC7">
        <w:t>4.3.4. Normal NAC+Se Grubuna Ait Karaciğer Bulguları</w:t>
      </w:r>
      <w:bookmarkEnd w:id="129"/>
    </w:p>
    <w:p w:rsidR="00154BC7" w:rsidRPr="00154BC7" w:rsidRDefault="00154BC7" w:rsidP="00154BC7">
      <w:pPr>
        <w:rPr>
          <w:rFonts w:cs="Times New Roman"/>
          <w:szCs w:val="24"/>
        </w:rPr>
      </w:pPr>
      <w:r w:rsidRPr="00154BC7">
        <w:rPr>
          <w:rFonts w:cs="Times New Roman"/>
          <w:szCs w:val="24"/>
        </w:rPr>
        <w:tab/>
        <w:t>Hafif derecede sinüzoidal dilatasyonun haricinde karaciğerin normal histolojik yapısı gözlendi.</w:t>
      </w:r>
    </w:p>
    <w:p w:rsidR="0091518D" w:rsidRDefault="00154BC7" w:rsidP="0091518D">
      <w:pPr>
        <w:keepNext/>
        <w:spacing w:after="0" w:line="240" w:lineRule="auto"/>
      </w:pPr>
      <w:r w:rsidRPr="00154BC7">
        <w:rPr>
          <w:noProof/>
          <w:lang w:eastAsia="tr-TR"/>
        </w:rPr>
        <w:drawing>
          <wp:inline distT="0" distB="0" distL="0" distR="0" wp14:anchorId="1C251340" wp14:editId="55602E0E">
            <wp:extent cx="4500000" cy="3394719"/>
            <wp:effectExtent l="0" t="0" r="0" b="0"/>
            <wp:docPr id="153" name="Resim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 s parca 3 H&amp;E 200 mag.jpg"/>
                    <pic:cNvPicPr/>
                  </pic:nvPicPr>
                  <pic:blipFill>
                    <a:blip r:embed="rId70" cstate="print">
                      <a:extLst>
                        <a:ext uri="{BEBA8EAE-BF5A-486C-A8C5-ECC9F3942E4B}">
                          <a14:imgProps xmlns:a14="http://schemas.microsoft.com/office/drawing/2010/main">
                            <a14:imgLayer r:embed="rId71">
                              <a14:imgEffect>
                                <a14:brightnessContrast bright="100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91518D" w:rsidRDefault="0091518D" w:rsidP="0091518D">
      <w:pPr>
        <w:pStyle w:val="AralkYok"/>
      </w:pPr>
    </w:p>
    <w:p w:rsidR="00154BC7" w:rsidRPr="00154BC7" w:rsidRDefault="0091518D" w:rsidP="0091518D">
      <w:pPr>
        <w:pStyle w:val="AralkYok"/>
      </w:pPr>
      <w:bookmarkStart w:id="130" w:name="_Toc535250202"/>
      <w:r>
        <w:t xml:space="preserve">Şekil </w:t>
      </w:r>
      <w:r w:rsidR="00B13DFC">
        <w:fldChar w:fldCharType="begin"/>
      </w:r>
      <w:r w:rsidR="00B13DFC">
        <w:instrText xml:space="preserve"> SEQ Şekil \* ARABIC </w:instrText>
      </w:r>
      <w:r w:rsidR="00B13DFC">
        <w:fldChar w:fldCharType="separate"/>
      </w:r>
      <w:r w:rsidR="00300CC0">
        <w:rPr>
          <w:noProof/>
        </w:rPr>
        <w:t>44</w:t>
      </w:r>
      <w:r w:rsidR="00B13DFC">
        <w:rPr>
          <w:noProof/>
        </w:rPr>
        <w:fldChar w:fldCharType="end"/>
      </w:r>
      <w:r w:rsidR="00154BC7" w:rsidRPr="00154BC7">
        <w:t>. NNS grubuna ait karaciğer kesitinin görünümü (H&amp;E, x200).</w:t>
      </w:r>
      <w:bookmarkEnd w:id="130"/>
    </w:p>
    <w:p w:rsidR="0091518D" w:rsidRDefault="00154BC7" w:rsidP="0091518D">
      <w:pPr>
        <w:pStyle w:val="AralkYok"/>
      </w:pPr>
      <w:r w:rsidRPr="00154BC7">
        <w:rPr>
          <w:noProof/>
          <w:lang w:eastAsia="tr-TR"/>
        </w:rPr>
        <w:lastRenderedPageBreak/>
        <w:drawing>
          <wp:inline distT="0" distB="0" distL="0" distR="0" wp14:anchorId="65D3A494" wp14:editId="035DA546">
            <wp:extent cx="4500000" cy="3394719"/>
            <wp:effectExtent l="0" t="0" r="0" b="0"/>
            <wp:docPr id="154" name="Resim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 2 e 1 PAS 400  mag.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91518D" w:rsidRDefault="0091518D" w:rsidP="0091518D">
      <w:pPr>
        <w:pStyle w:val="AralkYok"/>
      </w:pPr>
    </w:p>
    <w:p w:rsidR="00154BC7" w:rsidRDefault="0091518D" w:rsidP="0091518D">
      <w:pPr>
        <w:pStyle w:val="AralkYok"/>
      </w:pPr>
      <w:bookmarkStart w:id="131" w:name="_Toc535250203"/>
      <w:r>
        <w:t xml:space="preserve">Şekil </w:t>
      </w:r>
      <w:r w:rsidR="00B13DFC">
        <w:fldChar w:fldCharType="begin"/>
      </w:r>
      <w:r w:rsidR="00B13DFC">
        <w:instrText xml:space="preserve"> SEQ Şekil \* ARABIC </w:instrText>
      </w:r>
      <w:r w:rsidR="00B13DFC">
        <w:fldChar w:fldCharType="separate"/>
      </w:r>
      <w:r w:rsidR="00300CC0">
        <w:rPr>
          <w:noProof/>
        </w:rPr>
        <w:t>45</w:t>
      </w:r>
      <w:r w:rsidR="00B13DFC">
        <w:rPr>
          <w:noProof/>
        </w:rPr>
        <w:fldChar w:fldCharType="end"/>
      </w:r>
      <w:r w:rsidR="00154BC7" w:rsidRPr="00154BC7">
        <w:t>. NNS grubuna ait karaciğer kesitinin görünümü (PAS, x400)</w:t>
      </w:r>
      <w:bookmarkEnd w:id="131"/>
    </w:p>
    <w:p w:rsidR="0091518D" w:rsidRPr="00154BC7" w:rsidRDefault="0091518D" w:rsidP="0091518D"/>
    <w:p w:rsidR="0091518D" w:rsidRDefault="00154BC7" w:rsidP="0091518D">
      <w:pPr>
        <w:keepNext/>
        <w:spacing w:after="0" w:line="240" w:lineRule="auto"/>
      </w:pPr>
      <w:r w:rsidRPr="00154BC7">
        <w:rPr>
          <w:noProof/>
          <w:lang w:eastAsia="tr-TR"/>
        </w:rPr>
        <w:drawing>
          <wp:inline distT="0" distB="0" distL="0" distR="0" wp14:anchorId="3A9A2A4C" wp14:editId="47558478">
            <wp:extent cx="4500000" cy="3394711"/>
            <wp:effectExtent l="0" t="0" r="0" b="0"/>
            <wp:docPr id="155" name="Resim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 s parca 1 masson 200 mag.jpg"/>
                    <pic:cNvPicPr/>
                  </pic:nvPicPr>
                  <pic:blipFill>
                    <a:blip r:embed="rId73" cstate="print">
                      <a:extLst>
                        <a:ext uri="{BEBA8EAE-BF5A-486C-A8C5-ECC9F3942E4B}">
                          <a14:imgProps xmlns:a14="http://schemas.microsoft.com/office/drawing/2010/main">
                            <a14:imgLayer r:embed="rId74">
                              <a14:imgEffect>
                                <a14:colorTemperature colorTemp="8800"/>
                              </a14:imgEffect>
                            </a14:imgLayer>
                          </a14:imgProps>
                        </a:ex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91518D" w:rsidRDefault="0091518D" w:rsidP="0091518D">
      <w:pPr>
        <w:pStyle w:val="AralkYok"/>
      </w:pPr>
    </w:p>
    <w:p w:rsidR="00154BC7" w:rsidRPr="00154BC7" w:rsidRDefault="0091518D" w:rsidP="0091518D">
      <w:pPr>
        <w:pStyle w:val="AralkYok"/>
      </w:pPr>
      <w:bookmarkStart w:id="132" w:name="_Toc535250204"/>
      <w:r>
        <w:t xml:space="preserve">Şekil </w:t>
      </w:r>
      <w:r w:rsidR="00B13DFC">
        <w:fldChar w:fldCharType="begin"/>
      </w:r>
      <w:r w:rsidR="00B13DFC">
        <w:instrText xml:space="preserve"> SEQ Şekil \* ARABIC </w:instrText>
      </w:r>
      <w:r w:rsidR="00B13DFC">
        <w:fldChar w:fldCharType="separate"/>
      </w:r>
      <w:r w:rsidR="00300CC0">
        <w:rPr>
          <w:noProof/>
        </w:rPr>
        <w:t>46</w:t>
      </w:r>
      <w:r w:rsidR="00B13DFC">
        <w:rPr>
          <w:noProof/>
        </w:rPr>
        <w:fldChar w:fldCharType="end"/>
      </w:r>
      <w:r w:rsidR="00154BC7" w:rsidRPr="00154BC7">
        <w:t>. NNS grubuna ait karaciğer kesitinin görünümü (Gomori-Trikrom, x200).</w:t>
      </w:r>
      <w:bookmarkEnd w:id="132"/>
    </w:p>
    <w:p w:rsidR="00154BC7" w:rsidRDefault="00154BC7" w:rsidP="00154BC7"/>
    <w:p w:rsidR="0091518D" w:rsidRPr="00154BC7" w:rsidRDefault="0091518D" w:rsidP="00154BC7"/>
    <w:p w:rsidR="00154BC7" w:rsidRPr="00154BC7" w:rsidRDefault="00154BC7" w:rsidP="003052E7">
      <w:pPr>
        <w:pStyle w:val="Balk3"/>
      </w:pPr>
      <w:bookmarkStart w:id="133" w:name="_Toc536019173"/>
      <w:r w:rsidRPr="00154BC7">
        <w:lastRenderedPageBreak/>
        <w:t>4.3.5. Obez Kontrol Grubuna Ait Karaciğer Bulguları</w:t>
      </w:r>
      <w:bookmarkEnd w:id="133"/>
    </w:p>
    <w:p w:rsidR="00154BC7" w:rsidRPr="00154BC7" w:rsidRDefault="00154BC7" w:rsidP="00154BC7"/>
    <w:p w:rsidR="00154BC7" w:rsidRPr="00154BC7" w:rsidRDefault="00154BC7" w:rsidP="00154BC7">
      <w:pPr>
        <w:rPr>
          <w:rFonts w:cs="Times New Roman"/>
          <w:szCs w:val="24"/>
        </w:rPr>
      </w:pPr>
      <w:r w:rsidRPr="00154BC7">
        <w:rPr>
          <w:rFonts w:cs="Times New Roman"/>
          <w:szCs w:val="24"/>
        </w:rPr>
        <w:t>Obezitenin oluşması sebebiyle normal kontrol grubu ile karşılaştırıldığında;</w:t>
      </w:r>
    </w:p>
    <w:p w:rsidR="00154BC7" w:rsidRPr="00154BC7" w:rsidRDefault="00154BC7" w:rsidP="00154BC7">
      <w:pPr>
        <w:numPr>
          <w:ilvl w:val="0"/>
          <w:numId w:val="19"/>
        </w:numPr>
        <w:contextualSpacing/>
        <w:rPr>
          <w:rFonts w:cs="Times New Roman"/>
          <w:szCs w:val="24"/>
        </w:rPr>
      </w:pPr>
      <w:r w:rsidRPr="00154BC7">
        <w:rPr>
          <w:rFonts w:cs="Times New Roman"/>
          <w:szCs w:val="24"/>
        </w:rPr>
        <w:t>Karaciğerlerde 3+ yağlanma,</w:t>
      </w:r>
    </w:p>
    <w:p w:rsidR="00154BC7" w:rsidRPr="00154BC7" w:rsidRDefault="00154BC7" w:rsidP="00154BC7">
      <w:pPr>
        <w:numPr>
          <w:ilvl w:val="0"/>
          <w:numId w:val="19"/>
        </w:numPr>
        <w:contextualSpacing/>
        <w:rPr>
          <w:rFonts w:cs="Times New Roman"/>
          <w:szCs w:val="24"/>
        </w:rPr>
      </w:pPr>
      <w:r w:rsidRPr="00154BC7">
        <w:rPr>
          <w:rFonts w:cs="Times New Roman"/>
          <w:szCs w:val="24"/>
        </w:rPr>
        <w:t>Mononüklear hücre infiltrasyonu,</w:t>
      </w:r>
    </w:p>
    <w:p w:rsidR="00154BC7" w:rsidRPr="00154BC7" w:rsidRDefault="00154BC7" w:rsidP="00154BC7">
      <w:pPr>
        <w:numPr>
          <w:ilvl w:val="0"/>
          <w:numId w:val="19"/>
        </w:numPr>
        <w:contextualSpacing/>
        <w:rPr>
          <w:rFonts w:cs="Times New Roman"/>
          <w:szCs w:val="24"/>
        </w:rPr>
      </w:pPr>
      <w:r w:rsidRPr="00154BC7">
        <w:rPr>
          <w:rFonts w:cs="Times New Roman"/>
          <w:szCs w:val="24"/>
        </w:rPr>
        <w:t>Sinüzoidal dilatasyon,</w:t>
      </w:r>
    </w:p>
    <w:p w:rsidR="00154BC7" w:rsidRPr="00154BC7" w:rsidRDefault="00154BC7" w:rsidP="00154BC7">
      <w:pPr>
        <w:numPr>
          <w:ilvl w:val="0"/>
          <w:numId w:val="19"/>
        </w:numPr>
        <w:contextualSpacing/>
        <w:rPr>
          <w:rFonts w:cs="Times New Roman"/>
          <w:szCs w:val="24"/>
        </w:rPr>
      </w:pPr>
      <w:r w:rsidRPr="00154BC7">
        <w:rPr>
          <w:rFonts w:cs="Times New Roman"/>
          <w:szCs w:val="24"/>
        </w:rPr>
        <w:t>Hepatosit sitoplazması içerisinde vakuoler dejenerasyon,</w:t>
      </w:r>
    </w:p>
    <w:p w:rsidR="00154BC7" w:rsidRPr="00154BC7" w:rsidRDefault="00154BC7" w:rsidP="00154BC7">
      <w:pPr>
        <w:numPr>
          <w:ilvl w:val="0"/>
          <w:numId w:val="19"/>
        </w:numPr>
        <w:contextualSpacing/>
        <w:rPr>
          <w:rFonts w:cs="Times New Roman"/>
          <w:szCs w:val="24"/>
        </w:rPr>
      </w:pPr>
      <w:r w:rsidRPr="00154BC7">
        <w:rPr>
          <w:rFonts w:cs="Times New Roman"/>
          <w:szCs w:val="24"/>
        </w:rPr>
        <w:t>Organ genelinde geniş çaplı unilokuler yağ damlacıklarına ek olarak yer yer multilokuler yağ damlacıkları,</w:t>
      </w:r>
    </w:p>
    <w:p w:rsidR="00154BC7" w:rsidRPr="00154BC7" w:rsidRDefault="00154BC7" w:rsidP="00154BC7">
      <w:pPr>
        <w:numPr>
          <w:ilvl w:val="0"/>
          <w:numId w:val="19"/>
        </w:numPr>
        <w:contextualSpacing/>
        <w:rPr>
          <w:rFonts w:cs="Times New Roman"/>
          <w:szCs w:val="24"/>
        </w:rPr>
      </w:pPr>
      <w:r w:rsidRPr="00154BC7">
        <w:rPr>
          <w:rFonts w:cs="Times New Roman"/>
          <w:szCs w:val="24"/>
        </w:rPr>
        <w:t xml:space="preserve">Hiperkromatik çekirdekler gözlendi </w:t>
      </w:r>
    </w:p>
    <w:p w:rsidR="00154BC7" w:rsidRPr="00154BC7" w:rsidRDefault="00154BC7" w:rsidP="00154BC7">
      <w:pPr>
        <w:rPr>
          <w:rFonts w:cs="Times New Roman"/>
          <w:szCs w:val="24"/>
        </w:rPr>
      </w:pPr>
      <w:r w:rsidRPr="00154BC7">
        <w:rPr>
          <w:rFonts w:cs="Times New Roman"/>
          <w:szCs w:val="24"/>
        </w:rPr>
        <w:tab/>
        <w:t>Yağ damlacıkları Olympus ccc programında ölçülerek boyutlarının 83,15µm</w:t>
      </w:r>
      <w:r w:rsidRPr="00154BC7">
        <w:rPr>
          <w:rFonts w:cs="Times New Roman"/>
          <w:szCs w:val="24"/>
          <w:vertAlign w:val="superscript"/>
        </w:rPr>
        <w:t>2</w:t>
      </w:r>
      <w:r w:rsidRPr="00154BC7">
        <w:rPr>
          <w:rFonts w:cs="Times New Roman"/>
          <w:szCs w:val="24"/>
        </w:rPr>
        <w:t xml:space="preserve"> ile 1126,40µm</w:t>
      </w:r>
      <w:r w:rsidRPr="00154BC7">
        <w:rPr>
          <w:rFonts w:cs="Times New Roman"/>
          <w:szCs w:val="24"/>
          <w:vertAlign w:val="superscript"/>
        </w:rPr>
        <w:t>2</w:t>
      </w:r>
      <w:r w:rsidRPr="00154BC7">
        <w:rPr>
          <w:rFonts w:cs="Times New Roman"/>
          <w:szCs w:val="24"/>
        </w:rPr>
        <w:t xml:space="preserve"> arasında değiştiği belirlendi. Ortalama olarak ise </w:t>
      </w:r>
      <w:r w:rsidRPr="00154BC7">
        <w:rPr>
          <w:rFonts w:eastAsia="Times New Roman" w:cs="Times New Roman"/>
          <w:color w:val="000000"/>
          <w:szCs w:val="24"/>
          <w:lang w:eastAsia="tr-TR"/>
        </w:rPr>
        <w:t>486,92</w:t>
      </w:r>
      <w:r w:rsidRPr="00154BC7">
        <w:rPr>
          <w:rFonts w:cs="Times New Roman"/>
          <w:szCs w:val="24"/>
        </w:rPr>
        <w:t>µm</w:t>
      </w:r>
      <w:r w:rsidRPr="00154BC7">
        <w:rPr>
          <w:rFonts w:cs="Times New Roman"/>
          <w:szCs w:val="24"/>
          <w:vertAlign w:val="superscript"/>
        </w:rPr>
        <w:t>2</w:t>
      </w:r>
      <w:r w:rsidRPr="00154BC7">
        <w:rPr>
          <w:rFonts w:cs="Times New Roman"/>
          <w:szCs w:val="24"/>
        </w:rPr>
        <w:t xml:space="preserve"> değeri bulundu.</w:t>
      </w:r>
    </w:p>
    <w:p w:rsidR="00154BC7" w:rsidRPr="00154BC7" w:rsidRDefault="00154BC7" w:rsidP="00154BC7"/>
    <w:p w:rsidR="00A70472" w:rsidRDefault="00154BC7" w:rsidP="00A70472">
      <w:pPr>
        <w:keepNext/>
        <w:spacing w:after="0" w:line="240" w:lineRule="auto"/>
      </w:pPr>
      <w:r w:rsidRPr="00154BC7">
        <w:rPr>
          <w:noProof/>
          <w:lang w:eastAsia="tr-TR"/>
        </w:rPr>
        <w:drawing>
          <wp:inline distT="0" distB="0" distL="0" distR="0" wp14:anchorId="36C7C7C9" wp14:editId="29483BD8">
            <wp:extent cx="4500000" cy="3394719"/>
            <wp:effectExtent l="0" t="0" r="0" b="0"/>
            <wp:docPr id="156" name="Resim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 13  e 3 H&amp;E 100 mag.jpg"/>
                    <pic:cNvPicPr/>
                  </pic:nvPicPr>
                  <pic:blipFill>
                    <a:blip r:embed="rId75" cstate="print">
                      <a:extLst>
                        <a:ext uri="{BEBA8EAE-BF5A-486C-A8C5-ECC9F3942E4B}">
                          <a14:imgProps xmlns:a14="http://schemas.microsoft.com/office/drawing/2010/main">
                            <a14:imgLayer r:embed="rId76">
                              <a14:imgEffect>
                                <a14:brightnessContrast bright="8000" contrast="10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A70472" w:rsidRDefault="00A70472" w:rsidP="00A70472">
      <w:pPr>
        <w:pStyle w:val="AralkYok"/>
      </w:pPr>
    </w:p>
    <w:p w:rsidR="00154BC7" w:rsidRPr="00154BC7" w:rsidRDefault="00A70472" w:rsidP="00A70472">
      <w:pPr>
        <w:pStyle w:val="AralkYok"/>
      </w:pPr>
      <w:bookmarkStart w:id="134" w:name="_Toc535250205"/>
      <w:r>
        <w:t xml:space="preserve">Şekil </w:t>
      </w:r>
      <w:r w:rsidR="00B13DFC">
        <w:fldChar w:fldCharType="begin"/>
      </w:r>
      <w:r w:rsidR="00B13DFC">
        <w:instrText xml:space="preserve"> SEQ Şekil \* ARABIC </w:instrText>
      </w:r>
      <w:r w:rsidR="00B13DFC">
        <w:fldChar w:fldCharType="separate"/>
      </w:r>
      <w:r w:rsidR="00300CC0">
        <w:rPr>
          <w:noProof/>
        </w:rPr>
        <w:t>47</w:t>
      </w:r>
      <w:r w:rsidR="00B13DFC">
        <w:rPr>
          <w:noProof/>
        </w:rPr>
        <w:fldChar w:fldCharType="end"/>
      </w:r>
      <w:r w:rsidR="00154BC7" w:rsidRPr="00154BC7">
        <w:t>. OK grubuna ait karaciğer kesitinin görünümünde (H&amp;E, X200).</w:t>
      </w:r>
      <w:bookmarkEnd w:id="134"/>
    </w:p>
    <w:p w:rsidR="00154BC7" w:rsidRPr="00154BC7" w:rsidRDefault="00154BC7" w:rsidP="00154BC7"/>
    <w:p w:rsidR="00F81EBF" w:rsidRDefault="00154BC7" w:rsidP="00F81EBF">
      <w:pPr>
        <w:keepNext/>
        <w:spacing w:after="0" w:line="240" w:lineRule="auto"/>
      </w:pPr>
      <w:r w:rsidRPr="00154BC7">
        <w:rPr>
          <w:noProof/>
          <w:lang w:eastAsia="tr-TR"/>
        </w:rPr>
        <w:lastRenderedPageBreak/>
        <w:drawing>
          <wp:inline distT="0" distB="0" distL="0" distR="0" wp14:anchorId="532C8E6E" wp14:editId="6F60FE4E">
            <wp:extent cx="4500000" cy="3394719"/>
            <wp:effectExtent l="0" t="0" r="0" b="0"/>
            <wp:docPr id="157" name="Resim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 12  e 1 PAS 200 mag.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F81EBF" w:rsidRDefault="00F81EBF" w:rsidP="00F81EBF">
      <w:pPr>
        <w:pStyle w:val="AralkYok"/>
      </w:pPr>
    </w:p>
    <w:p w:rsidR="00154BC7" w:rsidRPr="00154BC7" w:rsidRDefault="00F81EBF" w:rsidP="00F81EBF">
      <w:pPr>
        <w:pStyle w:val="AralkYok"/>
      </w:pPr>
      <w:bookmarkStart w:id="135" w:name="_Toc535250206"/>
      <w:r>
        <w:t xml:space="preserve">Şekil </w:t>
      </w:r>
      <w:r w:rsidR="00B13DFC">
        <w:fldChar w:fldCharType="begin"/>
      </w:r>
      <w:r w:rsidR="00B13DFC">
        <w:instrText xml:space="preserve"> SEQ Şekil \* ARABIC </w:instrText>
      </w:r>
      <w:r w:rsidR="00B13DFC">
        <w:fldChar w:fldCharType="separate"/>
      </w:r>
      <w:r w:rsidR="00300CC0">
        <w:rPr>
          <w:noProof/>
        </w:rPr>
        <w:t>48</w:t>
      </w:r>
      <w:r w:rsidR="00B13DFC">
        <w:rPr>
          <w:noProof/>
        </w:rPr>
        <w:fldChar w:fldCharType="end"/>
      </w:r>
      <w:r w:rsidR="00154BC7" w:rsidRPr="00154BC7">
        <w:t>. OK grubuna ait karaciğer kesitinin görünümü (PAS, x200)</w:t>
      </w:r>
      <w:bookmarkEnd w:id="135"/>
    </w:p>
    <w:p w:rsidR="00154BC7" w:rsidRPr="00154BC7" w:rsidRDefault="00154BC7" w:rsidP="00154BC7"/>
    <w:p w:rsidR="00F81EBF" w:rsidRDefault="00154BC7" w:rsidP="00F81EBF">
      <w:pPr>
        <w:keepNext/>
        <w:spacing w:after="0" w:line="240" w:lineRule="auto"/>
      </w:pPr>
      <w:r w:rsidRPr="00154BC7">
        <w:rPr>
          <w:noProof/>
          <w:lang w:eastAsia="tr-TR"/>
        </w:rPr>
        <w:drawing>
          <wp:inline distT="0" distB="0" distL="0" distR="0" wp14:anchorId="7708E933" wp14:editId="2BE734E7">
            <wp:extent cx="4500000" cy="3394719"/>
            <wp:effectExtent l="0" t="0" r="0" b="0"/>
            <wp:docPr id="158" name="Resim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s 2.2 masson 200 mag.jpg"/>
                    <pic:cNvPicPr/>
                  </pic:nvPicPr>
                  <pic:blipFill>
                    <a:blip r:embed="rId78" cstate="print">
                      <a:extLst>
                        <a:ext uri="{BEBA8EAE-BF5A-486C-A8C5-ECC9F3942E4B}">
                          <a14:imgProps xmlns:a14="http://schemas.microsoft.com/office/drawing/2010/main">
                            <a14:imgLayer r:embed="rId79">
                              <a14:imgEffect>
                                <a14:colorTemperature colorTemp="7200"/>
                              </a14:imgEffect>
                              <a14:imgEffect>
                                <a14:brightnessContrast bright="10000" contrast="100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F81EBF" w:rsidRDefault="00F81EBF" w:rsidP="00F81EBF">
      <w:pPr>
        <w:pStyle w:val="AralkYok"/>
      </w:pPr>
    </w:p>
    <w:p w:rsidR="00154BC7" w:rsidRPr="00154BC7" w:rsidRDefault="00F81EBF" w:rsidP="00F81EBF">
      <w:pPr>
        <w:pStyle w:val="AralkYok"/>
      </w:pPr>
      <w:bookmarkStart w:id="136" w:name="_Toc535250207"/>
      <w:r>
        <w:t xml:space="preserve">Şekil </w:t>
      </w:r>
      <w:r w:rsidR="00B13DFC">
        <w:fldChar w:fldCharType="begin"/>
      </w:r>
      <w:r w:rsidR="00B13DFC">
        <w:instrText xml:space="preserve"> SEQ Şekil \* ARABIC </w:instrText>
      </w:r>
      <w:r w:rsidR="00B13DFC">
        <w:fldChar w:fldCharType="separate"/>
      </w:r>
      <w:r w:rsidR="00300CC0">
        <w:rPr>
          <w:noProof/>
        </w:rPr>
        <w:t>49</w:t>
      </w:r>
      <w:r w:rsidR="00B13DFC">
        <w:rPr>
          <w:noProof/>
        </w:rPr>
        <w:fldChar w:fldCharType="end"/>
      </w:r>
      <w:r w:rsidR="00154BC7" w:rsidRPr="00154BC7">
        <w:t>. OK grubuna ait karaciğer kesitinin görünümü (Gomori-Trikrom, x200)</w:t>
      </w:r>
      <w:r>
        <w:t>.</w:t>
      </w:r>
      <w:bookmarkEnd w:id="136"/>
    </w:p>
    <w:p w:rsidR="00154BC7" w:rsidRPr="00154BC7" w:rsidRDefault="00154BC7" w:rsidP="00154BC7">
      <w:pPr>
        <w:rPr>
          <w:rFonts w:ascii="Calibri" w:eastAsia="Times New Roman" w:hAnsi="Calibri" w:cs="Calibri"/>
          <w:color w:val="000000"/>
          <w:lang w:eastAsia="tr-TR"/>
        </w:rPr>
      </w:pPr>
    </w:p>
    <w:p w:rsidR="00154BC7" w:rsidRPr="00154BC7" w:rsidRDefault="00154BC7" w:rsidP="00154BC7">
      <w:pPr>
        <w:rPr>
          <w:rFonts w:ascii="Calibri" w:eastAsia="Times New Roman" w:hAnsi="Calibri" w:cs="Calibri"/>
          <w:color w:val="000000"/>
          <w:lang w:eastAsia="tr-TR"/>
        </w:rPr>
      </w:pPr>
    </w:p>
    <w:p w:rsidR="00154BC7" w:rsidRPr="00154BC7" w:rsidRDefault="00154BC7" w:rsidP="003052E7">
      <w:pPr>
        <w:pStyle w:val="Balk3"/>
      </w:pPr>
      <w:bookmarkStart w:id="137" w:name="_Toc536019174"/>
      <w:r w:rsidRPr="00154BC7">
        <w:lastRenderedPageBreak/>
        <w:t>4.3.6. Obez NAC Grubuna Ait Karaciğer Bulguları</w:t>
      </w:r>
      <w:bookmarkEnd w:id="137"/>
    </w:p>
    <w:p w:rsidR="00154BC7" w:rsidRPr="00154BC7" w:rsidRDefault="00154BC7" w:rsidP="00154BC7"/>
    <w:p w:rsidR="00154BC7" w:rsidRPr="00154BC7" w:rsidRDefault="00154BC7" w:rsidP="00154BC7">
      <w:pPr>
        <w:rPr>
          <w:rFonts w:cs="Times New Roman"/>
          <w:szCs w:val="24"/>
        </w:rPr>
      </w:pPr>
      <w:r w:rsidRPr="00154BC7">
        <w:rPr>
          <w:rFonts w:cs="Times New Roman"/>
          <w:szCs w:val="24"/>
        </w:rPr>
        <w:tab/>
        <w:t>NAC uygulanmış gruplarda, karaciğer asinüsünün zon1’inde yoğun olarak yağlanma gözlendi ve 2+ yoğunlukta olduğu tespit edildi.</w:t>
      </w:r>
    </w:p>
    <w:p w:rsidR="00154BC7" w:rsidRPr="00154BC7" w:rsidRDefault="00154BC7" w:rsidP="00154BC7">
      <w:pPr>
        <w:rPr>
          <w:rFonts w:ascii="Calibri" w:eastAsia="Times New Roman" w:hAnsi="Calibri" w:cs="Calibri"/>
          <w:color w:val="000000"/>
          <w:lang w:eastAsia="tr-TR"/>
        </w:rPr>
      </w:pPr>
      <w:r w:rsidRPr="00154BC7">
        <w:rPr>
          <w:rFonts w:cs="Times New Roman"/>
          <w:szCs w:val="24"/>
        </w:rPr>
        <w:tab/>
        <w:t>Yağ damlacıkları Olympus ccc programında ölçülerek boyutlarının 85,02µm</w:t>
      </w:r>
      <w:r w:rsidRPr="00154BC7">
        <w:rPr>
          <w:rFonts w:cs="Times New Roman"/>
          <w:szCs w:val="24"/>
          <w:vertAlign w:val="superscript"/>
        </w:rPr>
        <w:t>2</w:t>
      </w:r>
      <w:r w:rsidRPr="00154BC7">
        <w:rPr>
          <w:rFonts w:cs="Times New Roman"/>
          <w:szCs w:val="24"/>
        </w:rPr>
        <w:t xml:space="preserve"> ile 890,34µm</w:t>
      </w:r>
      <w:r w:rsidRPr="00154BC7">
        <w:rPr>
          <w:rFonts w:cs="Times New Roman"/>
          <w:szCs w:val="24"/>
          <w:vertAlign w:val="superscript"/>
        </w:rPr>
        <w:t>2</w:t>
      </w:r>
      <w:r w:rsidRPr="00154BC7">
        <w:rPr>
          <w:rFonts w:cs="Times New Roman"/>
          <w:szCs w:val="24"/>
        </w:rPr>
        <w:t xml:space="preserve"> arasında değiştiği belirlendi. Ortalama olarak ise </w:t>
      </w:r>
      <w:r w:rsidRPr="00154BC7">
        <w:rPr>
          <w:rFonts w:eastAsia="Times New Roman" w:cs="Times New Roman"/>
          <w:color w:val="000000"/>
          <w:szCs w:val="24"/>
          <w:lang w:eastAsia="tr-TR"/>
        </w:rPr>
        <w:t>360,72</w:t>
      </w:r>
      <w:r w:rsidRPr="00154BC7">
        <w:rPr>
          <w:rFonts w:cs="Times New Roman"/>
          <w:szCs w:val="24"/>
        </w:rPr>
        <w:t>µm</w:t>
      </w:r>
      <w:r w:rsidRPr="00154BC7">
        <w:rPr>
          <w:rFonts w:cs="Times New Roman"/>
          <w:szCs w:val="24"/>
          <w:vertAlign w:val="superscript"/>
        </w:rPr>
        <w:t>2</w:t>
      </w:r>
      <w:r w:rsidRPr="00154BC7">
        <w:rPr>
          <w:rFonts w:cs="Times New Roman"/>
          <w:szCs w:val="24"/>
        </w:rPr>
        <w:t xml:space="preserve"> değeri bulundu.</w:t>
      </w:r>
    </w:p>
    <w:p w:rsidR="00154BC7" w:rsidRPr="00154BC7" w:rsidRDefault="00154BC7" w:rsidP="00154BC7"/>
    <w:p w:rsidR="001900F3" w:rsidRDefault="00154BC7" w:rsidP="001900F3">
      <w:pPr>
        <w:keepNext/>
        <w:spacing w:after="0" w:line="240" w:lineRule="auto"/>
      </w:pPr>
      <w:r w:rsidRPr="00154BC7">
        <w:rPr>
          <w:noProof/>
          <w:lang w:eastAsia="tr-TR"/>
        </w:rPr>
        <w:drawing>
          <wp:inline distT="0" distB="0" distL="0" distR="0" wp14:anchorId="5FE540A2" wp14:editId="78ED61F6">
            <wp:extent cx="5757561" cy="4343400"/>
            <wp:effectExtent l="0" t="0" r="0" b="0"/>
            <wp:docPr id="159" name="Resim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6  1 H&amp;E 100 mag.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764045" cy="4348292"/>
                    </a:xfrm>
                    <a:prstGeom prst="rect">
                      <a:avLst/>
                    </a:prstGeom>
                  </pic:spPr>
                </pic:pic>
              </a:graphicData>
            </a:graphic>
          </wp:inline>
        </w:drawing>
      </w:r>
    </w:p>
    <w:p w:rsidR="001900F3" w:rsidRDefault="001900F3" w:rsidP="001900F3">
      <w:pPr>
        <w:pStyle w:val="AralkYok"/>
      </w:pPr>
    </w:p>
    <w:p w:rsidR="00154BC7" w:rsidRPr="00154BC7" w:rsidRDefault="001900F3" w:rsidP="001900F3">
      <w:pPr>
        <w:pStyle w:val="AralkYok"/>
      </w:pPr>
      <w:bookmarkStart w:id="138" w:name="_Toc535250208"/>
      <w:r>
        <w:t xml:space="preserve">Şekil </w:t>
      </w:r>
      <w:r w:rsidR="00B13DFC">
        <w:fldChar w:fldCharType="begin"/>
      </w:r>
      <w:r w:rsidR="00B13DFC">
        <w:instrText xml:space="preserve"> SEQ Şekil \* ARABIC </w:instrText>
      </w:r>
      <w:r w:rsidR="00B13DFC">
        <w:fldChar w:fldCharType="separate"/>
      </w:r>
      <w:r w:rsidR="00300CC0">
        <w:rPr>
          <w:noProof/>
        </w:rPr>
        <w:t>50</w:t>
      </w:r>
      <w:r w:rsidR="00B13DFC">
        <w:rPr>
          <w:noProof/>
        </w:rPr>
        <w:fldChar w:fldCharType="end"/>
      </w:r>
      <w:r w:rsidR="00154BC7" w:rsidRPr="00154BC7">
        <w:t>. ON grubuna ait karaciğer kesitinin görünümü (H&amp;E, x100)</w:t>
      </w:r>
      <w:bookmarkEnd w:id="138"/>
    </w:p>
    <w:p w:rsidR="00154BC7" w:rsidRPr="00154BC7" w:rsidRDefault="00154BC7" w:rsidP="00154BC7"/>
    <w:p w:rsidR="001900F3" w:rsidRDefault="00154BC7" w:rsidP="001900F3">
      <w:pPr>
        <w:keepNext/>
        <w:spacing w:after="0" w:line="240" w:lineRule="auto"/>
      </w:pPr>
      <w:r w:rsidRPr="00154BC7">
        <w:rPr>
          <w:noProof/>
          <w:lang w:eastAsia="tr-TR"/>
        </w:rPr>
        <w:lastRenderedPageBreak/>
        <w:drawing>
          <wp:inline distT="0" distB="0" distL="0" distR="0" wp14:anchorId="45D415C6" wp14:editId="74542D0F">
            <wp:extent cx="4500000" cy="3394719"/>
            <wp:effectExtent l="0" t="0" r="0" b="0"/>
            <wp:docPr id="160" name="Resim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 PAS 1 200 mag.jpg"/>
                    <pic:cNvPicPr/>
                  </pic:nvPicPr>
                  <pic:blipFill>
                    <a:blip r:embed="rId81" cstate="print">
                      <a:extLst>
                        <a:ext uri="{BEBA8EAE-BF5A-486C-A8C5-ECC9F3942E4B}">
                          <a14:imgProps xmlns:a14="http://schemas.microsoft.com/office/drawing/2010/main">
                            <a14:imgLayer r:embed="rId82">
                              <a14:imgEffect>
                                <a14:colorTemperature colorTemp="72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1900F3" w:rsidRDefault="001900F3" w:rsidP="001900F3">
      <w:pPr>
        <w:pStyle w:val="AralkYok"/>
      </w:pPr>
    </w:p>
    <w:p w:rsidR="00154BC7" w:rsidRPr="00154BC7" w:rsidRDefault="001900F3" w:rsidP="001900F3">
      <w:pPr>
        <w:pStyle w:val="AralkYok"/>
      </w:pPr>
      <w:bookmarkStart w:id="139" w:name="_Toc535250209"/>
      <w:r>
        <w:t xml:space="preserve">Şekil </w:t>
      </w:r>
      <w:r w:rsidR="00B13DFC">
        <w:fldChar w:fldCharType="begin"/>
      </w:r>
      <w:r w:rsidR="00B13DFC">
        <w:instrText xml:space="preserve"> SEQ Şekil \* ARABIC </w:instrText>
      </w:r>
      <w:r w:rsidR="00B13DFC">
        <w:fldChar w:fldCharType="separate"/>
      </w:r>
      <w:r w:rsidR="00300CC0">
        <w:rPr>
          <w:noProof/>
        </w:rPr>
        <w:t>51</w:t>
      </w:r>
      <w:r w:rsidR="00B13DFC">
        <w:rPr>
          <w:noProof/>
        </w:rPr>
        <w:fldChar w:fldCharType="end"/>
      </w:r>
      <w:r w:rsidR="00154BC7" w:rsidRPr="00154BC7">
        <w:t>. ON grubuna ait karaciğer kesitinin görünümü (PAS, x200)</w:t>
      </w:r>
      <w:r>
        <w:t>.</w:t>
      </w:r>
      <w:bookmarkEnd w:id="139"/>
    </w:p>
    <w:p w:rsidR="00154BC7" w:rsidRPr="00154BC7" w:rsidRDefault="00154BC7" w:rsidP="00154BC7"/>
    <w:p w:rsidR="00154BC7" w:rsidRPr="00154BC7" w:rsidRDefault="00154BC7" w:rsidP="00154BC7"/>
    <w:p w:rsidR="001900F3" w:rsidRDefault="00154BC7" w:rsidP="001900F3">
      <w:pPr>
        <w:keepNext/>
        <w:spacing w:after="0" w:line="240" w:lineRule="auto"/>
      </w:pPr>
      <w:r w:rsidRPr="00154BC7">
        <w:rPr>
          <w:noProof/>
          <w:lang w:eastAsia="tr-TR"/>
        </w:rPr>
        <w:drawing>
          <wp:inline distT="0" distB="0" distL="0" distR="0" wp14:anchorId="5C519A60" wp14:editId="419C2D84">
            <wp:extent cx="4500000" cy="3394719"/>
            <wp:effectExtent l="0" t="0" r="0" b="0"/>
            <wp:docPr id="161" name="Resim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 masson 100 mag.jpg"/>
                    <pic:cNvPicPr/>
                  </pic:nvPicPr>
                  <pic:blipFill>
                    <a:blip r:embed="rId83" cstate="print">
                      <a:extLst>
                        <a:ext uri="{BEBA8EAE-BF5A-486C-A8C5-ECC9F3942E4B}">
                          <a14:imgProps xmlns:a14="http://schemas.microsoft.com/office/drawing/2010/main">
                            <a14:imgLayer r:embed="rId84">
                              <a14:imgEffect>
                                <a14:colorTemperature colorTemp="88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1900F3" w:rsidRDefault="001900F3" w:rsidP="000340CA">
      <w:pPr>
        <w:pStyle w:val="ResimYazs"/>
      </w:pPr>
    </w:p>
    <w:p w:rsidR="00154BC7" w:rsidRPr="00154BC7" w:rsidRDefault="001900F3" w:rsidP="000340CA">
      <w:pPr>
        <w:pStyle w:val="ResimYazs"/>
      </w:pPr>
      <w:bookmarkStart w:id="140" w:name="_Toc535250210"/>
      <w:r>
        <w:t xml:space="preserve">Şekil </w:t>
      </w:r>
      <w:r w:rsidR="00B13DFC">
        <w:fldChar w:fldCharType="begin"/>
      </w:r>
      <w:r w:rsidR="00B13DFC">
        <w:instrText xml:space="preserve"> SEQ Şekil \* ARABIC </w:instrText>
      </w:r>
      <w:r w:rsidR="00B13DFC">
        <w:fldChar w:fldCharType="separate"/>
      </w:r>
      <w:r w:rsidR="00300CC0">
        <w:rPr>
          <w:noProof/>
        </w:rPr>
        <w:t>52</w:t>
      </w:r>
      <w:r w:rsidR="00B13DFC">
        <w:rPr>
          <w:noProof/>
        </w:rPr>
        <w:fldChar w:fldCharType="end"/>
      </w:r>
      <w:r w:rsidR="00154BC7" w:rsidRPr="00154BC7">
        <w:t>. ON grubuna ait karaciğer kesitinin görünümü (Gomori-Trikrom, x100).</w:t>
      </w:r>
      <w:bookmarkEnd w:id="140"/>
    </w:p>
    <w:p w:rsidR="00154BC7" w:rsidRPr="00154BC7" w:rsidRDefault="00154BC7" w:rsidP="00154BC7">
      <w:pPr>
        <w:rPr>
          <w:rFonts w:cs="Times New Roman"/>
          <w:szCs w:val="24"/>
        </w:rPr>
      </w:pPr>
    </w:p>
    <w:p w:rsidR="00154BC7" w:rsidRPr="00154BC7" w:rsidRDefault="00154BC7" w:rsidP="003052E7">
      <w:pPr>
        <w:pStyle w:val="Balk3"/>
      </w:pPr>
      <w:bookmarkStart w:id="141" w:name="_Toc536019175"/>
      <w:r w:rsidRPr="00154BC7">
        <w:lastRenderedPageBreak/>
        <w:t>4.3.7. Obez Se Grubuna Ait Karaciğer Bulguları</w:t>
      </w:r>
      <w:bookmarkEnd w:id="141"/>
    </w:p>
    <w:p w:rsidR="00154BC7" w:rsidRPr="00154BC7" w:rsidRDefault="00154BC7" w:rsidP="00154BC7"/>
    <w:p w:rsidR="00154BC7" w:rsidRPr="00154BC7" w:rsidRDefault="00154BC7" w:rsidP="00154BC7">
      <w:pPr>
        <w:rPr>
          <w:rFonts w:cs="Times New Roman"/>
          <w:szCs w:val="24"/>
        </w:rPr>
      </w:pPr>
      <w:r w:rsidRPr="00154BC7">
        <w:rPr>
          <w:rFonts w:cs="Times New Roman"/>
          <w:szCs w:val="24"/>
        </w:rPr>
        <w:tab/>
        <w:t>Obez kontrol grubunda gözlenen sitoplazmik vakuolar dejenerasyon yerini granüler dejenerasyona bırakmış. Sinozoidal dilatasyonun hala devam ettiği görüldü. Yağlanma 2+ olarak tespit edildi.</w:t>
      </w:r>
    </w:p>
    <w:p w:rsidR="00154BC7" w:rsidRPr="00154BC7" w:rsidRDefault="00154BC7" w:rsidP="00154BC7">
      <w:pPr>
        <w:rPr>
          <w:rFonts w:ascii="Calibri" w:eastAsia="Times New Roman" w:hAnsi="Calibri" w:cs="Calibri"/>
          <w:color w:val="000000"/>
          <w:lang w:eastAsia="tr-TR"/>
        </w:rPr>
      </w:pPr>
      <w:r w:rsidRPr="00154BC7">
        <w:rPr>
          <w:rFonts w:cs="Times New Roman"/>
          <w:szCs w:val="24"/>
        </w:rPr>
        <w:tab/>
        <w:t>Yağ damlacıkları Olympus ccc programında ölçülerek boyutlarının 70,59µm</w:t>
      </w:r>
      <w:r w:rsidRPr="00154BC7">
        <w:rPr>
          <w:rFonts w:cs="Times New Roman"/>
          <w:szCs w:val="24"/>
          <w:vertAlign w:val="superscript"/>
        </w:rPr>
        <w:t>2</w:t>
      </w:r>
      <w:r w:rsidRPr="00154BC7">
        <w:rPr>
          <w:rFonts w:cs="Times New Roman"/>
          <w:szCs w:val="24"/>
        </w:rPr>
        <w:t xml:space="preserve"> ile 477,48µm</w:t>
      </w:r>
      <w:r w:rsidRPr="00154BC7">
        <w:rPr>
          <w:rFonts w:cs="Times New Roman"/>
          <w:szCs w:val="24"/>
          <w:vertAlign w:val="superscript"/>
        </w:rPr>
        <w:t>2</w:t>
      </w:r>
      <w:r w:rsidRPr="00154BC7">
        <w:rPr>
          <w:rFonts w:cs="Times New Roman"/>
          <w:szCs w:val="24"/>
        </w:rPr>
        <w:t xml:space="preserve"> arasında değiştiği belirlendi. Ortalama olarak ise </w:t>
      </w:r>
      <w:r w:rsidRPr="00154BC7">
        <w:rPr>
          <w:rFonts w:eastAsia="Times New Roman" w:cs="Times New Roman"/>
          <w:color w:val="000000"/>
          <w:szCs w:val="24"/>
          <w:lang w:eastAsia="tr-TR"/>
        </w:rPr>
        <w:t>294,61</w:t>
      </w:r>
      <w:r w:rsidRPr="00154BC7">
        <w:rPr>
          <w:rFonts w:cs="Times New Roman"/>
          <w:szCs w:val="24"/>
        </w:rPr>
        <w:t>µm</w:t>
      </w:r>
      <w:r w:rsidRPr="00154BC7">
        <w:rPr>
          <w:rFonts w:cs="Times New Roman"/>
          <w:szCs w:val="24"/>
          <w:vertAlign w:val="superscript"/>
        </w:rPr>
        <w:t>2</w:t>
      </w:r>
      <w:r w:rsidRPr="00154BC7">
        <w:rPr>
          <w:rFonts w:cs="Times New Roman"/>
          <w:szCs w:val="24"/>
        </w:rPr>
        <w:t xml:space="preserve"> değeri bulundu.</w:t>
      </w:r>
    </w:p>
    <w:p w:rsidR="00154BC7" w:rsidRPr="00154BC7" w:rsidRDefault="00154BC7" w:rsidP="00154BC7"/>
    <w:p w:rsidR="001900F3" w:rsidRDefault="00154BC7" w:rsidP="001900F3">
      <w:pPr>
        <w:keepNext/>
        <w:spacing w:after="0" w:line="240" w:lineRule="auto"/>
      </w:pPr>
      <w:r w:rsidRPr="00154BC7">
        <w:rPr>
          <w:noProof/>
          <w:lang w:eastAsia="tr-TR"/>
        </w:rPr>
        <w:drawing>
          <wp:inline distT="0" distB="0" distL="0" distR="0" wp14:anchorId="1F8AF639" wp14:editId="3114B74F">
            <wp:extent cx="5770185" cy="4352925"/>
            <wp:effectExtent l="0" t="0" r="2540" b="0"/>
            <wp:docPr id="162" name="Resim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3 H&amp;E 1 100 mag.jpg"/>
                    <pic:cNvPicPr/>
                  </pic:nvPicPr>
                  <pic:blipFill>
                    <a:blip r:embed="rId85" cstate="print">
                      <a:extLst>
                        <a:ext uri="{BEBA8EAE-BF5A-486C-A8C5-ECC9F3942E4B}">
                          <a14:imgProps xmlns:a14="http://schemas.microsoft.com/office/drawing/2010/main">
                            <a14:imgLayer r:embed="rId86">
                              <a14:imgEffect>
                                <a14:colorTemperature colorTemp="5900"/>
                              </a14:imgEffect>
                            </a14:imgLayer>
                          </a14:imgProps>
                        </a:ext>
                        <a:ext uri="{28A0092B-C50C-407E-A947-70E740481C1C}">
                          <a14:useLocalDpi xmlns:a14="http://schemas.microsoft.com/office/drawing/2010/main" val="0"/>
                        </a:ext>
                      </a:extLst>
                    </a:blip>
                    <a:stretch>
                      <a:fillRect/>
                    </a:stretch>
                  </pic:blipFill>
                  <pic:spPr>
                    <a:xfrm>
                      <a:off x="0" y="0"/>
                      <a:ext cx="5776685" cy="4357829"/>
                    </a:xfrm>
                    <a:prstGeom prst="rect">
                      <a:avLst/>
                    </a:prstGeom>
                  </pic:spPr>
                </pic:pic>
              </a:graphicData>
            </a:graphic>
          </wp:inline>
        </w:drawing>
      </w:r>
    </w:p>
    <w:p w:rsidR="001900F3" w:rsidRDefault="001900F3" w:rsidP="001900F3">
      <w:pPr>
        <w:pStyle w:val="AralkYok"/>
      </w:pPr>
    </w:p>
    <w:p w:rsidR="00154BC7" w:rsidRPr="00154BC7" w:rsidRDefault="001900F3" w:rsidP="001900F3">
      <w:pPr>
        <w:pStyle w:val="AralkYok"/>
      </w:pPr>
      <w:bookmarkStart w:id="142" w:name="_Toc535250211"/>
      <w:r>
        <w:t xml:space="preserve">Şekil </w:t>
      </w:r>
      <w:r w:rsidR="00B13DFC">
        <w:fldChar w:fldCharType="begin"/>
      </w:r>
      <w:r w:rsidR="00B13DFC">
        <w:instrText xml:space="preserve"> SEQ Şekil \* ARABIC </w:instrText>
      </w:r>
      <w:r w:rsidR="00B13DFC">
        <w:fldChar w:fldCharType="separate"/>
      </w:r>
      <w:r w:rsidR="00300CC0">
        <w:rPr>
          <w:noProof/>
        </w:rPr>
        <w:t>53</w:t>
      </w:r>
      <w:r w:rsidR="00B13DFC">
        <w:rPr>
          <w:noProof/>
        </w:rPr>
        <w:fldChar w:fldCharType="end"/>
      </w:r>
      <w:r w:rsidR="00154BC7" w:rsidRPr="00154BC7">
        <w:t>. OS grubuna ait karaciğer kesitinin görünümü (H&amp;E, x100).</w:t>
      </w:r>
      <w:bookmarkEnd w:id="142"/>
    </w:p>
    <w:p w:rsidR="00154BC7" w:rsidRPr="00154BC7" w:rsidRDefault="00154BC7" w:rsidP="00154BC7"/>
    <w:p w:rsidR="001900F3" w:rsidRDefault="00154BC7" w:rsidP="001900F3">
      <w:pPr>
        <w:keepNext/>
        <w:spacing w:after="0" w:line="240" w:lineRule="auto"/>
      </w:pPr>
      <w:r w:rsidRPr="00154BC7">
        <w:rPr>
          <w:noProof/>
          <w:lang w:eastAsia="tr-TR"/>
        </w:rPr>
        <w:lastRenderedPageBreak/>
        <w:drawing>
          <wp:inline distT="0" distB="0" distL="0" distR="0" wp14:anchorId="02C919EF" wp14:editId="77F49D31">
            <wp:extent cx="4500000" cy="3394718"/>
            <wp:effectExtent l="0" t="0" r="0" b="0"/>
            <wp:docPr id="163" name="Resim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 e 3 1 PAS 100 mag.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4500000" cy="3394718"/>
                    </a:xfrm>
                    <a:prstGeom prst="rect">
                      <a:avLst/>
                    </a:prstGeom>
                  </pic:spPr>
                </pic:pic>
              </a:graphicData>
            </a:graphic>
          </wp:inline>
        </w:drawing>
      </w:r>
    </w:p>
    <w:p w:rsidR="001900F3" w:rsidRDefault="001900F3" w:rsidP="001900F3">
      <w:pPr>
        <w:pStyle w:val="AralkYok"/>
      </w:pPr>
    </w:p>
    <w:p w:rsidR="00154BC7" w:rsidRPr="00154BC7" w:rsidRDefault="001900F3" w:rsidP="001900F3">
      <w:pPr>
        <w:pStyle w:val="AralkYok"/>
      </w:pPr>
      <w:bookmarkStart w:id="143" w:name="_Toc535250212"/>
      <w:r>
        <w:t xml:space="preserve">Şekil </w:t>
      </w:r>
      <w:r w:rsidR="00B13DFC">
        <w:fldChar w:fldCharType="begin"/>
      </w:r>
      <w:r w:rsidR="00B13DFC">
        <w:instrText xml:space="preserve"> SEQ Şekil \* ARABIC </w:instrText>
      </w:r>
      <w:r w:rsidR="00B13DFC">
        <w:fldChar w:fldCharType="separate"/>
      </w:r>
      <w:r w:rsidR="00300CC0">
        <w:rPr>
          <w:noProof/>
        </w:rPr>
        <w:t>54</w:t>
      </w:r>
      <w:r w:rsidR="00B13DFC">
        <w:rPr>
          <w:noProof/>
        </w:rPr>
        <w:fldChar w:fldCharType="end"/>
      </w:r>
      <w:r w:rsidR="00154BC7" w:rsidRPr="00154BC7">
        <w:t>. OS grubuna ait karaciğer kesitinin görünümü (PAS, x100).</w:t>
      </w:r>
      <w:bookmarkEnd w:id="143"/>
    </w:p>
    <w:p w:rsidR="00154BC7" w:rsidRPr="00154BC7" w:rsidRDefault="00154BC7" w:rsidP="00154BC7"/>
    <w:p w:rsidR="001900F3" w:rsidRDefault="00154BC7" w:rsidP="001900F3">
      <w:pPr>
        <w:pStyle w:val="AralkYok"/>
        <w:keepNext/>
      </w:pPr>
      <w:r w:rsidRPr="00154BC7">
        <w:rPr>
          <w:noProof/>
          <w:lang w:eastAsia="tr-TR"/>
        </w:rPr>
        <w:drawing>
          <wp:inline distT="0" distB="0" distL="0" distR="0" wp14:anchorId="7E3F69EB" wp14:editId="61CF5CB9">
            <wp:extent cx="4494939" cy="3476625"/>
            <wp:effectExtent l="0" t="0" r="1270" b="0"/>
            <wp:docPr id="164" name="Resim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 e 1 masson 200 mag.jp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4500000" cy="3480540"/>
                    </a:xfrm>
                    <a:prstGeom prst="rect">
                      <a:avLst/>
                    </a:prstGeom>
                  </pic:spPr>
                </pic:pic>
              </a:graphicData>
            </a:graphic>
          </wp:inline>
        </w:drawing>
      </w:r>
    </w:p>
    <w:p w:rsidR="001900F3" w:rsidRDefault="001900F3" w:rsidP="001900F3">
      <w:pPr>
        <w:pStyle w:val="AralkYok"/>
      </w:pPr>
    </w:p>
    <w:p w:rsidR="00154BC7" w:rsidRPr="00154BC7" w:rsidRDefault="001900F3" w:rsidP="001900F3">
      <w:pPr>
        <w:pStyle w:val="AralkYok"/>
      </w:pPr>
      <w:bookmarkStart w:id="144" w:name="_Toc535250213"/>
      <w:r>
        <w:t xml:space="preserve">Şekil </w:t>
      </w:r>
      <w:r w:rsidR="00B13DFC">
        <w:fldChar w:fldCharType="begin"/>
      </w:r>
      <w:r w:rsidR="00B13DFC">
        <w:instrText xml:space="preserve"> SEQ Şekil \* ARABIC </w:instrText>
      </w:r>
      <w:r w:rsidR="00B13DFC">
        <w:fldChar w:fldCharType="separate"/>
      </w:r>
      <w:r w:rsidR="00300CC0">
        <w:rPr>
          <w:noProof/>
        </w:rPr>
        <w:t>55</w:t>
      </w:r>
      <w:r w:rsidR="00B13DFC">
        <w:rPr>
          <w:noProof/>
        </w:rPr>
        <w:fldChar w:fldCharType="end"/>
      </w:r>
      <w:r w:rsidR="00154BC7" w:rsidRPr="00154BC7">
        <w:t>. OS grubuna ait karaciğer kesitinin görünümü (Gomori-Trikrom, x200).</w:t>
      </w:r>
      <w:bookmarkEnd w:id="144"/>
    </w:p>
    <w:p w:rsidR="00154BC7" w:rsidRDefault="00154BC7" w:rsidP="00154BC7">
      <w:pPr>
        <w:rPr>
          <w:rFonts w:cs="Times New Roman"/>
          <w:szCs w:val="24"/>
        </w:rPr>
      </w:pPr>
    </w:p>
    <w:p w:rsidR="00621A73" w:rsidRPr="00154BC7" w:rsidRDefault="00621A73" w:rsidP="00154BC7">
      <w:pPr>
        <w:rPr>
          <w:rFonts w:cs="Times New Roman"/>
          <w:szCs w:val="24"/>
        </w:rPr>
      </w:pPr>
    </w:p>
    <w:p w:rsidR="00154BC7" w:rsidRPr="00154BC7" w:rsidRDefault="00154BC7" w:rsidP="003052E7">
      <w:pPr>
        <w:pStyle w:val="Balk3"/>
      </w:pPr>
      <w:bookmarkStart w:id="145" w:name="_Toc536019176"/>
      <w:r w:rsidRPr="00154BC7">
        <w:lastRenderedPageBreak/>
        <w:t>4.3.8. Obez NAC+Se Grubuna Ait Karaciğer Bulguları</w:t>
      </w:r>
      <w:bookmarkEnd w:id="145"/>
    </w:p>
    <w:p w:rsidR="00154BC7" w:rsidRPr="00154BC7" w:rsidRDefault="00154BC7" w:rsidP="00154BC7"/>
    <w:p w:rsidR="00154BC7" w:rsidRPr="00154BC7" w:rsidRDefault="00154BC7" w:rsidP="00154BC7">
      <w:pPr>
        <w:rPr>
          <w:rFonts w:cs="Times New Roman"/>
          <w:szCs w:val="24"/>
        </w:rPr>
      </w:pPr>
      <w:r w:rsidRPr="00154BC7">
        <w:rPr>
          <w:rFonts w:cs="Times New Roman"/>
          <w:szCs w:val="24"/>
        </w:rPr>
        <w:tab/>
        <w:t>Obez kontrol grubu ile karşılaştırıldığında yağlanma şiddeti bazı kesitlerde 1+  bazı kesitlerde ise 2+ olarak tespit edildi.</w:t>
      </w:r>
    </w:p>
    <w:p w:rsidR="00154BC7" w:rsidRPr="001900F3" w:rsidRDefault="00154BC7" w:rsidP="00154BC7">
      <w:pPr>
        <w:rPr>
          <w:rFonts w:ascii="Calibri" w:eastAsia="Times New Roman" w:hAnsi="Calibri" w:cs="Calibri"/>
          <w:color w:val="000000"/>
          <w:lang w:eastAsia="tr-TR"/>
        </w:rPr>
      </w:pPr>
      <w:r w:rsidRPr="00154BC7">
        <w:rPr>
          <w:rFonts w:cs="Times New Roman"/>
          <w:szCs w:val="24"/>
        </w:rPr>
        <w:tab/>
        <w:t>Yağ damlacıkları Olympus ccc programında ölçülerek boyutlarının 266,33µm</w:t>
      </w:r>
      <w:r w:rsidRPr="00154BC7">
        <w:rPr>
          <w:rFonts w:cs="Times New Roman"/>
          <w:szCs w:val="24"/>
          <w:vertAlign w:val="superscript"/>
        </w:rPr>
        <w:t>2</w:t>
      </w:r>
      <w:r w:rsidRPr="00154BC7">
        <w:rPr>
          <w:rFonts w:cs="Times New Roman"/>
          <w:szCs w:val="24"/>
        </w:rPr>
        <w:t xml:space="preserve"> ile 763,97µm</w:t>
      </w:r>
      <w:r w:rsidRPr="00154BC7">
        <w:rPr>
          <w:rFonts w:cs="Times New Roman"/>
          <w:szCs w:val="24"/>
          <w:vertAlign w:val="superscript"/>
        </w:rPr>
        <w:t>2</w:t>
      </w:r>
      <w:r w:rsidRPr="00154BC7">
        <w:rPr>
          <w:rFonts w:cs="Times New Roman"/>
          <w:szCs w:val="24"/>
        </w:rPr>
        <w:t xml:space="preserve"> arasında değiştiği belirlendi. Ortalama olarak ise 523,35µm</w:t>
      </w:r>
      <w:r w:rsidRPr="00154BC7">
        <w:rPr>
          <w:rFonts w:cs="Times New Roman"/>
          <w:szCs w:val="24"/>
          <w:vertAlign w:val="superscript"/>
        </w:rPr>
        <w:t>2</w:t>
      </w:r>
      <w:r w:rsidRPr="00154BC7">
        <w:rPr>
          <w:rFonts w:cs="Times New Roman"/>
          <w:szCs w:val="24"/>
        </w:rPr>
        <w:t xml:space="preserve"> değeri bulundu. Obezitenin oluşturulmuş olduğu diğer 3 grup ile kıyaslandığında yağ veziküllerinin sayısı daha az olarak tespit edildi.</w:t>
      </w:r>
    </w:p>
    <w:p w:rsidR="00154BC7" w:rsidRPr="00154BC7" w:rsidRDefault="00154BC7" w:rsidP="00154BC7"/>
    <w:p w:rsidR="001900F3" w:rsidRDefault="00154BC7" w:rsidP="001900F3">
      <w:pPr>
        <w:keepNext/>
        <w:spacing w:after="0" w:line="240" w:lineRule="auto"/>
      </w:pPr>
      <w:r w:rsidRPr="00154BC7">
        <w:rPr>
          <w:noProof/>
          <w:lang w:eastAsia="tr-TR"/>
        </w:rPr>
        <w:drawing>
          <wp:inline distT="0" distB="0" distL="0" distR="0" wp14:anchorId="6B2504E3" wp14:editId="063976F3">
            <wp:extent cx="5667375" cy="4514529"/>
            <wp:effectExtent l="0" t="0" r="0" b="635"/>
            <wp:docPr id="165" name="Resim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2 2e 3 H&amp;E 100 mag en ya[li alan.jpg"/>
                    <pic:cNvPicPr/>
                  </pic:nvPicPr>
                  <pic:blipFill rotWithShape="1">
                    <a:blip r:embed="rId89" cstate="print">
                      <a:extLst>
                        <a:ext uri="{28A0092B-C50C-407E-A947-70E740481C1C}">
                          <a14:useLocalDpi xmlns:a14="http://schemas.microsoft.com/office/drawing/2010/main" val="0"/>
                        </a:ext>
                      </a:extLst>
                    </a:blip>
                    <a:srcRect l="5298"/>
                    <a:stretch/>
                  </pic:blipFill>
                  <pic:spPr bwMode="auto">
                    <a:xfrm>
                      <a:off x="0" y="0"/>
                      <a:ext cx="5672347" cy="4518490"/>
                    </a:xfrm>
                    <a:prstGeom prst="rect">
                      <a:avLst/>
                    </a:prstGeom>
                    <a:ln>
                      <a:noFill/>
                    </a:ln>
                    <a:extLst>
                      <a:ext uri="{53640926-AAD7-44D8-BBD7-CCE9431645EC}">
                        <a14:shadowObscured xmlns:a14="http://schemas.microsoft.com/office/drawing/2010/main"/>
                      </a:ext>
                    </a:extLst>
                  </pic:spPr>
                </pic:pic>
              </a:graphicData>
            </a:graphic>
          </wp:inline>
        </w:drawing>
      </w:r>
    </w:p>
    <w:p w:rsidR="001900F3" w:rsidRDefault="001900F3" w:rsidP="001900F3">
      <w:pPr>
        <w:pStyle w:val="AralkYok"/>
      </w:pPr>
    </w:p>
    <w:p w:rsidR="00154BC7" w:rsidRPr="00154BC7" w:rsidRDefault="001900F3" w:rsidP="001900F3">
      <w:pPr>
        <w:pStyle w:val="AralkYok"/>
      </w:pPr>
      <w:bookmarkStart w:id="146" w:name="_Toc535250214"/>
      <w:r>
        <w:t xml:space="preserve">Şekil </w:t>
      </w:r>
      <w:r w:rsidR="00B13DFC">
        <w:fldChar w:fldCharType="begin"/>
      </w:r>
      <w:r w:rsidR="00B13DFC">
        <w:instrText xml:space="preserve"> SEQ Şekil \* ARABIC </w:instrText>
      </w:r>
      <w:r w:rsidR="00B13DFC">
        <w:fldChar w:fldCharType="separate"/>
      </w:r>
      <w:r w:rsidR="00300CC0">
        <w:rPr>
          <w:noProof/>
        </w:rPr>
        <w:t>56</w:t>
      </w:r>
      <w:r w:rsidR="00B13DFC">
        <w:rPr>
          <w:noProof/>
        </w:rPr>
        <w:fldChar w:fldCharType="end"/>
      </w:r>
      <w:r w:rsidR="00154BC7" w:rsidRPr="00154BC7">
        <w:t>. ONS grubuna ait karaciğer kesitinin görünümü (H&amp;E, x100).</w:t>
      </w:r>
      <w:bookmarkEnd w:id="146"/>
    </w:p>
    <w:p w:rsidR="00154BC7" w:rsidRPr="00154BC7" w:rsidRDefault="00154BC7" w:rsidP="00154BC7"/>
    <w:p w:rsidR="001900F3" w:rsidRDefault="00154BC7" w:rsidP="001900F3">
      <w:pPr>
        <w:keepNext/>
        <w:spacing w:after="0" w:line="240" w:lineRule="auto"/>
      </w:pPr>
      <w:r w:rsidRPr="00154BC7">
        <w:rPr>
          <w:noProof/>
          <w:lang w:eastAsia="tr-TR"/>
        </w:rPr>
        <w:lastRenderedPageBreak/>
        <w:drawing>
          <wp:inline distT="0" distB="0" distL="0" distR="0" wp14:anchorId="6594ECC4" wp14:editId="1D4C06A7">
            <wp:extent cx="4500000" cy="3394719"/>
            <wp:effectExtent l="0" t="0" r="0" b="0"/>
            <wp:docPr id="166" name="Resim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1 2e PAS 3 200 mag.jp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1900F3" w:rsidRDefault="001900F3" w:rsidP="001900F3">
      <w:pPr>
        <w:pStyle w:val="AralkYok"/>
      </w:pPr>
    </w:p>
    <w:p w:rsidR="00154BC7" w:rsidRPr="00154BC7" w:rsidRDefault="001900F3" w:rsidP="001900F3">
      <w:pPr>
        <w:pStyle w:val="AralkYok"/>
      </w:pPr>
      <w:bookmarkStart w:id="147" w:name="_Toc535250215"/>
      <w:r>
        <w:t xml:space="preserve">Şekil </w:t>
      </w:r>
      <w:r w:rsidR="00B13DFC">
        <w:fldChar w:fldCharType="begin"/>
      </w:r>
      <w:r w:rsidR="00B13DFC">
        <w:instrText xml:space="preserve"> SEQ Şekil \* ARABIC </w:instrText>
      </w:r>
      <w:r w:rsidR="00B13DFC">
        <w:fldChar w:fldCharType="separate"/>
      </w:r>
      <w:r w:rsidR="00300CC0">
        <w:rPr>
          <w:noProof/>
        </w:rPr>
        <w:t>57</w:t>
      </w:r>
      <w:r w:rsidR="00B13DFC">
        <w:rPr>
          <w:noProof/>
        </w:rPr>
        <w:fldChar w:fldCharType="end"/>
      </w:r>
      <w:r w:rsidR="00154BC7" w:rsidRPr="00154BC7">
        <w:t>. ONS grubuna ait karaciğer kesitinin görünümü (PAS, x200).</w:t>
      </w:r>
      <w:bookmarkEnd w:id="147"/>
    </w:p>
    <w:p w:rsidR="00154BC7" w:rsidRPr="00154BC7" w:rsidRDefault="00154BC7" w:rsidP="00154BC7"/>
    <w:p w:rsidR="001900F3" w:rsidRDefault="00154BC7" w:rsidP="001900F3">
      <w:pPr>
        <w:pStyle w:val="AralkYok"/>
      </w:pPr>
      <w:r w:rsidRPr="00154BC7">
        <w:rPr>
          <w:noProof/>
          <w:lang w:eastAsia="tr-TR"/>
        </w:rPr>
        <w:drawing>
          <wp:inline distT="0" distB="0" distL="0" distR="0" wp14:anchorId="08A7FA48" wp14:editId="2F3945D1">
            <wp:extent cx="4314825" cy="4362196"/>
            <wp:effectExtent l="0" t="0" r="0" b="635"/>
            <wp:docPr id="167" name="Resim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1 2e masson sol yariyi kes at  200 mag.jpg"/>
                    <pic:cNvPicPr/>
                  </pic:nvPicPr>
                  <pic:blipFill rotWithShape="1">
                    <a:blip r:embed="rId91">
                      <a:extLst>
                        <a:ext uri="{BEBA8EAE-BF5A-486C-A8C5-ECC9F3942E4B}">
                          <a14:imgProps xmlns:a14="http://schemas.microsoft.com/office/drawing/2010/main">
                            <a14:imgLayer r:embed="rId92">
                              <a14:imgEffect>
                                <a14:colorTemperature colorTemp="8800"/>
                              </a14:imgEffect>
                            </a14:imgLayer>
                          </a14:imgProps>
                        </a:ext>
                        <a:ext uri="{28A0092B-C50C-407E-A947-70E740481C1C}">
                          <a14:useLocalDpi xmlns:a14="http://schemas.microsoft.com/office/drawing/2010/main" val="0"/>
                        </a:ext>
                      </a:extLst>
                    </a:blip>
                    <a:srcRect l="27132"/>
                    <a:stretch/>
                  </pic:blipFill>
                  <pic:spPr bwMode="auto">
                    <a:xfrm>
                      <a:off x="0" y="0"/>
                      <a:ext cx="4311955" cy="4359294"/>
                    </a:xfrm>
                    <a:prstGeom prst="rect">
                      <a:avLst/>
                    </a:prstGeom>
                    <a:ln>
                      <a:noFill/>
                    </a:ln>
                    <a:extLst>
                      <a:ext uri="{53640926-AAD7-44D8-BBD7-CCE9431645EC}">
                        <a14:shadowObscured xmlns:a14="http://schemas.microsoft.com/office/drawing/2010/main"/>
                      </a:ext>
                    </a:extLst>
                  </pic:spPr>
                </pic:pic>
              </a:graphicData>
            </a:graphic>
          </wp:inline>
        </w:drawing>
      </w:r>
    </w:p>
    <w:p w:rsidR="001900F3" w:rsidRDefault="001900F3" w:rsidP="001900F3">
      <w:pPr>
        <w:pStyle w:val="AralkYok"/>
      </w:pPr>
    </w:p>
    <w:p w:rsidR="00154BC7" w:rsidRPr="00154BC7" w:rsidRDefault="001900F3" w:rsidP="001900F3">
      <w:pPr>
        <w:pStyle w:val="AralkYok"/>
      </w:pPr>
      <w:bookmarkStart w:id="148" w:name="_Toc535250216"/>
      <w:r>
        <w:t xml:space="preserve">Şekil </w:t>
      </w:r>
      <w:r w:rsidR="00B13DFC">
        <w:fldChar w:fldCharType="begin"/>
      </w:r>
      <w:r w:rsidR="00B13DFC">
        <w:instrText xml:space="preserve"> SEQ Şekil \* ARABIC </w:instrText>
      </w:r>
      <w:r w:rsidR="00B13DFC">
        <w:fldChar w:fldCharType="separate"/>
      </w:r>
      <w:r w:rsidR="00300CC0">
        <w:rPr>
          <w:noProof/>
        </w:rPr>
        <w:t>58</w:t>
      </w:r>
      <w:r w:rsidR="00B13DFC">
        <w:rPr>
          <w:noProof/>
        </w:rPr>
        <w:fldChar w:fldCharType="end"/>
      </w:r>
      <w:r w:rsidR="00154BC7" w:rsidRPr="00154BC7">
        <w:t>. ONS grubuna ait karaciğer kesitinin görünümü (Gomori-Trikrom, x200).</w:t>
      </w:r>
      <w:bookmarkEnd w:id="148"/>
    </w:p>
    <w:p w:rsidR="00154BC7" w:rsidRPr="00154BC7" w:rsidRDefault="00154BC7" w:rsidP="00127B7B">
      <w:pPr>
        <w:pStyle w:val="Balk2"/>
      </w:pPr>
      <w:bookmarkStart w:id="149" w:name="_Toc536019177"/>
      <w:r w:rsidRPr="00154BC7">
        <w:lastRenderedPageBreak/>
        <w:t>4.4. Testis Dokularına Ait Histokimyasal Bulgular</w:t>
      </w:r>
      <w:bookmarkEnd w:id="149"/>
    </w:p>
    <w:p w:rsidR="00154BC7" w:rsidRPr="00154BC7" w:rsidRDefault="00154BC7" w:rsidP="00154BC7">
      <w:pPr>
        <w:spacing w:line="480" w:lineRule="auto"/>
      </w:pPr>
    </w:p>
    <w:p w:rsidR="00154BC7" w:rsidRPr="00154BC7" w:rsidRDefault="00154BC7" w:rsidP="00127B7B">
      <w:pPr>
        <w:pStyle w:val="Balk3"/>
      </w:pPr>
      <w:bookmarkStart w:id="150" w:name="_Toc536019178"/>
      <w:r w:rsidRPr="00154BC7">
        <w:t>4.4.1 Normal Kontrol Grubuna Ait Testis Bulguları</w:t>
      </w:r>
      <w:bookmarkEnd w:id="150"/>
    </w:p>
    <w:p w:rsidR="00154BC7" w:rsidRPr="00154BC7" w:rsidRDefault="00154BC7" w:rsidP="00154BC7"/>
    <w:p w:rsidR="00154BC7" w:rsidRPr="00154BC7" w:rsidRDefault="00154BC7" w:rsidP="00154BC7">
      <w:pPr>
        <w:rPr>
          <w:rFonts w:cs="Times New Roman"/>
        </w:rPr>
      </w:pPr>
      <w:r w:rsidRPr="00154BC7">
        <w:tab/>
      </w:r>
      <w:r w:rsidRPr="00154BC7">
        <w:rPr>
          <w:rFonts w:cs="Times New Roman"/>
        </w:rPr>
        <w:t>Yapılan ışık mikroskobisi incelemelerinde normal kontrol grubuna ait sıçan testis dokularında herhangi bir hasar veya yapısal bozukluk gözlenmedi. Seminifer tübüller düzgün morfolojide olup spermatogenik seri hücrelerinin sıralı varlığı açıkça aşağıda görülmektedir. Seminifer tübül bazal laminalarında ondülasyon, epitel içerisinde vakuolizasyon görülmedi. İnterstisyel bağ doku ve kan damarları normal yapıdaydı. İmmünohistokimyasal boyanma skoru 2+ olarak belirlendi.</w:t>
      </w:r>
    </w:p>
    <w:p w:rsidR="00154BC7" w:rsidRPr="00154BC7" w:rsidRDefault="00154BC7" w:rsidP="00154BC7">
      <w:pPr>
        <w:rPr>
          <w:rFonts w:cs="Times New Roman"/>
        </w:rPr>
      </w:pPr>
    </w:p>
    <w:p w:rsidR="007A5A75" w:rsidRDefault="00154BC7" w:rsidP="007A5A75">
      <w:pPr>
        <w:keepNext/>
        <w:spacing w:after="0" w:line="240" w:lineRule="auto"/>
      </w:pPr>
      <w:r w:rsidRPr="00154BC7">
        <w:rPr>
          <w:noProof/>
          <w:lang w:eastAsia="tr-TR"/>
        </w:rPr>
        <w:drawing>
          <wp:inline distT="0" distB="0" distL="0" distR="0" wp14:anchorId="43383C77" wp14:editId="5F747D64">
            <wp:extent cx="5376231" cy="4055879"/>
            <wp:effectExtent l="0" t="0" r="0" b="1905"/>
            <wp:docPr id="168" name="Resim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N2 5 HE 100 MAG.jpg"/>
                    <pic:cNvPicPr/>
                  </pic:nvPicPr>
                  <pic:blipFill>
                    <a:blip r:embed="rId93" cstate="print">
                      <a:extLst>
                        <a:ext uri="{BEBA8EAE-BF5A-486C-A8C5-ECC9F3942E4B}">
                          <a14:imgProps xmlns:a14="http://schemas.microsoft.com/office/drawing/2010/main">
                            <a14:imgLayer r:embed="rId94">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5387764" cy="4064579"/>
                    </a:xfrm>
                    <a:prstGeom prst="rect">
                      <a:avLst/>
                    </a:prstGeom>
                  </pic:spPr>
                </pic:pic>
              </a:graphicData>
            </a:graphic>
          </wp:inline>
        </w:drawing>
      </w:r>
    </w:p>
    <w:p w:rsidR="007A5A75" w:rsidRDefault="007A5A75" w:rsidP="007A5A75">
      <w:pPr>
        <w:pStyle w:val="AralkYok"/>
      </w:pPr>
    </w:p>
    <w:p w:rsidR="00154BC7" w:rsidRPr="00154BC7" w:rsidRDefault="007A5A75" w:rsidP="007A5A75">
      <w:pPr>
        <w:pStyle w:val="AralkYok"/>
      </w:pPr>
      <w:bookmarkStart w:id="151" w:name="_Toc535250217"/>
      <w:r>
        <w:t xml:space="preserve">Şekil </w:t>
      </w:r>
      <w:r w:rsidR="00B13DFC">
        <w:fldChar w:fldCharType="begin"/>
      </w:r>
      <w:r w:rsidR="00B13DFC">
        <w:instrText xml:space="preserve"> SEQ Şekil \* ARABIC </w:instrText>
      </w:r>
      <w:r w:rsidR="00B13DFC">
        <w:fldChar w:fldCharType="separate"/>
      </w:r>
      <w:r w:rsidR="00300CC0">
        <w:rPr>
          <w:noProof/>
        </w:rPr>
        <w:t>59</w:t>
      </w:r>
      <w:r w:rsidR="00B13DFC">
        <w:rPr>
          <w:noProof/>
        </w:rPr>
        <w:fldChar w:fldCharType="end"/>
      </w:r>
      <w:r>
        <w:t>.</w:t>
      </w:r>
      <w:r w:rsidR="00154BC7" w:rsidRPr="00154BC7">
        <w:t xml:space="preserve"> NK grubuna ait testis kesitinde seminifer tübüller ve interstisyel bağ dokusu görünümü (H&amp;E, x100)</w:t>
      </w:r>
      <w:r>
        <w:t>.</w:t>
      </w:r>
      <w:bookmarkEnd w:id="151"/>
    </w:p>
    <w:p w:rsidR="00154BC7" w:rsidRPr="00154BC7" w:rsidRDefault="00154BC7" w:rsidP="00154BC7"/>
    <w:p w:rsidR="007A5A75" w:rsidRDefault="00154BC7" w:rsidP="007A5A75">
      <w:pPr>
        <w:keepNext/>
        <w:spacing w:after="0" w:line="240" w:lineRule="auto"/>
      </w:pPr>
      <w:r w:rsidRPr="00154BC7">
        <w:rPr>
          <w:noProof/>
          <w:lang w:eastAsia="tr-TR"/>
        </w:rPr>
        <w:lastRenderedPageBreak/>
        <w:drawing>
          <wp:inline distT="0" distB="0" distL="0" distR="0" wp14:anchorId="12FB4F34" wp14:editId="4E1A4A9E">
            <wp:extent cx="4470644" cy="3420000"/>
            <wp:effectExtent l="0" t="0" r="6350" b="9525"/>
            <wp:docPr id="169" name="Resim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s 100 oklu.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4470644" cy="3420000"/>
                    </a:xfrm>
                    <a:prstGeom prst="rect">
                      <a:avLst/>
                    </a:prstGeom>
                  </pic:spPr>
                </pic:pic>
              </a:graphicData>
            </a:graphic>
          </wp:inline>
        </w:drawing>
      </w:r>
    </w:p>
    <w:p w:rsidR="007A5A75" w:rsidRDefault="007A5A75" w:rsidP="007A5A75">
      <w:pPr>
        <w:pStyle w:val="AralkYok"/>
      </w:pPr>
    </w:p>
    <w:p w:rsidR="00154BC7" w:rsidRPr="00154BC7" w:rsidRDefault="007A5A75" w:rsidP="007A5A75">
      <w:pPr>
        <w:pStyle w:val="AralkYok"/>
      </w:pPr>
      <w:bookmarkStart w:id="152" w:name="_Toc535250218"/>
      <w:r>
        <w:t xml:space="preserve">Şekil </w:t>
      </w:r>
      <w:r w:rsidR="00B13DFC">
        <w:fldChar w:fldCharType="begin"/>
      </w:r>
      <w:r w:rsidR="00B13DFC">
        <w:instrText xml:space="preserve"> SEQ Şekil \* ARABIC </w:instrText>
      </w:r>
      <w:r w:rsidR="00B13DFC">
        <w:fldChar w:fldCharType="separate"/>
      </w:r>
      <w:r w:rsidR="00300CC0">
        <w:rPr>
          <w:noProof/>
        </w:rPr>
        <w:t>60</w:t>
      </w:r>
      <w:r w:rsidR="00B13DFC">
        <w:rPr>
          <w:noProof/>
        </w:rPr>
        <w:fldChar w:fldCharType="end"/>
      </w:r>
      <w:r>
        <w:t>.</w:t>
      </w:r>
      <w:r w:rsidR="00154BC7" w:rsidRPr="00154BC7">
        <w:t xml:space="preserve"> NK grubuna ait, testis kesitinde interstisyel alandaki </w:t>
      </w:r>
      <w:r w:rsidR="00FC41AC">
        <w:t>Leydig</w:t>
      </w:r>
      <w:r w:rsidR="00154BC7" w:rsidRPr="00154BC7">
        <w:t xml:space="preserve"> hücreleri ok ile, bazal membran ok başı ile gösterilmiştir (PAS, x100).</w:t>
      </w:r>
      <w:bookmarkEnd w:id="152"/>
    </w:p>
    <w:p w:rsidR="00154BC7" w:rsidRPr="00154BC7" w:rsidRDefault="00154BC7" w:rsidP="00154BC7">
      <w:pPr>
        <w:spacing w:after="0"/>
      </w:pPr>
    </w:p>
    <w:p w:rsidR="007A5A75" w:rsidRDefault="00154BC7" w:rsidP="007A5A75">
      <w:pPr>
        <w:keepNext/>
        <w:spacing w:after="0" w:line="240" w:lineRule="auto"/>
      </w:pPr>
      <w:r w:rsidRPr="00154BC7">
        <w:rPr>
          <w:noProof/>
          <w:lang w:eastAsia="tr-TR"/>
        </w:rPr>
        <w:drawing>
          <wp:inline distT="0" distB="0" distL="0" distR="0" wp14:anchorId="61AD693C" wp14:editId="54AB1AD5">
            <wp:extent cx="4536009" cy="3420000"/>
            <wp:effectExtent l="0" t="0" r="0" b="9525"/>
            <wp:docPr id="170" name="Resim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s 200 oklu.png"/>
                    <pic:cNvPicPr/>
                  </pic:nvPicPr>
                  <pic:blipFill>
                    <a:blip r:embed="rId96" cstate="print">
                      <a:extLst>
                        <a:ext uri="{BEBA8EAE-BF5A-486C-A8C5-ECC9F3942E4B}">
                          <a14:imgProps xmlns:a14="http://schemas.microsoft.com/office/drawing/2010/main">
                            <a14:imgLayer r:embed="rId97">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4536009" cy="3420000"/>
                    </a:xfrm>
                    <a:prstGeom prst="rect">
                      <a:avLst/>
                    </a:prstGeom>
                  </pic:spPr>
                </pic:pic>
              </a:graphicData>
            </a:graphic>
          </wp:inline>
        </w:drawing>
      </w:r>
    </w:p>
    <w:p w:rsidR="007A5A75" w:rsidRDefault="007A5A75" w:rsidP="007A5A75">
      <w:pPr>
        <w:pStyle w:val="AralkYok"/>
      </w:pPr>
    </w:p>
    <w:p w:rsidR="00154BC7" w:rsidRPr="00154BC7" w:rsidRDefault="007A5A75" w:rsidP="007A5A75">
      <w:pPr>
        <w:pStyle w:val="AralkYok"/>
      </w:pPr>
      <w:bookmarkStart w:id="153" w:name="_Toc535250219"/>
      <w:r>
        <w:t xml:space="preserve">Şekil </w:t>
      </w:r>
      <w:r w:rsidR="00B13DFC">
        <w:fldChar w:fldCharType="begin"/>
      </w:r>
      <w:r w:rsidR="00B13DFC">
        <w:instrText xml:space="preserve"> SEQ Şekil \* ARABIC </w:instrText>
      </w:r>
      <w:r w:rsidR="00B13DFC">
        <w:fldChar w:fldCharType="separate"/>
      </w:r>
      <w:r w:rsidR="00300CC0">
        <w:rPr>
          <w:noProof/>
        </w:rPr>
        <w:t>61</w:t>
      </w:r>
      <w:r w:rsidR="00B13DFC">
        <w:rPr>
          <w:noProof/>
        </w:rPr>
        <w:fldChar w:fldCharType="end"/>
      </w:r>
      <w:r>
        <w:t>.</w:t>
      </w:r>
      <w:r w:rsidR="00154BC7" w:rsidRPr="00154BC7">
        <w:t xml:space="preserve"> NK grubuna ait, testis kesitinde seminifer tübül epitelindeki spermatogenik seri hücreleri ok başı ile gösterilmiştir (PAS, x200).</w:t>
      </w:r>
      <w:bookmarkEnd w:id="153"/>
    </w:p>
    <w:p w:rsidR="00154BC7" w:rsidRPr="00154BC7" w:rsidRDefault="00154BC7" w:rsidP="00154BC7">
      <w:pPr>
        <w:spacing w:after="0"/>
      </w:pPr>
    </w:p>
    <w:p w:rsidR="007A5A75" w:rsidRDefault="00154BC7" w:rsidP="007A5A75">
      <w:pPr>
        <w:keepNext/>
        <w:spacing w:after="0" w:line="240" w:lineRule="auto"/>
      </w:pPr>
      <w:r w:rsidRPr="00154BC7">
        <w:rPr>
          <w:noProof/>
          <w:lang w:eastAsia="tr-TR"/>
        </w:rPr>
        <w:lastRenderedPageBreak/>
        <w:drawing>
          <wp:inline distT="0" distB="0" distL="0" distR="0" wp14:anchorId="433136C5" wp14:editId="520EF1CA">
            <wp:extent cx="4533353" cy="3420000"/>
            <wp:effectExtent l="0" t="0" r="635" b="9525"/>
            <wp:docPr id="171" name="Resim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K9 1 MASSON 100 MAG.jp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4533353" cy="3420000"/>
                    </a:xfrm>
                    <a:prstGeom prst="rect">
                      <a:avLst/>
                    </a:prstGeom>
                  </pic:spPr>
                </pic:pic>
              </a:graphicData>
            </a:graphic>
          </wp:inline>
        </w:drawing>
      </w:r>
    </w:p>
    <w:p w:rsidR="007A5A75" w:rsidRDefault="007A5A75" w:rsidP="007A5A75">
      <w:pPr>
        <w:pStyle w:val="AralkYok"/>
      </w:pPr>
    </w:p>
    <w:p w:rsidR="00154BC7" w:rsidRPr="00154BC7" w:rsidRDefault="007A5A75" w:rsidP="007A5A75">
      <w:pPr>
        <w:pStyle w:val="AralkYok"/>
      </w:pPr>
      <w:bookmarkStart w:id="154" w:name="_Toc535250220"/>
      <w:r>
        <w:t xml:space="preserve">Şekil </w:t>
      </w:r>
      <w:r w:rsidR="00B13DFC">
        <w:fldChar w:fldCharType="begin"/>
      </w:r>
      <w:r w:rsidR="00B13DFC">
        <w:instrText xml:space="preserve"> SEQ Şekil \* ARABIC </w:instrText>
      </w:r>
      <w:r w:rsidR="00B13DFC">
        <w:fldChar w:fldCharType="separate"/>
      </w:r>
      <w:r w:rsidR="00300CC0">
        <w:rPr>
          <w:noProof/>
        </w:rPr>
        <w:t>62</w:t>
      </w:r>
      <w:r w:rsidR="00B13DFC">
        <w:rPr>
          <w:noProof/>
        </w:rPr>
        <w:fldChar w:fldCharType="end"/>
      </w:r>
      <w:r>
        <w:t>.</w:t>
      </w:r>
      <w:r w:rsidR="00154BC7" w:rsidRPr="00154BC7">
        <w:t xml:space="preserve"> NK grubuna ait testis kesitinde seminifer tübüller ve interstisyel bağ dokusu gözlenmekte (Gomori- Trikrom, x100).</w:t>
      </w:r>
      <w:bookmarkEnd w:id="154"/>
    </w:p>
    <w:p w:rsidR="007A5A75" w:rsidRDefault="00154BC7" w:rsidP="007A5A75">
      <w:pPr>
        <w:keepNext/>
        <w:spacing w:after="0" w:line="240" w:lineRule="auto"/>
      </w:pPr>
      <w:r w:rsidRPr="00154BC7">
        <w:rPr>
          <w:noProof/>
          <w:lang w:eastAsia="tr-TR"/>
        </w:rPr>
        <w:lastRenderedPageBreak/>
        <w:drawing>
          <wp:inline distT="0" distB="0" distL="0" distR="0" wp14:anchorId="225EC480" wp14:editId="28A52E7B">
            <wp:extent cx="4500000" cy="3384534"/>
            <wp:effectExtent l="0" t="0" r="0" b="6985"/>
            <wp:docPr id="172" name="Resim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K1 IHC2  200 MAG.jpg"/>
                    <pic:cNvPicPr/>
                  </pic:nvPicPr>
                  <pic:blipFill rotWithShape="1">
                    <a:blip r:embed="rId99" cstate="print">
                      <a:extLst>
                        <a:ext uri="{BEBA8EAE-BF5A-486C-A8C5-ECC9F3942E4B}">
                          <a14:imgProps xmlns:a14="http://schemas.microsoft.com/office/drawing/2010/main">
                            <a14:imgLayer r:embed="rId100">
                              <a14:imgEffect>
                                <a14:brightnessContrast bright="10000"/>
                              </a14:imgEffect>
                            </a14:imgLayer>
                          </a14:imgProps>
                        </a:ext>
                        <a:ext uri="{28A0092B-C50C-407E-A947-70E740481C1C}">
                          <a14:useLocalDpi xmlns:a14="http://schemas.microsoft.com/office/drawing/2010/main" val="0"/>
                        </a:ext>
                      </a:extLst>
                    </a:blip>
                    <a:srcRect b="1824"/>
                    <a:stretch/>
                  </pic:blipFill>
                  <pic:spPr bwMode="auto">
                    <a:xfrm>
                      <a:off x="0" y="0"/>
                      <a:ext cx="4500000" cy="3384534"/>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63F4DF33" wp14:editId="4423A269">
            <wp:extent cx="4500000" cy="3384534"/>
            <wp:effectExtent l="0" t="0" r="0" b="6985"/>
            <wp:docPr id="173" name="Resim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K5 IHC 400 MAG.jpg"/>
                    <pic:cNvPicPr/>
                  </pic:nvPicPr>
                  <pic:blipFill rotWithShape="1">
                    <a:blip r:embed="rId101" cstate="print">
                      <a:extLst>
                        <a:ext uri="{28A0092B-C50C-407E-A947-70E740481C1C}">
                          <a14:useLocalDpi xmlns:a14="http://schemas.microsoft.com/office/drawing/2010/main" val="0"/>
                        </a:ext>
                      </a:extLst>
                    </a:blip>
                    <a:srcRect b="1824"/>
                    <a:stretch/>
                  </pic:blipFill>
                  <pic:spPr bwMode="auto">
                    <a:xfrm>
                      <a:off x="0" y="0"/>
                      <a:ext cx="4500000" cy="3384534"/>
                    </a:xfrm>
                    <a:prstGeom prst="rect">
                      <a:avLst/>
                    </a:prstGeom>
                    <a:ln>
                      <a:noFill/>
                    </a:ln>
                    <a:extLst>
                      <a:ext uri="{53640926-AAD7-44D8-BBD7-CCE9431645EC}">
                        <a14:shadowObscured xmlns:a14="http://schemas.microsoft.com/office/drawing/2010/main"/>
                      </a:ext>
                    </a:extLst>
                  </pic:spPr>
                </pic:pic>
              </a:graphicData>
            </a:graphic>
          </wp:inline>
        </w:drawing>
      </w:r>
    </w:p>
    <w:p w:rsidR="007A5A75" w:rsidRDefault="007A5A75" w:rsidP="007A5A75">
      <w:pPr>
        <w:pStyle w:val="AralkYok"/>
      </w:pPr>
    </w:p>
    <w:p w:rsidR="00154BC7" w:rsidRPr="00154BC7" w:rsidRDefault="007A5A75" w:rsidP="007A5A75">
      <w:pPr>
        <w:pStyle w:val="AralkYok"/>
      </w:pPr>
      <w:bookmarkStart w:id="155" w:name="_Toc535250221"/>
      <w:r>
        <w:t xml:space="preserve">Şekil </w:t>
      </w:r>
      <w:r w:rsidR="00B13DFC">
        <w:fldChar w:fldCharType="begin"/>
      </w:r>
      <w:r w:rsidR="00B13DFC">
        <w:instrText xml:space="preserve"> SEQ Şekil \* ARABIC </w:instrText>
      </w:r>
      <w:r w:rsidR="00B13DFC">
        <w:fldChar w:fldCharType="separate"/>
      </w:r>
      <w:r w:rsidR="00300CC0">
        <w:rPr>
          <w:noProof/>
        </w:rPr>
        <w:t>63</w:t>
      </w:r>
      <w:r w:rsidR="00B13DFC">
        <w:rPr>
          <w:noProof/>
        </w:rPr>
        <w:fldChar w:fldCharType="end"/>
      </w:r>
      <w:r>
        <w:t>.</w:t>
      </w:r>
      <w:r w:rsidR="00154BC7" w:rsidRPr="00154BC7">
        <w:t xml:space="preserve"> </w:t>
      </w:r>
      <w:r w:rsidR="00154BC7" w:rsidRPr="00154BC7">
        <w:rPr>
          <w:b/>
        </w:rPr>
        <w:t xml:space="preserve">A. </w:t>
      </w:r>
      <w:r w:rsidR="00154BC7" w:rsidRPr="00154BC7">
        <w:t xml:space="preserve">NK grubuna ait, İHC metodu ile anti-LHR antikoru kullanılarak boyanmış testis kesiti (x200). </w:t>
      </w:r>
      <w:r w:rsidR="00154BC7" w:rsidRPr="00154BC7">
        <w:rPr>
          <w:b/>
        </w:rPr>
        <w:t xml:space="preserve">B. </w:t>
      </w:r>
      <w:r w:rsidR="00154BC7" w:rsidRPr="00154BC7">
        <w:t xml:space="preserve">Pozitif immünreaktivite gösteren </w:t>
      </w:r>
      <w:r w:rsidR="00FC41AC">
        <w:t>Leydig</w:t>
      </w:r>
      <w:r w:rsidR="00154BC7" w:rsidRPr="00154BC7">
        <w:t xml:space="preserve"> hücreleri ok ile gösterilmiştir (x400).</w:t>
      </w:r>
      <w:bookmarkEnd w:id="155"/>
    </w:p>
    <w:p w:rsidR="00154BC7" w:rsidRPr="00154BC7" w:rsidRDefault="00154BC7" w:rsidP="00154BC7">
      <w:pPr>
        <w:rPr>
          <w:rFonts w:cs="Times New Roman"/>
          <w:szCs w:val="24"/>
        </w:rPr>
      </w:pPr>
    </w:p>
    <w:p w:rsidR="00154BC7" w:rsidRPr="00154BC7" w:rsidRDefault="00154BC7" w:rsidP="00154BC7">
      <w:pPr>
        <w:rPr>
          <w:rFonts w:cs="Times New Roman"/>
          <w:szCs w:val="24"/>
        </w:rPr>
      </w:pPr>
    </w:p>
    <w:p w:rsidR="00154BC7" w:rsidRPr="00154BC7" w:rsidRDefault="00154BC7" w:rsidP="00154BC7">
      <w:pPr>
        <w:rPr>
          <w:rFonts w:cs="Times New Roman"/>
          <w:szCs w:val="24"/>
        </w:rPr>
      </w:pPr>
    </w:p>
    <w:p w:rsidR="00154BC7" w:rsidRPr="00154BC7" w:rsidRDefault="00154BC7" w:rsidP="00127B7B">
      <w:pPr>
        <w:pStyle w:val="Balk3"/>
      </w:pPr>
      <w:bookmarkStart w:id="156" w:name="_Toc536019179"/>
      <w:r w:rsidRPr="00154BC7">
        <w:lastRenderedPageBreak/>
        <w:t>4.4.2. Normal NAC Grubuna Ait Testis Bulguları</w:t>
      </w:r>
      <w:bookmarkEnd w:id="156"/>
    </w:p>
    <w:p w:rsidR="00154BC7" w:rsidRPr="00154BC7" w:rsidRDefault="00154BC7" w:rsidP="00154BC7"/>
    <w:p w:rsidR="00154BC7" w:rsidRPr="00154BC7" w:rsidRDefault="00154BC7" w:rsidP="00154BC7">
      <w:pPr>
        <w:rPr>
          <w:rFonts w:cs="Times New Roman"/>
          <w:szCs w:val="24"/>
        </w:rPr>
      </w:pPr>
      <w:r w:rsidRPr="00154BC7">
        <w:rPr>
          <w:rFonts w:cs="Times New Roman"/>
          <w:szCs w:val="24"/>
        </w:rPr>
        <w:tab/>
        <w:t xml:space="preserve">NN grubuna ait sıçan testis dokularının ışık mikroskobik görüntüsünde, normal kontrol grubuna benzer yapılar izlendi. </w:t>
      </w:r>
      <w:r w:rsidRPr="00154BC7">
        <w:rPr>
          <w:rFonts w:cs="Times New Roman"/>
        </w:rPr>
        <w:t>İmmünohistokimyasal boyanma skoru 2+ olarak belirlendi.</w:t>
      </w:r>
    </w:p>
    <w:p w:rsidR="007A5A75" w:rsidRDefault="00154BC7" w:rsidP="007A5A75">
      <w:pPr>
        <w:keepNext/>
        <w:spacing w:after="0" w:line="240" w:lineRule="auto"/>
      </w:pPr>
      <w:r w:rsidRPr="00154BC7">
        <w:rPr>
          <w:noProof/>
          <w:lang w:eastAsia="tr-TR"/>
        </w:rPr>
        <w:drawing>
          <wp:inline distT="0" distB="0" distL="0" distR="0" wp14:anchorId="261A6BCA" wp14:editId="5EA5EF76">
            <wp:extent cx="4539423" cy="3067050"/>
            <wp:effectExtent l="0" t="0" r="0" b="0"/>
            <wp:docPr id="174" name="Resim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3 2 H&amp;E 100mag 2.jpg"/>
                    <pic:cNvPicPr/>
                  </pic:nvPicPr>
                  <pic:blipFill rotWithShape="1">
                    <a:blip r:embed="rId102" cstate="print">
                      <a:extLst>
                        <a:ext uri="{28A0092B-C50C-407E-A947-70E740481C1C}">
                          <a14:useLocalDpi xmlns:a14="http://schemas.microsoft.com/office/drawing/2010/main" val="0"/>
                        </a:ext>
                      </a:extLst>
                    </a:blip>
                    <a:srcRect l="2649" r="-1" b="4329"/>
                    <a:stretch/>
                  </pic:blipFill>
                  <pic:spPr bwMode="auto">
                    <a:xfrm>
                      <a:off x="0" y="0"/>
                      <a:ext cx="4540120" cy="3067521"/>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1EE05BDC" wp14:editId="2030C02B">
            <wp:extent cx="4533900" cy="3067050"/>
            <wp:effectExtent l="0" t="0" r="0" b="0"/>
            <wp:docPr id="175" name="Resim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3 2 H&amp;E 200 mag.jpg"/>
                    <pic:cNvPicPr/>
                  </pic:nvPicPr>
                  <pic:blipFill rotWithShape="1">
                    <a:blip r:embed="rId103" cstate="print">
                      <a:extLst>
                        <a:ext uri="{28A0092B-C50C-407E-A947-70E740481C1C}">
                          <a14:useLocalDpi xmlns:a14="http://schemas.microsoft.com/office/drawing/2010/main" val="0"/>
                        </a:ext>
                      </a:extLst>
                    </a:blip>
                    <a:srcRect l="2004" r="1" b="2491"/>
                    <a:stretch/>
                  </pic:blipFill>
                  <pic:spPr bwMode="auto">
                    <a:xfrm>
                      <a:off x="0" y="0"/>
                      <a:ext cx="4539600" cy="3070906"/>
                    </a:xfrm>
                    <a:prstGeom prst="rect">
                      <a:avLst/>
                    </a:prstGeom>
                    <a:ln>
                      <a:noFill/>
                    </a:ln>
                    <a:extLst>
                      <a:ext uri="{53640926-AAD7-44D8-BBD7-CCE9431645EC}">
                        <a14:shadowObscured xmlns:a14="http://schemas.microsoft.com/office/drawing/2010/main"/>
                      </a:ext>
                    </a:extLst>
                  </pic:spPr>
                </pic:pic>
              </a:graphicData>
            </a:graphic>
          </wp:inline>
        </w:drawing>
      </w:r>
    </w:p>
    <w:p w:rsidR="007A5A75" w:rsidRDefault="007A5A75" w:rsidP="007A5A75">
      <w:pPr>
        <w:pStyle w:val="AralkYok"/>
      </w:pPr>
    </w:p>
    <w:p w:rsidR="00154BC7" w:rsidRPr="007A5A75" w:rsidRDefault="007A5A75" w:rsidP="007A5A75">
      <w:pPr>
        <w:pStyle w:val="AralkYok"/>
        <w:rPr>
          <w:szCs w:val="18"/>
        </w:rPr>
      </w:pPr>
      <w:bookmarkStart w:id="157" w:name="_Toc535250222"/>
      <w:r>
        <w:t xml:space="preserve">Şekil </w:t>
      </w:r>
      <w:r w:rsidR="00B13DFC">
        <w:fldChar w:fldCharType="begin"/>
      </w:r>
      <w:r w:rsidR="00B13DFC">
        <w:instrText xml:space="preserve"> SEQ Şekil \* ARABIC </w:instrText>
      </w:r>
      <w:r w:rsidR="00B13DFC">
        <w:fldChar w:fldCharType="separate"/>
      </w:r>
      <w:r w:rsidR="00300CC0">
        <w:rPr>
          <w:noProof/>
        </w:rPr>
        <w:t>64</w:t>
      </w:r>
      <w:r w:rsidR="00B13DFC">
        <w:rPr>
          <w:noProof/>
        </w:rPr>
        <w:fldChar w:fldCharType="end"/>
      </w:r>
      <w:r>
        <w:t>.</w:t>
      </w:r>
      <w:r w:rsidR="00154BC7" w:rsidRPr="00154BC7">
        <w:rPr>
          <w:rFonts w:cs="Times New Roman"/>
          <w:szCs w:val="24"/>
        </w:rPr>
        <w:t xml:space="preserve"> </w:t>
      </w:r>
      <w:r w:rsidR="00154BC7" w:rsidRPr="00154BC7">
        <w:rPr>
          <w:rFonts w:cs="Times New Roman"/>
          <w:b/>
          <w:szCs w:val="24"/>
        </w:rPr>
        <w:t>A.</w:t>
      </w:r>
      <w:r w:rsidR="00154BC7" w:rsidRPr="00154BC7">
        <w:rPr>
          <w:rFonts w:cs="Times New Roman"/>
          <w:szCs w:val="24"/>
        </w:rPr>
        <w:t xml:space="preserve"> NN grubuna ait testis kesiti (H&amp;E, x100). </w:t>
      </w:r>
      <w:r w:rsidR="00154BC7" w:rsidRPr="00154BC7">
        <w:rPr>
          <w:rFonts w:cs="Times New Roman"/>
          <w:b/>
          <w:szCs w:val="24"/>
        </w:rPr>
        <w:t>B</w:t>
      </w:r>
      <w:r w:rsidR="00154BC7" w:rsidRPr="00154BC7">
        <w:rPr>
          <w:rFonts w:cs="Times New Roman"/>
          <w:szCs w:val="24"/>
        </w:rPr>
        <w:t>. NN grubuna ait testis kesiti (H&amp;E, x200).</w:t>
      </w:r>
      <w:bookmarkEnd w:id="157"/>
    </w:p>
    <w:p w:rsidR="00154BC7" w:rsidRPr="00154BC7" w:rsidRDefault="00154BC7" w:rsidP="00154BC7">
      <w:pPr>
        <w:spacing w:after="0"/>
        <w:rPr>
          <w:rFonts w:cs="Times New Roman"/>
          <w:szCs w:val="24"/>
        </w:rPr>
      </w:pPr>
    </w:p>
    <w:p w:rsidR="007A5A75" w:rsidRDefault="00154BC7" w:rsidP="007A5A75">
      <w:pPr>
        <w:keepNext/>
        <w:spacing w:after="0" w:line="240" w:lineRule="auto"/>
      </w:pPr>
      <w:r w:rsidRPr="00154BC7">
        <w:rPr>
          <w:noProof/>
          <w:lang w:eastAsia="tr-TR"/>
        </w:rPr>
        <w:lastRenderedPageBreak/>
        <w:drawing>
          <wp:inline distT="0" distB="0" distL="0" distR="0" wp14:anchorId="094902C6" wp14:editId="50FC0E8A">
            <wp:extent cx="4500000" cy="3408900"/>
            <wp:effectExtent l="0" t="0" r="0" b="1270"/>
            <wp:docPr id="176" name="Resim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3 4 PAS 100 mag.jpg"/>
                    <pic:cNvPicPr/>
                  </pic:nvPicPr>
                  <pic:blipFill rotWithShape="1">
                    <a:blip r:embed="rId104" cstate="print">
                      <a:extLst>
                        <a:ext uri="{28A0092B-C50C-407E-A947-70E740481C1C}">
                          <a14:useLocalDpi xmlns:a14="http://schemas.microsoft.com/office/drawing/2010/main" val="0"/>
                        </a:ext>
                      </a:extLst>
                    </a:blip>
                    <a:srcRect l="2767" b="3621"/>
                    <a:stretch/>
                  </pic:blipFill>
                  <pic:spPr bwMode="auto">
                    <a:xfrm>
                      <a:off x="0" y="0"/>
                      <a:ext cx="4500000" cy="3408900"/>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70C6AF34" wp14:editId="113C4D63">
            <wp:extent cx="4500000" cy="3396446"/>
            <wp:effectExtent l="0" t="0" r="0" b="0"/>
            <wp:docPr id="177" name="Resim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3 4 PAS 200 mag.jpg"/>
                    <pic:cNvPicPr/>
                  </pic:nvPicPr>
                  <pic:blipFill rotWithShape="1">
                    <a:blip r:embed="rId105" cstate="print">
                      <a:extLst>
                        <a:ext uri="{BEBA8EAE-BF5A-486C-A8C5-ECC9F3942E4B}">
                          <a14:imgProps xmlns:a14="http://schemas.microsoft.com/office/drawing/2010/main">
                            <a14:imgLayer r:embed="rId106">
                              <a14:imgEffect>
                                <a14:brightnessContrast bright="20000"/>
                              </a14:imgEffect>
                            </a14:imgLayer>
                          </a14:imgProps>
                        </a:ext>
                        <a:ext uri="{28A0092B-C50C-407E-A947-70E740481C1C}">
                          <a14:useLocalDpi xmlns:a14="http://schemas.microsoft.com/office/drawing/2010/main" val="0"/>
                        </a:ext>
                      </a:extLst>
                    </a:blip>
                    <a:srcRect l="2129" b="3342"/>
                    <a:stretch/>
                  </pic:blipFill>
                  <pic:spPr bwMode="auto">
                    <a:xfrm>
                      <a:off x="0" y="0"/>
                      <a:ext cx="4500000" cy="3396446"/>
                    </a:xfrm>
                    <a:prstGeom prst="rect">
                      <a:avLst/>
                    </a:prstGeom>
                    <a:ln>
                      <a:noFill/>
                    </a:ln>
                    <a:extLst>
                      <a:ext uri="{53640926-AAD7-44D8-BBD7-CCE9431645EC}">
                        <a14:shadowObscured xmlns:a14="http://schemas.microsoft.com/office/drawing/2010/main"/>
                      </a:ext>
                    </a:extLst>
                  </pic:spPr>
                </pic:pic>
              </a:graphicData>
            </a:graphic>
          </wp:inline>
        </w:drawing>
      </w:r>
    </w:p>
    <w:p w:rsidR="007A5A75" w:rsidRDefault="007A5A75" w:rsidP="007A5A75">
      <w:pPr>
        <w:pStyle w:val="AralkYok"/>
      </w:pPr>
    </w:p>
    <w:p w:rsidR="00154BC7" w:rsidRPr="007A5A75" w:rsidRDefault="007A5A75" w:rsidP="007A5A75">
      <w:pPr>
        <w:pStyle w:val="AralkYok"/>
        <w:rPr>
          <w:szCs w:val="18"/>
        </w:rPr>
      </w:pPr>
      <w:bookmarkStart w:id="158" w:name="_Toc535250223"/>
      <w:r>
        <w:t xml:space="preserve">Şekil </w:t>
      </w:r>
      <w:r w:rsidR="00B13DFC">
        <w:fldChar w:fldCharType="begin"/>
      </w:r>
      <w:r w:rsidR="00B13DFC">
        <w:instrText xml:space="preserve"> SEQ Şekil \* ARABIC </w:instrText>
      </w:r>
      <w:r w:rsidR="00B13DFC">
        <w:fldChar w:fldCharType="separate"/>
      </w:r>
      <w:r w:rsidR="00300CC0">
        <w:rPr>
          <w:noProof/>
        </w:rPr>
        <w:t>65</w:t>
      </w:r>
      <w:r w:rsidR="00B13DFC">
        <w:rPr>
          <w:noProof/>
        </w:rPr>
        <w:fldChar w:fldCharType="end"/>
      </w:r>
      <w:r>
        <w:t>.</w:t>
      </w:r>
      <w:r w:rsidR="00154BC7" w:rsidRPr="00154BC7">
        <w:rPr>
          <w:rFonts w:cs="Times New Roman"/>
          <w:szCs w:val="24"/>
        </w:rPr>
        <w:t xml:space="preserve"> </w:t>
      </w:r>
      <w:r w:rsidR="00154BC7" w:rsidRPr="00154BC7">
        <w:rPr>
          <w:rFonts w:cs="Times New Roman"/>
          <w:b/>
          <w:szCs w:val="24"/>
        </w:rPr>
        <w:t>A.</w:t>
      </w:r>
      <w:r w:rsidR="00154BC7" w:rsidRPr="00154BC7">
        <w:rPr>
          <w:rFonts w:cs="Times New Roman"/>
          <w:szCs w:val="24"/>
        </w:rPr>
        <w:t xml:space="preserve"> NN grubuna ait testis kesitinde interstisyel alan yıldız ile gösterilmiştir(PAS, x100). </w:t>
      </w:r>
      <w:r w:rsidR="00154BC7" w:rsidRPr="00154BC7">
        <w:rPr>
          <w:rFonts w:cs="Times New Roman"/>
          <w:b/>
          <w:szCs w:val="24"/>
        </w:rPr>
        <w:t>B</w:t>
      </w:r>
      <w:r w:rsidR="00154BC7" w:rsidRPr="00154BC7">
        <w:rPr>
          <w:rFonts w:cs="Times New Roman"/>
          <w:szCs w:val="24"/>
        </w:rPr>
        <w:t>. NN grubuna ait testis kesitinde interstisyel alan yıldız ile gösterilmiştir (PAS, x200).</w:t>
      </w:r>
      <w:bookmarkEnd w:id="158"/>
    </w:p>
    <w:p w:rsidR="00154BC7" w:rsidRPr="00154BC7" w:rsidRDefault="00154BC7" w:rsidP="00154BC7">
      <w:pPr>
        <w:spacing w:after="0"/>
        <w:rPr>
          <w:rFonts w:cs="Times New Roman"/>
          <w:szCs w:val="24"/>
        </w:rPr>
      </w:pPr>
    </w:p>
    <w:p w:rsidR="007A5A75" w:rsidRDefault="00154BC7" w:rsidP="007A5A75">
      <w:pPr>
        <w:keepNext/>
        <w:spacing w:after="0" w:line="240" w:lineRule="auto"/>
      </w:pPr>
      <w:r w:rsidRPr="00154BC7">
        <w:rPr>
          <w:noProof/>
          <w:lang w:eastAsia="tr-TR"/>
        </w:rPr>
        <w:lastRenderedPageBreak/>
        <w:drawing>
          <wp:inline distT="0" distB="0" distL="0" distR="0" wp14:anchorId="51718D3B" wp14:editId="0C43E81A">
            <wp:extent cx="4500000" cy="3379870"/>
            <wp:effectExtent l="0" t="0" r="0" b="0"/>
            <wp:docPr id="178" name="Resim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5 6 masson 100 mag.jpg"/>
                    <pic:cNvPicPr/>
                  </pic:nvPicPr>
                  <pic:blipFill rotWithShape="1">
                    <a:blip r:embed="rId107" cstate="print">
                      <a:extLst>
                        <a:ext uri="{28A0092B-C50C-407E-A947-70E740481C1C}">
                          <a14:useLocalDpi xmlns:a14="http://schemas.microsoft.com/office/drawing/2010/main" val="0"/>
                        </a:ext>
                      </a:extLst>
                    </a:blip>
                    <a:srcRect l="2119" b="3798"/>
                    <a:stretch/>
                  </pic:blipFill>
                  <pic:spPr bwMode="auto">
                    <a:xfrm>
                      <a:off x="0" y="0"/>
                      <a:ext cx="4500000" cy="3379870"/>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242BF4DB" wp14:editId="455D2D01">
            <wp:extent cx="4500000" cy="3384126"/>
            <wp:effectExtent l="0" t="0" r="0" b="6985"/>
            <wp:docPr id="179" name="Resim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5 6 masson 200 mag.jpg"/>
                    <pic:cNvPicPr/>
                  </pic:nvPicPr>
                  <pic:blipFill rotWithShape="1">
                    <a:blip r:embed="rId108" cstate="print">
                      <a:extLst>
                        <a:ext uri="{28A0092B-C50C-407E-A947-70E740481C1C}">
                          <a14:useLocalDpi xmlns:a14="http://schemas.microsoft.com/office/drawing/2010/main" val="0"/>
                        </a:ext>
                      </a:extLst>
                    </a:blip>
                    <a:srcRect l="2150" b="3471"/>
                    <a:stretch/>
                  </pic:blipFill>
                  <pic:spPr bwMode="auto">
                    <a:xfrm>
                      <a:off x="0" y="0"/>
                      <a:ext cx="4500000" cy="3384126"/>
                    </a:xfrm>
                    <a:prstGeom prst="rect">
                      <a:avLst/>
                    </a:prstGeom>
                    <a:ln>
                      <a:noFill/>
                    </a:ln>
                    <a:extLst>
                      <a:ext uri="{53640926-AAD7-44D8-BBD7-CCE9431645EC}">
                        <a14:shadowObscured xmlns:a14="http://schemas.microsoft.com/office/drawing/2010/main"/>
                      </a:ext>
                    </a:extLst>
                  </pic:spPr>
                </pic:pic>
              </a:graphicData>
            </a:graphic>
          </wp:inline>
        </w:drawing>
      </w:r>
    </w:p>
    <w:p w:rsidR="007A5A75" w:rsidRDefault="007A5A75" w:rsidP="007A5A75">
      <w:pPr>
        <w:pStyle w:val="AralkYok"/>
      </w:pPr>
    </w:p>
    <w:p w:rsidR="00154BC7" w:rsidRPr="007A5A75" w:rsidRDefault="007A5A75" w:rsidP="007A5A75">
      <w:pPr>
        <w:pStyle w:val="AralkYok"/>
        <w:rPr>
          <w:szCs w:val="18"/>
        </w:rPr>
      </w:pPr>
      <w:bookmarkStart w:id="159" w:name="_Toc535250224"/>
      <w:r>
        <w:t xml:space="preserve">Şekil </w:t>
      </w:r>
      <w:r w:rsidR="00B13DFC">
        <w:fldChar w:fldCharType="begin"/>
      </w:r>
      <w:r w:rsidR="00B13DFC">
        <w:instrText xml:space="preserve"> SEQ Şekil \* ARABIC </w:instrText>
      </w:r>
      <w:r w:rsidR="00B13DFC">
        <w:fldChar w:fldCharType="separate"/>
      </w:r>
      <w:r w:rsidR="00300CC0">
        <w:rPr>
          <w:noProof/>
        </w:rPr>
        <w:t>66</w:t>
      </w:r>
      <w:r w:rsidR="00B13DFC">
        <w:rPr>
          <w:noProof/>
        </w:rPr>
        <w:fldChar w:fldCharType="end"/>
      </w:r>
      <w:r>
        <w:t>.</w:t>
      </w:r>
      <w:r w:rsidR="00154BC7" w:rsidRPr="00154BC7">
        <w:t xml:space="preserve"> </w:t>
      </w:r>
      <w:r w:rsidR="00154BC7" w:rsidRPr="00154BC7">
        <w:rPr>
          <w:b/>
        </w:rPr>
        <w:t>A.</w:t>
      </w:r>
      <w:r w:rsidR="00154BC7" w:rsidRPr="00154BC7">
        <w:t>NN</w:t>
      </w:r>
      <w:r w:rsidR="00154BC7" w:rsidRPr="00154BC7">
        <w:rPr>
          <w:rFonts w:cs="Times New Roman"/>
          <w:szCs w:val="24"/>
        </w:rPr>
        <w:t xml:space="preserve"> grubuna ait testis kesitinde </w:t>
      </w:r>
      <w:r w:rsidR="00154BC7" w:rsidRPr="00154BC7">
        <w:t xml:space="preserve">seminifer tübüller ve interstisyel bağ dokusu gözlenmekte </w:t>
      </w:r>
      <w:r w:rsidR="00154BC7" w:rsidRPr="00154BC7">
        <w:rPr>
          <w:rFonts w:cs="Times New Roman"/>
          <w:szCs w:val="24"/>
        </w:rPr>
        <w:t xml:space="preserve">( Gomori- Trikrom, x100). </w:t>
      </w:r>
      <w:r w:rsidR="00154BC7" w:rsidRPr="00154BC7">
        <w:rPr>
          <w:rFonts w:cs="Times New Roman"/>
          <w:b/>
          <w:szCs w:val="24"/>
        </w:rPr>
        <w:t xml:space="preserve">B. </w:t>
      </w:r>
      <w:r w:rsidR="00154BC7" w:rsidRPr="00154BC7">
        <w:t>NN</w:t>
      </w:r>
      <w:r w:rsidR="00154BC7" w:rsidRPr="00154BC7">
        <w:rPr>
          <w:rFonts w:cs="Times New Roman"/>
          <w:szCs w:val="24"/>
        </w:rPr>
        <w:t xml:space="preserve"> grubuna ait testis kesitinde </w:t>
      </w:r>
      <w:r w:rsidR="00154BC7" w:rsidRPr="00154BC7">
        <w:t xml:space="preserve">seminifer tübüller ve interstisyel bağ dokusu gözlenmekte </w:t>
      </w:r>
      <w:r w:rsidR="00154BC7" w:rsidRPr="00154BC7">
        <w:rPr>
          <w:rFonts w:cs="Times New Roman"/>
          <w:szCs w:val="24"/>
        </w:rPr>
        <w:t>( Gomori- Trikrom, x200).</w:t>
      </w:r>
      <w:bookmarkEnd w:id="159"/>
    </w:p>
    <w:p w:rsidR="007A5A75" w:rsidRDefault="00154BC7" w:rsidP="007A5A75">
      <w:pPr>
        <w:pStyle w:val="AralkYok"/>
      </w:pPr>
      <w:r w:rsidRPr="00154BC7">
        <w:rPr>
          <w:noProof/>
          <w:lang w:eastAsia="tr-TR"/>
        </w:rPr>
        <w:lastRenderedPageBreak/>
        <w:drawing>
          <wp:inline distT="0" distB="0" distL="0" distR="0" wp14:anchorId="22946917" wp14:editId="32905626">
            <wp:extent cx="4500000" cy="3398471"/>
            <wp:effectExtent l="0" t="0" r="0" b="0"/>
            <wp:docPr id="180" name="Resim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2 IHC 200 mag.jpg"/>
                    <pic:cNvPicPr/>
                  </pic:nvPicPr>
                  <pic:blipFill rotWithShape="1">
                    <a:blip r:embed="rId109" cstate="print">
                      <a:extLst>
                        <a:ext uri="{28A0092B-C50C-407E-A947-70E740481C1C}">
                          <a14:useLocalDpi xmlns:a14="http://schemas.microsoft.com/office/drawing/2010/main" val="0"/>
                        </a:ext>
                      </a:extLst>
                    </a:blip>
                    <a:srcRect l="2316" b="3463"/>
                    <a:stretch/>
                  </pic:blipFill>
                  <pic:spPr bwMode="auto">
                    <a:xfrm>
                      <a:off x="0" y="0"/>
                      <a:ext cx="4500000" cy="3398471"/>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6645AB85" wp14:editId="19D2049B">
            <wp:extent cx="4498512" cy="3384000"/>
            <wp:effectExtent l="0" t="0" r="0" b="6985"/>
            <wp:docPr id="181" name="Resim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4 3 IHC 400 MAG.jpg"/>
                    <pic:cNvPicPr/>
                  </pic:nvPicPr>
                  <pic:blipFill rotWithShape="1">
                    <a:blip r:embed="rId110" cstate="print">
                      <a:extLst>
                        <a:ext uri="{28A0092B-C50C-407E-A947-70E740481C1C}">
                          <a14:useLocalDpi xmlns:a14="http://schemas.microsoft.com/office/drawing/2010/main" val="0"/>
                        </a:ext>
                      </a:extLst>
                    </a:blip>
                    <a:srcRect l="2151" b="3679"/>
                    <a:stretch/>
                  </pic:blipFill>
                  <pic:spPr bwMode="auto">
                    <a:xfrm>
                      <a:off x="0" y="0"/>
                      <a:ext cx="4498512" cy="3384000"/>
                    </a:xfrm>
                    <a:prstGeom prst="rect">
                      <a:avLst/>
                    </a:prstGeom>
                    <a:ln>
                      <a:noFill/>
                    </a:ln>
                    <a:extLst>
                      <a:ext uri="{53640926-AAD7-44D8-BBD7-CCE9431645EC}">
                        <a14:shadowObscured xmlns:a14="http://schemas.microsoft.com/office/drawing/2010/main"/>
                      </a:ext>
                    </a:extLst>
                  </pic:spPr>
                </pic:pic>
              </a:graphicData>
            </a:graphic>
          </wp:inline>
        </w:drawing>
      </w:r>
    </w:p>
    <w:p w:rsidR="007A5A75" w:rsidRDefault="007A5A75" w:rsidP="007A5A75">
      <w:pPr>
        <w:pStyle w:val="AralkYok"/>
      </w:pPr>
    </w:p>
    <w:p w:rsidR="00154BC7" w:rsidRPr="007A5A75" w:rsidRDefault="007A5A75" w:rsidP="007A5A75">
      <w:pPr>
        <w:pStyle w:val="AralkYok"/>
        <w:rPr>
          <w:szCs w:val="18"/>
        </w:rPr>
      </w:pPr>
      <w:bookmarkStart w:id="160" w:name="_Toc535250225"/>
      <w:r>
        <w:t xml:space="preserve">Şekil </w:t>
      </w:r>
      <w:r w:rsidR="00B13DFC">
        <w:fldChar w:fldCharType="begin"/>
      </w:r>
      <w:r w:rsidR="00B13DFC">
        <w:instrText xml:space="preserve"> SEQ Şekil \* ARABIC </w:instrText>
      </w:r>
      <w:r w:rsidR="00B13DFC">
        <w:fldChar w:fldCharType="separate"/>
      </w:r>
      <w:r w:rsidR="00300CC0">
        <w:rPr>
          <w:noProof/>
        </w:rPr>
        <w:t>67</w:t>
      </w:r>
      <w:r w:rsidR="00B13DFC">
        <w:rPr>
          <w:noProof/>
        </w:rPr>
        <w:fldChar w:fldCharType="end"/>
      </w:r>
      <w:r>
        <w:t>.</w:t>
      </w:r>
      <w:r w:rsidR="00154BC7" w:rsidRPr="00154BC7">
        <w:rPr>
          <w:rFonts w:cs="Times New Roman"/>
          <w:szCs w:val="24"/>
        </w:rPr>
        <w:t xml:space="preserve"> </w:t>
      </w:r>
      <w:r w:rsidR="00154BC7" w:rsidRPr="00154BC7">
        <w:rPr>
          <w:rFonts w:cs="Times New Roman"/>
          <w:b/>
          <w:szCs w:val="24"/>
        </w:rPr>
        <w:t xml:space="preserve">A. </w:t>
      </w:r>
      <w:r w:rsidR="00154BC7" w:rsidRPr="00154BC7">
        <w:rPr>
          <w:rFonts w:cs="Times New Roman"/>
          <w:szCs w:val="24"/>
        </w:rPr>
        <w:t xml:space="preserve">NN grubuna ait, İHC metodu ile anti-LHR antikoru kullanılarak boyanmış testis kesitinde pozitif immünreaktivite gösteren </w:t>
      </w:r>
      <w:r w:rsidR="00FC41AC">
        <w:rPr>
          <w:rFonts w:cs="Times New Roman"/>
          <w:szCs w:val="24"/>
        </w:rPr>
        <w:t>Leydig</w:t>
      </w:r>
      <w:r w:rsidR="00154BC7" w:rsidRPr="00154BC7">
        <w:rPr>
          <w:rFonts w:cs="Times New Roman"/>
          <w:szCs w:val="24"/>
        </w:rPr>
        <w:t xml:space="preserve"> hücreleri ok ile gösterilmiştir (x200). </w:t>
      </w:r>
      <w:r w:rsidR="00154BC7" w:rsidRPr="00154BC7">
        <w:rPr>
          <w:rFonts w:cs="Times New Roman"/>
          <w:b/>
          <w:szCs w:val="24"/>
        </w:rPr>
        <w:t xml:space="preserve">B. </w:t>
      </w:r>
      <w:r w:rsidR="00154BC7" w:rsidRPr="00154BC7">
        <w:rPr>
          <w:rFonts w:cs="Times New Roman"/>
          <w:szCs w:val="24"/>
        </w:rPr>
        <w:t xml:space="preserve">Pozitif immünreaktivite gösteren </w:t>
      </w:r>
      <w:r w:rsidR="00FC41AC">
        <w:rPr>
          <w:rFonts w:cs="Times New Roman"/>
          <w:szCs w:val="24"/>
        </w:rPr>
        <w:t>Leydig</w:t>
      </w:r>
      <w:r w:rsidR="00154BC7" w:rsidRPr="00154BC7">
        <w:rPr>
          <w:rFonts w:cs="Times New Roman"/>
          <w:szCs w:val="24"/>
        </w:rPr>
        <w:t xml:space="preserve"> hücreleri ok ile gösterilmiştir (x400).</w:t>
      </w:r>
      <w:bookmarkEnd w:id="160"/>
    </w:p>
    <w:p w:rsidR="00127B7B" w:rsidRDefault="00127B7B">
      <w:pPr>
        <w:spacing w:line="276" w:lineRule="auto"/>
        <w:jc w:val="left"/>
      </w:pPr>
      <w:r>
        <w:br w:type="page"/>
      </w:r>
    </w:p>
    <w:p w:rsidR="00127B7B" w:rsidRDefault="00154BC7" w:rsidP="00127B7B">
      <w:pPr>
        <w:pStyle w:val="Balk3"/>
        <w:numPr>
          <w:ilvl w:val="2"/>
          <w:numId w:val="9"/>
        </w:numPr>
      </w:pPr>
      <w:bookmarkStart w:id="161" w:name="_Toc536019180"/>
      <w:r w:rsidRPr="00154BC7">
        <w:lastRenderedPageBreak/>
        <w:t>Normal Se Grubuna Ait Testis Bulguları</w:t>
      </w:r>
      <w:bookmarkEnd w:id="161"/>
    </w:p>
    <w:p w:rsidR="00127B7B" w:rsidRPr="00127B7B" w:rsidRDefault="00127B7B" w:rsidP="00127B7B"/>
    <w:p w:rsidR="00154BC7" w:rsidRPr="00154BC7" w:rsidRDefault="00154BC7" w:rsidP="00154BC7">
      <w:pPr>
        <w:rPr>
          <w:rFonts w:cs="Times New Roman"/>
          <w:szCs w:val="24"/>
        </w:rPr>
      </w:pPr>
      <w:r w:rsidRPr="00154BC7">
        <w:rPr>
          <w:rFonts w:cs="Times New Roman"/>
          <w:szCs w:val="24"/>
        </w:rPr>
        <w:tab/>
        <w:t>Yapılan ışık mikroskobisi incelemelerinde NS grubuna ait sı</w:t>
      </w:r>
      <w:r w:rsidR="00127B7B">
        <w:rPr>
          <w:rFonts w:cs="Times New Roman"/>
          <w:szCs w:val="24"/>
        </w:rPr>
        <w:t xml:space="preserve">çan testis dokularında herhangi </w:t>
      </w:r>
      <w:r w:rsidRPr="00154BC7">
        <w:rPr>
          <w:rFonts w:cs="Times New Roman"/>
          <w:szCs w:val="24"/>
        </w:rPr>
        <w:t xml:space="preserve">bir hasar veya yapısal bozukluk gözlenmedi. Normal kontrol grubuna benzer bir yapıdaydı. </w:t>
      </w:r>
      <w:r w:rsidRPr="00154BC7">
        <w:rPr>
          <w:rFonts w:cs="Times New Roman"/>
        </w:rPr>
        <w:t>İmmünohistokimyasal boyanma skoru 2+ olarak belirlendi.</w:t>
      </w:r>
    </w:p>
    <w:p w:rsidR="007A5A75" w:rsidRDefault="00154BC7" w:rsidP="007A5A75">
      <w:pPr>
        <w:keepNext/>
        <w:spacing w:after="0" w:line="240" w:lineRule="auto"/>
      </w:pPr>
      <w:r w:rsidRPr="00154BC7">
        <w:rPr>
          <w:noProof/>
          <w:lang w:eastAsia="tr-TR"/>
        </w:rPr>
        <w:drawing>
          <wp:inline distT="0" distB="0" distL="0" distR="0" wp14:anchorId="29076861" wp14:editId="1C3C2250">
            <wp:extent cx="4500000" cy="3394567"/>
            <wp:effectExtent l="0" t="0" r="0" b="0"/>
            <wp:docPr id="182" name="Resim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2 1 H&amp;E 100 mag 2.jpg"/>
                    <pic:cNvPicPr/>
                  </pic:nvPicPr>
                  <pic:blipFill rotWithShape="1">
                    <a:blip r:embed="rId111" cstate="print">
                      <a:extLst>
                        <a:ext uri="{BEBA8EAE-BF5A-486C-A8C5-ECC9F3942E4B}">
                          <a14:imgProps xmlns:a14="http://schemas.microsoft.com/office/drawing/2010/main">
                            <a14:imgLayer r:embed="rId112">
                              <a14:imgEffect>
                                <a14:brightnessContrast bright="20000"/>
                              </a14:imgEffect>
                            </a14:imgLayer>
                          </a14:imgProps>
                        </a:ext>
                        <a:ext uri="{28A0092B-C50C-407E-A947-70E740481C1C}">
                          <a14:useLocalDpi xmlns:a14="http://schemas.microsoft.com/office/drawing/2010/main" val="0"/>
                        </a:ext>
                      </a:extLst>
                    </a:blip>
                    <a:srcRect l="2128" b="3313"/>
                    <a:stretch/>
                  </pic:blipFill>
                  <pic:spPr bwMode="auto">
                    <a:xfrm>
                      <a:off x="0" y="0"/>
                      <a:ext cx="4500000" cy="3394567"/>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49FD1F11" wp14:editId="0E9DBE5F">
            <wp:extent cx="4510093" cy="3394800"/>
            <wp:effectExtent l="0" t="0" r="5080" b="0"/>
            <wp:docPr id="183" name="Resim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2 2 H&amp;E 200 mag.jpg"/>
                    <pic:cNvPicPr/>
                  </pic:nvPicPr>
                  <pic:blipFill rotWithShape="1">
                    <a:blip r:embed="rId113" cstate="print">
                      <a:extLst>
                        <a:ext uri="{BEBA8EAE-BF5A-486C-A8C5-ECC9F3942E4B}">
                          <a14:imgProps xmlns:a14="http://schemas.microsoft.com/office/drawing/2010/main">
                            <a14:imgLayer r:embed="rId114">
                              <a14:imgEffect>
                                <a14:brightnessContrast bright="20000" contrast="40000"/>
                              </a14:imgEffect>
                            </a14:imgLayer>
                          </a14:imgProps>
                        </a:ext>
                        <a:ext uri="{28A0092B-C50C-407E-A947-70E740481C1C}">
                          <a14:useLocalDpi xmlns:a14="http://schemas.microsoft.com/office/drawing/2010/main" val="0"/>
                        </a:ext>
                      </a:extLst>
                    </a:blip>
                    <a:srcRect l="2123" r="-1" b="3264"/>
                    <a:stretch/>
                  </pic:blipFill>
                  <pic:spPr bwMode="auto">
                    <a:xfrm>
                      <a:off x="0" y="0"/>
                      <a:ext cx="4510093" cy="3394800"/>
                    </a:xfrm>
                    <a:prstGeom prst="rect">
                      <a:avLst/>
                    </a:prstGeom>
                    <a:ln>
                      <a:noFill/>
                    </a:ln>
                    <a:extLst>
                      <a:ext uri="{53640926-AAD7-44D8-BBD7-CCE9431645EC}">
                        <a14:shadowObscured xmlns:a14="http://schemas.microsoft.com/office/drawing/2010/main"/>
                      </a:ext>
                    </a:extLst>
                  </pic:spPr>
                </pic:pic>
              </a:graphicData>
            </a:graphic>
          </wp:inline>
        </w:drawing>
      </w:r>
    </w:p>
    <w:p w:rsidR="007A5A75" w:rsidRDefault="007A5A75" w:rsidP="007A5A75">
      <w:pPr>
        <w:pStyle w:val="AralkYok"/>
      </w:pPr>
    </w:p>
    <w:p w:rsidR="00154BC7" w:rsidRPr="00154BC7" w:rsidRDefault="007A5A75" w:rsidP="007A5A75">
      <w:pPr>
        <w:pStyle w:val="AralkYok"/>
      </w:pPr>
      <w:bookmarkStart w:id="162" w:name="_Toc535250226"/>
      <w:r>
        <w:t xml:space="preserve">Şekil </w:t>
      </w:r>
      <w:r w:rsidR="00B13DFC">
        <w:fldChar w:fldCharType="begin"/>
      </w:r>
      <w:r w:rsidR="00B13DFC">
        <w:instrText xml:space="preserve"> SEQ Şekil \* ARABIC </w:instrText>
      </w:r>
      <w:r w:rsidR="00B13DFC">
        <w:fldChar w:fldCharType="separate"/>
      </w:r>
      <w:r w:rsidR="00300CC0">
        <w:rPr>
          <w:noProof/>
        </w:rPr>
        <w:t>68</w:t>
      </w:r>
      <w:r w:rsidR="00B13DFC">
        <w:rPr>
          <w:noProof/>
        </w:rPr>
        <w:fldChar w:fldCharType="end"/>
      </w:r>
      <w:r w:rsidR="00154BC7" w:rsidRPr="00154BC7">
        <w:t xml:space="preserve">: </w:t>
      </w:r>
      <w:r w:rsidR="00154BC7" w:rsidRPr="00154BC7">
        <w:rPr>
          <w:b/>
        </w:rPr>
        <w:t>A.</w:t>
      </w:r>
      <w:r w:rsidR="00154BC7" w:rsidRPr="00154BC7">
        <w:t xml:space="preserve"> NS grubuna ait testis kesiti (H&amp;E, x100). </w:t>
      </w:r>
      <w:r w:rsidR="00154BC7" w:rsidRPr="00154BC7">
        <w:rPr>
          <w:b/>
        </w:rPr>
        <w:t>B</w:t>
      </w:r>
      <w:r w:rsidR="00154BC7" w:rsidRPr="00154BC7">
        <w:t>. NS grubuna ait testis kesiti (H&amp;E,x200).</w:t>
      </w:r>
      <w:bookmarkEnd w:id="162"/>
      <w:r w:rsidR="00154BC7" w:rsidRPr="00154BC7">
        <w:t xml:space="preserve"> </w:t>
      </w:r>
    </w:p>
    <w:p w:rsidR="00154BC7" w:rsidRPr="00154BC7" w:rsidRDefault="00154BC7" w:rsidP="00154BC7">
      <w:pPr>
        <w:rPr>
          <w:rFonts w:cs="Times New Roman"/>
          <w:szCs w:val="24"/>
        </w:rPr>
      </w:pPr>
    </w:p>
    <w:p w:rsidR="007A5A75" w:rsidRDefault="00154BC7" w:rsidP="007A5A75">
      <w:pPr>
        <w:keepNext/>
        <w:spacing w:after="0" w:line="240" w:lineRule="auto"/>
      </w:pPr>
      <w:r w:rsidRPr="00154BC7">
        <w:rPr>
          <w:noProof/>
          <w:lang w:eastAsia="tr-TR"/>
        </w:rPr>
        <w:drawing>
          <wp:inline distT="0" distB="0" distL="0" distR="0" wp14:anchorId="549D0B44" wp14:editId="27C617DB">
            <wp:extent cx="4513317" cy="3394800"/>
            <wp:effectExtent l="0" t="0" r="1905" b="0"/>
            <wp:docPr id="184" name="Resim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2 PAS 100 mag.jpg"/>
                    <pic:cNvPicPr/>
                  </pic:nvPicPr>
                  <pic:blipFill rotWithShape="1">
                    <a:blip r:embed="rId115" cstate="print">
                      <a:extLst>
                        <a:ext uri="{28A0092B-C50C-407E-A947-70E740481C1C}">
                          <a14:useLocalDpi xmlns:a14="http://schemas.microsoft.com/office/drawing/2010/main" val="0"/>
                        </a:ext>
                      </a:extLst>
                    </a:blip>
                    <a:srcRect l="2540" b="3514"/>
                    <a:stretch/>
                  </pic:blipFill>
                  <pic:spPr bwMode="auto">
                    <a:xfrm>
                      <a:off x="0" y="0"/>
                      <a:ext cx="4513317" cy="3394800"/>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758DF277" wp14:editId="619BAB20">
            <wp:extent cx="4506720" cy="3394800"/>
            <wp:effectExtent l="0" t="0" r="8255" b="0"/>
            <wp:docPr id="185" name="Resim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2 PAS 200 mag.jpg"/>
                    <pic:cNvPicPr/>
                  </pic:nvPicPr>
                  <pic:blipFill rotWithShape="1">
                    <a:blip r:embed="rId116" cstate="print">
                      <a:extLst>
                        <a:ext uri="{BEBA8EAE-BF5A-486C-A8C5-ECC9F3942E4B}">
                          <a14:imgProps xmlns:a14="http://schemas.microsoft.com/office/drawing/2010/main">
                            <a14:imgLayer r:embed="rId117">
                              <a14:imgEffect>
                                <a14:brightnessContrast bright="20000"/>
                              </a14:imgEffect>
                            </a14:imgLayer>
                          </a14:imgProps>
                        </a:ext>
                        <a:ext uri="{28A0092B-C50C-407E-A947-70E740481C1C}">
                          <a14:useLocalDpi xmlns:a14="http://schemas.microsoft.com/office/drawing/2010/main" val="0"/>
                        </a:ext>
                      </a:extLst>
                    </a:blip>
                    <a:srcRect l="2553" b="3865"/>
                    <a:stretch/>
                  </pic:blipFill>
                  <pic:spPr bwMode="auto">
                    <a:xfrm>
                      <a:off x="0" y="0"/>
                      <a:ext cx="4506720" cy="3394800"/>
                    </a:xfrm>
                    <a:prstGeom prst="rect">
                      <a:avLst/>
                    </a:prstGeom>
                    <a:ln>
                      <a:noFill/>
                    </a:ln>
                    <a:extLst>
                      <a:ext uri="{53640926-AAD7-44D8-BBD7-CCE9431645EC}">
                        <a14:shadowObscured xmlns:a14="http://schemas.microsoft.com/office/drawing/2010/main"/>
                      </a:ext>
                    </a:extLst>
                  </pic:spPr>
                </pic:pic>
              </a:graphicData>
            </a:graphic>
          </wp:inline>
        </w:drawing>
      </w:r>
    </w:p>
    <w:p w:rsidR="007A5A75" w:rsidRDefault="007A5A75" w:rsidP="007A5A75">
      <w:pPr>
        <w:pStyle w:val="AralkYok"/>
      </w:pPr>
    </w:p>
    <w:p w:rsidR="00154BC7" w:rsidRPr="007A5A75" w:rsidRDefault="007A5A75" w:rsidP="007A5A75">
      <w:pPr>
        <w:pStyle w:val="AralkYok"/>
        <w:rPr>
          <w:szCs w:val="18"/>
        </w:rPr>
      </w:pPr>
      <w:bookmarkStart w:id="163" w:name="_Toc535250227"/>
      <w:r>
        <w:t xml:space="preserve">Şekil </w:t>
      </w:r>
      <w:r w:rsidR="00B13DFC">
        <w:fldChar w:fldCharType="begin"/>
      </w:r>
      <w:r w:rsidR="00B13DFC">
        <w:instrText xml:space="preserve"> SEQ Şekil \* ARABIC </w:instrText>
      </w:r>
      <w:r w:rsidR="00B13DFC">
        <w:fldChar w:fldCharType="separate"/>
      </w:r>
      <w:r w:rsidR="00300CC0">
        <w:rPr>
          <w:noProof/>
        </w:rPr>
        <w:t>69</w:t>
      </w:r>
      <w:r w:rsidR="00B13DFC">
        <w:rPr>
          <w:noProof/>
        </w:rPr>
        <w:fldChar w:fldCharType="end"/>
      </w:r>
      <w:r>
        <w:t>.</w:t>
      </w:r>
      <w:r w:rsidR="00154BC7" w:rsidRPr="00154BC7">
        <w:rPr>
          <w:rFonts w:cs="Times New Roman"/>
          <w:szCs w:val="24"/>
        </w:rPr>
        <w:t xml:space="preserve"> </w:t>
      </w:r>
      <w:r w:rsidR="00154BC7" w:rsidRPr="00154BC7">
        <w:rPr>
          <w:rFonts w:cs="Times New Roman"/>
          <w:b/>
          <w:szCs w:val="24"/>
        </w:rPr>
        <w:t>A.</w:t>
      </w:r>
      <w:r w:rsidR="00154BC7" w:rsidRPr="00154BC7">
        <w:rPr>
          <w:rFonts w:cs="Times New Roman"/>
          <w:szCs w:val="24"/>
        </w:rPr>
        <w:t xml:space="preserve"> NS grubuna ait testis kesitinde interstisyel alan yıldız ile gösterilmiştir (PAS, x100). </w:t>
      </w:r>
      <w:r w:rsidR="00154BC7" w:rsidRPr="00154BC7">
        <w:rPr>
          <w:rFonts w:cs="Times New Roman"/>
          <w:b/>
          <w:szCs w:val="24"/>
        </w:rPr>
        <w:t>B</w:t>
      </w:r>
      <w:r w:rsidR="00154BC7" w:rsidRPr="00154BC7">
        <w:rPr>
          <w:rFonts w:cs="Times New Roman"/>
          <w:szCs w:val="24"/>
        </w:rPr>
        <w:t>. NS grubuna ait testis kesitinde interstisyel alan yıldız ile, seminifer tübül bazal laminası ok başı ile gösterilmiştir (PAS, x200).</w:t>
      </w:r>
      <w:bookmarkEnd w:id="163"/>
    </w:p>
    <w:p w:rsidR="00154BC7" w:rsidRPr="00154BC7" w:rsidRDefault="00154BC7" w:rsidP="00154BC7"/>
    <w:p w:rsidR="007A5A75" w:rsidRDefault="00154BC7" w:rsidP="007A5A75">
      <w:pPr>
        <w:pStyle w:val="AralkYok"/>
      </w:pPr>
      <w:r w:rsidRPr="00154BC7">
        <w:rPr>
          <w:noProof/>
          <w:lang w:eastAsia="tr-TR"/>
        </w:rPr>
        <w:lastRenderedPageBreak/>
        <w:drawing>
          <wp:inline distT="0" distB="0" distL="0" distR="0" wp14:anchorId="2C00DA0B" wp14:editId="37B9B5A8">
            <wp:extent cx="4500000" cy="3356842"/>
            <wp:effectExtent l="0" t="0" r="0" b="0"/>
            <wp:docPr id="186" name="Resim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 ihc 100 mag oklu.png"/>
                    <pic:cNvPicPr/>
                  </pic:nvPicPr>
                  <pic:blipFill rotWithShape="1">
                    <a:blip r:embed="rId118" cstate="print">
                      <a:extLst>
                        <a:ext uri="{28A0092B-C50C-407E-A947-70E740481C1C}">
                          <a14:useLocalDpi xmlns:a14="http://schemas.microsoft.com/office/drawing/2010/main" val="0"/>
                        </a:ext>
                      </a:extLst>
                    </a:blip>
                    <a:srcRect l="2336" b="4421"/>
                    <a:stretch/>
                  </pic:blipFill>
                  <pic:spPr bwMode="auto">
                    <a:xfrm>
                      <a:off x="0" y="0"/>
                      <a:ext cx="4500000" cy="3356842"/>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6A7AC9D1" wp14:editId="039D4453">
            <wp:extent cx="4500000" cy="3394743"/>
            <wp:effectExtent l="0" t="0" r="0" b="0"/>
            <wp:docPr id="187" name="Resim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 ihc 200 mag oklu.png"/>
                    <pic:cNvPicPr/>
                  </pic:nvPicPr>
                  <pic:blipFill rotWithShape="1">
                    <a:blip r:embed="rId119" cstate="print">
                      <a:extLst>
                        <a:ext uri="{28A0092B-C50C-407E-A947-70E740481C1C}">
                          <a14:useLocalDpi xmlns:a14="http://schemas.microsoft.com/office/drawing/2010/main" val="0"/>
                        </a:ext>
                      </a:extLst>
                    </a:blip>
                    <a:srcRect l="2336" b="3342"/>
                    <a:stretch/>
                  </pic:blipFill>
                  <pic:spPr bwMode="auto">
                    <a:xfrm>
                      <a:off x="0" y="0"/>
                      <a:ext cx="4500000" cy="3394743"/>
                    </a:xfrm>
                    <a:prstGeom prst="rect">
                      <a:avLst/>
                    </a:prstGeom>
                    <a:ln>
                      <a:noFill/>
                    </a:ln>
                    <a:extLst>
                      <a:ext uri="{53640926-AAD7-44D8-BBD7-CCE9431645EC}">
                        <a14:shadowObscured xmlns:a14="http://schemas.microsoft.com/office/drawing/2010/main"/>
                      </a:ext>
                    </a:extLst>
                  </pic:spPr>
                </pic:pic>
              </a:graphicData>
            </a:graphic>
          </wp:inline>
        </w:drawing>
      </w:r>
    </w:p>
    <w:p w:rsidR="007A5A75" w:rsidRDefault="007A5A75" w:rsidP="007A5A75">
      <w:pPr>
        <w:pStyle w:val="AralkYok"/>
      </w:pPr>
    </w:p>
    <w:p w:rsidR="00154BC7" w:rsidRPr="00154BC7" w:rsidRDefault="007A5A75" w:rsidP="007A5A75">
      <w:pPr>
        <w:pStyle w:val="AralkYok"/>
        <w:rPr>
          <w:rFonts w:cs="Times New Roman"/>
          <w:szCs w:val="24"/>
        </w:rPr>
      </w:pPr>
      <w:bookmarkStart w:id="164" w:name="_Toc535250228"/>
      <w:r>
        <w:t xml:space="preserve">Şekil </w:t>
      </w:r>
      <w:r w:rsidR="00B13DFC">
        <w:fldChar w:fldCharType="begin"/>
      </w:r>
      <w:r w:rsidR="00B13DFC">
        <w:instrText xml:space="preserve"> SEQ Şekil \* ARABIC </w:instrText>
      </w:r>
      <w:r w:rsidR="00B13DFC">
        <w:fldChar w:fldCharType="separate"/>
      </w:r>
      <w:r w:rsidR="00300CC0">
        <w:rPr>
          <w:noProof/>
        </w:rPr>
        <w:t>70</w:t>
      </w:r>
      <w:r w:rsidR="00B13DFC">
        <w:rPr>
          <w:noProof/>
        </w:rPr>
        <w:fldChar w:fldCharType="end"/>
      </w:r>
      <w:r>
        <w:t>.</w:t>
      </w:r>
      <w:r w:rsidR="00154BC7" w:rsidRPr="00154BC7">
        <w:rPr>
          <w:rFonts w:cs="Times New Roman"/>
          <w:szCs w:val="24"/>
        </w:rPr>
        <w:t xml:space="preserve"> </w:t>
      </w:r>
      <w:r w:rsidR="00154BC7" w:rsidRPr="00154BC7">
        <w:rPr>
          <w:rFonts w:cs="Times New Roman"/>
          <w:b/>
          <w:szCs w:val="24"/>
        </w:rPr>
        <w:t xml:space="preserve">A. </w:t>
      </w:r>
      <w:r w:rsidR="00154BC7" w:rsidRPr="00154BC7">
        <w:rPr>
          <w:rFonts w:cs="Times New Roman"/>
          <w:szCs w:val="24"/>
        </w:rPr>
        <w:t xml:space="preserve">NS grubuna ait, İHC metodu ile anti-LHR antikoru kullanılarak boyanmış testis kesitinde pozitif immünreaktivite gösteren </w:t>
      </w:r>
      <w:r w:rsidR="00FC41AC">
        <w:rPr>
          <w:rFonts w:cs="Times New Roman"/>
          <w:szCs w:val="24"/>
        </w:rPr>
        <w:t>Leydig</w:t>
      </w:r>
      <w:r w:rsidR="00154BC7" w:rsidRPr="00154BC7">
        <w:rPr>
          <w:rFonts w:cs="Times New Roman"/>
          <w:szCs w:val="24"/>
        </w:rPr>
        <w:t xml:space="preserve"> hücreleri ok ile gösterilmiştir (x100). </w:t>
      </w:r>
      <w:r w:rsidR="00154BC7" w:rsidRPr="00154BC7">
        <w:rPr>
          <w:rFonts w:cs="Times New Roman"/>
          <w:b/>
          <w:szCs w:val="24"/>
        </w:rPr>
        <w:t xml:space="preserve">B. </w:t>
      </w:r>
      <w:r w:rsidR="00154BC7" w:rsidRPr="00154BC7">
        <w:rPr>
          <w:rFonts w:cs="Times New Roman"/>
          <w:szCs w:val="24"/>
        </w:rPr>
        <w:t xml:space="preserve">Pozitif immünreaktivite gösteren </w:t>
      </w:r>
      <w:r w:rsidR="00FC41AC">
        <w:rPr>
          <w:rFonts w:cs="Times New Roman"/>
          <w:szCs w:val="24"/>
        </w:rPr>
        <w:t>Leydig</w:t>
      </w:r>
      <w:r w:rsidR="00154BC7" w:rsidRPr="00154BC7">
        <w:rPr>
          <w:rFonts w:cs="Times New Roman"/>
          <w:szCs w:val="24"/>
        </w:rPr>
        <w:t xml:space="preserve"> hücreleri ok ile gösterilmiştir (x200).</w:t>
      </w:r>
      <w:bookmarkEnd w:id="164"/>
    </w:p>
    <w:p w:rsidR="00154BC7" w:rsidRPr="00154BC7" w:rsidRDefault="00154BC7" w:rsidP="00154BC7">
      <w:pPr>
        <w:rPr>
          <w:rFonts w:cs="Times New Roman"/>
          <w:szCs w:val="24"/>
        </w:rPr>
      </w:pPr>
    </w:p>
    <w:p w:rsidR="00980DF2" w:rsidRDefault="00154BC7" w:rsidP="00980DF2">
      <w:pPr>
        <w:keepNext/>
        <w:spacing w:after="0" w:line="240" w:lineRule="auto"/>
      </w:pPr>
      <w:r w:rsidRPr="00154BC7">
        <w:rPr>
          <w:noProof/>
          <w:lang w:eastAsia="tr-TR"/>
        </w:rPr>
        <w:lastRenderedPageBreak/>
        <w:drawing>
          <wp:inline distT="0" distB="0" distL="0" distR="0" wp14:anchorId="4352DF1F" wp14:editId="5D46803A">
            <wp:extent cx="4502270" cy="3394800"/>
            <wp:effectExtent l="0" t="0" r="0" b="0"/>
            <wp:docPr id="188" name="Resim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2 IHC 400 mag.jp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4502270" cy="3394800"/>
                    </a:xfrm>
                    <a:prstGeom prst="rect">
                      <a:avLst/>
                    </a:prstGeom>
                  </pic:spPr>
                </pic:pic>
              </a:graphicData>
            </a:graphic>
          </wp:inline>
        </w:drawing>
      </w:r>
    </w:p>
    <w:p w:rsidR="00980DF2" w:rsidRDefault="00980DF2" w:rsidP="00980DF2">
      <w:pPr>
        <w:pStyle w:val="AralkYok"/>
      </w:pPr>
    </w:p>
    <w:p w:rsidR="00154BC7" w:rsidRPr="00980DF2" w:rsidRDefault="00980DF2" w:rsidP="00980DF2">
      <w:pPr>
        <w:pStyle w:val="AralkYok"/>
        <w:rPr>
          <w:szCs w:val="18"/>
        </w:rPr>
      </w:pPr>
      <w:bookmarkStart w:id="165" w:name="_Toc535250229"/>
      <w:r>
        <w:t xml:space="preserve">Şekil </w:t>
      </w:r>
      <w:r w:rsidR="00B13DFC">
        <w:fldChar w:fldCharType="begin"/>
      </w:r>
      <w:r w:rsidR="00B13DFC">
        <w:instrText xml:space="preserve"> SEQ Şekil \* ARABIC </w:instrText>
      </w:r>
      <w:r w:rsidR="00B13DFC">
        <w:fldChar w:fldCharType="separate"/>
      </w:r>
      <w:r w:rsidR="00300CC0">
        <w:rPr>
          <w:noProof/>
        </w:rPr>
        <w:t>71</w:t>
      </w:r>
      <w:r w:rsidR="00B13DFC">
        <w:rPr>
          <w:noProof/>
        </w:rPr>
        <w:fldChar w:fldCharType="end"/>
      </w:r>
      <w:r>
        <w:t>.</w:t>
      </w:r>
      <w:r w:rsidR="00154BC7" w:rsidRPr="00154BC7">
        <w:rPr>
          <w:rFonts w:cs="Times New Roman"/>
          <w:szCs w:val="24"/>
        </w:rPr>
        <w:t xml:space="preserve"> NS grubuna ait, İHC metodu ile anti-LHR antikoru kullanılarak boyanmış testis kesitinde pozitif immünreaktivite gösteren </w:t>
      </w:r>
      <w:r w:rsidR="00FC41AC">
        <w:rPr>
          <w:rFonts w:cs="Times New Roman"/>
          <w:szCs w:val="24"/>
        </w:rPr>
        <w:t>Leydig</w:t>
      </w:r>
      <w:r w:rsidR="00154BC7" w:rsidRPr="00154BC7">
        <w:rPr>
          <w:rFonts w:cs="Times New Roman"/>
          <w:szCs w:val="24"/>
        </w:rPr>
        <w:t xml:space="preserve"> hücreleri ok ile gösterilmiştir (x400).</w:t>
      </w:r>
      <w:bookmarkEnd w:id="165"/>
    </w:p>
    <w:p w:rsidR="00154BC7" w:rsidRPr="00154BC7" w:rsidRDefault="00154BC7" w:rsidP="00154BC7"/>
    <w:p w:rsidR="00980DF2" w:rsidRDefault="00154BC7" w:rsidP="00980DF2">
      <w:pPr>
        <w:keepNext/>
        <w:spacing w:after="0" w:line="240" w:lineRule="auto"/>
      </w:pPr>
      <w:r w:rsidRPr="00154BC7">
        <w:rPr>
          <w:noProof/>
          <w:lang w:eastAsia="tr-TR"/>
        </w:rPr>
        <w:drawing>
          <wp:inline distT="0" distB="0" distL="0" distR="0" wp14:anchorId="74B21459" wp14:editId="6EC38E05">
            <wp:extent cx="4500000" cy="3394716"/>
            <wp:effectExtent l="0" t="0" r="0" b="0"/>
            <wp:docPr id="189" name="Resim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2 5 masson 200 mag.jpg"/>
                    <pic:cNvPicPr/>
                  </pic:nvPicPr>
                  <pic:blipFill>
                    <a:blip r:embed="rId121" cstate="print">
                      <a:extLst>
                        <a:ext uri="{BEBA8EAE-BF5A-486C-A8C5-ECC9F3942E4B}">
                          <a14:imgProps xmlns:a14="http://schemas.microsoft.com/office/drawing/2010/main">
                            <a14:imgLayer r:embed="rId122">
                              <a14:imgEffect>
                                <a14:colorTemperature colorTemp="11200"/>
                              </a14:imgEffect>
                              <a14:imgEffect>
                                <a14:brightnessContrast bright="16000"/>
                              </a14:imgEffect>
                            </a14:imgLayer>
                          </a14:imgProps>
                        </a:ext>
                        <a:ext uri="{28A0092B-C50C-407E-A947-70E740481C1C}">
                          <a14:useLocalDpi xmlns:a14="http://schemas.microsoft.com/office/drawing/2010/main" val="0"/>
                        </a:ext>
                      </a:extLst>
                    </a:blip>
                    <a:stretch>
                      <a:fillRect/>
                    </a:stretch>
                  </pic:blipFill>
                  <pic:spPr>
                    <a:xfrm>
                      <a:off x="0" y="0"/>
                      <a:ext cx="4500000" cy="3394716"/>
                    </a:xfrm>
                    <a:prstGeom prst="rect">
                      <a:avLst/>
                    </a:prstGeom>
                  </pic:spPr>
                </pic:pic>
              </a:graphicData>
            </a:graphic>
          </wp:inline>
        </w:drawing>
      </w:r>
    </w:p>
    <w:p w:rsidR="00980DF2" w:rsidRDefault="00980DF2" w:rsidP="00980DF2">
      <w:pPr>
        <w:pStyle w:val="AralkYok"/>
      </w:pPr>
    </w:p>
    <w:p w:rsidR="00154BC7" w:rsidRPr="00980DF2" w:rsidRDefault="00980DF2" w:rsidP="00980DF2">
      <w:pPr>
        <w:pStyle w:val="AralkYok"/>
        <w:rPr>
          <w:szCs w:val="18"/>
        </w:rPr>
      </w:pPr>
      <w:bookmarkStart w:id="166" w:name="_Toc535250230"/>
      <w:r>
        <w:t xml:space="preserve">Şekil </w:t>
      </w:r>
      <w:r w:rsidR="00B13DFC">
        <w:fldChar w:fldCharType="begin"/>
      </w:r>
      <w:r w:rsidR="00B13DFC">
        <w:instrText xml:space="preserve"> SEQ Şekil \* ARABIC </w:instrText>
      </w:r>
      <w:r w:rsidR="00B13DFC">
        <w:fldChar w:fldCharType="separate"/>
      </w:r>
      <w:r w:rsidR="00300CC0">
        <w:rPr>
          <w:noProof/>
        </w:rPr>
        <w:t>72</w:t>
      </w:r>
      <w:r w:rsidR="00B13DFC">
        <w:rPr>
          <w:noProof/>
        </w:rPr>
        <w:fldChar w:fldCharType="end"/>
      </w:r>
      <w:r>
        <w:t>.</w:t>
      </w:r>
      <w:r w:rsidR="00154BC7" w:rsidRPr="00154BC7">
        <w:t xml:space="preserve"> NS</w:t>
      </w:r>
      <w:r w:rsidR="00154BC7" w:rsidRPr="00154BC7">
        <w:rPr>
          <w:rFonts w:cs="Times New Roman"/>
          <w:szCs w:val="24"/>
        </w:rPr>
        <w:t xml:space="preserve"> grubuna ait testis kesitinde </w:t>
      </w:r>
      <w:r w:rsidR="00154BC7" w:rsidRPr="00154BC7">
        <w:t xml:space="preserve">seminifer tübüller ve interstisyel bağ dokusu gözlenmekte </w:t>
      </w:r>
      <w:r w:rsidR="00154BC7" w:rsidRPr="00154BC7">
        <w:rPr>
          <w:rFonts w:cs="Times New Roman"/>
          <w:szCs w:val="24"/>
        </w:rPr>
        <w:t>( Gomori- Trikrom, x200).</w:t>
      </w:r>
      <w:bookmarkEnd w:id="166"/>
    </w:p>
    <w:p w:rsidR="00154BC7" w:rsidRPr="00154BC7" w:rsidRDefault="00154BC7" w:rsidP="00154BC7"/>
    <w:p w:rsidR="00154BC7" w:rsidRDefault="003052E7" w:rsidP="003052E7">
      <w:pPr>
        <w:pStyle w:val="Balk3"/>
      </w:pPr>
      <w:bookmarkStart w:id="167" w:name="_Toc536019181"/>
      <w:r w:rsidRPr="003052E7">
        <w:rPr>
          <w:bCs w:val="0"/>
        </w:rPr>
        <w:lastRenderedPageBreak/>
        <w:t>4</w:t>
      </w:r>
      <w:r w:rsidRPr="003052E7">
        <w:rPr>
          <w:b w:val="0"/>
          <w:bCs w:val="0"/>
        </w:rPr>
        <w:t>.</w:t>
      </w:r>
      <w:r>
        <w:t xml:space="preserve">4.4. </w:t>
      </w:r>
      <w:r w:rsidR="00154BC7" w:rsidRPr="00154BC7">
        <w:t>Normal NAC Se Grubuna Ait Testis Bulguları</w:t>
      </w:r>
      <w:bookmarkEnd w:id="167"/>
    </w:p>
    <w:p w:rsidR="003052E7" w:rsidRPr="003052E7" w:rsidRDefault="003052E7" w:rsidP="003052E7"/>
    <w:p w:rsidR="00154BC7" w:rsidRPr="00154BC7" w:rsidRDefault="00154BC7" w:rsidP="00154BC7">
      <w:pPr>
        <w:rPr>
          <w:rFonts w:cs="Times New Roman"/>
          <w:szCs w:val="24"/>
        </w:rPr>
      </w:pPr>
      <w:r w:rsidRPr="00154BC7">
        <w:rPr>
          <w:rFonts w:cs="Times New Roman"/>
          <w:szCs w:val="24"/>
        </w:rPr>
        <w:tab/>
        <w:t xml:space="preserve">Yapılan ışık mikroskobisi incelemelerinde NNS grubuna ait rat testis dokularında herhangi bir hasar veya yapısal bozukluk tespit edilmedi. Normal kontrol grubuna benzer bir yapıdadır. </w:t>
      </w:r>
      <w:r w:rsidRPr="00154BC7">
        <w:rPr>
          <w:rFonts w:cs="Times New Roman"/>
        </w:rPr>
        <w:t>İmmünohistokimyasal boyanma skoru 2+ olarak belirlendi.</w:t>
      </w:r>
    </w:p>
    <w:p w:rsidR="00980DF2" w:rsidRDefault="00154BC7" w:rsidP="00980DF2">
      <w:pPr>
        <w:pStyle w:val="AralkYok"/>
      </w:pPr>
      <w:r w:rsidRPr="00154BC7">
        <w:rPr>
          <w:noProof/>
          <w:lang w:eastAsia="tr-TR"/>
        </w:rPr>
        <w:drawing>
          <wp:inline distT="0" distB="0" distL="0" distR="0" wp14:anchorId="5F2C410A" wp14:editId="3FC7F3C6">
            <wp:extent cx="4503914" cy="3394800"/>
            <wp:effectExtent l="0" t="0" r="0" b="0"/>
            <wp:docPr id="190" name="Resim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6 2 H&amp;E 100 MAG.jpg"/>
                    <pic:cNvPicPr/>
                  </pic:nvPicPr>
                  <pic:blipFill rotWithShape="1">
                    <a:blip r:embed="rId123" cstate="print">
                      <a:extLst>
                        <a:ext uri="{28A0092B-C50C-407E-A947-70E740481C1C}">
                          <a14:useLocalDpi xmlns:a14="http://schemas.microsoft.com/office/drawing/2010/main" val="0"/>
                        </a:ext>
                      </a:extLst>
                    </a:blip>
                    <a:srcRect l="2811" b="3905"/>
                    <a:stretch/>
                  </pic:blipFill>
                  <pic:spPr bwMode="auto">
                    <a:xfrm>
                      <a:off x="0" y="0"/>
                      <a:ext cx="4503914" cy="3394800"/>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74DFD648" wp14:editId="4A2C82D0">
            <wp:extent cx="4512868" cy="3394800"/>
            <wp:effectExtent l="0" t="0" r="2540" b="0"/>
            <wp:docPr id="191" name="Resim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6 2 H&amp;E 200 MAG.jpg"/>
                    <pic:cNvPicPr/>
                  </pic:nvPicPr>
                  <pic:blipFill rotWithShape="1">
                    <a:blip r:embed="rId124" cstate="print">
                      <a:extLst>
                        <a:ext uri="{BEBA8EAE-BF5A-486C-A8C5-ECC9F3942E4B}">
                          <a14:imgProps xmlns:a14="http://schemas.microsoft.com/office/drawing/2010/main">
                            <a14:imgLayer r:embed="rId125">
                              <a14:imgEffect>
                                <a14:colorTemperature colorTemp="7200"/>
                              </a14:imgEffect>
                              <a14:imgEffect>
                                <a14:brightnessContrast bright="-3000"/>
                              </a14:imgEffect>
                            </a14:imgLayer>
                          </a14:imgProps>
                        </a:ext>
                        <a:ext uri="{28A0092B-C50C-407E-A947-70E740481C1C}">
                          <a14:useLocalDpi xmlns:a14="http://schemas.microsoft.com/office/drawing/2010/main" val="0"/>
                        </a:ext>
                      </a:extLst>
                    </a:blip>
                    <a:srcRect l="2151" b="3679"/>
                    <a:stretch/>
                  </pic:blipFill>
                  <pic:spPr bwMode="auto">
                    <a:xfrm>
                      <a:off x="0" y="0"/>
                      <a:ext cx="4512868" cy="3394800"/>
                    </a:xfrm>
                    <a:prstGeom prst="rect">
                      <a:avLst/>
                    </a:prstGeom>
                    <a:ln>
                      <a:noFill/>
                    </a:ln>
                    <a:extLst>
                      <a:ext uri="{53640926-AAD7-44D8-BBD7-CCE9431645EC}">
                        <a14:shadowObscured xmlns:a14="http://schemas.microsoft.com/office/drawing/2010/main"/>
                      </a:ext>
                    </a:extLst>
                  </pic:spPr>
                </pic:pic>
              </a:graphicData>
            </a:graphic>
          </wp:inline>
        </w:drawing>
      </w:r>
    </w:p>
    <w:p w:rsidR="00980DF2" w:rsidRDefault="00980DF2" w:rsidP="00980DF2">
      <w:pPr>
        <w:pStyle w:val="AralkYok"/>
      </w:pPr>
    </w:p>
    <w:p w:rsidR="00154BC7" w:rsidRPr="00980DF2" w:rsidRDefault="00980DF2" w:rsidP="00980DF2">
      <w:pPr>
        <w:pStyle w:val="AralkYok"/>
        <w:rPr>
          <w:szCs w:val="18"/>
        </w:rPr>
      </w:pPr>
      <w:bookmarkStart w:id="168" w:name="_Toc535250231"/>
      <w:r>
        <w:t xml:space="preserve">Şekil </w:t>
      </w:r>
      <w:r w:rsidR="00B13DFC">
        <w:fldChar w:fldCharType="begin"/>
      </w:r>
      <w:r w:rsidR="00B13DFC">
        <w:instrText xml:space="preserve"> SEQ Şekil \* ARABIC </w:instrText>
      </w:r>
      <w:r w:rsidR="00B13DFC">
        <w:fldChar w:fldCharType="separate"/>
      </w:r>
      <w:r w:rsidR="00300CC0">
        <w:rPr>
          <w:noProof/>
        </w:rPr>
        <w:t>73</w:t>
      </w:r>
      <w:r w:rsidR="00B13DFC">
        <w:rPr>
          <w:noProof/>
        </w:rPr>
        <w:fldChar w:fldCharType="end"/>
      </w:r>
      <w:r>
        <w:t>.</w:t>
      </w:r>
      <w:r w:rsidR="00154BC7" w:rsidRPr="00154BC7">
        <w:rPr>
          <w:rFonts w:cs="Times New Roman"/>
          <w:szCs w:val="24"/>
        </w:rPr>
        <w:t xml:space="preserve"> </w:t>
      </w:r>
      <w:r w:rsidR="00154BC7" w:rsidRPr="00154BC7">
        <w:rPr>
          <w:rFonts w:cs="Times New Roman"/>
          <w:b/>
          <w:szCs w:val="24"/>
        </w:rPr>
        <w:t>A.</w:t>
      </w:r>
      <w:r w:rsidR="00154BC7" w:rsidRPr="00154BC7">
        <w:rPr>
          <w:rFonts w:cs="Times New Roman"/>
          <w:szCs w:val="24"/>
        </w:rPr>
        <w:t xml:space="preserve"> NNS grubuna ait testis kesiti (H&amp;E, x100). </w:t>
      </w:r>
      <w:r w:rsidR="00154BC7" w:rsidRPr="00154BC7">
        <w:rPr>
          <w:rFonts w:cs="Times New Roman"/>
          <w:b/>
          <w:szCs w:val="24"/>
        </w:rPr>
        <w:t>B</w:t>
      </w:r>
      <w:r w:rsidR="00154BC7" w:rsidRPr="00154BC7">
        <w:rPr>
          <w:rFonts w:cs="Times New Roman"/>
          <w:szCs w:val="24"/>
        </w:rPr>
        <w:t>. NNS grubuna ait testis kesiti (H&amp;E, x200).</w:t>
      </w:r>
      <w:bookmarkEnd w:id="168"/>
    </w:p>
    <w:p w:rsidR="00154BC7" w:rsidRPr="00154BC7" w:rsidRDefault="00154BC7" w:rsidP="00154BC7">
      <w:pPr>
        <w:rPr>
          <w:rFonts w:cs="Times New Roman"/>
          <w:szCs w:val="24"/>
        </w:rPr>
      </w:pPr>
    </w:p>
    <w:p w:rsidR="00980DF2" w:rsidRDefault="00154BC7" w:rsidP="00980DF2">
      <w:pPr>
        <w:keepNext/>
        <w:spacing w:after="0" w:line="240" w:lineRule="auto"/>
      </w:pPr>
      <w:r w:rsidRPr="00154BC7">
        <w:rPr>
          <w:noProof/>
          <w:lang w:eastAsia="tr-TR"/>
        </w:rPr>
        <w:drawing>
          <wp:inline distT="0" distB="0" distL="0" distR="0" wp14:anchorId="28A34CBE" wp14:editId="1BC3CD13">
            <wp:extent cx="4519878" cy="3394800"/>
            <wp:effectExtent l="0" t="0" r="0" b="0"/>
            <wp:docPr id="192" name="Resim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1 PAS 100 MAG.jpg"/>
                    <pic:cNvPicPr/>
                  </pic:nvPicPr>
                  <pic:blipFill rotWithShape="1">
                    <a:blip r:embed="rId126" cstate="print">
                      <a:extLst>
                        <a:ext uri="{28A0092B-C50C-407E-A947-70E740481C1C}">
                          <a14:useLocalDpi xmlns:a14="http://schemas.microsoft.com/office/drawing/2010/main" val="0"/>
                        </a:ext>
                      </a:extLst>
                    </a:blip>
                    <a:srcRect l="2119" b="3807"/>
                    <a:stretch/>
                  </pic:blipFill>
                  <pic:spPr bwMode="auto">
                    <a:xfrm>
                      <a:off x="0" y="0"/>
                      <a:ext cx="4519878" cy="3394800"/>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419F0048" wp14:editId="0BDAB4B5">
            <wp:extent cx="4518000" cy="3411557"/>
            <wp:effectExtent l="0" t="0" r="0" b="0"/>
            <wp:docPr id="193" name="Resim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2 3 PAS 200 MAG.jpg"/>
                    <pic:cNvPicPr/>
                  </pic:nvPicPr>
                  <pic:blipFill rotWithShape="1">
                    <a:blip r:embed="rId127" cstate="print">
                      <a:extLst>
                        <a:ext uri="{BEBA8EAE-BF5A-486C-A8C5-ECC9F3942E4B}">
                          <a14:imgProps xmlns:a14="http://schemas.microsoft.com/office/drawing/2010/main">
                            <a14:imgLayer r:embed="rId128">
                              <a14:imgEffect>
                                <a14:colorTemperature colorTemp="7200"/>
                              </a14:imgEffect>
                            </a14:imgLayer>
                          </a14:imgProps>
                        </a:ext>
                        <a:ext uri="{28A0092B-C50C-407E-A947-70E740481C1C}">
                          <a14:useLocalDpi xmlns:a14="http://schemas.microsoft.com/office/drawing/2010/main" val="0"/>
                        </a:ext>
                      </a:extLst>
                    </a:blip>
                    <a:srcRect l="2647" b="3811"/>
                    <a:stretch/>
                  </pic:blipFill>
                  <pic:spPr bwMode="auto">
                    <a:xfrm>
                      <a:off x="0" y="0"/>
                      <a:ext cx="4518000" cy="3411557"/>
                    </a:xfrm>
                    <a:prstGeom prst="rect">
                      <a:avLst/>
                    </a:prstGeom>
                    <a:ln>
                      <a:noFill/>
                    </a:ln>
                    <a:extLst>
                      <a:ext uri="{53640926-AAD7-44D8-BBD7-CCE9431645EC}">
                        <a14:shadowObscured xmlns:a14="http://schemas.microsoft.com/office/drawing/2010/main"/>
                      </a:ext>
                    </a:extLst>
                  </pic:spPr>
                </pic:pic>
              </a:graphicData>
            </a:graphic>
          </wp:inline>
        </w:drawing>
      </w:r>
    </w:p>
    <w:p w:rsidR="00980DF2" w:rsidRDefault="00980DF2" w:rsidP="00980DF2">
      <w:pPr>
        <w:pStyle w:val="AralkYok"/>
      </w:pPr>
    </w:p>
    <w:p w:rsidR="00154BC7" w:rsidRPr="00980DF2" w:rsidRDefault="00980DF2" w:rsidP="00980DF2">
      <w:pPr>
        <w:pStyle w:val="AralkYok"/>
        <w:rPr>
          <w:szCs w:val="18"/>
        </w:rPr>
      </w:pPr>
      <w:bookmarkStart w:id="169" w:name="_Toc535250232"/>
      <w:r>
        <w:t xml:space="preserve">Şekil </w:t>
      </w:r>
      <w:r w:rsidR="00B13DFC">
        <w:fldChar w:fldCharType="begin"/>
      </w:r>
      <w:r w:rsidR="00B13DFC">
        <w:instrText xml:space="preserve"> SEQ Şekil \* ARABIC </w:instrText>
      </w:r>
      <w:r w:rsidR="00B13DFC">
        <w:fldChar w:fldCharType="separate"/>
      </w:r>
      <w:r w:rsidR="00300CC0">
        <w:rPr>
          <w:noProof/>
        </w:rPr>
        <w:t>74</w:t>
      </w:r>
      <w:r w:rsidR="00B13DFC">
        <w:rPr>
          <w:noProof/>
        </w:rPr>
        <w:fldChar w:fldCharType="end"/>
      </w:r>
      <w:r>
        <w:t>.</w:t>
      </w:r>
      <w:r w:rsidR="00154BC7" w:rsidRPr="00154BC7">
        <w:rPr>
          <w:rFonts w:cs="Times New Roman"/>
          <w:szCs w:val="24"/>
        </w:rPr>
        <w:t xml:space="preserve"> </w:t>
      </w:r>
      <w:r w:rsidR="00154BC7" w:rsidRPr="00154BC7">
        <w:rPr>
          <w:rFonts w:cs="Times New Roman"/>
          <w:b/>
          <w:szCs w:val="24"/>
        </w:rPr>
        <w:t>A.</w:t>
      </w:r>
      <w:r w:rsidR="00154BC7" w:rsidRPr="00154BC7">
        <w:rPr>
          <w:rFonts w:cs="Times New Roman"/>
          <w:szCs w:val="24"/>
        </w:rPr>
        <w:t xml:space="preserve"> NNS grubuna ait testis kesitinde interstisyel alan yıldız ile gösterilmiştir(PAS, x100). </w:t>
      </w:r>
      <w:r w:rsidR="00154BC7" w:rsidRPr="00154BC7">
        <w:rPr>
          <w:rFonts w:cs="Times New Roman"/>
          <w:b/>
          <w:szCs w:val="24"/>
        </w:rPr>
        <w:t>B</w:t>
      </w:r>
      <w:r w:rsidR="00154BC7" w:rsidRPr="00154BC7">
        <w:rPr>
          <w:rFonts w:cs="Times New Roman"/>
          <w:szCs w:val="24"/>
        </w:rPr>
        <w:t>. NNS grubuna ait testis kesitinde interstisyel alan yıldız ile gösterilmiştir (PAS, x200).</w:t>
      </w:r>
      <w:bookmarkEnd w:id="169"/>
    </w:p>
    <w:p w:rsidR="00154BC7" w:rsidRPr="00154BC7" w:rsidRDefault="00154BC7" w:rsidP="00154BC7"/>
    <w:p w:rsidR="00980DF2" w:rsidRDefault="00154BC7" w:rsidP="00386539">
      <w:pPr>
        <w:pStyle w:val="AralkYok"/>
      </w:pPr>
      <w:r w:rsidRPr="00154BC7">
        <w:rPr>
          <w:noProof/>
          <w:lang w:eastAsia="tr-TR"/>
        </w:rPr>
        <w:lastRenderedPageBreak/>
        <w:drawing>
          <wp:inline distT="0" distB="0" distL="0" distR="0" wp14:anchorId="60534278" wp14:editId="7529D0B4">
            <wp:extent cx="4500000" cy="3394716"/>
            <wp:effectExtent l="0" t="0" r="0" b="0"/>
            <wp:docPr id="194" name="Resim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 MASSON 200 MAG.jpg"/>
                    <pic:cNvPicPr/>
                  </pic:nvPicPr>
                  <pic:blipFill>
                    <a:blip r:embed="rId129" cstate="print">
                      <a:extLst>
                        <a:ext uri="{BEBA8EAE-BF5A-486C-A8C5-ECC9F3942E4B}">
                          <a14:imgProps xmlns:a14="http://schemas.microsoft.com/office/drawing/2010/main">
                            <a14:imgLayer r:embed="rId130">
                              <a14:imgEffect>
                                <a14:brightnessContrast bright="14000"/>
                              </a14:imgEffect>
                            </a14:imgLayer>
                          </a14:imgProps>
                        </a:ext>
                        <a:ext uri="{28A0092B-C50C-407E-A947-70E740481C1C}">
                          <a14:useLocalDpi xmlns:a14="http://schemas.microsoft.com/office/drawing/2010/main" val="0"/>
                        </a:ext>
                      </a:extLst>
                    </a:blip>
                    <a:stretch>
                      <a:fillRect/>
                    </a:stretch>
                  </pic:blipFill>
                  <pic:spPr>
                    <a:xfrm>
                      <a:off x="0" y="0"/>
                      <a:ext cx="4500000" cy="3394716"/>
                    </a:xfrm>
                    <a:prstGeom prst="rect">
                      <a:avLst/>
                    </a:prstGeom>
                  </pic:spPr>
                </pic:pic>
              </a:graphicData>
            </a:graphic>
          </wp:inline>
        </w:drawing>
      </w:r>
    </w:p>
    <w:p w:rsidR="00980DF2" w:rsidRDefault="00980DF2" w:rsidP="00386539">
      <w:pPr>
        <w:pStyle w:val="AralkYok"/>
      </w:pPr>
    </w:p>
    <w:p w:rsidR="00154BC7" w:rsidRPr="00980DF2" w:rsidRDefault="00980DF2" w:rsidP="00386539">
      <w:pPr>
        <w:pStyle w:val="AralkYok"/>
        <w:rPr>
          <w:szCs w:val="18"/>
        </w:rPr>
      </w:pPr>
      <w:bookmarkStart w:id="170" w:name="_Toc535250233"/>
      <w:r>
        <w:t xml:space="preserve">Şekil </w:t>
      </w:r>
      <w:r w:rsidR="00B13DFC">
        <w:fldChar w:fldCharType="begin"/>
      </w:r>
      <w:r w:rsidR="00B13DFC">
        <w:instrText xml:space="preserve"> SEQ Şekil \* ARABIC </w:instrText>
      </w:r>
      <w:r w:rsidR="00B13DFC">
        <w:fldChar w:fldCharType="separate"/>
      </w:r>
      <w:r w:rsidR="00300CC0">
        <w:rPr>
          <w:noProof/>
        </w:rPr>
        <w:t>75</w:t>
      </w:r>
      <w:r w:rsidR="00B13DFC">
        <w:rPr>
          <w:noProof/>
        </w:rPr>
        <w:fldChar w:fldCharType="end"/>
      </w:r>
      <w:r>
        <w:t>.</w:t>
      </w:r>
      <w:r w:rsidR="00154BC7" w:rsidRPr="00154BC7">
        <w:t xml:space="preserve"> NNS</w:t>
      </w:r>
      <w:r w:rsidR="00154BC7" w:rsidRPr="00154BC7">
        <w:rPr>
          <w:rFonts w:cs="Times New Roman"/>
          <w:szCs w:val="24"/>
        </w:rPr>
        <w:t xml:space="preserve"> grubuna ait testis kesitinde </w:t>
      </w:r>
      <w:r w:rsidR="00154BC7" w:rsidRPr="00154BC7">
        <w:t xml:space="preserve">seminifer tübüller ve interstisyel bağ dokusu gözlenmekte </w:t>
      </w:r>
      <w:r w:rsidR="00154BC7" w:rsidRPr="00154BC7">
        <w:rPr>
          <w:rFonts w:cs="Times New Roman"/>
          <w:szCs w:val="24"/>
        </w:rPr>
        <w:t>( Gomori- Trikrom, x200).</w:t>
      </w:r>
      <w:bookmarkEnd w:id="170"/>
    </w:p>
    <w:p w:rsidR="00154BC7" w:rsidRPr="00154BC7" w:rsidRDefault="00154BC7" w:rsidP="00154BC7"/>
    <w:p w:rsidR="00386539" w:rsidRDefault="00154BC7" w:rsidP="00386539">
      <w:pPr>
        <w:keepNext/>
        <w:spacing w:after="0" w:line="240" w:lineRule="auto"/>
      </w:pPr>
      <w:r w:rsidRPr="00154BC7">
        <w:rPr>
          <w:noProof/>
          <w:lang w:eastAsia="tr-TR"/>
        </w:rPr>
        <w:drawing>
          <wp:inline distT="0" distB="0" distL="0" distR="0" wp14:anchorId="603884CC" wp14:editId="734B663D">
            <wp:extent cx="4500000" cy="3393096"/>
            <wp:effectExtent l="0" t="0" r="0" b="0"/>
            <wp:docPr id="195" name="Resim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5 200 MAG.jpg"/>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4500000" cy="3393096"/>
                    </a:xfrm>
                    <a:prstGeom prst="rect">
                      <a:avLst/>
                    </a:prstGeom>
                  </pic:spPr>
                </pic:pic>
              </a:graphicData>
            </a:graphic>
          </wp:inline>
        </w:drawing>
      </w:r>
    </w:p>
    <w:p w:rsidR="00386539" w:rsidRDefault="00386539" w:rsidP="00386539">
      <w:pPr>
        <w:pStyle w:val="AralkYok"/>
      </w:pPr>
    </w:p>
    <w:p w:rsidR="00154BC7" w:rsidRPr="00386539" w:rsidRDefault="00386539" w:rsidP="00386539">
      <w:pPr>
        <w:pStyle w:val="AralkYok"/>
        <w:rPr>
          <w:szCs w:val="18"/>
        </w:rPr>
      </w:pPr>
      <w:bookmarkStart w:id="171" w:name="_Toc535250234"/>
      <w:r>
        <w:t xml:space="preserve">Şekil </w:t>
      </w:r>
      <w:r w:rsidR="00B13DFC">
        <w:fldChar w:fldCharType="begin"/>
      </w:r>
      <w:r w:rsidR="00B13DFC">
        <w:instrText xml:space="preserve"> SE</w:instrText>
      </w:r>
      <w:r w:rsidR="00B13DFC">
        <w:instrText xml:space="preserve">Q Şekil \* ARABIC </w:instrText>
      </w:r>
      <w:r w:rsidR="00B13DFC">
        <w:fldChar w:fldCharType="separate"/>
      </w:r>
      <w:r w:rsidR="00300CC0">
        <w:rPr>
          <w:noProof/>
        </w:rPr>
        <w:t>76</w:t>
      </w:r>
      <w:r w:rsidR="00B13DFC">
        <w:rPr>
          <w:noProof/>
        </w:rPr>
        <w:fldChar w:fldCharType="end"/>
      </w:r>
      <w:r>
        <w:t>.</w:t>
      </w:r>
      <w:r w:rsidR="00154BC7" w:rsidRPr="00154BC7">
        <w:rPr>
          <w:rFonts w:cs="Times New Roman"/>
          <w:szCs w:val="24"/>
        </w:rPr>
        <w:t xml:space="preserve"> NNS grubuna ait, İHC metodu ile anti-LHR antikoru kullanılarak boyanmış testis kesitinde pozitif immünreaktivite gösteren </w:t>
      </w:r>
      <w:r w:rsidR="00FC41AC">
        <w:rPr>
          <w:rFonts w:cs="Times New Roman"/>
          <w:szCs w:val="24"/>
        </w:rPr>
        <w:t>Leydig</w:t>
      </w:r>
      <w:r w:rsidR="00154BC7" w:rsidRPr="00154BC7">
        <w:rPr>
          <w:rFonts w:cs="Times New Roman"/>
          <w:szCs w:val="24"/>
        </w:rPr>
        <w:t xml:space="preserve"> hücreleri ok ile gösterilmiştir (x200).</w:t>
      </w:r>
      <w:bookmarkEnd w:id="171"/>
    </w:p>
    <w:p w:rsidR="00154BC7" w:rsidRPr="00154BC7" w:rsidRDefault="00154BC7" w:rsidP="00154BC7"/>
    <w:p w:rsidR="00386539" w:rsidRDefault="00154BC7" w:rsidP="00386539">
      <w:pPr>
        <w:keepNext/>
        <w:spacing w:after="0" w:line="240" w:lineRule="auto"/>
      </w:pPr>
      <w:r w:rsidRPr="00154BC7">
        <w:rPr>
          <w:noProof/>
          <w:lang w:eastAsia="tr-TR"/>
        </w:rPr>
        <w:lastRenderedPageBreak/>
        <w:drawing>
          <wp:inline distT="0" distB="0" distL="0" distR="0" wp14:anchorId="2E9E3416" wp14:editId="064108A3">
            <wp:extent cx="4495800" cy="4600282"/>
            <wp:effectExtent l="0" t="0" r="0" b="0"/>
            <wp:docPr id="196" name="Resim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5 400 MAG.jpg"/>
                    <pic:cNvPicPr/>
                  </pic:nvPicPr>
                  <pic:blipFill>
                    <a:blip r:embed="rId132">
                      <a:extLst>
                        <a:ext uri="{28A0092B-C50C-407E-A947-70E740481C1C}">
                          <a14:useLocalDpi xmlns:a14="http://schemas.microsoft.com/office/drawing/2010/main" val="0"/>
                        </a:ext>
                      </a:extLst>
                    </a:blip>
                    <a:stretch>
                      <a:fillRect/>
                    </a:stretch>
                  </pic:blipFill>
                  <pic:spPr>
                    <a:xfrm>
                      <a:off x="0" y="0"/>
                      <a:ext cx="4500287" cy="4604873"/>
                    </a:xfrm>
                    <a:prstGeom prst="rect">
                      <a:avLst/>
                    </a:prstGeom>
                  </pic:spPr>
                </pic:pic>
              </a:graphicData>
            </a:graphic>
          </wp:inline>
        </w:drawing>
      </w:r>
    </w:p>
    <w:p w:rsidR="00386539" w:rsidRDefault="00386539" w:rsidP="00386539">
      <w:pPr>
        <w:pStyle w:val="AralkYok"/>
      </w:pPr>
    </w:p>
    <w:p w:rsidR="00154BC7" w:rsidRPr="00386539" w:rsidRDefault="00386539" w:rsidP="00386539">
      <w:pPr>
        <w:pStyle w:val="AralkYok"/>
        <w:rPr>
          <w:szCs w:val="18"/>
        </w:rPr>
      </w:pPr>
      <w:bookmarkStart w:id="172" w:name="_Toc535250235"/>
      <w:r>
        <w:t xml:space="preserve">Şekil </w:t>
      </w:r>
      <w:r w:rsidR="00B13DFC">
        <w:fldChar w:fldCharType="begin"/>
      </w:r>
      <w:r w:rsidR="00B13DFC">
        <w:instrText xml:space="preserve"> SEQ Şekil \* ARABIC </w:instrText>
      </w:r>
      <w:r w:rsidR="00B13DFC">
        <w:fldChar w:fldCharType="separate"/>
      </w:r>
      <w:r w:rsidR="00300CC0">
        <w:rPr>
          <w:noProof/>
        </w:rPr>
        <w:t>77</w:t>
      </w:r>
      <w:r w:rsidR="00B13DFC">
        <w:rPr>
          <w:noProof/>
        </w:rPr>
        <w:fldChar w:fldCharType="end"/>
      </w:r>
      <w:r>
        <w:t>.</w:t>
      </w:r>
      <w:r w:rsidR="00154BC7" w:rsidRPr="00154BC7">
        <w:rPr>
          <w:rFonts w:cs="Times New Roman"/>
          <w:szCs w:val="24"/>
        </w:rPr>
        <w:t xml:space="preserve"> NNS grubuna ait, İHC metodu ile anti-LHR antikoru kullanılarak boyanmış testis kesitinde pozitif immünreaktivite gösteren </w:t>
      </w:r>
      <w:r w:rsidR="00FC41AC">
        <w:rPr>
          <w:rFonts w:cs="Times New Roman"/>
          <w:szCs w:val="24"/>
        </w:rPr>
        <w:t>Leydig</w:t>
      </w:r>
      <w:r w:rsidR="00154BC7" w:rsidRPr="00154BC7">
        <w:rPr>
          <w:rFonts w:cs="Times New Roman"/>
          <w:szCs w:val="24"/>
        </w:rPr>
        <w:t xml:space="preserve"> hücreleri ok ile gösterilmiştir (x400).</w:t>
      </w:r>
      <w:bookmarkEnd w:id="172"/>
    </w:p>
    <w:p w:rsidR="00154BC7" w:rsidRPr="00154BC7" w:rsidRDefault="00154BC7" w:rsidP="00154BC7">
      <w:pPr>
        <w:rPr>
          <w:rFonts w:cs="Times New Roman"/>
          <w:szCs w:val="24"/>
        </w:rPr>
      </w:pPr>
    </w:p>
    <w:p w:rsidR="00154BC7" w:rsidRPr="00154BC7" w:rsidRDefault="00154BC7" w:rsidP="00154BC7">
      <w:pPr>
        <w:rPr>
          <w:rFonts w:cs="Times New Roman"/>
          <w:szCs w:val="24"/>
        </w:rPr>
      </w:pPr>
    </w:p>
    <w:p w:rsidR="00154BC7" w:rsidRDefault="00154BC7" w:rsidP="003052E7">
      <w:pPr>
        <w:pStyle w:val="Balk3"/>
      </w:pPr>
      <w:bookmarkStart w:id="173" w:name="_Toc536019182"/>
      <w:r w:rsidRPr="00154BC7">
        <w:t>4.4.5. Obez Kontrol Grubuna Ait Testis Bulguları</w:t>
      </w:r>
      <w:bookmarkEnd w:id="173"/>
    </w:p>
    <w:p w:rsidR="003052E7" w:rsidRPr="003052E7" w:rsidRDefault="003052E7" w:rsidP="003052E7"/>
    <w:p w:rsidR="00154BC7" w:rsidRPr="00154BC7" w:rsidRDefault="00154BC7" w:rsidP="00154BC7">
      <w:r w:rsidRPr="00154BC7">
        <w:tab/>
      </w:r>
      <w:r w:rsidRPr="00154BC7">
        <w:rPr>
          <w:rFonts w:cs="Times New Roman"/>
        </w:rPr>
        <w:t>Yapılan ışık mikroskobisi incelemelerinde obez kontrol grubuna ait sıçan testis dokularında, bazı seminifer tübüller dejenere morfolojide olup spermatogenik seri hücrelerinin sıralı varlığının bozulduğu, uygulanan boyamalarda net bir şekilde tespit edildi. Seminifer tübül bazal laminalarında ondülasyon, seminifer tübül lümenine epitel hücre döküntüsü ve interstisyel alanda yağ vezikülleri ile kan damarlarında konjesyon saptandı. İmmünohistokimyasal boyanma skoru 1+ olarak belirlendi.</w:t>
      </w:r>
    </w:p>
    <w:p w:rsidR="00386539" w:rsidRDefault="00154BC7" w:rsidP="00386539">
      <w:pPr>
        <w:keepNext/>
        <w:spacing w:after="0" w:line="240" w:lineRule="auto"/>
      </w:pPr>
      <w:r w:rsidRPr="00154BC7">
        <w:rPr>
          <w:noProof/>
          <w:lang w:eastAsia="tr-TR"/>
        </w:rPr>
        <w:lastRenderedPageBreak/>
        <w:drawing>
          <wp:inline distT="0" distB="0" distL="0" distR="0" wp14:anchorId="07F50420" wp14:editId="5DABE7DC">
            <wp:extent cx="4500000" cy="3394711"/>
            <wp:effectExtent l="0" t="0" r="0" b="0"/>
            <wp:docPr id="197" name="Resim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6 1 H&amp;E hucre bazal mmembran bozulmasi 100 mag.jpg"/>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386539" w:rsidRDefault="00386539" w:rsidP="00386539">
      <w:pPr>
        <w:pStyle w:val="AralkYok"/>
      </w:pPr>
    </w:p>
    <w:p w:rsidR="00154BC7" w:rsidRPr="00154BC7" w:rsidRDefault="00386539" w:rsidP="00386539">
      <w:pPr>
        <w:pStyle w:val="AralkYok"/>
      </w:pPr>
      <w:bookmarkStart w:id="174" w:name="_Toc535250236"/>
      <w:r>
        <w:t xml:space="preserve">Şekil </w:t>
      </w:r>
      <w:r w:rsidR="00B13DFC">
        <w:fldChar w:fldCharType="begin"/>
      </w:r>
      <w:r w:rsidR="00B13DFC">
        <w:instrText xml:space="preserve"> SEQ Şekil \* ARABIC </w:instrText>
      </w:r>
      <w:r w:rsidR="00B13DFC">
        <w:fldChar w:fldCharType="separate"/>
      </w:r>
      <w:r w:rsidR="00300CC0">
        <w:rPr>
          <w:noProof/>
        </w:rPr>
        <w:t>78</w:t>
      </w:r>
      <w:r w:rsidR="00B13DFC">
        <w:rPr>
          <w:noProof/>
        </w:rPr>
        <w:fldChar w:fldCharType="end"/>
      </w:r>
      <w:r>
        <w:t>.</w:t>
      </w:r>
      <w:r w:rsidR="00154BC7" w:rsidRPr="00154BC7">
        <w:t xml:space="preserve"> OK grubuna ait testis kesitinde bazal lamina ondülasyonları ok başı ile,  bozulmuş tübül epiteli yıldız ile gösterilmiştir (H&amp;E, x100).</w:t>
      </w:r>
      <w:bookmarkEnd w:id="174"/>
    </w:p>
    <w:p w:rsidR="00154BC7" w:rsidRPr="00154BC7" w:rsidRDefault="00154BC7" w:rsidP="00154BC7"/>
    <w:p w:rsidR="00386539" w:rsidRDefault="00154BC7" w:rsidP="00386539">
      <w:pPr>
        <w:keepNext/>
        <w:spacing w:after="0" w:line="240" w:lineRule="auto"/>
      </w:pPr>
      <w:r w:rsidRPr="00154BC7">
        <w:rPr>
          <w:noProof/>
          <w:lang w:eastAsia="tr-TR"/>
        </w:rPr>
        <w:drawing>
          <wp:inline distT="0" distB="0" distL="0" distR="0" wp14:anchorId="26EAD185" wp14:editId="197492B1">
            <wp:extent cx="4500000" cy="3394711"/>
            <wp:effectExtent l="0" t="0" r="0" b="0"/>
            <wp:docPr id="198" name="Resim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4 1 H&amp;E 200 mag dejenere tubuller 5.jpg"/>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386539" w:rsidRDefault="00386539" w:rsidP="00386539">
      <w:pPr>
        <w:pStyle w:val="AralkYok"/>
      </w:pPr>
    </w:p>
    <w:p w:rsidR="00154BC7" w:rsidRPr="00154BC7" w:rsidRDefault="00386539" w:rsidP="00386539">
      <w:pPr>
        <w:pStyle w:val="AralkYok"/>
      </w:pPr>
      <w:bookmarkStart w:id="175" w:name="_Toc535250237"/>
      <w:r>
        <w:t xml:space="preserve">Şekil </w:t>
      </w:r>
      <w:r w:rsidR="00B13DFC">
        <w:fldChar w:fldCharType="begin"/>
      </w:r>
      <w:r w:rsidR="00B13DFC">
        <w:instrText xml:space="preserve"> SEQ Şekil \* ARABIC </w:instrText>
      </w:r>
      <w:r w:rsidR="00B13DFC">
        <w:fldChar w:fldCharType="separate"/>
      </w:r>
      <w:r w:rsidR="00300CC0">
        <w:rPr>
          <w:noProof/>
        </w:rPr>
        <w:t>79</w:t>
      </w:r>
      <w:r w:rsidR="00B13DFC">
        <w:rPr>
          <w:noProof/>
        </w:rPr>
        <w:fldChar w:fldCharType="end"/>
      </w:r>
      <w:r>
        <w:t>.</w:t>
      </w:r>
      <w:r w:rsidR="00154BC7" w:rsidRPr="00154BC7">
        <w:t xml:space="preserve"> OK grubuna ait testis kesitinde normal yapılı seminifer tübüllerin arasındaki dejenere tübüller yıldız ile gösterilmiştir (H&amp;E, x100).</w:t>
      </w:r>
      <w:bookmarkEnd w:id="175"/>
    </w:p>
    <w:p w:rsidR="00154BC7" w:rsidRPr="00154BC7" w:rsidRDefault="00154BC7" w:rsidP="00154BC7"/>
    <w:p w:rsidR="0058107E" w:rsidRDefault="00154BC7" w:rsidP="0058107E">
      <w:pPr>
        <w:keepNext/>
        <w:spacing w:after="0" w:line="240" w:lineRule="auto"/>
      </w:pPr>
      <w:r w:rsidRPr="00154BC7">
        <w:rPr>
          <w:noProof/>
          <w:lang w:eastAsia="tr-TR"/>
        </w:rPr>
        <w:lastRenderedPageBreak/>
        <w:drawing>
          <wp:inline distT="0" distB="0" distL="0" distR="0" wp14:anchorId="282C4CB2" wp14:editId="46870B93">
            <wp:extent cx="4500000" cy="3394711"/>
            <wp:effectExtent l="0" t="0" r="0" b="0"/>
            <wp:docPr id="199" name="Resim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6 1 H&amp;E lumene hucre dokuntusu 200 mag.jpg"/>
                    <pic:cNvPicPr/>
                  </pic:nvPicPr>
                  <pic:blipFill>
                    <a:blip r:embed="rId135" cstate="print">
                      <a:extLst>
                        <a:ext uri="{BEBA8EAE-BF5A-486C-A8C5-ECC9F3942E4B}">
                          <a14:imgProps xmlns:a14="http://schemas.microsoft.com/office/drawing/2010/main">
                            <a14:imgLayer r:embed="rId136">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58107E" w:rsidRDefault="0058107E" w:rsidP="0058107E">
      <w:pPr>
        <w:pStyle w:val="AralkYok"/>
      </w:pPr>
    </w:p>
    <w:p w:rsidR="00154BC7" w:rsidRPr="00154BC7" w:rsidRDefault="0058107E" w:rsidP="0058107E">
      <w:pPr>
        <w:pStyle w:val="AralkYok"/>
      </w:pPr>
      <w:bookmarkStart w:id="176" w:name="_Toc535250238"/>
      <w:r>
        <w:t xml:space="preserve">Şekil </w:t>
      </w:r>
      <w:r w:rsidR="00B13DFC">
        <w:fldChar w:fldCharType="begin"/>
      </w:r>
      <w:r w:rsidR="00B13DFC">
        <w:instrText xml:space="preserve"> SEQ Şekil \* ARABIC </w:instrText>
      </w:r>
      <w:r w:rsidR="00B13DFC">
        <w:fldChar w:fldCharType="separate"/>
      </w:r>
      <w:r w:rsidR="00300CC0">
        <w:rPr>
          <w:noProof/>
        </w:rPr>
        <w:t>80</w:t>
      </w:r>
      <w:r w:rsidR="00B13DFC">
        <w:rPr>
          <w:noProof/>
        </w:rPr>
        <w:fldChar w:fldCharType="end"/>
      </w:r>
      <w:r>
        <w:t>.</w:t>
      </w:r>
      <w:r w:rsidR="00154BC7" w:rsidRPr="00154BC7">
        <w:t xml:space="preserve"> OK grubuna ait testis kesitinde lümendeki spermatogenik seri hücre döküntüsü (H&amp;E, x200).</w:t>
      </w:r>
      <w:bookmarkEnd w:id="176"/>
    </w:p>
    <w:p w:rsidR="00154BC7" w:rsidRPr="00154BC7" w:rsidRDefault="00154BC7" w:rsidP="00154BC7"/>
    <w:p w:rsidR="0058107E" w:rsidRDefault="00154BC7" w:rsidP="0058107E">
      <w:pPr>
        <w:keepNext/>
        <w:spacing w:after="0" w:line="240" w:lineRule="auto"/>
      </w:pPr>
      <w:r w:rsidRPr="00154BC7">
        <w:rPr>
          <w:noProof/>
          <w:lang w:eastAsia="tr-TR"/>
        </w:rPr>
        <w:drawing>
          <wp:inline distT="0" distB="0" distL="0" distR="0" wp14:anchorId="45D3E81C" wp14:editId="6D7C4E9D">
            <wp:extent cx="4500000" cy="3394711"/>
            <wp:effectExtent l="0" t="0" r="0" b="0"/>
            <wp:docPr id="200" name="Resim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4 1 H&amp;E 200 mag dejenere tubul 1.jpg"/>
                    <pic:cNvPicPr/>
                  </pic:nvPicPr>
                  <pic:blipFill>
                    <a:blip r:embed="rId137" cstate="print">
                      <a:extLst>
                        <a:ext uri="{BEBA8EAE-BF5A-486C-A8C5-ECC9F3942E4B}">
                          <a14:imgProps xmlns:a14="http://schemas.microsoft.com/office/drawing/2010/main">
                            <a14:imgLayer r:embed="rId138">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58107E" w:rsidRDefault="0058107E" w:rsidP="0058107E">
      <w:pPr>
        <w:pStyle w:val="AralkYok"/>
      </w:pPr>
    </w:p>
    <w:p w:rsidR="00154BC7" w:rsidRPr="00154BC7" w:rsidRDefault="0058107E" w:rsidP="0058107E">
      <w:pPr>
        <w:pStyle w:val="AralkYok"/>
      </w:pPr>
      <w:bookmarkStart w:id="177" w:name="_Toc535250239"/>
      <w:r>
        <w:t xml:space="preserve">Şekil </w:t>
      </w:r>
      <w:r w:rsidR="00B13DFC">
        <w:fldChar w:fldCharType="begin"/>
      </w:r>
      <w:r w:rsidR="00B13DFC">
        <w:instrText xml:space="preserve"> SEQ Şekil \* ARABIC </w:instrText>
      </w:r>
      <w:r w:rsidR="00B13DFC">
        <w:fldChar w:fldCharType="separate"/>
      </w:r>
      <w:r w:rsidR="00300CC0">
        <w:rPr>
          <w:noProof/>
        </w:rPr>
        <w:t>81</w:t>
      </w:r>
      <w:r w:rsidR="00B13DFC">
        <w:rPr>
          <w:noProof/>
        </w:rPr>
        <w:fldChar w:fldCharType="end"/>
      </w:r>
      <w:r>
        <w:t>.</w:t>
      </w:r>
      <w:r w:rsidR="00154BC7" w:rsidRPr="00154BC7">
        <w:t xml:space="preserve"> OK grubuna ait testis kesitinde dejenere tübüller ok başı ile gösterilmiştir (H&amp;E, x200).</w:t>
      </w:r>
      <w:bookmarkEnd w:id="177"/>
    </w:p>
    <w:p w:rsidR="00154BC7" w:rsidRPr="00154BC7" w:rsidRDefault="00154BC7" w:rsidP="00154BC7"/>
    <w:p w:rsidR="0058107E" w:rsidRDefault="00154BC7" w:rsidP="0058107E">
      <w:pPr>
        <w:keepNext/>
        <w:spacing w:after="0" w:line="240" w:lineRule="auto"/>
      </w:pPr>
      <w:r w:rsidRPr="00154BC7">
        <w:rPr>
          <w:noProof/>
          <w:lang w:eastAsia="tr-TR"/>
        </w:rPr>
        <w:lastRenderedPageBreak/>
        <w:drawing>
          <wp:inline distT="0" distB="0" distL="0" distR="0" wp14:anchorId="54E0D212" wp14:editId="4FE7F240">
            <wp:extent cx="5618577" cy="5191125"/>
            <wp:effectExtent l="0" t="0" r="1270" b="0"/>
            <wp:docPr id="201" name="Resim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UPLU.jpg"/>
                    <pic:cNvPicPr/>
                  </pic:nvPicPr>
                  <pic:blipFill rotWithShape="1">
                    <a:blip r:embed="rId139">
                      <a:extLst>
                        <a:ext uri="{28A0092B-C50C-407E-A947-70E740481C1C}">
                          <a14:useLocalDpi xmlns:a14="http://schemas.microsoft.com/office/drawing/2010/main" val="0"/>
                        </a:ext>
                      </a:extLst>
                    </a:blip>
                    <a:srcRect l="2479" b="3025"/>
                    <a:stretch/>
                  </pic:blipFill>
                  <pic:spPr bwMode="auto">
                    <a:xfrm>
                      <a:off x="0" y="0"/>
                      <a:ext cx="5617244" cy="5189893"/>
                    </a:xfrm>
                    <a:prstGeom prst="rect">
                      <a:avLst/>
                    </a:prstGeom>
                    <a:ln>
                      <a:noFill/>
                    </a:ln>
                    <a:extLst>
                      <a:ext uri="{53640926-AAD7-44D8-BBD7-CCE9431645EC}">
                        <a14:shadowObscured xmlns:a14="http://schemas.microsoft.com/office/drawing/2010/main"/>
                      </a:ext>
                    </a:extLst>
                  </pic:spPr>
                </pic:pic>
              </a:graphicData>
            </a:graphic>
          </wp:inline>
        </w:drawing>
      </w:r>
    </w:p>
    <w:p w:rsidR="0058107E" w:rsidRDefault="0058107E" w:rsidP="0058107E">
      <w:pPr>
        <w:pStyle w:val="AralkYok"/>
      </w:pPr>
    </w:p>
    <w:p w:rsidR="00154BC7" w:rsidRPr="00154BC7" w:rsidRDefault="0058107E" w:rsidP="0058107E">
      <w:pPr>
        <w:pStyle w:val="AralkYok"/>
      </w:pPr>
      <w:bookmarkStart w:id="178" w:name="_Toc535250240"/>
      <w:r>
        <w:t xml:space="preserve">Şekil </w:t>
      </w:r>
      <w:r w:rsidR="00B13DFC">
        <w:fldChar w:fldCharType="begin"/>
      </w:r>
      <w:r w:rsidR="00B13DFC">
        <w:instrText xml:space="preserve"> SEQ Şekil \* ARABIC </w:instrText>
      </w:r>
      <w:r w:rsidR="00B13DFC">
        <w:fldChar w:fldCharType="separate"/>
      </w:r>
      <w:r w:rsidR="00300CC0">
        <w:rPr>
          <w:noProof/>
        </w:rPr>
        <w:t>82</w:t>
      </w:r>
      <w:r w:rsidR="00B13DFC">
        <w:rPr>
          <w:noProof/>
        </w:rPr>
        <w:fldChar w:fldCharType="end"/>
      </w:r>
      <w:r>
        <w:t>.</w:t>
      </w:r>
      <w:r w:rsidR="00154BC7" w:rsidRPr="00154BC7">
        <w:t xml:space="preserve"> </w:t>
      </w:r>
      <w:r w:rsidR="00154BC7" w:rsidRPr="00154BC7">
        <w:rPr>
          <w:b/>
        </w:rPr>
        <w:t xml:space="preserve">A. </w:t>
      </w:r>
      <w:r w:rsidR="00154BC7" w:rsidRPr="00154BC7">
        <w:t xml:space="preserve">OK grubuna ait testis kesitinde dejenere tübül ok başı ile gösterilmiştir (PAS, x200). </w:t>
      </w:r>
      <w:r w:rsidR="00154BC7" w:rsidRPr="00154BC7">
        <w:rPr>
          <w:b/>
        </w:rPr>
        <w:t xml:space="preserve">B. </w:t>
      </w:r>
      <w:r w:rsidR="00154BC7" w:rsidRPr="00154BC7">
        <w:t xml:space="preserve">OK grubuna ait testis kesitinde konturları bozulmuş tübül ok başı ile gösterilmiştir (PAS, x200). </w:t>
      </w:r>
      <w:r w:rsidR="00154BC7" w:rsidRPr="00154BC7">
        <w:rPr>
          <w:b/>
        </w:rPr>
        <w:t xml:space="preserve">C. </w:t>
      </w:r>
      <w:r w:rsidR="00154BC7" w:rsidRPr="00154BC7">
        <w:t>OK grubuna ait testis kesitinde, lümendeki spermatogenik seri hücre döküntüsü ok başı ile gösterilmiştir (PAS, x200).</w:t>
      </w:r>
      <w:bookmarkEnd w:id="178"/>
    </w:p>
    <w:p w:rsidR="00154BC7" w:rsidRPr="00154BC7" w:rsidRDefault="00154BC7" w:rsidP="00154BC7">
      <w:pPr>
        <w:rPr>
          <w:color w:val="C00000"/>
        </w:rPr>
      </w:pPr>
    </w:p>
    <w:p w:rsidR="0058107E" w:rsidRDefault="00154BC7" w:rsidP="0058107E">
      <w:pPr>
        <w:keepNext/>
        <w:spacing w:after="0" w:line="240" w:lineRule="auto"/>
      </w:pPr>
      <w:r w:rsidRPr="00154BC7">
        <w:rPr>
          <w:noProof/>
          <w:lang w:eastAsia="tr-TR"/>
        </w:rPr>
        <w:lastRenderedPageBreak/>
        <w:drawing>
          <wp:inline distT="0" distB="0" distL="0" distR="0" wp14:anchorId="104568CE" wp14:editId="51D25B5C">
            <wp:extent cx="4500000" cy="3390696"/>
            <wp:effectExtent l="0" t="0" r="0" b="635"/>
            <wp:docPr id="202" name="Resim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1 7 masson 100 mag.jpg"/>
                    <pic:cNvPicPr/>
                  </pic:nvPicPr>
                  <pic:blipFill rotWithShape="1">
                    <a:blip r:embed="rId140" cstate="print">
                      <a:extLst>
                        <a:ext uri="{28A0092B-C50C-407E-A947-70E740481C1C}">
                          <a14:useLocalDpi xmlns:a14="http://schemas.microsoft.com/office/drawing/2010/main" val="0"/>
                        </a:ext>
                      </a:extLst>
                    </a:blip>
                    <a:srcRect l="2243" b="3612"/>
                    <a:stretch/>
                  </pic:blipFill>
                  <pic:spPr bwMode="auto">
                    <a:xfrm>
                      <a:off x="0" y="0"/>
                      <a:ext cx="4500000" cy="3390696"/>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0E07BEED" wp14:editId="5A345028">
            <wp:extent cx="4500000" cy="3404663"/>
            <wp:effectExtent l="0" t="0" r="0" b="5715"/>
            <wp:docPr id="203" name="Resim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1 7 dejenere tubul masson 200 mag.jpg"/>
                    <pic:cNvPicPr/>
                  </pic:nvPicPr>
                  <pic:blipFill rotWithShape="1">
                    <a:blip r:embed="rId141" cstate="print">
                      <a:extLst>
                        <a:ext uri="{28A0092B-C50C-407E-A947-70E740481C1C}">
                          <a14:useLocalDpi xmlns:a14="http://schemas.microsoft.com/office/drawing/2010/main" val="0"/>
                        </a:ext>
                      </a:extLst>
                    </a:blip>
                    <a:srcRect l="2415" b="3386"/>
                    <a:stretch/>
                  </pic:blipFill>
                  <pic:spPr bwMode="auto">
                    <a:xfrm>
                      <a:off x="0" y="0"/>
                      <a:ext cx="4500000" cy="3404663"/>
                    </a:xfrm>
                    <a:prstGeom prst="rect">
                      <a:avLst/>
                    </a:prstGeom>
                    <a:ln>
                      <a:noFill/>
                    </a:ln>
                    <a:extLst>
                      <a:ext uri="{53640926-AAD7-44D8-BBD7-CCE9431645EC}">
                        <a14:shadowObscured xmlns:a14="http://schemas.microsoft.com/office/drawing/2010/main"/>
                      </a:ext>
                    </a:extLst>
                  </pic:spPr>
                </pic:pic>
              </a:graphicData>
            </a:graphic>
          </wp:inline>
        </w:drawing>
      </w:r>
    </w:p>
    <w:p w:rsidR="0058107E" w:rsidRDefault="0058107E" w:rsidP="0058107E">
      <w:pPr>
        <w:pStyle w:val="AralkYok"/>
      </w:pPr>
    </w:p>
    <w:p w:rsidR="00154BC7" w:rsidRPr="00154BC7" w:rsidRDefault="0058107E" w:rsidP="0058107E">
      <w:pPr>
        <w:pStyle w:val="AralkYok"/>
      </w:pPr>
      <w:bookmarkStart w:id="179" w:name="_Toc535250241"/>
      <w:r>
        <w:t xml:space="preserve">Şekil </w:t>
      </w:r>
      <w:r w:rsidR="00B13DFC">
        <w:fldChar w:fldCharType="begin"/>
      </w:r>
      <w:r w:rsidR="00B13DFC">
        <w:instrText xml:space="preserve"> SEQ Şekil \* ARABIC </w:instrText>
      </w:r>
      <w:r w:rsidR="00B13DFC">
        <w:fldChar w:fldCharType="separate"/>
      </w:r>
      <w:r w:rsidR="00300CC0">
        <w:rPr>
          <w:noProof/>
        </w:rPr>
        <w:t>83</w:t>
      </w:r>
      <w:r w:rsidR="00B13DFC">
        <w:rPr>
          <w:noProof/>
        </w:rPr>
        <w:fldChar w:fldCharType="end"/>
      </w:r>
      <w:r>
        <w:t>.</w:t>
      </w:r>
      <w:r w:rsidR="00154BC7" w:rsidRPr="00154BC7">
        <w:t xml:space="preserve"> </w:t>
      </w:r>
      <w:r w:rsidR="00154BC7" w:rsidRPr="00154BC7">
        <w:rPr>
          <w:b/>
        </w:rPr>
        <w:t xml:space="preserve">A. </w:t>
      </w:r>
      <w:r w:rsidR="00154BC7" w:rsidRPr="00154BC7">
        <w:t xml:space="preserve">OK grubuna ait testis kesitinde seminifer tübüller ve interstisyel bağ dokusu görünümü (Gomori-Trikrom, x100). </w:t>
      </w:r>
      <w:r w:rsidR="00154BC7" w:rsidRPr="00154BC7">
        <w:rPr>
          <w:b/>
        </w:rPr>
        <w:t xml:space="preserve">B. </w:t>
      </w:r>
      <w:r w:rsidR="00154BC7" w:rsidRPr="00154BC7">
        <w:t>OK grubuna ait testis kesitinde, kan damarındaki konjesyon ok başı ile gösterilmiştir (Gomori-Trikrom, x200).</w:t>
      </w:r>
      <w:bookmarkEnd w:id="179"/>
    </w:p>
    <w:p w:rsidR="00154BC7" w:rsidRPr="00154BC7" w:rsidRDefault="00154BC7" w:rsidP="00154BC7"/>
    <w:p w:rsidR="008D38B2" w:rsidRDefault="00154BC7" w:rsidP="008D38B2">
      <w:pPr>
        <w:keepNext/>
        <w:spacing w:after="0" w:line="240" w:lineRule="auto"/>
      </w:pPr>
      <w:r w:rsidRPr="00154BC7">
        <w:rPr>
          <w:noProof/>
          <w:lang w:eastAsia="tr-TR"/>
        </w:rPr>
        <w:lastRenderedPageBreak/>
        <w:drawing>
          <wp:inline distT="0" distB="0" distL="0" distR="0" wp14:anchorId="23F3E201" wp14:editId="5E32012D">
            <wp:extent cx="4500000" cy="3394711"/>
            <wp:effectExtent l="0" t="0" r="0" b="0"/>
            <wp:docPr id="204" name="Resim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3 IHC 200 mag 3.jpg"/>
                    <pic:cNvPicPr/>
                  </pic:nvPicPr>
                  <pic:blipFill>
                    <a:blip r:embed="rId142" cstate="print">
                      <a:extLst>
                        <a:ext uri="{BEBA8EAE-BF5A-486C-A8C5-ECC9F3942E4B}">
                          <a14:imgProps xmlns:a14="http://schemas.microsoft.com/office/drawing/2010/main">
                            <a14:imgLayer r:embed="rId143">
                              <a14:imgEffect>
                                <a14:brightnessContrast bright="-1000" contrast="2000"/>
                              </a14:imgEffect>
                            </a14:imgLayer>
                          </a14:imgProps>
                        </a:ex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8D38B2" w:rsidRDefault="008D38B2" w:rsidP="008D38B2">
      <w:pPr>
        <w:pStyle w:val="AralkYok"/>
      </w:pPr>
    </w:p>
    <w:p w:rsidR="00154BC7" w:rsidRPr="008D38B2" w:rsidRDefault="008D38B2" w:rsidP="008D38B2">
      <w:pPr>
        <w:pStyle w:val="AralkYok"/>
        <w:rPr>
          <w:szCs w:val="18"/>
        </w:rPr>
      </w:pPr>
      <w:bookmarkStart w:id="180" w:name="_Toc535250242"/>
      <w:r>
        <w:t xml:space="preserve">Şekil </w:t>
      </w:r>
      <w:r w:rsidR="00B13DFC">
        <w:fldChar w:fldCharType="begin"/>
      </w:r>
      <w:r w:rsidR="00B13DFC">
        <w:instrText xml:space="preserve"> SEQ Şekil \* A</w:instrText>
      </w:r>
      <w:r w:rsidR="00B13DFC">
        <w:instrText xml:space="preserve">RABIC </w:instrText>
      </w:r>
      <w:r w:rsidR="00B13DFC">
        <w:fldChar w:fldCharType="separate"/>
      </w:r>
      <w:r w:rsidR="00300CC0">
        <w:rPr>
          <w:noProof/>
        </w:rPr>
        <w:t>84</w:t>
      </w:r>
      <w:r w:rsidR="00B13DFC">
        <w:rPr>
          <w:noProof/>
        </w:rPr>
        <w:fldChar w:fldCharType="end"/>
      </w:r>
      <w:r>
        <w:t>.</w:t>
      </w:r>
      <w:r w:rsidR="00154BC7" w:rsidRPr="00154BC7">
        <w:t xml:space="preserve"> OK grubuna ait, </w:t>
      </w:r>
      <w:r w:rsidR="00154BC7" w:rsidRPr="00154BC7">
        <w:rPr>
          <w:rFonts w:cs="Times New Roman"/>
          <w:szCs w:val="24"/>
        </w:rPr>
        <w:t>İHC metodu ile anti-LHR antikoru kullanılarak boyanmış testis kesitinde immünreaktivitesi düşük alan (x200).</w:t>
      </w:r>
      <w:bookmarkEnd w:id="180"/>
    </w:p>
    <w:p w:rsidR="00154BC7" w:rsidRPr="00154BC7" w:rsidRDefault="00154BC7" w:rsidP="00154BC7"/>
    <w:p w:rsidR="008D38B2" w:rsidRDefault="00154BC7" w:rsidP="008D38B2">
      <w:pPr>
        <w:keepNext/>
        <w:spacing w:after="0" w:line="240" w:lineRule="auto"/>
      </w:pPr>
      <w:r w:rsidRPr="00154BC7">
        <w:rPr>
          <w:noProof/>
          <w:lang w:eastAsia="tr-TR"/>
        </w:rPr>
        <w:drawing>
          <wp:inline distT="0" distB="0" distL="0" distR="0" wp14:anchorId="3F63F9C2" wp14:editId="79715C38">
            <wp:extent cx="4500000" cy="3394711"/>
            <wp:effectExtent l="0" t="0" r="0" b="0"/>
            <wp:docPr id="205" name="Resim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k3 IHC 200 mag.jp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8D38B2" w:rsidRDefault="008D38B2" w:rsidP="008D38B2">
      <w:pPr>
        <w:pStyle w:val="AralkYok"/>
      </w:pPr>
    </w:p>
    <w:p w:rsidR="00154BC7" w:rsidRPr="008D38B2" w:rsidRDefault="008D38B2" w:rsidP="008D38B2">
      <w:pPr>
        <w:pStyle w:val="AralkYok"/>
        <w:rPr>
          <w:szCs w:val="18"/>
        </w:rPr>
      </w:pPr>
      <w:bookmarkStart w:id="181" w:name="_Toc535250243"/>
      <w:r>
        <w:t xml:space="preserve">Şekil </w:t>
      </w:r>
      <w:r w:rsidR="00B13DFC">
        <w:fldChar w:fldCharType="begin"/>
      </w:r>
      <w:r w:rsidR="00B13DFC">
        <w:instrText xml:space="preserve"> SEQ Şekil \* ARABIC </w:instrText>
      </w:r>
      <w:r w:rsidR="00B13DFC">
        <w:fldChar w:fldCharType="separate"/>
      </w:r>
      <w:r w:rsidR="00300CC0">
        <w:rPr>
          <w:noProof/>
        </w:rPr>
        <w:t>85</w:t>
      </w:r>
      <w:r w:rsidR="00B13DFC">
        <w:rPr>
          <w:noProof/>
        </w:rPr>
        <w:fldChar w:fldCharType="end"/>
      </w:r>
      <w:r>
        <w:t>.</w:t>
      </w:r>
      <w:r w:rsidR="00154BC7" w:rsidRPr="00154BC7">
        <w:t xml:space="preserve"> OK grubuna ait, </w:t>
      </w:r>
      <w:r w:rsidR="00154BC7" w:rsidRPr="00154BC7">
        <w:rPr>
          <w:rFonts w:cs="Times New Roman"/>
          <w:szCs w:val="24"/>
        </w:rPr>
        <w:t>İHC metodu ile anti-LHR antikoru kullanılarak boyanmış testis kesitinde pozitif immünreaktivite gösteren alan (x200).</w:t>
      </w:r>
      <w:bookmarkEnd w:id="181"/>
    </w:p>
    <w:p w:rsidR="00154BC7" w:rsidRPr="00154BC7" w:rsidRDefault="00154BC7" w:rsidP="00154BC7"/>
    <w:p w:rsidR="00154BC7" w:rsidRPr="00154BC7" w:rsidRDefault="00154BC7" w:rsidP="00154BC7"/>
    <w:p w:rsidR="00154BC7" w:rsidRPr="00154BC7" w:rsidRDefault="00154BC7" w:rsidP="003052E7">
      <w:pPr>
        <w:pStyle w:val="Balk3"/>
      </w:pPr>
      <w:bookmarkStart w:id="182" w:name="_Toc536019183"/>
      <w:r w:rsidRPr="00154BC7">
        <w:lastRenderedPageBreak/>
        <w:t>4.4.6. Obez NAC Grubuna Ait Testis Bulguları</w:t>
      </w:r>
      <w:bookmarkEnd w:id="182"/>
    </w:p>
    <w:p w:rsidR="00154BC7" w:rsidRPr="00154BC7" w:rsidRDefault="00154BC7" w:rsidP="00154BC7"/>
    <w:p w:rsidR="00154BC7" w:rsidRPr="00154BC7" w:rsidRDefault="00154BC7" w:rsidP="00154BC7">
      <w:pPr>
        <w:tabs>
          <w:tab w:val="left" w:pos="708"/>
          <w:tab w:val="left" w:pos="5139"/>
        </w:tabs>
        <w:rPr>
          <w:rFonts w:cs="Times New Roman"/>
        </w:rPr>
      </w:pPr>
      <w:r w:rsidRPr="00154BC7">
        <w:tab/>
      </w:r>
      <w:r w:rsidRPr="00154BC7">
        <w:rPr>
          <w:rFonts w:cs="Times New Roman"/>
        </w:rPr>
        <w:t>Yapılan ışık mikroskobisi incelemelerinde, obez NAC grubuna ait sıçan testis dokuları obez kontrol grubuna kıyaslandığında, dejenere tübüller daha az sayıdaydı. Tübül epiteli düzgün sıralı olup bazı tübüllerde vakuolizasyon görüldü. Seminifer tübül bazal laminasında ondülasyon ve interstisyel alandaki kan damarlarında konjesyon görülmedi. İHC skorlaması 2+ olarak saptandı.</w:t>
      </w:r>
    </w:p>
    <w:p w:rsidR="00154BC7" w:rsidRPr="00154BC7" w:rsidRDefault="00154BC7" w:rsidP="00154BC7">
      <w:pPr>
        <w:tabs>
          <w:tab w:val="left" w:pos="708"/>
          <w:tab w:val="left" w:pos="5139"/>
        </w:tabs>
        <w:rPr>
          <w:rFonts w:cs="Times New Roman"/>
        </w:rPr>
      </w:pPr>
    </w:p>
    <w:p w:rsidR="00EA35D3" w:rsidRDefault="00154BC7" w:rsidP="00EA35D3">
      <w:pPr>
        <w:keepNext/>
        <w:spacing w:after="0" w:line="240" w:lineRule="auto"/>
      </w:pPr>
      <w:r w:rsidRPr="00154BC7">
        <w:rPr>
          <w:noProof/>
          <w:lang w:eastAsia="tr-TR"/>
        </w:rPr>
        <w:drawing>
          <wp:inline distT="0" distB="0" distL="0" distR="0" wp14:anchorId="0CEBBAE5" wp14:editId="4A6DA20E">
            <wp:extent cx="5760085" cy="4345305"/>
            <wp:effectExtent l="0" t="0" r="0" b="0"/>
            <wp:docPr id="206" name="Resim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3 2 HE 100 MAG.jpg"/>
                    <pic:cNvPicPr/>
                  </pic:nvPicPr>
                  <pic:blipFill>
                    <a:blip r:embed="rId145">
                      <a:extLst>
                        <a:ext uri="{28A0092B-C50C-407E-A947-70E740481C1C}">
                          <a14:useLocalDpi xmlns:a14="http://schemas.microsoft.com/office/drawing/2010/main" val="0"/>
                        </a:ext>
                      </a:extLst>
                    </a:blip>
                    <a:stretch>
                      <a:fillRect/>
                    </a:stretch>
                  </pic:blipFill>
                  <pic:spPr>
                    <a:xfrm>
                      <a:off x="0" y="0"/>
                      <a:ext cx="5760085" cy="4345305"/>
                    </a:xfrm>
                    <a:prstGeom prst="rect">
                      <a:avLst/>
                    </a:prstGeom>
                  </pic:spPr>
                </pic:pic>
              </a:graphicData>
            </a:graphic>
          </wp:inline>
        </w:drawing>
      </w:r>
    </w:p>
    <w:p w:rsidR="00EA35D3" w:rsidRDefault="00EA35D3" w:rsidP="00EA35D3">
      <w:pPr>
        <w:pStyle w:val="AralkYok"/>
      </w:pPr>
    </w:p>
    <w:p w:rsidR="00154BC7" w:rsidRPr="00154BC7" w:rsidRDefault="00EA35D3" w:rsidP="00EA35D3">
      <w:pPr>
        <w:pStyle w:val="AralkYok"/>
      </w:pPr>
      <w:bookmarkStart w:id="183" w:name="_Toc535250244"/>
      <w:r>
        <w:t xml:space="preserve">Şekil </w:t>
      </w:r>
      <w:r w:rsidR="00B13DFC">
        <w:fldChar w:fldCharType="begin"/>
      </w:r>
      <w:r w:rsidR="00B13DFC">
        <w:instrText xml:space="preserve"> SEQ Şekil \* ARABIC </w:instrText>
      </w:r>
      <w:r w:rsidR="00B13DFC">
        <w:fldChar w:fldCharType="separate"/>
      </w:r>
      <w:r w:rsidR="00300CC0">
        <w:rPr>
          <w:noProof/>
        </w:rPr>
        <w:t>86</w:t>
      </w:r>
      <w:r w:rsidR="00B13DFC">
        <w:rPr>
          <w:noProof/>
        </w:rPr>
        <w:fldChar w:fldCharType="end"/>
      </w:r>
      <w:r>
        <w:t>.</w:t>
      </w:r>
      <w:r w:rsidR="00154BC7" w:rsidRPr="00154BC7">
        <w:t xml:space="preserve"> ON grubuna ait testis kesitinde seminifer tübüllerin ve interstisyel bağ dokusunun görünümü (H&amp;E, x100).</w:t>
      </w:r>
      <w:bookmarkEnd w:id="183"/>
    </w:p>
    <w:p w:rsidR="00154BC7" w:rsidRPr="00154BC7" w:rsidRDefault="00154BC7" w:rsidP="00154BC7">
      <w:pPr>
        <w:tabs>
          <w:tab w:val="left" w:pos="708"/>
          <w:tab w:val="left" w:pos="5139"/>
        </w:tabs>
      </w:pPr>
    </w:p>
    <w:p w:rsidR="00EA35D3" w:rsidRDefault="00A24793" w:rsidP="00EA35D3">
      <w:pPr>
        <w:keepNext/>
        <w:spacing w:after="0" w:line="240" w:lineRule="auto"/>
      </w:pPr>
      <w:r>
        <w:rPr>
          <w:noProof/>
          <w:lang w:eastAsia="tr-TR"/>
        </w:rPr>
        <w:lastRenderedPageBreak/>
        <w:drawing>
          <wp:inline distT="0" distB="0" distL="0" distR="0" wp14:anchorId="6AEEDC22" wp14:editId="687FF784">
            <wp:extent cx="4500000" cy="3393229"/>
            <wp:effectExtent l="0" t="0" r="0" b="0"/>
            <wp:docPr id="19" name="Resi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1 2 he vakuol 200 mag.jp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4500000" cy="3393229"/>
                    </a:xfrm>
                    <a:prstGeom prst="rect">
                      <a:avLst/>
                    </a:prstGeom>
                  </pic:spPr>
                </pic:pic>
              </a:graphicData>
            </a:graphic>
          </wp:inline>
        </w:drawing>
      </w:r>
    </w:p>
    <w:p w:rsidR="00EA35D3" w:rsidRDefault="00EA35D3" w:rsidP="00EA35D3">
      <w:pPr>
        <w:pStyle w:val="AralkYok"/>
      </w:pPr>
    </w:p>
    <w:p w:rsidR="00154BC7" w:rsidRPr="00EA35D3" w:rsidRDefault="00EA35D3" w:rsidP="00EA35D3">
      <w:pPr>
        <w:pStyle w:val="AralkYok"/>
      </w:pPr>
      <w:bookmarkStart w:id="184" w:name="_Toc535250245"/>
      <w:r>
        <w:t xml:space="preserve">Şekil </w:t>
      </w:r>
      <w:r w:rsidR="00B13DFC">
        <w:fldChar w:fldCharType="begin"/>
      </w:r>
      <w:r w:rsidR="00B13DFC">
        <w:instrText xml:space="preserve"> SEQ Şekil \* ARABIC </w:instrText>
      </w:r>
      <w:r w:rsidR="00B13DFC">
        <w:fldChar w:fldCharType="separate"/>
      </w:r>
      <w:r w:rsidR="00300CC0">
        <w:rPr>
          <w:noProof/>
        </w:rPr>
        <w:t>87</w:t>
      </w:r>
      <w:r w:rsidR="00B13DFC">
        <w:rPr>
          <w:noProof/>
        </w:rPr>
        <w:fldChar w:fldCharType="end"/>
      </w:r>
      <w:r>
        <w:t>.</w:t>
      </w:r>
      <w:r w:rsidR="00154BC7" w:rsidRPr="00154BC7">
        <w:t xml:space="preserve"> ON grubuna ait testis kesitinde semini</w:t>
      </w:r>
      <w:r w:rsidR="00A24793">
        <w:t xml:space="preserve">fer tübül epitelindeki vakuol yıldız ile gösterilmiştir </w:t>
      </w:r>
      <w:r w:rsidR="00154BC7" w:rsidRPr="00154BC7">
        <w:t>(H&amp;E, x200).</w:t>
      </w:r>
      <w:bookmarkEnd w:id="184"/>
      <w:r w:rsidR="00154BC7" w:rsidRPr="00154BC7">
        <w:t xml:space="preserve"> </w:t>
      </w:r>
    </w:p>
    <w:p w:rsidR="00154BC7" w:rsidRPr="00154BC7" w:rsidRDefault="00154BC7" w:rsidP="00154BC7">
      <w:pPr>
        <w:tabs>
          <w:tab w:val="left" w:pos="708"/>
          <w:tab w:val="left" w:pos="5139"/>
        </w:tabs>
      </w:pPr>
    </w:p>
    <w:p w:rsidR="00EA35D3" w:rsidRDefault="00154BC7" w:rsidP="00EA35D3">
      <w:pPr>
        <w:keepNext/>
        <w:spacing w:after="0" w:line="240" w:lineRule="auto"/>
      </w:pPr>
      <w:r w:rsidRPr="00154BC7">
        <w:rPr>
          <w:noProof/>
          <w:lang w:eastAsia="tr-TR"/>
        </w:rPr>
        <w:drawing>
          <wp:inline distT="0" distB="0" distL="0" distR="0" wp14:anchorId="104763D7" wp14:editId="1DCDDD44">
            <wp:extent cx="4500000" cy="3394711"/>
            <wp:effectExtent l="0" t="0" r="0" b="0"/>
            <wp:docPr id="208" name="Resim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2 3 PAS 100 mag guzel tubul.jp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EA35D3" w:rsidRDefault="00EA35D3" w:rsidP="00EA35D3">
      <w:pPr>
        <w:pStyle w:val="AralkYok"/>
      </w:pPr>
    </w:p>
    <w:p w:rsidR="00154BC7" w:rsidRPr="00154BC7" w:rsidRDefault="00EA35D3" w:rsidP="00EA35D3">
      <w:pPr>
        <w:pStyle w:val="AralkYok"/>
      </w:pPr>
      <w:bookmarkStart w:id="185" w:name="_Toc535250246"/>
      <w:r>
        <w:t xml:space="preserve">Şekil </w:t>
      </w:r>
      <w:r w:rsidR="00B13DFC">
        <w:fldChar w:fldCharType="begin"/>
      </w:r>
      <w:r w:rsidR="00B13DFC">
        <w:instrText xml:space="preserve"> SEQ Şekil \* ARABIC </w:instrText>
      </w:r>
      <w:r w:rsidR="00B13DFC">
        <w:fldChar w:fldCharType="separate"/>
      </w:r>
      <w:r w:rsidR="00300CC0">
        <w:rPr>
          <w:noProof/>
        </w:rPr>
        <w:t>88</w:t>
      </w:r>
      <w:r w:rsidR="00B13DFC">
        <w:rPr>
          <w:noProof/>
        </w:rPr>
        <w:fldChar w:fldCharType="end"/>
      </w:r>
      <w:r>
        <w:t>.</w:t>
      </w:r>
      <w:r w:rsidR="00154BC7" w:rsidRPr="00154BC7">
        <w:t xml:space="preserve"> ON grubuna ait testis kesitinde seminifer tübüllerin ve interstisyel bağ dokusunun görünümü (PAS, x100).</w:t>
      </w:r>
      <w:bookmarkEnd w:id="185"/>
    </w:p>
    <w:p w:rsidR="00154BC7" w:rsidRPr="00154BC7" w:rsidRDefault="00154BC7" w:rsidP="00154BC7"/>
    <w:p w:rsidR="00154BC7" w:rsidRPr="00154BC7" w:rsidRDefault="00154BC7" w:rsidP="00154BC7"/>
    <w:p w:rsidR="001F7F87" w:rsidRDefault="00154BC7" w:rsidP="001F7F87">
      <w:pPr>
        <w:keepNext/>
        <w:spacing w:after="0" w:line="240" w:lineRule="auto"/>
      </w:pPr>
      <w:r w:rsidRPr="00154BC7">
        <w:rPr>
          <w:noProof/>
          <w:lang w:eastAsia="tr-TR"/>
        </w:rPr>
        <w:lastRenderedPageBreak/>
        <w:drawing>
          <wp:inline distT="0" distB="0" distL="0" distR="0" wp14:anchorId="7DAE28FB" wp14:editId="1D6716A1">
            <wp:extent cx="4500000" cy="3394711"/>
            <wp:effectExtent l="0" t="0" r="0" b="0"/>
            <wp:docPr id="209" name="Resim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2 3 PAS 100 mag dejenere + normal tubuller.jpg"/>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1F7F87" w:rsidRDefault="001F7F87" w:rsidP="001F7F87">
      <w:pPr>
        <w:pStyle w:val="AralkYok"/>
      </w:pPr>
    </w:p>
    <w:p w:rsidR="00154BC7" w:rsidRPr="00154BC7" w:rsidRDefault="001F7F87" w:rsidP="001F7F87">
      <w:pPr>
        <w:pStyle w:val="AralkYok"/>
      </w:pPr>
      <w:bookmarkStart w:id="186" w:name="_Toc535250247"/>
      <w:r>
        <w:t xml:space="preserve">Şekil </w:t>
      </w:r>
      <w:r w:rsidR="00B13DFC">
        <w:fldChar w:fldCharType="begin"/>
      </w:r>
      <w:r w:rsidR="00B13DFC">
        <w:instrText xml:space="preserve"> SEQ Şekil \* ARABIC </w:instrText>
      </w:r>
      <w:r w:rsidR="00B13DFC">
        <w:fldChar w:fldCharType="separate"/>
      </w:r>
      <w:r w:rsidR="00300CC0">
        <w:rPr>
          <w:noProof/>
        </w:rPr>
        <w:t>89</w:t>
      </w:r>
      <w:r w:rsidR="00B13DFC">
        <w:rPr>
          <w:noProof/>
        </w:rPr>
        <w:fldChar w:fldCharType="end"/>
      </w:r>
      <w:r>
        <w:t>.</w:t>
      </w:r>
      <w:r w:rsidR="00154BC7" w:rsidRPr="00154BC7">
        <w:t xml:space="preserve"> ON grubuna ait testis kesitinde dejenere tübüller ok başı ilegösterilmiştir (PAS, x100).</w:t>
      </w:r>
      <w:bookmarkEnd w:id="186"/>
    </w:p>
    <w:p w:rsidR="00154BC7" w:rsidRPr="00154BC7" w:rsidRDefault="00154BC7" w:rsidP="00154BC7"/>
    <w:p w:rsidR="001F7F87" w:rsidRDefault="00154BC7" w:rsidP="001F7F87">
      <w:pPr>
        <w:keepNext/>
        <w:spacing w:after="0" w:line="240" w:lineRule="auto"/>
      </w:pPr>
      <w:r w:rsidRPr="00154BC7">
        <w:rPr>
          <w:noProof/>
          <w:lang w:eastAsia="tr-TR"/>
        </w:rPr>
        <w:drawing>
          <wp:inline distT="0" distB="0" distL="0" distR="0" wp14:anchorId="16DBD244" wp14:editId="0A1E41E3">
            <wp:extent cx="4500000" cy="3394711"/>
            <wp:effectExtent l="0" t="0" r="0" b="0"/>
            <wp:docPr id="210" name="Resim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2 3 PAS 200 mag.jp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4500000" cy="3394711"/>
                    </a:xfrm>
                    <a:prstGeom prst="rect">
                      <a:avLst/>
                    </a:prstGeom>
                  </pic:spPr>
                </pic:pic>
              </a:graphicData>
            </a:graphic>
          </wp:inline>
        </w:drawing>
      </w:r>
    </w:p>
    <w:p w:rsidR="001F7F87" w:rsidRDefault="001F7F87" w:rsidP="001F7F87">
      <w:pPr>
        <w:pStyle w:val="AralkYok"/>
      </w:pPr>
    </w:p>
    <w:p w:rsidR="00154BC7" w:rsidRPr="00154BC7" w:rsidRDefault="001F7F87" w:rsidP="001F7F87">
      <w:pPr>
        <w:pStyle w:val="AralkYok"/>
      </w:pPr>
      <w:bookmarkStart w:id="187" w:name="_Toc535250248"/>
      <w:r>
        <w:t xml:space="preserve">Şekil </w:t>
      </w:r>
      <w:r w:rsidR="00B13DFC">
        <w:fldChar w:fldCharType="begin"/>
      </w:r>
      <w:r w:rsidR="00B13DFC">
        <w:instrText xml:space="preserve"> SEQ Şekil \* ARABIC </w:instrText>
      </w:r>
      <w:r w:rsidR="00B13DFC">
        <w:fldChar w:fldCharType="separate"/>
      </w:r>
      <w:r w:rsidR="00300CC0">
        <w:rPr>
          <w:noProof/>
        </w:rPr>
        <w:t>90</w:t>
      </w:r>
      <w:r w:rsidR="00B13DFC">
        <w:rPr>
          <w:noProof/>
        </w:rPr>
        <w:fldChar w:fldCharType="end"/>
      </w:r>
      <w:r>
        <w:t>.</w:t>
      </w:r>
      <w:r w:rsidR="00154BC7" w:rsidRPr="00154BC7">
        <w:t xml:space="preserve"> ON grubuna ait testis kesitinde seminifer tübül ve interstisyel bağ dokusunun görünümü (PAS, x200).</w:t>
      </w:r>
      <w:bookmarkEnd w:id="187"/>
    </w:p>
    <w:p w:rsidR="00154BC7" w:rsidRPr="00154BC7" w:rsidRDefault="00154BC7" w:rsidP="00154BC7"/>
    <w:p w:rsidR="00A55629" w:rsidRDefault="00154BC7" w:rsidP="00A55629">
      <w:pPr>
        <w:keepNext/>
        <w:spacing w:after="0" w:line="240" w:lineRule="auto"/>
      </w:pPr>
      <w:r w:rsidRPr="00154BC7">
        <w:rPr>
          <w:noProof/>
          <w:lang w:eastAsia="tr-TR"/>
        </w:rPr>
        <w:lastRenderedPageBreak/>
        <w:drawing>
          <wp:inline distT="0" distB="0" distL="0" distR="0" wp14:anchorId="45D26A5F" wp14:editId="34478E3D">
            <wp:extent cx="4500000" cy="3383761"/>
            <wp:effectExtent l="0" t="0" r="0" b="7620"/>
            <wp:docPr id="211" name="Resim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 1 6 masson 100 mag.jpg"/>
                    <pic:cNvPicPr/>
                  </pic:nvPicPr>
                  <pic:blipFill rotWithShape="1">
                    <a:blip r:embed="rId150" cstate="print">
                      <a:extLst>
                        <a:ext uri="{28A0092B-C50C-407E-A947-70E740481C1C}">
                          <a14:useLocalDpi xmlns:a14="http://schemas.microsoft.com/office/drawing/2010/main" val="0"/>
                        </a:ext>
                      </a:extLst>
                    </a:blip>
                    <a:srcRect l="2235" b="3801"/>
                    <a:stretch/>
                  </pic:blipFill>
                  <pic:spPr bwMode="auto">
                    <a:xfrm>
                      <a:off x="0" y="0"/>
                      <a:ext cx="4500000" cy="3383761"/>
                    </a:xfrm>
                    <a:prstGeom prst="rect">
                      <a:avLst/>
                    </a:prstGeom>
                    <a:ln>
                      <a:noFill/>
                    </a:ln>
                    <a:extLst>
                      <a:ext uri="{53640926-AAD7-44D8-BBD7-CCE9431645EC}">
                        <a14:shadowObscured xmlns:a14="http://schemas.microsoft.com/office/drawing/2010/main"/>
                      </a:ext>
                    </a:extLst>
                  </pic:spPr>
                </pic:pic>
              </a:graphicData>
            </a:graphic>
          </wp:inline>
        </w:drawing>
      </w:r>
      <w:r w:rsidRPr="00154BC7">
        <w:rPr>
          <w:noProof/>
          <w:lang w:eastAsia="tr-TR"/>
        </w:rPr>
        <w:drawing>
          <wp:inline distT="0" distB="0" distL="0" distR="0" wp14:anchorId="382877D4" wp14:editId="0389C64D">
            <wp:extent cx="4500000" cy="3393777"/>
            <wp:effectExtent l="0" t="0" r="0" b="0"/>
            <wp:docPr id="212" name="Resim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1 5 200 mag masson.jpg"/>
                    <pic:cNvPicPr/>
                  </pic:nvPicPr>
                  <pic:blipFill rotWithShape="1">
                    <a:blip r:embed="rId151" cstate="print">
                      <a:extLst>
                        <a:ext uri="{28A0092B-C50C-407E-A947-70E740481C1C}">
                          <a14:useLocalDpi xmlns:a14="http://schemas.microsoft.com/office/drawing/2010/main" val="0"/>
                        </a:ext>
                      </a:extLst>
                    </a:blip>
                    <a:srcRect l="2248" b="3529"/>
                    <a:stretch/>
                  </pic:blipFill>
                  <pic:spPr bwMode="auto">
                    <a:xfrm>
                      <a:off x="0" y="0"/>
                      <a:ext cx="4500000" cy="3393777"/>
                    </a:xfrm>
                    <a:prstGeom prst="rect">
                      <a:avLst/>
                    </a:prstGeom>
                    <a:ln>
                      <a:noFill/>
                    </a:ln>
                    <a:extLst>
                      <a:ext uri="{53640926-AAD7-44D8-BBD7-CCE9431645EC}">
                        <a14:shadowObscured xmlns:a14="http://schemas.microsoft.com/office/drawing/2010/main"/>
                      </a:ext>
                    </a:extLst>
                  </pic:spPr>
                </pic:pic>
              </a:graphicData>
            </a:graphic>
          </wp:inline>
        </w:drawing>
      </w:r>
    </w:p>
    <w:p w:rsidR="00A55629" w:rsidRDefault="00A55629" w:rsidP="00A55629">
      <w:pPr>
        <w:pStyle w:val="AralkYok"/>
      </w:pPr>
    </w:p>
    <w:p w:rsidR="00154BC7" w:rsidRPr="00154BC7" w:rsidRDefault="00A55629" w:rsidP="00A55629">
      <w:pPr>
        <w:pStyle w:val="AralkYok"/>
      </w:pPr>
      <w:bookmarkStart w:id="188" w:name="_Toc535250249"/>
      <w:r>
        <w:t xml:space="preserve">Şekil </w:t>
      </w:r>
      <w:r w:rsidR="00B13DFC">
        <w:fldChar w:fldCharType="begin"/>
      </w:r>
      <w:r w:rsidR="00B13DFC">
        <w:instrText xml:space="preserve"> SEQ Şekil \* ARABIC </w:instrText>
      </w:r>
      <w:r w:rsidR="00B13DFC">
        <w:fldChar w:fldCharType="separate"/>
      </w:r>
      <w:r w:rsidR="00300CC0">
        <w:rPr>
          <w:noProof/>
        </w:rPr>
        <w:t>91</w:t>
      </w:r>
      <w:r w:rsidR="00B13DFC">
        <w:rPr>
          <w:noProof/>
        </w:rPr>
        <w:fldChar w:fldCharType="end"/>
      </w:r>
      <w:r>
        <w:t>.</w:t>
      </w:r>
      <w:r w:rsidR="00154BC7" w:rsidRPr="00154BC7">
        <w:t xml:space="preserve"> </w:t>
      </w:r>
      <w:r w:rsidR="00154BC7" w:rsidRPr="00154BC7">
        <w:rPr>
          <w:b/>
        </w:rPr>
        <w:t xml:space="preserve">A. </w:t>
      </w:r>
      <w:r w:rsidR="00154BC7" w:rsidRPr="00154BC7">
        <w:t xml:space="preserve">ON grubuna ait testis kesitinde seminifer tübüller ve interstisyel bağ dokusunun görünümü (Gomori-Trikrom, x100). </w:t>
      </w:r>
      <w:r w:rsidR="00154BC7" w:rsidRPr="00154BC7">
        <w:rPr>
          <w:b/>
        </w:rPr>
        <w:t xml:space="preserve">B. </w:t>
      </w:r>
      <w:r w:rsidR="00154BC7" w:rsidRPr="00154BC7">
        <w:t>ON grubuna ait testis kesitinde seminifer tübül ve interstisyel bağ dokusunun görünümü (Gomori-Trikom, x200).</w:t>
      </w:r>
      <w:bookmarkEnd w:id="188"/>
    </w:p>
    <w:p w:rsidR="00154BC7" w:rsidRPr="00154BC7" w:rsidRDefault="00154BC7" w:rsidP="00A55629">
      <w:pPr>
        <w:pStyle w:val="AralkYok"/>
      </w:pPr>
    </w:p>
    <w:p w:rsidR="00E43E48" w:rsidRDefault="00154BC7" w:rsidP="00E43E48">
      <w:pPr>
        <w:keepNext/>
        <w:spacing w:after="0" w:line="240" w:lineRule="auto"/>
      </w:pPr>
      <w:r w:rsidRPr="00154BC7">
        <w:rPr>
          <w:noProof/>
          <w:lang w:eastAsia="tr-TR"/>
        </w:rPr>
        <w:lastRenderedPageBreak/>
        <w:drawing>
          <wp:inline distT="0" distB="0" distL="0" distR="0" wp14:anchorId="578939FC" wp14:editId="4682535C">
            <wp:extent cx="4500000" cy="3393727"/>
            <wp:effectExtent l="0" t="0" r="0" b="0"/>
            <wp:docPr id="213" name="Resim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4 IHC 200 mag.jpg"/>
                    <pic:cNvPicPr/>
                  </pic:nvPicPr>
                  <pic:blipFill>
                    <a:blip r:embed="rId152" cstate="print">
                      <a:extLst>
                        <a:ext uri="{BEBA8EAE-BF5A-486C-A8C5-ECC9F3942E4B}">
                          <a14:imgProps xmlns:a14="http://schemas.microsoft.com/office/drawing/2010/main">
                            <a14:imgLayer r:embed="rId153">
                              <a14:imgEffect>
                                <a14:brightnessContrast bright="5000" contrast="5000"/>
                              </a14:imgEffect>
                            </a14:imgLayer>
                          </a14:imgProps>
                        </a:ext>
                        <a:ext uri="{28A0092B-C50C-407E-A947-70E740481C1C}">
                          <a14:useLocalDpi xmlns:a14="http://schemas.microsoft.com/office/drawing/2010/main" val="0"/>
                        </a:ext>
                      </a:extLst>
                    </a:blip>
                    <a:stretch>
                      <a:fillRect/>
                    </a:stretch>
                  </pic:blipFill>
                  <pic:spPr>
                    <a:xfrm>
                      <a:off x="0" y="0"/>
                      <a:ext cx="4500000" cy="3393727"/>
                    </a:xfrm>
                    <a:prstGeom prst="rect">
                      <a:avLst/>
                    </a:prstGeom>
                  </pic:spPr>
                </pic:pic>
              </a:graphicData>
            </a:graphic>
          </wp:inline>
        </w:drawing>
      </w:r>
      <w:r w:rsidRPr="00154BC7">
        <w:rPr>
          <w:noProof/>
          <w:lang w:eastAsia="tr-TR"/>
        </w:rPr>
        <w:drawing>
          <wp:inline distT="0" distB="0" distL="0" distR="0" wp14:anchorId="10C4CFF5" wp14:editId="696AB42E">
            <wp:extent cx="4500000" cy="3393727"/>
            <wp:effectExtent l="0" t="0" r="0" b="0"/>
            <wp:docPr id="214" name="Resim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5 IHC 400 mag 2.jpg"/>
                    <pic:cNvPicPr/>
                  </pic:nvPicPr>
                  <pic:blipFill>
                    <a:blip r:embed="rId154" cstate="print">
                      <a:extLst>
                        <a:ext uri="{BEBA8EAE-BF5A-486C-A8C5-ECC9F3942E4B}">
                          <a14:imgProps xmlns:a14="http://schemas.microsoft.com/office/drawing/2010/main">
                            <a14:imgLayer r:embed="rId155">
                              <a14:imgEffect>
                                <a14:brightnessContrast bright="20000"/>
                              </a14:imgEffect>
                            </a14:imgLayer>
                          </a14:imgProps>
                        </a:ext>
                        <a:ext uri="{28A0092B-C50C-407E-A947-70E740481C1C}">
                          <a14:useLocalDpi xmlns:a14="http://schemas.microsoft.com/office/drawing/2010/main" val="0"/>
                        </a:ext>
                      </a:extLst>
                    </a:blip>
                    <a:stretch>
                      <a:fillRect/>
                    </a:stretch>
                  </pic:blipFill>
                  <pic:spPr>
                    <a:xfrm>
                      <a:off x="0" y="0"/>
                      <a:ext cx="4500000" cy="3393727"/>
                    </a:xfrm>
                    <a:prstGeom prst="rect">
                      <a:avLst/>
                    </a:prstGeom>
                  </pic:spPr>
                </pic:pic>
              </a:graphicData>
            </a:graphic>
          </wp:inline>
        </w:drawing>
      </w:r>
    </w:p>
    <w:p w:rsidR="00E43E48" w:rsidRDefault="00E43E48" w:rsidP="00E43E48">
      <w:pPr>
        <w:pStyle w:val="AralkYok"/>
      </w:pPr>
    </w:p>
    <w:p w:rsidR="00154BC7" w:rsidRPr="00E43E48" w:rsidRDefault="00E43E48" w:rsidP="00E43E48">
      <w:pPr>
        <w:pStyle w:val="AralkYok"/>
        <w:rPr>
          <w:szCs w:val="18"/>
        </w:rPr>
      </w:pPr>
      <w:bookmarkStart w:id="189" w:name="_Toc535250250"/>
      <w:r>
        <w:t xml:space="preserve">Şekil </w:t>
      </w:r>
      <w:r w:rsidR="00B13DFC">
        <w:fldChar w:fldCharType="begin"/>
      </w:r>
      <w:r w:rsidR="00B13DFC">
        <w:instrText xml:space="preserve"> SEQ Şekil \* ARABIC </w:instrText>
      </w:r>
      <w:r w:rsidR="00B13DFC">
        <w:fldChar w:fldCharType="separate"/>
      </w:r>
      <w:r w:rsidR="00300CC0">
        <w:rPr>
          <w:noProof/>
        </w:rPr>
        <w:t>92</w:t>
      </w:r>
      <w:r w:rsidR="00B13DFC">
        <w:rPr>
          <w:noProof/>
        </w:rPr>
        <w:fldChar w:fldCharType="end"/>
      </w:r>
      <w:r>
        <w:t>.</w:t>
      </w:r>
      <w:r w:rsidR="00154BC7" w:rsidRPr="00154BC7">
        <w:t xml:space="preserve"> </w:t>
      </w:r>
      <w:r w:rsidR="00154BC7" w:rsidRPr="00154BC7">
        <w:rPr>
          <w:b/>
        </w:rPr>
        <w:t xml:space="preserve">A. </w:t>
      </w:r>
      <w:r w:rsidR="00154BC7" w:rsidRPr="00154BC7">
        <w:t xml:space="preserve">ON grubuna ait, </w:t>
      </w:r>
      <w:r w:rsidR="00154BC7" w:rsidRPr="00154BC7">
        <w:rPr>
          <w:rFonts w:cs="Times New Roman"/>
          <w:szCs w:val="24"/>
        </w:rPr>
        <w:t xml:space="preserve">İHC metodu ile anti-LHR antikoru kullanılarak boyanmış testis kesitinde pozitif immünreaktivite gösteren </w:t>
      </w:r>
      <w:r w:rsidR="00FC41AC">
        <w:rPr>
          <w:rFonts w:cs="Times New Roman"/>
          <w:szCs w:val="24"/>
        </w:rPr>
        <w:t>Leydig</w:t>
      </w:r>
      <w:r w:rsidR="00154BC7" w:rsidRPr="00154BC7">
        <w:rPr>
          <w:rFonts w:cs="Times New Roman"/>
          <w:szCs w:val="24"/>
        </w:rPr>
        <w:t xml:space="preserve"> hücreleri ok ile gösterilmiştir</w:t>
      </w:r>
      <w:r w:rsidR="00154BC7" w:rsidRPr="00154BC7">
        <w:t xml:space="preserve"> (x200). </w:t>
      </w:r>
      <w:r w:rsidR="00154BC7" w:rsidRPr="00154BC7">
        <w:rPr>
          <w:b/>
        </w:rPr>
        <w:t xml:space="preserve">B. </w:t>
      </w:r>
      <w:r w:rsidR="00154BC7" w:rsidRPr="00154BC7">
        <w:t xml:space="preserve">ON grubuna ait, </w:t>
      </w:r>
      <w:r w:rsidR="00154BC7" w:rsidRPr="00154BC7">
        <w:rPr>
          <w:rFonts w:cs="Times New Roman"/>
          <w:szCs w:val="24"/>
        </w:rPr>
        <w:t xml:space="preserve">İHC metodu ile anti-LHR antikoru kullanılarak boyanmış testis kesitinde pozitif immünreaktivite gösteren </w:t>
      </w:r>
      <w:r w:rsidR="00FC41AC">
        <w:rPr>
          <w:rFonts w:cs="Times New Roman"/>
          <w:szCs w:val="24"/>
        </w:rPr>
        <w:t>Leydig</w:t>
      </w:r>
      <w:r w:rsidR="00154BC7" w:rsidRPr="00154BC7">
        <w:rPr>
          <w:rFonts w:cs="Times New Roman"/>
          <w:szCs w:val="24"/>
        </w:rPr>
        <w:t xml:space="preserve"> hücreleri ok ile gösterilmiştir (x400).</w:t>
      </w:r>
      <w:bookmarkEnd w:id="189"/>
    </w:p>
    <w:p w:rsidR="00154BC7" w:rsidRPr="00154BC7" w:rsidRDefault="00154BC7" w:rsidP="00154BC7"/>
    <w:p w:rsidR="00154BC7" w:rsidRPr="00154BC7" w:rsidRDefault="00154BC7" w:rsidP="00154BC7"/>
    <w:p w:rsidR="00154BC7" w:rsidRPr="00154BC7" w:rsidRDefault="00154BC7" w:rsidP="00154BC7"/>
    <w:p w:rsidR="00411D0A" w:rsidRDefault="00411D0A" w:rsidP="00411D0A">
      <w:pPr>
        <w:pStyle w:val="Balk3"/>
        <w:numPr>
          <w:ilvl w:val="2"/>
          <w:numId w:val="10"/>
        </w:numPr>
      </w:pPr>
      <w:bookmarkStart w:id="190" w:name="_Toc536019184"/>
      <w:r>
        <w:lastRenderedPageBreak/>
        <w:t>Obez Se Grubu</w:t>
      </w:r>
      <w:bookmarkEnd w:id="190"/>
    </w:p>
    <w:p w:rsidR="00411D0A" w:rsidRDefault="00411D0A" w:rsidP="00411D0A"/>
    <w:p w:rsidR="00411D0A" w:rsidRDefault="00411D0A" w:rsidP="00411D0A">
      <w:pPr>
        <w:rPr>
          <w:rFonts w:cs="Times New Roman"/>
        </w:rPr>
      </w:pPr>
      <w:r>
        <w:rPr>
          <w:rFonts w:cs="Times New Roman"/>
        </w:rPr>
        <w:tab/>
      </w:r>
      <w:r w:rsidRPr="00154BC7">
        <w:rPr>
          <w:rFonts w:cs="Times New Roman"/>
        </w:rPr>
        <w:t xml:space="preserve">Yapılan ışık mikroskobisi incelemelerinde, obez </w:t>
      </w:r>
      <w:r>
        <w:rPr>
          <w:rFonts w:cs="Times New Roman"/>
        </w:rPr>
        <w:t>Se</w:t>
      </w:r>
      <w:r w:rsidRPr="00154BC7">
        <w:rPr>
          <w:rFonts w:cs="Times New Roman"/>
        </w:rPr>
        <w:t xml:space="preserve"> grubuna ait sıçan testis dokuları obez kontrol grubuna kıyaslandığında, dejenere tübüller daha az sayıdaydı. Tübül epiteli düzgün sıralı olup </w:t>
      </w:r>
      <w:r>
        <w:rPr>
          <w:rFonts w:cs="Times New Roman"/>
        </w:rPr>
        <w:t>nadir</w:t>
      </w:r>
      <w:r w:rsidRPr="00154BC7">
        <w:rPr>
          <w:rFonts w:cs="Times New Roman"/>
        </w:rPr>
        <w:t xml:space="preserve"> vakuolizasyon görüldü. Seminifer tübül bazal laminasında ondülasyon ve interstisyel alandaki kan damarlarında konjesyon görülmedi. İHC skorlaması 2+ olarak saptandı.</w:t>
      </w:r>
    </w:p>
    <w:p w:rsidR="00411D0A" w:rsidRDefault="00411D0A" w:rsidP="00411D0A">
      <w:pPr>
        <w:rPr>
          <w:rFonts w:cs="Times New Roman"/>
        </w:rPr>
      </w:pPr>
    </w:p>
    <w:p w:rsidR="00E43E48" w:rsidRDefault="00C45499" w:rsidP="00E43E48">
      <w:pPr>
        <w:pStyle w:val="AralkYok"/>
        <w:keepNext/>
      </w:pPr>
      <w:r>
        <w:rPr>
          <w:noProof/>
          <w:lang w:eastAsia="tr-TR"/>
        </w:rPr>
        <w:drawing>
          <wp:inline distT="0" distB="0" distL="0" distR="0" wp14:anchorId="3D8F422C" wp14:editId="3BEA5652">
            <wp:extent cx="5441053" cy="4104627"/>
            <wp:effectExtent l="0" t="0" r="7620" b="0"/>
            <wp:docPr id="233" name="Resim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1 2 H&amp;E dejenere tubul 100 mag 3.jpg"/>
                    <pic:cNvPicPr/>
                  </pic:nvPicPr>
                  <pic:blipFill>
                    <a:blip r:embed="rId156" cstate="print">
                      <a:extLst>
                        <a:ext uri="{28A0092B-C50C-407E-A947-70E740481C1C}">
                          <a14:useLocalDpi xmlns:a14="http://schemas.microsoft.com/office/drawing/2010/main" val="0"/>
                        </a:ext>
                      </a:extLst>
                    </a:blip>
                    <a:stretch>
                      <a:fillRect/>
                    </a:stretch>
                  </pic:blipFill>
                  <pic:spPr>
                    <a:xfrm>
                      <a:off x="0" y="0"/>
                      <a:ext cx="5447248" cy="4109301"/>
                    </a:xfrm>
                    <a:prstGeom prst="rect">
                      <a:avLst/>
                    </a:prstGeom>
                  </pic:spPr>
                </pic:pic>
              </a:graphicData>
            </a:graphic>
          </wp:inline>
        </w:drawing>
      </w:r>
    </w:p>
    <w:p w:rsidR="00E43E48" w:rsidRDefault="00E43E48" w:rsidP="00451144">
      <w:pPr>
        <w:pStyle w:val="AralkYok"/>
      </w:pPr>
    </w:p>
    <w:p w:rsidR="00C45499" w:rsidRPr="00154BC7" w:rsidRDefault="00E43E48" w:rsidP="00451144">
      <w:pPr>
        <w:pStyle w:val="AralkYok"/>
      </w:pPr>
      <w:bookmarkStart w:id="191" w:name="_Toc535250251"/>
      <w:r>
        <w:t xml:space="preserve">Şekil </w:t>
      </w:r>
      <w:r w:rsidR="00B13DFC">
        <w:fldChar w:fldCharType="begin"/>
      </w:r>
      <w:r w:rsidR="00B13DFC">
        <w:instrText xml:space="preserve"> SEQ</w:instrText>
      </w:r>
      <w:r w:rsidR="00B13DFC">
        <w:instrText xml:space="preserve"> Şekil \* ARABIC </w:instrText>
      </w:r>
      <w:r w:rsidR="00B13DFC">
        <w:fldChar w:fldCharType="separate"/>
      </w:r>
      <w:r w:rsidR="00300CC0">
        <w:rPr>
          <w:noProof/>
        </w:rPr>
        <w:t>93</w:t>
      </w:r>
      <w:r w:rsidR="00B13DFC">
        <w:rPr>
          <w:noProof/>
        </w:rPr>
        <w:fldChar w:fldCharType="end"/>
      </w:r>
      <w:r w:rsidR="00451144">
        <w:t>.</w:t>
      </w:r>
      <w:r w:rsidR="00C45499">
        <w:t xml:space="preserve"> OS</w:t>
      </w:r>
      <w:r w:rsidR="00C45499" w:rsidRPr="00154BC7">
        <w:t xml:space="preserve"> grubuna ait testis kesitinde seminifer tübüllerin ve interstisyel bağ dokusunun görünümü (H&amp;E, x100).</w:t>
      </w:r>
      <w:bookmarkEnd w:id="191"/>
    </w:p>
    <w:p w:rsidR="00C45499" w:rsidRPr="00154BC7" w:rsidRDefault="00C45499" w:rsidP="00C45499">
      <w:pPr>
        <w:tabs>
          <w:tab w:val="left" w:pos="708"/>
          <w:tab w:val="left" w:pos="5139"/>
        </w:tabs>
      </w:pPr>
    </w:p>
    <w:p w:rsidR="00451144" w:rsidRDefault="00C45499" w:rsidP="00451144">
      <w:pPr>
        <w:pStyle w:val="AralkYok"/>
        <w:keepNext/>
      </w:pPr>
      <w:r>
        <w:rPr>
          <w:noProof/>
          <w:lang w:eastAsia="tr-TR"/>
        </w:rPr>
        <w:lastRenderedPageBreak/>
        <w:drawing>
          <wp:inline distT="0" distB="0" distL="0" distR="0" wp14:anchorId="27FE5471" wp14:editId="62FA45EB">
            <wp:extent cx="4500000" cy="3394719"/>
            <wp:effectExtent l="0" t="0" r="0" b="0"/>
            <wp:docPr id="236" name="Resim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4 4 PAS 200 MAG DEJENERE TUBUL.jpg"/>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451144" w:rsidRDefault="00451144" w:rsidP="00451144">
      <w:pPr>
        <w:pStyle w:val="AralkYok"/>
      </w:pPr>
    </w:p>
    <w:p w:rsidR="00055247" w:rsidRPr="00154BC7" w:rsidRDefault="00451144" w:rsidP="00451144">
      <w:pPr>
        <w:pStyle w:val="AralkYok"/>
      </w:pPr>
      <w:bookmarkStart w:id="192" w:name="_Toc535250252"/>
      <w:r>
        <w:t xml:space="preserve">Şekil </w:t>
      </w:r>
      <w:r w:rsidR="00B13DFC">
        <w:fldChar w:fldCharType="begin"/>
      </w:r>
      <w:r w:rsidR="00B13DFC">
        <w:instrText xml:space="preserve"> SEQ Şekil \* ARABIC </w:instrText>
      </w:r>
      <w:r w:rsidR="00B13DFC">
        <w:fldChar w:fldCharType="separate"/>
      </w:r>
      <w:r w:rsidR="00300CC0">
        <w:rPr>
          <w:noProof/>
        </w:rPr>
        <w:t>94</w:t>
      </w:r>
      <w:r w:rsidR="00B13DFC">
        <w:rPr>
          <w:noProof/>
        </w:rPr>
        <w:fldChar w:fldCharType="end"/>
      </w:r>
      <w:r w:rsidR="00055247">
        <w:t>: OS</w:t>
      </w:r>
      <w:r w:rsidR="00055247" w:rsidRPr="00154BC7">
        <w:t xml:space="preserve"> grubuna ait testis kesitinde </w:t>
      </w:r>
      <w:r w:rsidR="00055247">
        <w:t>dejenere  tübülün</w:t>
      </w:r>
      <w:r w:rsidR="00055247" w:rsidRPr="00154BC7">
        <w:t xml:space="preserve"> </w:t>
      </w:r>
      <w:r w:rsidR="00055247">
        <w:t xml:space="preserve"> görünümü (PAS, x2</w:t>
      </w:r>
      <w:r w:rsidR="00055247" w:rsidRPr="00154BC7">
        <w:t>00).</w:t>
      </w:r>
      <w:bookmarkEnd w:id="192"/>
    </w:p>
    <w:p w:rsidR="00C45499" w:rsidRDefault="00C45499" w:rsidP="00411D0A"/>
    <w:p w:rsidR="00451144" w:rsidRDefault="00C45499" w:rsidP="00451144">
      <w:pPr>
        <w:pStyle w:val="AralkYok"/>
        <w:keepNext/>
      </w:pPr>
      <w:r>
        <w:rPr>
          <w:noProof/>
          <w:lang w:eastAsia="tr-TR"/>
        </w:rPr>
        <w:drawing>
          <wp:inline distT="0" distB="0" distL="0" distR="0" wp14:anchorId="36594487" wp14:editId="19A6C80F">
            <wp:extent cx="4500000" cy="3394719"/>
            <wp:effectExtent l="0" t="0" r="0" b="0"/>
            <wp:docPr id="235" name="Resim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4 4 PAS 200 MAG GUZEL TUBUL.jpg"/>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451144" w:rsidRDefault="00451144" w:rsidP="000340CA">
      <w:pPr>
        <w:pStyle w:val="ResimYazs"/>
      </w:pPr>
    </w:p>
    <w:p w:rsidR="00055247" w:rsidRPr="00154BC7" w:rsidRDefault="00451144" w:rsidP="000340CA">
      <w:pPr>
        <w:pStyle w:val="ResimYazs"/>
      </w:pPr>
      <w:bookmarkStart w:id="193" w:name="_Toc535250253"/>
      <w:r>
        <w:t xml:space="preserve">Şekil </w:t>
      </w:r>
      <w:r w:rsidR="00B13DFC">
        <w:fldChar w:fldCharType="begin"/>
      </w:r>
      <w:r w:rsidR="00B13DFC">
        <w:instrText xml:space="preserve"> SEQ Şekil \* ARABIC </w:instrText>
      </w:r>
      <w:r w:rsidR="00B13DFC">
        <w:fldChar w:fldCharType="separate"/>
      </w:r>
      <w:r w:rsidR="00300CC0">
        <w:rPr>
          <w:noProof/>
        </w:rPr>
        <w:t>95</w:t>
      </w:r>
      <w:r w:rsidR="00B13DFC">
        <w:rPr>
          <w:noProof/>
        </w:rPr>
        <w:fldChar w:fldCharType="end"/>
      </w:r>
      <w:r>
        <w:t>.</w:t>
      </w:r>
      <w:r w:rsidR="00C45AE3">
        <w:t xml:space="preserve"> </w:t>
      </w:r>
      <w:r w:rsidR="00055247">
        <w:t>OS</w:t>
      </w:r>
      <w:r w:rsidR="00055247" w:rsidRPr="00154BC7">
        <w:t xml:space="preserve"> grubuna ait testis kesitinde </w:t>
      </w:r>
      <w:r w:rsidR="00055247">
        <w:t>seminifer  tübülün ve interstisyel bağ dokusunun</w:t>
      </w:r>
      <w:r w:rsidR="00055247" w:rsidRPr="00154BC7">
        <w:t xml:space="preserve"> </w:t>
      </w:r>
      <w:r w:rsidR="00055247">
        <w:t xml:space="preserve"> görünümü (PAS, x2</w:t>
      </w:r>
      <w:r w:rsidR="00055247" w:rsidRPr="00154BC7">
        <w:t>00).</w:t>
      </w:r>
      <w:bookmarkEnd w:id="193"/>
    </w:p>
    <w:p w:rsidR="00055247" w:rsidRDefault="00055247" w:rsidP="00411D0A"/>
    <w:p w:rsidR="00411D0A" w:rsidRDefault="00411D0A" w:rsidP="00411D0A"/>
    <w:p w:rsidR="008446F2" w:rsidRDefault="0030565A" w:rsidP="008446F2">
      <w:pPr>
        <w:pStyle w:val="AralkYok"/>
        <w:keepNext/>
      </w:pPr>
      <w:r>
        <w:rPr>
          <w:noProof/>
          <w:lang w:eastAsia="tr-TR"/>
        </w:rPr>
        <w:lastRenderedPageBreak/>
        <w:drawing>
          <wp:inline distT="0" distB="0" distL="0" distR="0" wp14:anchorId="2E55B933" wp14:editId="29AE9386">
            <wp:extent cx="4500000" cy="3394719"/>
            <wp:effectExtent l="0" t="0" r="0" b="0"/>
            <wp:docPr id="238" name="Resim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5 4 MASSON 200 MAG VAKUOL.jpg"/>
                    <pic:cNvPicPr/>
                  </pic:nvPicPr>
                  <pic:blipFill>
                    <a:blip r:embed="rId159" cstate="print">
                      <a:extLst>
                        <a:ext uri="{BEBA8EAE-BF5A-486C-A8C5-ECC9F3942E4B}">
                          <a14:imgProps xmlns:a14="http://schemas.microsoft.com/office/drawing/2010/main">
                            <a14:imgLayer r:embed="rId160">
                              <a14:imgEffect>
                                <a14:colorTemperature colorTemp="7200"/>
                              </a14:imgEffect>
                            </a14:imgLayer>
                          </a14:imgProps>
                        </a:ex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8446F2" w:rsidRDefault="008446F2" w:rsidP="008446F2">
      <w:pPr>
        <w:pStyle w:val="AralkYok"/>
      </w:pPr>
    </w:p>
    <w:p w:rsidR="0030565A" w:rsidRPr="00154BC7" w:rsidRDefault="008446F2" w:rsidP="008446F2">
      <w:pPr>
        <w:pStyle w:val="AralkYok"/>
      </w:pPr>
      <w:bookmarkStart w:id="194" w:name="_Toc535250254"/>
      <w:r>
        <w:t xml:space="preserve">Şekil </w:t>
      </w:r>
      <w:r w:rsidR="00B13DFC">
        <w:fldChar w:fldCharType="begin"/>
      </w:r>
      <w:r w:rsidR="00B13DFC">
        <w:instrText xml:space="preserve"> SEQ Şekil \* ARABIC </w:instrText>
      </w:r>
      <w:r w:rsidR="00B13DFC">
        <w:fldChar w:fldCharType="separate"/>
      </w:r>
      <w:r w:rsidR="00300CC0">
        <w:rPr>
          <w:noProof/>
        </w:rPr>
        <w:t>96</w:t>
      </w:r>
      <w:r w:rsidR="00B13DFC">
        <w:rPr>
          <w:noProof/>
        </w:rPr>
        <w:fldChar w:fldCharType="end"/>
      </w:r>
      <w:r>
        <w:t>.</w:t>
      </w:r>
      <w:r w:rsidR="0030565A">
        <w:t xml:space="preserve"> OS</w:t>
      </w:r>
      <w:r w:rsidR="0030565A" w:rsidRPr="00154BC7">
        <w:t xml:space="preserve"> grubuna ait testis kesitinde </w:t>
      </w:r>
      <w:r w:rsidR="00493FB4">
        <w:t>seminifer tübülün ve interstisyel bağ dokusunun</w:t>
      </w:r>
      <w:r w:rsidR="0030565A" w:rsidRPr="00154BC7">
        <w:t xml:space="preserve"> </w:t>
      </w:r>
      <w:r w:rsidR="0030565A">
        <w:t>görünümü (</w:t>
      </w:r>
      <w:r w:rsidR="00493FB4">
        <w:t>Gomori- Trikrom</w:t>
      </w:r>
      <w:r w:rsidR="0030565A">
        <w:t>, x2</w:t>
      </w:r>
      <w:r w:rsidR="0030565A" w:rsidRPr="00154BC7">
        <w:t>00).</w:t>
      </w:r>
      <w:bookmarkEnd w:id="194"/>
    </w:p>
    <w:p w:rsidR="0030565A" w:rsidRDefault="0030565A" w:rsidP="00411D0A"/>
    <w:p w:rsidR="008446F2" w:rsidRDefault="00516F3E" w:rsidP="008446F2">
      <w:pPr>
        <w:pStyle w:val="AralkYok"/>
        <w:keepNext/>
      </w:pPr>
      <w:r>
        <w:rPr>
          <w:noProof/>
          <w:lang w:eastAsia="tr-TR"/>
        </w:rPr>
        <w:drawing>
          <wp:inline distT="0" distB="0" distL="0" distR="0" wp14:anchorId="295E45C9" wp14:editId="20A7FC26">
            <wp:extent cx="4500000" cy="3395713"/>
            <wp:effectExtent l="0" t="0" r="0" b="0"/>
            <wp:docPr id="243" name="Resim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5 IHC 200 MAG.jpg"/>
                    <pic:cNvPicPr/>
                  </pic:nvPicPr>
                  <pic:blipFill>
                    <a:blip r:embed="rId161" cstate="print">
                      <a:extLst>
                        <a:ext uri="{BEBA8EAE-BF5A-486C-A8C5-ECC9F3942E4B}">
                          <a14:imgProps xmlns:a14="http://schemas.microsoft.com/office/drawing/2010/main">
                            <a14:imgLayer r:embed="rId162">
                              <a14:imgEffect>
                                <a14:brightnessContrast contrast="3000"/>
                              </a14:imgEffect>
                            </a14:imgLayer>
                          </a14:imgProps>
                        </a:ext>
                        <a:ext uri="{28A0092B-C50C-407E-A947-70E740481C1C}">
                          <a14:useLocalDpi xmlns:a14="http://schemas.microsoft.com/office/drawing/2010/main" val="0"/>
                        </a:ext>
                      </a:extLst>
                    </a:blip>
                    <a:stretch>
                      <a:fillRect/>
                    </a:stretch>
                  </pic:blipFill>
                  <pic:spPr>
                    <a:xfrm>
                      <a:off x="0" y="0"/>
                      <a:ext cx="4500000" cy="3395713"/>
                    </a:xfrm>
                    <a:prstGeom prst="rect">
                      <a:avLst/>
                    </a:prstGeom>
                  </pic:spPr>
                </pic:pic>
              </a:graphicData>
            </a:graphic>
          </wp:inline>
        </w:drawing>
      </w:r>
    </w:p>
    <w:p w:rsidR="008446F2" w:rsidRDefault="008446F2" w:rsidP="008446F2">
      <w:pPr>
        <w:pStyle w:val="AralkYok"/>
      </w:pPr>
    </w:p>
    <w:p w:rsidR="00516F3E" w:rsidRPr="00154BC7" w:rsidRDefault="008446F2" w:rsidP="008446F2">
      <w:pPr>
        <w:pStyle w:val="AralkYok"/>
      </w:pPr>
      <w:bookmarkStart w:id="195" w:name="_Toc535250255"/>
      <w:r>
        <w:t xml:space="preserve">Şekil </w:t>
      </w:r>
      <w:r w:rsidR="00B13DFC">
        <w:fldChar w:fldCharType="begin"/>
      </w:r>
      <w:r w:rsidR="00B13DFC">
        <w:instrText xml:space="preserve"> SEQ Şekil \* ARABIC </w:instrText>
      </w:r>
      <w:r w:rsidR="00B13DFC">
        <w:fldChar w:fldCharType="separate"/>
      </w:r>
      <w:r w:rsidR="00300CC0">
        <w:rPr>
          <w:noProof/>
        </w:rPr>
        <w:t>97</w:t>
      </w:r>
      <w:r w:rsidR="00B13DFC">
        <w:rPr>
          <w:noProof/>
        </w:rPr>
        <w:fldChar w:fldCharType="end"/>
      </w:r>
      <w:r>
        <w:t>.</w:t>
      </w:r>
      <w:r w:rsidR="00516F3E">
        <w:t xml:space="preserve"> OS grubuna </w:t>
      </w:r>
      <w:r w:rsidR="00516F3E" w:rsidRPr="00154BC7">
        <w:t xml:space="preserve">ait, </w:t>
      </w:r>
      <w:r w:rsidR="00516F3E" w:rsidRPr="00154BC7">
        <w:rPr>
          <w:rFonts w:cs="Times New Roman"/>
          <w:szCs w:val="24"/>
        </w:rPr>
        <w:t xml:space="preserve">İHC metodu ile anti-LHR antikoru kullanılarak boyanmış testis kesitinde pozitif immünreaktivite gösteren </w:t>
      </w:r>
      <w:r w:rsidR="00FC41AC">
        <w:rPr>
          <w:rFonts w:cs="Times New Roman"/>
          <w:szCs w:val="24"/>
        </w:rPr>
        <w:t>Leydig</w:t>
      </w:r>
      <w:r w:rsidR="00516F3E" w:rsidRPr="00154BC7">
        <w:rPr>
          <w:rFonts w:cs="Times New Roman"/>
          <w:szCs w:val="24"/>
        </w:rPr>
        <w:t xml:space="preserve"> hücreleri ok ile gösterilmiştir</w:t>
      </w:r>
      <w:r w:rsidR="00516F3E" w:rsidRPr="00154BC7">
        <w:t xml:space="preserve"> (x200).</w:t>
      </w:r>
      <w:bookmarkEnd w:id="195"/>
    </w:p>
    <w:p w:rsidR="00516F3E" w:rsidRDefault="00516F3E" w:rsidP="008446F2">
      <w:pPr>
        <w:pStyle w:val="AralkYok"/>
      </w:pPr>
    </w:p>
    <w:p w:rsidR="00411D0A" w:rsidRDefault="00411D0A" w:rsidP="00411D0A"/>
    <w:p w:rsidR="008446F2" w:rsidRDefault="00621DE8" w:rsidP="008446F2">
      <w:pPr>
        <w:pStyle w:val="AralkYok"/>
        <w:keepNext/>
      </w:pPr>
      <w:r>
        <w:rPr>
          <w:noProof/>
          <w:lang w:eastAsia="tr-TR"/>
        </w:rPr>
        <w:lastRenderedPageBreak/>
        <w:drawing>
          <wp:inline distT="0" distB="0" distL="0" distR="0" wp14:anchorId="67810642" wp14:editId="5BDA049E">
            <wp:extent cx="4500000" cy="3393231"/>
            <wp:effectExtent l="0" t="0" r="0" b="0"/>
            <wp:docPr id="244" name="Resim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S5 IHC 400 MAG.jpg"/>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4500000" cy="3393231"/>
                    </a:xfrm>
                    <a:prstGeom prst="rect">
                      <a:avLst/>
                    </a:prstGeom>
                  </pic:spPr>
                </pic:pic>
              </a:graphicData>
            </a:graphic>
          </wp:inline>
        </w:drawing>
      </w:r>
    </w:p>
    <w:p w:rsidR="008446F2" w:rsidRDefault="008446F2" w:rsidP="008446F2">
      <w:pPr>
        <w:pStyle w:val="AralkYok"/>
      </w:pPr>
    </w:p>
    <w:p w:rsidR="00516F3E" w:rsidRPr="00154BC7" w:rsidRDefault="008446F2" w:rsidP="008446F2">
      <w:pPr>
        <w:pStyle w:val="AralkYok"/>
      </w:pPr>
      <w:bookmarkStart w:id="196" w:name="_Toc535250256"/>
      <w:r>
        <w:t xml:space="preserve">Şekil </w:t>
      </w:r>
      <w:r w:rsidR="00B13DFC">
        <w:fldChar w:fldCharType="begin"/>
      </w:r>
      <w:r w:rsidR="00B13DFC">
        <w:instrText xml:space="preserve"> SEQ Şekil \* ARABIC </w:instrText>
      </w:r>
      <w:r w:rsidR="00B13DFC">
        <w:fldChar w:fldCharType="separate"/>
      </w:r>
      <w:r w:rsidR="00300CC0">
        <w:rPr>
          <w:noProof/>
        </w:rPr>
        <w:t>98</w:t>
      </w:r>
      <w:r w:rsidR="00B13DFC">
        <w:rPr>
          <w:noProof/>
        </w:rPr>
        <w:fldChar w:fldCharType="end"/>
      </w:r>
      <w:r>
        <w:t xml:space="preserve">. </w:t>
      </w:r>
      <w:r w:rsidR="00516F3E">
        <w:t xml:space="preserve">OS grubuna </w:t>
      </w:r>
      <w:r w:rsidR="00516F3E" w:rsidRPr="00154BC7">
        <w:t xml:space="preserve">ait, </w:t>
      </w:r>
      <w:r w:rsidR="00516F3E" w:rsidRPr="00154BC7">
        <w:rPr>
          <w:rFonts w:cs="Times New Roman"/>
          <w:szCs w:val="24"/>
        </w:rPr>
        <w:t xml:space="preserve">İHC metodu ile anti-LHR antikoru kullanılarak boyanmış testis kesitinde pozitif immünreaktivite gösteren </w:t>
      </w:r>
      <w:r w:rsidR="00FC41AC">
        <w:rPr>
          <w:rFonts w:cs="Times New Roman"/>
          <w:szCs w:val="24"/>
        </w:rPr>
        <w:t>Leydig</w:t>
      </w:r>
      <w:r w:rsidR="00516F3E" w:rsidRPr="00154BC7">
        <w:rPr>
          <w:rFonts w:cs="Times New Roman"/>
          <w:szCs w:val="24"/>
        </w:rPr>
        <w:t xml:space="preserve"> hücreleri ok ile gösterilmiştir</w:t>
      </w:r>
      <w:r w:rsidR="00516F3E" w:rsidRPr="00154BC7">
        <w:t xml:space="preserve"> (x</w:t>
      </w:r>
      <w:r w:rsidR="00F969A7">
        <w:t>4</w:t>
      </w:r>
      <w:r w:rsidR="00516F3E" w:rsidRPr="00154BC7">
        <w:t>00).</w:t>
      </w:r>
      <w:bookmarkEnd w:id="196"/>
    </w:p>
    <w:p w:rsidR="00516F3E" w:rsidRDefault="00516F3E" w:rsidP="00516F3E">
      <w:pPr>
        <w:pStyle w:val="AralkYok"/>
      </w:pPr>
    </w:p>
    <w:p w:rsidR="00411D0A" w:rsidRDefault="00411D0A" w:rsidP="00411D0A"/>
    <w:p w:rsidR="00CB22E4" w:rsidRDefault="00CB22E4" w:rsidP="00411D0A"/>
    <w:p w:rsidR="00411D0A" w:rsidRDefault="0066583D" w:rsidP="0066583D">
      <w:pPr>
        <w:pStyle w:val="Balk3"/>
        <w:numPr>
          <w:ilvl w:val="2"/>
          <w:numId w:val="10"/>
        </w:numPr>
      </w:pPr>
      <w:bookmarkStart w:id="197" w:name="_Toc536019185"/>
      <w:r w:rsidRPr="0066583D">
        <w:t>Obez NAC+ Se Grubu</w:t>
      </w:r>
      <w:bookmarkEnd w:id="197"/>
    </w:p>
    <w:p w:rsidR="0066583D" w:rsidRDefault="0066583D" w:rsidP="0066583D">
      <w:pPr>
        <w:pStyle w:val="ListeParagraf"/>
        <w:ind w:left="900"/>
      </w:pPr>
    </w:p>
    <w:p w:rsidR="0066583D" w:rsidRDefault="0066583D" w:rsidP="0066583D">
      <w:pPr>
        <w:rPr>
          <w:rFonts w:cs="Times New Roman"/>
        </w:rPr>
      </w:pPr>
      <w:r>
        <w:rPr>
          <w:rFonts w:cs="Times New Roman"/>
        </w:rPr>
        <w:tab/>
      </w:r>
      <w:r w:rsidRPr="00154BC7">
        <w:rPr>
          <w:rFonts w:cs="Times New Roman"/>
        </w:rPr>
        <w:t xml:space="preserve">Yapılan ışık mikroskobisi incelemelerinde, obez </w:t>
      </w:r>
      <w:r>
        <w:rPr>
          <w:rFonts w:cs="Times New Roman"/>
        </w:rPr>
        <w:t>NAC+ Se</w:t>
      </w:r>
      <w:r w:rsidRPr="00154BC7">
        <w:rPr>
          <w:rFonts w:cs="Times New Roman"/>
        </w:rPr>
        <w:t xml:space="preserve"> grubuna ait sıçan testis dokuları obez kontrol grubuna kıyaslandığında, dejenere tübüller daha az sayıdaydı. Tübül epiteli düzgün sıralı olup </w:t>
      </w:r>
      <w:r>
        <w:rPr>
          <w:rFonts w:cs="Times New Roman"/>
        </w:rPr>
        <w:t>nadir</w:t>
      </w:r>
      <w:r w:rsidRPr="00154BC7">
        <w:rPr>
          <w:rFonts w:cs="Times New Roman"/>
        </w:rPr>
        <w:t xml:space="preserve"> vakuolizasyon görüldü. Seminifer tübül bazal laminasında ondülasyon ve interstisyel alandaki kan damarlarında konjesyon görülmedi. İHC skorlaması 2+ olarak saptandı.</w:t>
      </w:r>
    </w:p>
    <w:p w:rsidR="0066583D" w:rsidRPr="0066583D" w:rsidRDefault="0066583D" w:rsidP="0066583D">
      <w:pPr>
        <w:pStyle w:val="ListeParagraf"/>
        <w:ind w:left="900"/>
      </w:pPr>
    </w:p>
    <w:p w:rsidR="00354FED" w:rsidRDefault="0066583D" w:rsidP="00354FED">
      <w:pPr>
        <w:pStyle w:val="AralkYok"/>
        <w:keepNext/>
      </w:pPr>
      <w:r>
        <w:rPr>
          <w:noProof/>
          <w:lang w:eastAsia="tr-TR"/>
        </w:rPr>
        <w:lastRenderedPageBreak/>
        <w:drawing>
          <wp:inline distT="0" distB="0" distL="0" distR="0" wp14:anchorId="55EFF7CA" wp14:editId="7201EAC7">
            <wp:extent cx="4500000" cy="3394720"/>
            <wp:effectExtent l="0" t="0" r="0" b="0"/>
            <wp:docPr id="239" name="Resim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 1 2 HE 100 MAG.jpg"/>
                    <pic:cNvPicPr/>
                  </pic:nvPicPr>
                  <pic:blipFill>
                    <a:blip r:embed="rId164" cstate="print">
                      <a:extLst>
                        <a:ext uri="{28A0092B-C50C-407E-A947-70E740481C1C}">
                          <a14:useLocalDpi xmlns:a14="http://schemas.microsoft.com/office/drawing/2010/main" val="0"/>
                        </a:ext>
                      </a:extLst>
                    </a:blip>
                    <a:stretch>
                      <a:fillRect/>
                    </a:stretch>
                  </pic:blipFill>
                  <pic:spPr>
                    <a:xfrm>
                      <a:off x="0" y="0"/>
                      <a:ext cx="4500000" cy="3394720"/>
                    </a:xfrm>
                    <a:prstGeom prst="rect">
                      <a:avLst/>
                    </a:prstGeom>
                  </pic:spPr>
                </pic:pic>
              </a:graphicData>
            </a:graphic>
          </wp:inline>
        </w:drawing>
      </w:r>
    </w:p>
    <w:p w:rsidR="00354FED" w:rsidRDefault="00354FED" w:rsidP="00354FED">
      <w:pPr>
        <w:pStyle w:val="AralkYok"/>
      </w:pPr>
    </w:p>
    <w:p w:rsidR="0066583D" w:rsidRDefault="00354FED" w:rsidP="00354FED">
      <w:pPr>
        <w:pStyle w:val="AralkYok"/>
      </w:pPr>
      <w:bookmarkStart w:id="198" w:name="_Toc535250257"/>
      <w:r>
        <w:t xml:space="preserve">Şekil </w:t>
      </w:r>
      <w:r w:rsidR="00B13DFC">
        <w:fldChar w:fldCharType="begin"/>
      </w:r>
      <w:r w:rsidR="00B13DFC">
        <w:instrText xml:space="preserve"> SEQ Şekil \* ARABIC </w:instrText>
      </w:r>
      <w:r w:rsidR="00B13DFC">
        <w:fldChar w:fldCharType="separate"/>
      </w:r>
      <w:r w:rsidR="00300CC0">
        <w:rPr>
          <w:noProof/>
        </w:rPr>
        <w:t>99</w:t>
      </w:r>
      <w:r w:rsidR="00B13DFC">
        <w:rPr>
          <w:noProof/>
        </w:rPr>
        <w:fldChar w:fldCharType="end"/>
      </w:r>
      <w:r>
        <w:t>.</w:t>
      </w:r>
      <w:r w:rsidR="0066583D">
        <w:t xml:space="preserve"> ONS grubuna </w:t>
      </w:r>
      <w:r w:rsidR="0066583D" w:rsidRPr="00154BC7">
        <w:t xml:space="preserve">ait testis kesitinde </w:t>
      </w:r>
      <w:r w:rsidR="0066583D">
        <w:t>seminifer tübülün ve interstisyel bağ dokusunun</w:t>
      </w:r>
      <w:r w:rsidR="0066583D" w:rsidRPr="00154BC7">
        <w:t xml:space="preserve"> </w:t>
      </w:r>
      <w:r w:rsidR="0066583D">
        <w:t>görünümü (H&amp;E</w:t>
      </w:r>
      <w:r w:rsidR="00516F3E">
        <w:t>, x1</w:t>
      </w:r>
      <w:r w:rsidR="0066583D" w:rsidRPr="00154BC7">
        <w:t>00).</w:t>
      </w:r>
      <w:bookmarkEnd w:id="198"/>
    </w:p>
    <w:p w:rsidR="00CB22E4" w:rsidRPr="00154BC7" w:rsidRDefault="00CB22E4" w:rsidP="00CB22E4"/>
    <w:p w:rsidR="00354FED" w:rsidRDefault="00516F3E" w:rsidP="00354FED">
      <w:pPr>
        <w:pStyle w:val="AralkYok"/>
        <w:keepNext/>
      </w:pPr>
      <w:r>
        <w:rPr>
          <w:noProof/>
          <w:lang w:eastAsia="tr-TR"/>
        </w:rPr>
        <w:drawing>
          <wp:inline distT="0" distB="0" distL="0" distR="0" wp14:anchorId="4E98D1CC" wp14:editId="57B5628A">
            <wp:extent cx="4500748" cy="3395284"/>
            <wp:effectExtent l="0" t="0" r="0" b="0"/>
            <wp:docPr id="240" name="Resim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1 2 DEJENERE TUBUL 200 MAG.jpg"/>
                    <pic:cNvPicPr/>
                  </pic:nvPicPr>
                  <pic:blipFill>
                    <a:blip r:embed="rId165" cstate="print">
                      <a:extLst>
                        <a:ext uri="{28A0092B-C50C-407E-A947-70E740481C1C}">
                          <a14:useLocalDpi xmlns:a14="http://schemas.microsoft.com/office/drawing/2010/main" val="0"/>
                        </a:ext>
                      </a:extLst>
                    </a:blip>
                    <a:stretch>
                      <a:fillRect/>
                    </a:stretch>
                  </pic:blipFill>
                  <pic:spPr>
                    <a:xfrm>
                      <a:off x="0" y="0"/>
                      <a:ext cx="4499007" cy="3393971"/>
                    </a:xfrm>
                    <a:prstGeom prst="rect">
                      <a:avLst/>
                    </a:prstGeom>
                  </pic:spPr>
                </pic:pic>
              </a:graphicData>
            </a:graphic>
          </wp:inline>
        </w:drawing>
      </w:r>
    </w:p>
    <w:p w:rsidR="00354FED" w:rsidRDefault="00354FED" w:rsidP="00F4437A">
      <w:pPr>
        <w:pStyle w:val="AralkYok"/>
      </w:pPr>
    </w:p>
    <w:p w:rsidR="00516F3E" w:rsidRPr="00154BC7" w:rsidRDefault="00354FED" w:rsidP="00F4437A">
      <w:pPr>
        <w:pStyle w:val="AralkYok"/>
      </w:pPr>
      <w:bookmarkStart w:id="199" w:name="_Toc535250258"/>
      <w:r>
        <w:t xml:space="preserve">Şekil </w:t>
      </w:r>
      <w:r w:rsidR="00B13DFC">
        <w:fldChar w:fldCharType="begin"/>
      </w:r>
      <w:r w:rsidR="00B13DFC">
        <w:instrText xml:space="preserve"> SEQ Şekil \* ARABIC </w:instrText>
      </w:r>
      <w:r w:rsidR="00B13DFC">
        <w:fldChar w:fldCharType="separate"/>
      </w:r>
      <w:r w:rsidR="00300CC0">
        <w:rPr>
          <w:noProof/>
        </w:rPr>
        <w:t>100</w:t>
      </w:r>
      <w:r w:rsidR="00B13DFC">
        <w:rPr>
          <w:noProof/>
        </w:rPr>
        <w:fldChar w:fldCharType="end"/>
      </w:r>
      <w:r>
        <w:t xml:space="preserve">. </w:t>
      </w:r>
      <w:r w:rsidR="00516F3E">
        <w:t xml:space="preserve">ONS grubuna </w:t>
      </w:r>
      <w:r w:rsidR="00516F3E" w:rsidRPr="00154BC7">
        <w:t xml:space="preserve">ait testis kesitinde </w:t>
      </w:r>
      <w:r w:rsidR="00516F3E">
        <w:t>seminifer tübülün ve interstisyel bağ dokusunun</w:t>
      </w:r>
      <w:r w:rsidR="00516F3E" w:rsidRPr="00154BC7">
        <w:t xml:space="preserve"> </w:t>
      </w:r>
      <w:r w:rsidR="00516F3E">
        <w:t>görünümü (HE, x2</w:t>
      </w:r>
      <w:r w:rsidR="00516F3E" w:rsidRPr="00154BC7">
        <w:t>00).</w:t>
      </w:r>
      <w:bookmarkEnd w:id="199"/>
    </w:p>
    <w:p w:rsidR="00F4437A" w:rsidRDefault="00CB22E4" w:rsidP="00F4437A">
      <w:pPr>
        <w:pStyle w:val="AralkYok"/>
        <w:keepNext/>
      </w:pPr>
      <w:r>
        <w:rPr>
          <w:noProof/>
          <w:lang w:eastAsia="tr-TR"/>
        </w:rPr>
        <w:lastRenderedPageBreak/>
        <w:drawing>
          <wp:inline distT="0" distB="0" distL="0" distR="0" wp14:anchorId="64922365" wp14:editId="5564BCAC">
            <wp:extent cx="4500000" cy="3394719"/>
            <wp:effectExtent l="0" t="0" r="0" b="0"/>
            <wp:docPr id="245" name="Resim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2 3 PAS 100 MAG.jpg"/>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F4437A" w:rsidRDefault="00F4437A" w:rsidP="00F4437A">
      <w:pPr>
        <w:pStyle w:val="AralkYok"/>
      </w:pPr>
    </w:p>
    <w:p w:rsidR="00CB22E4" w:rsidRDefault="00F4437A" w:rsidP="00F4437A">
      <w:pPr>
        <w:pStyle w:val="AralkYok"/>
      </w:pPr>
      <w:bookmarkStart w:id="200" w:name="_Toc535250259"/>
      <w:r>
        <w:t xml:space="preserve">Şekil </w:t>
      </w:r>
      <w:r w:rsidR="00B13DFC">
        <w:fldChar w:fldCharType="begin"/>
      </w:r>
      <w:r w:rsidR="00B13DFC">
        <w:instrText xml:space="preserve"> SEQ Şekil \* ARABIC </w:instrText>
      </w:r>
      <w:r w:rsidR="00B13DFC">
        <w:fldChar w:fldCharType="separate"/>
      </w:r>
      <w:r w:rsidR="00300CC0">
        <w:rPr>
          <w:noProof/>
        </w:rPr>
        <w:t>101</w:t>
      </w:r>
      <w:r w:rsidR="00B13DFC">
        <w:rPr>
          <w:noProof/>
        </w:rPr>
        <w:fldChar w:fldCharType="end"/>
      </w:r>
      <w:r>
        <w:t>.</w:t>
      </w:r>
      <w:r w:rsidR="00CB22E4">
        <w:t xml:space="preserve"> ONS</w:t>
      </w:r>
      <w:r w:rsidR="00CB22E4" w:rsidRPr="00154BC7">
        <w:t xml:space="preserve"> grubuna ait testis kesitinde </w:t>
      </w:r>
      <w:r w:rsidR="00CB22E4">
        <w:t>seminifer tübülün ve interstisyel bağ dokusunun</w:t>
      </w:r>
      <w:r w:rsidR="00CB22E4" w:rsidRPr="00154BC7">
        <w:t xml:space="preserve"> </w:t>
      </w:r>
      <w:r w:rsidR="00CB22E4">
        <w:t>görünümü (PAS, x1</w:t>
      </w:r>
      <w:r w:rsidR="00CB22E4" w:rsidRPr="00154BC7">
        <w:t>00).</w:t>
      </w:r>
      <w:bookmarkEnd w:id="200"/>
    </w:p>
    <w:p w:rsidR="00CB22E4" w:rsidRDefault="00CB22E4" w:rsidP="00CB22E4"/>
    <w:p w:rsidR="00F4437A" w:rsidRDefault="00CB22E4" w:rsidP="00F4437A">
      <w:pPr>
        <w:pStyle w:val="AralkYok"/>
        <w:keepNext/>
      </w:pPr>
      <w:r>
        <w:rPr>
          <w:rFonts w:eastAsiaTheme="majorEastAsia" w:cstheme="majorBidi"/>
          <w:b/>
          <w:bCs/>
          <w:noProof/>
          <w:szCs w:val="26"/>
          <w:lang w:eastAsia="tr-TR"/>
        </w:rPr>
        <w:drawing>
          <wp:inline distT="0" distB="0" distL="0" distR="0" wp14:anchorId="14A6EA4E" wp14:editId="62776150">
            <wp:extent cx="4500000" cy="3394719"/>
            <wp:effectExtent l="0" t="0" r="0" b="0"/>
            <wp:docPr id="246" name="Resim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2 3 PAS 200 MAG.jpg"/>
                    <pic:cNvPicPr/>
                  </pic:nvPicPr>
                  <pic:blipFill>
                    <a:blip r:embed="rId167" cstate="print">
                      <a:extLs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F4437A" w:rsidRDefault="00F4437A" w:rsidP="00F4437A">
      <w:pPr>
        <w:pStyle w:val="AralkYok"/>
      </w:pPr>
    </w:p>
    <w:p w:rsidR="00CB22E4" w:rsidRPr="00154BC7" w:rsidRDefault="00F4437A" w:rsidP="00F4437A">
      <w:pPr>
        <w:pStyle w:val="AralkYok"/>
      </w:pPr>
      <w:bookmarkStart w:id="201" w:name="_Toc535250260"/>
      <w:r>
        <w:t xml:space="preserve">Şekil </w:t>
      </w:r>
      <w:r w:rsidR="00B13DFC">
        <w:fldChar w:fldCharType="begin"/>
      </w:r>
      <w:r w:rsidR="00B13DFC">
        <w:instrText xml:space="preserve"> </w:instrText>
      </w:r>
      <w:r w:rsidR="00B13DFC">
        <w:instrText xml:space="preserve">SEQ Şekil \* ARABIC </w:instrText>
      </w:r>
      <w:r w:rsidR="00B13DFC">
        <w:fldChar w:fldCharType="separate"/>
      </w:r>
      <w:r w:rsidR="00300CC0">
        <w:rPr>
          <w:noProof/>
        </w:rPr>
        <w:t>102</w:t>
      </w:r>
      <w:r w:rsidR="00B13DFC">
        <w:rPr>
          <w:noProof/>
        </w:rPr>
        <w:fldChar w:fldCharType="end"/>
      </w:r>
      <w:r>
        <w:t xml:space="preserve">. </w:t>
      </w:r>
      <w:r w:rsidR="00CB22E4">
        <w:t>ONS</w:t>
      </w:r>
      <w:r w:rsidR="00CB22E4" w:rsidRPr="00154BC7">
        <w:t xml:space="preserve"> grubuna ait testis kesitinde </w:t>
      </w:r>
      <w:r w:rsidR="00CB22E4">
        <w:t>seminifer tübülün ve interstisyel bağ dokusunun</w:t>
      </w:r>
      <w:r w:rsidR="00CB22E4" w:rsidRPr="00154BC7">
        <w:t xml:space="preserve"> </w:t>
      </w:r>
      <w:r w:rsidR="00CB22E4">
        <w:t>görünümü (PAS, x2</w:t>
      </w:r>
      <w:r w:rsidR="00CB22E4" w:rsidRPr="00154BC7">
        <w:t>00).</w:t>
      </w:r>
      <w:bookmarkEnd w:id="201"/>
    </w:p>
    <w:p w:rsidR="00411D0A" w:rsidRDefault="00411D0A" w:rsidP="00CB22E4">
      <w:pPr>
        <w:rPr>
          <w:rFonts w:eastAsiaTheme="majorEastAsia" w:cstheme="majorBidi"/>
          <w:b/>
          <w:bCs/>
          <w:szCs w:val="26"/>
        </w:rPr>
      </w:pPr>
    </w:p>
    <w:p w:rsidR="00411D0A" w:rsidRDefault="00411D0A" w:rsidP="00CB22E4">
      <w:pPr>
        <w:rPr>
          <w:rFonts w:eastAsiaTheme="majorEastAsia" w:cstheme="majorBidi"/>
          <w:b/>
          <w:bCs/>
          <w:szCs w:val="26"/>
        </w:rPr>
      </w:pPr>
    </w:p>
    <w:p w:rsidR="0010568A" w:rsidRDefault="00CB22E4" w:rsidP="0010568A">
      <w:pPr>
        <w:pStyle w:val="AralkYok"/>
        <w:keepNext/>
      </w:pPr>
      <w:r>
        <w:rPr>
          <w:noProof/>
          <w:lang w:eastAsia="tr-TR"/>
        </w:rPr>
        <w:lastRenderedPageBreak/>
        <w:drawing>
          <wp:inline distT="0" distB="0" distL="0" distR="0" wp14:anchorId="18DD35FF" wp14:editId="796D3BBE">
            <wp:extent cx="4500000" cy="3394723"/>
            <wp:effectExtent l="0" t="0" r="0" b="0"/>
            <wp:docPr id="248" name="Resim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3 5 MASSSON 100 MAG.jpg"/>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4500000" cy="3394723"/>
                    </a:xfrm>
                    <a:prstGeom prst="rect">
                      <a:avLst/>
                    </a:prstGeom>
                  </pic:spPr>
                </pic:pic>
              </a:graphicData>
            </a:graphic>
          </wp:inline>
        </w:drawing>
      </w:r>
    </w:p>
    <w:p w:rsidR="0010568A" w:rsidRDefault="0010568A" w:rsidP="0010568A">
      <w:pPr>
        <w:pStyle w:val="AralkYok"/>
      </w:pPr>
    </w:p>
    <w:p w:rsidR="00CB22E4" w:rsidRDefault="0010568A" w:rsidP="0010568A">
      <w:pPr>
        <w:pStyle w:val="AralkYok"/>
      </w:pPr>
      <w:bookmarkStart w:id="202" w:name="_Toc535250261"/>
      <w:r>
        <w:t xml:space="preserve">Şekil </w:t>
      </w:r>
      <w:r w:rsidR="00B13DFC">
        <w:fldChar w:fldCharType="begin"/>
      </w:r>
      <w:r w:rsidR="00B13DFC">
        <w:instrText xml:space="preserve"> SEQ Şekil \* ARABIC </w:instrText>
      </w:r>
      <w:r w:rsidR="00B13DFC">
        <w:fldChar w:fldCharType="separate"/>
      </w:r>
      <w:r w:rsidR="00300CC0">
        <w:rPr>
          <w:noProof/>
        </w:rPr>
        <w:t>103</w:t>
      </w:r>
      <w:r w:rsidR="00B13DFC">
        <w:rPr>
          <w:noProof/>
        </w:rPr>
        <w:fldChar w:fldCharType="end"/>
      </w:r>
      <w:r>
        <w:t>.</w:t>
      </w:r>
      <w:r w:rsidR="00CB22E4">
        <w:t xml:space="preserve"> ONS</w:t>
      </w:r>
      <w:r w:rsidR="00CB22E4" w:rsidRPr="00154BC7">
        <w:t xml:space="preserve"> grubuna ait testis kesitinde </w:t>
      </w:r>
      <w:r w:rsidR="00CB22E4">
        <w:t>seminifer tübülün ve interstisyel bağ dokusunun</w:t>
      </w:r>
      <w:r w:rsidR="00CB22E4" w:rsidRPr="00154BC7">
        <w:t xml:space="preserve"> </w:t>
      </w:r>
      <w:r w:rsidR="00CB22E4">
        <w:t>görünümü (Gomori- Trikrom, x1</w:t>
      </w:r>
      <w:r w:rsidR="00CB22E4" w:rsidRPr="00154BC7">
        <w:t>00).</w:t>
      </w:r>
      <w:bookmarkEnd w:id="202"/>
    </w:p>
    <w:p w:rsidR="00CB22E4" w:rsidRPr="00154BC7" w:rsidRDefault="00CB22E4" w:rsidP="00CB22E4"/>
    <w:p w:rsidR="0010568A" w:rsidRDefault="00CB22E4" w:rsidP="0010568A">
      <w:pPr>
        <w:pStyle w:val="AralkYok"/>
        <w:keepNext/>
      </w:pPr>
      <w:r>
        <w:rPr>
          <w:noProof/>
          <w:lang w:eastAsia="tr-TR"/>
        </w:rPr>
        <w:drawing>
          <wp:inline distT="0" distB="0" distL="0" distR="0" wp14:anchorId="6E99EC7E" wp14:editId="2212A35F">
            <wp:extent cx="4500000" cy="3394719"/>
            <wp:effectExtent l="0" t="0" r="0" b="0"/>
            <wp:docPr id="247" name="Resim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S1 IHC1 400 MAG.jpg"/>
                    <pic:cNvPicPr/>
                  </pic:nvPicPr>
                  <pic:blipFill>
                    <a:blip r:embed="rId169" cstate="print">
                      <a:extLst>
                        <a:ext uri="{28A0092B-C50C-407E-A947-70E740481C1C}">
                          <a14:useLocalDpi xmlns:a14="http://schemas.microsoft.com/office/drawing/2010/main" val="0"/>
                        </a:ext>
                      </a:extLst>
                    </a:blip>
                    <a:stretch>
                      <a:fillRect/>
                    </a:stretch>
                  </pic:blipFill>
                  <pic:spPr>
                    <a:xfrm>
                      <a:off x="0" y="0"/>
                      <a:ext cx="4500000" cy="3394719"/>
                    </a:xfrm>
                    <a:prstGeom prst="rect">
                      <a:avLst/>
                    </a:prstGeom>
                  </pic:spPr>
                </pic:pic>
              </a:graphicData>
            </a:graphic>
          </wp:inline>
        </w:drawing>
      </w:r>
    </w:p>
    <w:p w:rsidR="0010568A" w:rsidRDefault="0010568A" w:rsidP="0010568A">
      <w:pPr>
        <w:pStyle w:val="AralkYok"/>
      </w:pPr>
    </w:p>
    <w:p w:rsidR="00663426" w:rsidRPr="00154BC7" w:rsidRDefault="0010568A" w:rsidP="0010568A">
      <w:pPr>
        <w:pStyle w:val="AralkYok"/>
      </w:pPr>
      <w:bookmarkStart w:id="203" w:name="_Toc535250262"/>
      <w:r>
        <w:t xml:space="preserve">Şekil </w:t>
      </w:r>
      <w:r w:rsidR="00B13DFC">
        <w:fldChar w:fldCharType="begin"/>
      </w:r>
      <w:r w:rsidR="00B13DFC">
        <w:instrText xml:space="preserve"> SEQ Şekil \* ARABIC </w:instrText>
      </w:r>
      <w:r w:rsidR="00B13DFC">
        <w:fldChar w:fldCharType="separate"/>
      </w:r>
      <w:r w:rsidR="00300CC0">
        <w:rPr>
          <w:noProof/>
        </w:rPr>
        <w:t>104</w:t>
      </w:r>
      <w:r w:rsidR="00B13DFC">
        <w:rPr>
          <w:noProof/>
        </w:rPr>
        <w:fldChar w:fldCharType="end"/>
      </w:r>
      <w:r w:rsidR="00663426">
        <w:t>. O</w:t>
      </w:r>
      <w:r w:rsidR="00E44942">
        <w:t>N</w:t>
      </w:r>
      <w:r w:rsidR="00663426">
        <w:t xml:space="preserve">S grubuna </w:t>
      </w:r>
      <w:r w:rsidR="00663426" w:rsidRPr="00154BC7">
        <w:t xml:space="preserve">ait, </w:t>
      </w:r>
      <w:r w:rsidR="00663426" w:rsidRPr="00154BC7">
        <w:rPr>
          <w:rFonts w:cs="Times New Roman"/>
          <w:szCs w:val="24"/>
        </w:rPr>
        <w:t xml:space="preserve">İHC metodu ile anti-LHR antikoru kullanılarak boyanmış testis kesitinde pozitif immünreaktivite gösteren </w:t>
      </w:r>
      <w:r w:rsidR="00FC41AC">
        <w:rPr>
          <w:rFonts w:cs="Times New Roman"/>
          <w:szCs w:val="24"/>
        </w:rPr>
        <w:t>Leydig</w:t>
      </w:r>
      <w:r w:rsidR="00663426" w:rsidRPr="00154BC7">
        <w:rPr>
          <w:rFonts w:cs="Times New Roman"/>
          <w:szCs w:val="24"/>
        </w:rPr>
        <w:t xml:space="preserve"> hücreleri ok ile gösterilmiştir</w:t>
      </w:r>
      <w:r w:rsidR="00663426" w:rsidRPr="00154BC7">
        <w:t xml:space="preserve"> (x</w:t>
      </w:r>
      <w:r w:rsidR="00E44942">
        <w:t>4</w:t>
      </w:r>
      <w:r w:rsidR="00663426" w:rsidRPr="00154BC7">
        <w:t>00).</w:t>
      </w:r>
      <w:bookmarkEnd w:id="203"/>
    </w:p>
    <w:p w:rsidR="00663426" w:rsidRDefault="00663426" w:rsidP="00663426">
      <w:pPr>
        <w:pStyle w:val="AralkYok"/>
      </w:pPr>
    </w:p>
    <w:p w:rsidR="00663426" w:rsidRDefault="00663426" w:rsidP="00CB22E4">
      <w:pPr>
        <w:rPr>
          <w:rFonts w:eastAsiaTheme="majorEastAsia" w:cstheme="majorBidi"/>
          <w:b/>
          <w:bCs/>
          <w:szCs w:val="26"/>
        </w:rPr>
      </w:pPr>
    </w:p>
    <w:p w:rsidR="00154BC7" w:rsidRPr="00154BC7" w:rsidRDefault="00154BC7" w:rsidP="00127B7B">
      <w:pPr>
        <w:pStyle w:val="Balk2"/>
      </w:pPr>
      <w:bookmarkStart w:id="204" w:name="_Toc536019186"/>
      <w:r w:rsidRPr="00154BC7">
        <w:lastRenderedPageBreak/>
        <w:t>4.5. Karaciğer Yağlanması</w:t>
      </w:r>
      <w:bookmarkEnd w:id="204"/>
    </w:p>
    <w:p w:rsidR="00154BC7" w:rsidRPr="00154BC7" w:rsidRDefault="00154BC7" w:rsidP="00154BC7"/>
    <w:p w:rsidR="00154BC7" w:rsidRPr="00154BC7" w:rsidRDefault="00154BC7" w:rsidP="00154BC7">
      <w:r w:rsidRPr="00154BC7">
        <w:tab/>
        <w:t>Obez kontrol grubuna ait kesitler incelendiğinde yoğun unilokuler yağlanmaya eşlik eden multilokuler yağlanma, ON ve OS gruplarında multilokuler yağlanma olarak saptandı. ONS grubunda ise diğer gruplardan farklı olarak az sayıda ama unilokuler tip yağlanmanın olduğu gözlendi. Rastgele yapılan</w:t>
      </w:r>
      <w:r w:rsidR="009B72F4">
        <w:t>,</w:t>
      </w:r>
      <w:r w:rsidRPr="00154BC7">
        <w:t xml:space="preserve"> </w:t>
      </w:r>
      <w:r w:rsidR="00F77490">
        <w:t xml:space="preserve">aynı sayıdaki </w:t>
      </w:r>
      <w:r w:rsidRPr="00154BC7">
        <w:t>ölçümle</w:t>
      </w:r>
      <w:r w:rsidR="008D3F76">
        <w:t xml:space="preserve">rde yağ veziküllerinin alanları </w:t>
      </w:r>
      <w:r w:rsidR="00B71ED9">
        <w:t>“</w:t>
      </w:r>
      <w:r w:rsidR="008D3F76">
        <w:t>Olympus StreamMotion Görüntü Analiz Yazılımı</w:t>
      </w:r>
      <w:r w:rsidR="00B71ED9">
        <w:t>”</w:t>
      </w:r>
      <w:r w:rsidR="008D3F76" w:rsidRPr="00154BC7">
        <w:t xml:space="preserve"> </w:t>
      </w:r>
      <w:r w:rsidR="00444F01">
        <w:t xml:space="preserve">kullanılarak hesaplandı. </w:t>
      </w:r>
    </w:p>
    <w:p w:rsidR="0010568A" w:rsidRDefault="00F77490" w:rsidP="0010568A">
      <w:pPr>
        <w:pStyle w:val="AralkYok"/>
        <w:keepNext/>
      </w:pPr>
      <w:r>
        <w:rPr>
          <w:noProof/>
          <w:lang w:eastAsia="tr-TR"/>
        </w:rPr>
        <w:drawing>
          <wp:inline distT="0" distB="0" distL="0" distR="0" wp14:anchorId="40124842" wp14:editId="186AD02A">
            <wp:extent cx="5760085" cy="2837180"/>
            <wp:effectExtent l="0" t="0" r="0" b="1270"/>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ağ vezikül alanı.png"/>
                    <pic:cNvPicPr/>
                  </pic:nvPicPr>
                  <pic:blipFill>
                    <a:blip r:embed="rId170">
                      <a:extLst>
                        <a:ext uri="{28A0092B-C50C-407E-A947-70E740481C1C}">
                          <a14:useLocalDpi xmlns:a14="http://schemas.microsoft.com/office/drawing/2010/main" val="0"/>
                        </a:ext>
                      </a:extLst>
                    </a:blip>
                    <a:stretch>
                      <a:fillRect/>
                    </a:stretch>
                  </pic:blipFill>
                  <pic:spPr>
                    <a:xfrm>
                      <a:off x="0" y="0"/>
                      <a:ext cx="5760085" cy="2837180"/>
                    </a:xfrm>
                    <a:prstGeom prst="rect">
                      <a:avLst/>
                    </a:prstGeom>
                  </pic:spPr>
                </pic:pic>
              </a:graphicData>
            </a:graphic>
          </wp:inline>
        </w:drawing>
      </w:r>
    </w:p>
    <w:p w:rsidR="0010568A" w:rsidRDefault="0010568A" w:rsidP="0010568A">
      <w:pPr>
        <w:pStyle w:val="AralkYok"/>
        <w:keepNext/>
      </w:pPr>
    </w:p>
    <w:p w:rsidR="00154BC7" w:rsidRPr="00154BC7" w:rsidRDefault="0010568A" w:rsidP="0010568A">
      <w:pPr>
        <w:pStyle w:val="AralkYok"/>
        <w:keepNext/>
      </w:pPr>
      <w:bookmarkStart w:id="205" w:name="_Toc535250263"/>
      <w:r>
        <w:t xml:space="preserve">Şekil </w:t>
      </w:r>
      <w:r w:rsidR="00B13DFC">
        <w:fldChar w:fldCharType="begin"/>
      </w:r>
      <w:r w:rsidR="00B13DFC">
        <w:instrText xml:space="preserve"> SEQ Şekil \* ARABIC </w:instrText>
      </w:r>
      <w:r w:rsidR="00B13DFC">
        <w:fldChar w:fldCharType="separate"/>
      </w:r>
      <w:r w:rsidR="00300CC0">
        <w:rPr>
          <w:noProof/>
        </w:rPr>
        <w:t>105</w:t>
      </w:r>
      <w:r w:rsidR="00B13DFC">
        <w:rPr>
          <w:noProof/>
        </w:rPr>
        <w:fldChar w:fldCharType="end"/>
      </w:r>
      <w:r w:rsidR="00154BC7" w:rsidRPr="00154BC7">
        <w:t xml:space="preserve">. </w:t>
      </w:r>
      <w:r w:rsidR="005A30E5">
        <w:t>Yağ vezikülleri</w:t>
      </w:r>
      <w:r w:rsidR="00154BC7" w:rsidRPr="00154BC7">
        <w:t xml:space="preserve"> ölçüm grafiği.</w:t>
      </w:r>
      <w:bookmarkEnd w:id="205"/>
    </w:p>
    <w:p w:rsidR="00154BC7" w:rsidRPr="00154BC7" w:rsidRDefault="00154BC7" w:rsidP="00154BC7"/>
    <w:p w:rsidR="00154BC7" w:rsidRPr="00154BC7" w:rsidRDefault="00154BC7" w:rsidP="00154BC7"/>
    <w:p w:rsidR="00154BC7" w:rsidRPr="00154BC7" w:rsidRDefault="00154BC7" w:rsidP="00127B7B">
      <w:pPr>
        <w:pStyle w:val="Balk2"/>
      </w:pPr>
      <w:bookmarkStart w:id="206" w:name="_Toc536019187"/>
      <w:r w:rsidRPr="00154BC7">
        <w:t>4.6. Testis Seminifer Tübül Çapı-Epiteli ve Tunika Albuginea Ölçümü</w:t>
      </w:r>
      <w:bookmarkEnd w:id="206"/>
    </w:p>
    <w:p w:rsidR="00154BC7" w:rsidRPr="00154BC7" w:rsidRDefault="00154BC7" w:rsidP="00154BC7"/>
    <w:p w:rsidR="00154BC7" w:rsidRPr="00154BC7" w:rsidRDefault="00154BC7" w:rsidP="00154BC7">
      <w:r w:rsidRPr="00154BC7">
        <w:tab/>
        <w:t xml:space="preserve">Rastgele yapılan ölçümler </w:t>
      </w:r>
      <w:r w:rsidR="00B71ED9">
        <w:t>“Olympus StreamMotion Görüntü Analiz Yazılımı”</w:t>
      </w:r>
      <w:r w:rsidR="00B71ED9" w:rsidRPr="00154BC7">
        <w:t xml:space="preserve"> </w:t>
      </w:r>
      <w:r w:rsidRPr="00154BC7">
        <w:t>kullanılarak hesaplandı. Seminifer tübül çapı ölçümlerine göre tüm gruplar NK grubu ile karşılaştırıldığında istatistiksel olarak sadece OK ve OS grupları (*) anlamlı bir farklı</w:t>
      </w:r>
      <w:r w:rsidR="00E72504">
        <w:t>lık gösterdi (p&lt;0,05) (Şekil106</w:t>
      </w:r>
      <w:r w:rsidRPr="00154BC7">
        <w:t xml:space="preserve">). </w:t>
      </w:r>
    </w:p>
    <w:p w:rsidR="00645117" w:rsidRPr="00154BC7" w:rsidRDefault="00645117" w:rsidP="00645117">
      <w:r>
        <w:tab/>
        <w:t>Tüm grupların tübül epiteli kalınlıkları “Olympus StreamMotion Görüntü Analiz Yazılımı”</w:t>
      </w:r>
      <w:r w:rsidRPr="00154BC7">
        <w:t xml:space="preserve"> kullanılarak </w:t>
      </w:r>
      <w:r>
        <w:t>ölçüldü</w:t>
      </w:r>
      <w:r w:rsidRPr="00154BC7">
        <w:t>.</w:t>
      </w:r>
      <w:r>
        <w:t xml:space="preserve"> Lümensiz dejenere tübüllerin epitel kalınlığı ölçülemediği için onlara ait veriler sadece tübül çapı içerisinde değerlendirildi. NK grubu ile yapılan </w:t>
      </w:r>
      <w:r>
        <w:lastRenderedPageBreak/>
        <w:t>karşılaştırmada OK grubunun epitel kalınlığının anlamlı olarak azaldığı (p&lt;0,05) diğer grupların NK grubu ile istatistiksel bir farklılık gösterme</w:t>
      </w:r>
      <w:r w:rsidR="00E72504">
        <w:t>diği saptandı (p&gt;0,05) (Şekil107</w:t>
      </w:r>
      <w:r>
        <w:t>).</w:t>
      </w:r>
    </w:p>
    <w:p w:rsidR="00154BC7" w:rsidRPr="00154BC7" w:rsidRDefault="00645117" w:rsidP="00154BC7">
      <w:r w:rsidRPr="00154BC7">
        <w:tab/>
        <w:t>Tunika albuginea ölçümlerine göre NK grubu ile diğer gruplar arasında anlamlı bir farklılık olma</w:t>
      </w:r>
      <w:r w:rsidR="00E72504">
        <w:t>dığı saptandı (p&gt;0,05) (Şekil108</w:t>
      </w:r>
      <w:r w:rsidRPr="00154BC7">
        <w:t>).</w:t>
      </w:r>
      <w:r w:rsidR="005A67C4">
        <w:t xml:space="preserve"> </w:t>
      </w:r>
    </w:p>
    <w:p w:rsidR="0010568A" w:rsidRDefault="00154BC7" w:rsidP="0010568A">
      <w:pPr>
        <w:keepNext/>
        <w:spacing w:after="0" w:line="240" w:lineRule="auto"/>
      </w:pPr>
      <w:r w:rsidRPr="00154BC7">
        <w:rPr>
          <w:noProof/>
          <w:lang w:eastAsia="tr-TR"/>
        </w:rPr>
        <w:drawing>
          <wp:inline distT="0" distB="0" distL="0" distR="0" wp14:anchorId="54C099F9" wp14:editId="7BDFC091">
            <wp:extent cx="5762625" cy="2981325"/>
            <wp:effectExtent l="0" t="0" r="9525" b="9525"/>
            <wp:docPr id="215" name="Resim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übül çapı.png"/>
                    <pic:cNvPicPr/>
                  </pic:nvPicPr>
                  <pic:blipFill rotWithShape="1">
                    <a:blip r:embed="rId171">
                      <a:extLst>
                        <a:ext uri="{28A0092B-C50C-407E-A947-70E740481C1C}">
                          <a14:useLocalDpi xmlns:a14="http://schemas.microsoft.com/office/drawing/2010/main" val="0"/>
                        </a:ext>
                      </a:extLst>
                    </a:blip>
                    <a:srcRect t="2307" b="7480"/>
                    <a:stretch/>
                  </pic:blipFill>
                  <pic:spPr bwMode="auto">
                    <a:xfrm>
                      <a:off x="0" y="0"/>
                      <a:ext cx="5760085" cy="2980011"/>
                    </a:xfrm>
                    <a:prstGeom prst="rect">
                      <a:avLst/>
                    </a:prstGeom>
                    <a:ln>
                      <a:noFill/>
                    </a:ln>
                    <a:extLst>
                      <a:ext uri="{53640926-AAD7-44D8-BBD7-CCE9431645EC}">
                        <a14:shadowObscured xmlns:a14="http://schemas.microsoft.com/office/drawing/2010/main"/>
                      </a:ext>
                    </a:extLst>
                  </pic:spPr>
                </pic:pic>
              </a:graphicData>
            </a:graphic>
          </wp:inline>
        </w:drawing>
      </w:r>
    </w:p>
    <w:p w:rsidR="0010568A" w:rsidRDefault="0010568A" w:rsidP="000340CA">
      <w:pPr>
        <w:pStyle w:val="ResimYazs"/>
      </w:pPr>
    </w:p>
    <w:p w:rsidR="00154BC7" w:rsidRPr="00154BC7" w:rsidRDefault="0010568A" w:rsidP="000340CA">
      <w:pPr>
        <w:pStyle w:val="ResimYazs"/>
      </w:pPr>
      <w:bookmarkStart w:id="207" w:name="_Toc535250264"/>
      <w:r>
        <w:t xml:space="preserve">Şekil </w:t>
      </w:r>
      <w:r w:rsidR="00B13DFC">
        <w:fldChar w:fldCharType="begin"/>
      </w:r>
      <w:r w:rsidR="00B13DFC">
        <w:instrText xml:space="preserve"> SEQ Şekil \* ARABIC </w:instrText>
      </w:r>
      <w:r w:rsidR="00B13DFC">
        <w:fldChar w:fldCharType="separate"/>
      </w:r>
      <w:r w:rsidR="00300CC0">
        <w:rPr>
          <w:noProof/>
        </w:rPr>
        <w:t>106</w:t>
      </w:r>
      <w:r w:rsidR="00B13DFC">
        <w:rPr>
          <w:noProof/>
        </w:rPr>
        <w:fldChar w:fldCharType="end"/>
      </w:r>
      <w:r w:rsidR="00154BC7" w:rsidRPr="00154BC7">
        <w:t>: Seminifer tübül çapı ölçüm grafiği.</w:t>
      </w:r>
      <w:bookmarkEnd w:id="207"/>
    </w:p>
    <w:p w:rsidR="00154BC7" w:rsidRPr="00154BC7" w:rsidRDefault="00154BC7" w:rsidP="00154BC7"/>
    <w:p w:rsidR="0010568A" w:rsidRPr="0010568A" w:rsidRDefault="005A67C4" w:rsidP="0010568A">
      <w:pPr>
        <w:pStyle w:val="AralkYok"/>
      </w:pPr>
      <w:r w:rsidRPr="0010568A">
        <w:rPr>
          <w:noProof/>
          <w:lang w:eastAsia="tr-TR"/>
        </w:rPr>
        <w:drawing>
          <wp:inline distT="0" distB="0" distL="0" distR="0" wp14:anchorId="51EB7615" wp14:editId="511DE3C3">
            <wp:extent cx="5762624" cy="3076575"/>
            <wp:effectExtent l="0" t="0" r="0" b="0"/>
            <wp:docPr id="17" name="Resi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pitel uzunluk.png"/>
                    <pic:cNvPicPr/>
                  </pic:nvPicPr>
                  <pic:blipFill rotWithShape="1">
                    <a:blip r:embed="rId172">
                      <a:extLst>
                        <a:ext uri="{28A0092B-C50C-407E-A947-70E740481C1C}">
                          <a14:useLocalDpi xmlns:a14="http://schemas.microsoft.com/office/drawing/2010/main" val="0"/>
                        </a:ext>
                      </a:extLst>
                    </a:blip>
                    <a:srcRect t="1995" b="5953"/>
                    <a:stretch/>
                  </pic:blipFill>
                  <pic:spPr bwMode="auto">
                    <a:xfrm>
                      <a:off x="0" y="0"/>
                      <a:ext cx="5760085" cy="3075219"/>
                    </a:xfrm>
                    <a:prstGeom prst="rect">
                      <a:avLst/>
                    </a:prstGeom>
                    <a:ln>
                      <a:noFill/>
                    </a:ln>
                    <a:extLst>
                      <a:ext uri="{53640926-AAD7-44D8-BBD7-CCE9431645EC}">
                        <a14:shadowObscured xmlns:a14="http://schemas.microsoft.com/office/drawing/2010/main"/>
                      </a:ext>
                    </a:extLst>
                  </pic:spPr>
                </pic:pic>
              </a:graphicData>
            </a:graphic>
          </wp:inline>
        </w:drawing>
      </w:r>
    </w:p>
    <w:p w:rsidR="0010568A" w:rsidRPr="0010568A" w:rsidRDefault="0010568A" w:rsidP="0010568A">
      <w:pPr>
        <w:pStyle w:val="AralkYok"/>
      </w:pPr>
    </w:p>
    <w:p w:rsidR="005A67C4" w:rsidRPr="0010568A" w:rsidRDefault="0010568A" w:rsidP="0010568A">
      <w:pPr>
        <w:pStyle w:val="AralkYok"/>
      </w:pPr>
      <w:bookmarkStart w:id="208" w:name="_Toc535250265"/>
      <w:r w:rsidRPr="0010568A">
        <w:t xml:space="preserve">Şekil </w:t>
      </w:r>
      <w:r w:rsidR="00B13DFC">
        <w:fldChar w:fldCharType="begin"/>
      </w:r>
      <w:r w:rsidR="00B13DFC">
        <w:instrText xml:space="preserve"> SEQ </w:instrText>
      </w:r>
      <w:r w:rsidR="00B13DFC">
        <w:instrText xml:space="preserve">Şekil \* ARABIC </w:instrText>
      </w:r>
      <w:r w:rsidR="00B13DFC">
        <w:fldChar w:fldCharType="separate"/>
      </w:r>
      <w:r w:rsidR="00300CC0">
        <w:rPr>
          <w:noProof/>
        </w:rPr>
        <w:t>107</w:t>
      </w:r>
      <w:r w:rsidR="00B13DFC">
        <w:rPr>
          <w:noProof/>
        </w:rPr>
        <w:fldChar w:fldCharType="end"/>
      </w:r>
      <w:r w:rsidR="005A67C4" w:rsidRPr="0010568A">
        <w:t>. Epitel kalınlığı ölçüm grafiği.</w:t>
      </w:r>
      <w:bookmarkEnd w:id="208"/>
    </w:p>
    <w:p w:rsidR="0010568A" w:rsidRDefault="00154BC7" w:rsidP="0010568A">
      <w:pPr>
        <w:pStyle w:val="AralkYok"/>
        <w:keepNext/>
      </w:pPr>
      <w:r w:rsidRPr="00154BC7">
        <w:rPr>
          <w:noProof/>
          <w:lang w:eastAsia="tr-TR"/>
        </w:rPr>
        <w:lastRenderedPageBreak/>
        <w:drawing>
          <wp:inline distT="0" distB="0" distL="0" distR="0" wp14:anchorId="02B78B68" wp14:editId="566BC6E8">
            <wp:extent cx="5760085" cy="2938145"/>
            <wp:effectExtent l="0" t="0" r="0" b="0"/>
            <wp:docPr id="216" name="Resim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nika albuginea.png"/>
                    <pic:cNvPicPr/>
                  </pic:nvPicPr>
                  <pic:blipFill>
                    <a:blip r:embed="rId173">
                      <a:extLst>
                        <a:ext uri="{28A0092B-C50C-407E-A947-70E740481C1C}">
                          <a14:useLocalDpi xmlns:a14="http://schemas.microsoft.com/office/drawing/2010/main" val="0"/>
                        </a:ext>
                      </a:extLst>
                    </a:blip>
                    <a:stretch>
                      <a:fillRect/>
                    </a:stretch>
                  </pic:blipFill>
                  <pic:spPr>
                    <a:xfrm>
                      <a:off x="0" y="0"/>
                      <a:ext cx="5760085" cy="2938145"/>
                    </a:xfrm>
                    <a:prstGeom prst="rect">
                      <a:avLst/>
                    </a:prstGeom>
                  </pic:spPr>
                </pic:pic>
              </a:graphicData>
            </a:graphic>
          </wp:inline>
        </w:drawing>
      </w:r>
    </w:p>
    <w:p w:rsidR="0010568A" w:rsidRDefault="0010568A" w:rsidP="0010568A">
      <w:pPr>
        <w:pStyle w:val="AralkYok"/>
      </w:pPr>
    </w:p>
    <w:p w:rsidR="00154BC7" w:rsidRPr="00154BC7" w:rsidRDefault="0010568A" w:rsidP="0010568A">
      <w:pPr>
        <w:pStyle w:val="AralkYok"/>
      </w:pPr>
      <w:bookmarkStart w:id="209" w:name="_Toc535250266"/>
      <w:r>
        <w:t xml:space="preserve">Şekil </w:t>
      </w:r>
      <w:r w:rsidR="00B13DFC">
        <w:fldChar w:fldCharType="begin"/>
      </w:r>
      <w:r w:rsidR="00B13DFC">
        <w:instrText xml:space="preserve"> SEQ Şekil \* ARABIC </w:instrText>
      </w:r>
      <w:r w:rsidR="00B13DFC">
        <w:fldChar w:fldCharType="separate"/>
      </w:r>
      <w:r w:rsidR="00300CC0">
        <w:rPr>
          <w:noProof/>
        </w:rPr>
        <w:t>108</w:t>
      </w:r>
      <w:r w:rsidR="00B13DFC">
        <w:rPr>
          <w:noProof/>
        </w:rPr>
        <w:fldChar w:fldCharType="end"/>
      </w:r>
      <w:r w:rsidR="00154BC7" w:rsidRPr="00154BC7">
        <w:t>. Tunika albuginea ölçüm grafiği.</w:t>
      </w:r>
      <w:bookmarkEnd w:id="209"/>
    </w:p>
    <w:p w:rsidR="00154BC7" w:rsidRPr="00154BC7" w:rsidRDefault="00154BC7" w:rsidP="00154BC7"/>
    <w:p w:rsidR="00154BC7" w:rsidRPr="00154BC7" w:rsidRDefault="00154BC7" w:rsidP="00154BC7"/>
    <w:p w:rsidR="00154BC7" w:rsidRPr="003052E7" w:rsidRDefault="00154BC7" w:rsidP="003052E7">
      <w:pPr>
        <w:pStyle w:val="Balk2"/>
      </w:pPr>
      <w:bookmarkStart w:id="210" w:name="_Toc536019188"/>
      <w:r w:rsidRPr="003052E7">
        <w:t>4.7. Biyokimyasal Analizler</w:t>
      </w:r>
      <w:bookmarkEnd w:id="210"/>
    </w:p>
    <w:p w:rsidR="00154BC7" w:rsidRDefault="00154BC7" w:rsidP="00154BC7"/>
    <w:p w:rsidR="004D7014" w:rsidRPr="00154BC7" w:rsidRDefault="004D7014" w:rsidP="00154BC7"/>
    <w:p w:rsidR="00154BC7" w:rsidRPr="00154BC7" w:rsidRDefault="00154BC7" w:rsidP="003052E7">
      <w:pPr>
        <w:pStyle w:val="Balk3"/>
      </w:pPr>
      <w:bookmarkStart w:id="211" w:name="_Toc536019189"/>
      <w:r w:rsidRPr="00154BC7">
        <w:t>4.7.1. AST ve ALT Değerleri</w:t>
      </w:r>
      <w:bookmarkEnd w:id="211"/>
    </w:p>
    <w:p w:rsidR="00154BC7" w:rsidRPr="00154BC7" w:rsidRDefault="00154BC7" w:rsidP="00154BC7"/>
    <w:p w:rsidR="00154BC7" w:rsidRDefault="00154BC7" w:rsidP="00154BC7">
      <w:r w:rsidRPr="00154BC7">
        <w:tab/>
        <w:t>AST değerleri için NK grubu ile karşılaştırıldığında sadece OK ve ON gruplarında istatistiksel olarak anlam</w:t>
      </w:r>
      <w:r w:rsidR="00E72504">
        <w:t>lılık gözlendi (p&lt;0,05) (Şekil10</w:t>
      </w:r>
      <w:r w:rsidRPr="00154BC7">
        <w:t>9).</w:t>
      </w:r>
    </w:p>
    <w:p w:rsidR="00D270F3" w:rsidRPr="00154BC7" w:rsidRDefault="00D270F3" w:rsidP="00D270F3">
      <w:r>
        <w:tab/>
      </w:r>
      <w:r w:rsidRPr="00154BC7">
        <w:t>ALT değerleri için NK grubu ile karşılaştırıldığında sadece ON, OS ve ONS gruplarında istatistiksel olarak anlam</w:t>
      </w:r>
      <w:r w:rsidR="00E72504">
        <w:t>lılık gözlendi (p&lt;0,01) (Şekil11</w:t>
      </w:r>
      <w:r w:rsidRPr="00154BC7">
        <w:t>0).</w:t>
      </w:r>
    </w:p>
    <w:p w:rsidR="00D270F3" w:rsidRPr="00154BC7" w:rsidRDefault="00D270F3" w:rsidP="00154BC7"/>
    <w:p w:rsidR="00154BC7" w:rsidRPr="00154BC7" w:rsidRDefault="00154BC7" w:rsidP="00154BC7"/>
    <w:p w:rsidR="00FE73FC" w:rsidRDefault="00154BC7" w:rsidP="00FE73FC">
      <w:pPr>
        <w:keepNext/>
        <w:spacing w:after="0" w:line="240" w:lineRule="auto"/>
      </w:pPr>
      <w:r w:rsidRPr="00154BC7">
        <w:rPr>
          <w:noProof/>
          <w:lang w:eastAsia="tr-TR"/>
        </w:rPr>
        <w:lastRenderedPageBreak/>
        <w:drawing>
          <wp:inline distT="0" distB="0" distL="0" distR="0" wp14:anchorId="7FBA9FFA" wp14:editId="359827AB">
            <wp:extent cx="5762625" cy="2933700"/>
            <wp:effectExtent l="0" t="0" r="9525" b="0"/>
            <wp:docPr id="217" name="Resim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ST.png"/>
                    <pic:cNvPicPr/>
                  </pic:nvPicPr>
                  <pic:blipFill rotWithShape="1">
                    <a:blip r:embed="rId174">
                      <a:extLst>
                        <a:ext uri="{28A0092B-C50C-407E-A947-70E740481C1C}">
                          <a14:useLocalDpi xmlns:a14="http://schemas.microsoft.com/office/drawing/2010/main" val="0"/>
                        </a:ext>
                      </a:extLst>
                    </a:blip>
                    <a:srcRect b="3065"/>
                    <a:stretch/>
                  </pic:blipFill>
                  <pic:spPr bwMode="auto">
                    <a:xfrm>
                      <a:off x="0" y="0"/>
                      <a:ext cx="5760085" cy="2932407"/>
                    </a:xfrm>
                    <a:prstGeom prst="rect">
                      <a:avLst/>
                    </a:prstGeom>
                    <a:ln>
                      <a:noFill/>
                    </a:ln>
                    <a:extLst>
                      <a:ext uri="{53640926-AAD7-44D8-BBD7-CCE9431645EC}">
                        <a14:shadowObscured xmlns:a14="http://schemas.microsoft.com/office/drawing/2010/main"/>
                      </a:ext>
                    </a:extLst>
                  </pic:spPr>
                </pic:pic>
              </a:graphicData>
            </a:graphic>
          </wp:inline>
        </w:drawing>
      </w:r>
    </w:p>
    <w:p w:rsidR="00FE73FC" w:rsidRDefault="00FE73FC" w:rsidP="00FE73FC">
      <w:pPr>
        <w:pStyle w:val="AralkYok"/>
      </w:pPr>
    </w:p>
    <w:p w:rsidR="00154BC7" w:rsidRPr="00154BC7" w:rsidRDefault="00FE73FC" w:rsidP="00FE73FC">
      <w:pPr>
        <w:pStyle w:val="AralkYok"/>
      </w:pPr>
      <w:bookmarkStart w:id="212" w:name="_Toc535250267"/>
      <w:r>
        <w:t xml:space="preserve">Şekil </w:t>
      </w:r>
      <w:r w:rsidR="00B13DFC">
        <w:fldChar w:fldCharType="begin"/>
      </w:r>
      <w:r w:rsidR="00B13DFC">
        <w:instrText xml:space="preserve"> SEQ Şekil \* ARABIC</w:instrText>
      </w:r>
      <w:r w:rsidR="00B13DFC">
        <w:instrText xml:space="preserve"> </w:instrText>
      </w:r>
      <w:r w:rsidR="00B13DFC">
        <w:fldChar w:fldCharType="separate"/>
      </w:r>
      <w:r w:rsidR="00300CC0">
        <w:rPr>
          <w:noProof/>
        </w:rPr>
        <w:t>109</w:t>
      </w:r>
      <w:r w:rsidR="00B13DFC">
        <w:rPr>
          <w:noProof/>
        </w:rPr>
        <w:fldChar w:fldCharType="end"/>
      </w:r>
      <w:r>
        <w:t>.</w:t>
      </w:r>
      <w:r w:rsidR="00154BC7" w:rsidRPr="00154BC7">
        <w:t xml:space="preserve"> AST ölçüm grafiği.</w:t>
      </w:r>
      <w:bookmarkEnd w:id="212"/>
    </w:p>
    <w:p w:rsidR="00154BC7" w:rsidRPr="00154BC7" w:rsidRDefault="00154BC7" w:rsidP="00154BC7"/>
    <w:p w:rsidR="00154BC7" w:rsidRPr="00154BC7" w:rsidRDefault="00154BC7" w:rsidP="00154BC7">
      <w:r w:rsidRPr="00154BC7">
        <w:tab/>
      </w:r>
    </w:p>
    <w:p w:rsidR="00FE73FC" w:rsidRDefault="00154BC7" w:rsidP="00FE73FC">
      <w:pPr>
        <w:keepNext/>
        <w:spacing w:after="0" w:line="240" w:lineRule="auto"/>
      </w:pPr>
      <w:r w:rsidRPr="00154BC7">
        <w:rPr>
          <w:noProof/>
          <w:lang w:eastAsia="tr-TR"/>
        </w:rPr>
        <w:drawing>
          <wp:inline distT="0" distB="0" distL="0" distR="0" wp14:anchorId="293689B0" wp14:editId="2C4CF21D">
            <wp:extent cx="5754034" cy="2914650"/>
            <wp:effectExtent l="0" t="0" r="0" b="0"/>
            <wp:docPr id="218" name="Resim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T.png"/>
                    <pic:cNvPicPr/>
                  </pic:nvPicPr>
                  <pic:blipFill rotWithShape="1">
                    <a:blip r:embed="rId175">
                      <a:extLst>
                        <a:ext uri="{28A0092B-C50C-407E-A947-70E740481C1C}">
                          <a14:useLocalDpi xmlns:a14="http://schemas.microsoft.com/office/drawing/2010/main" val="0"/>
                        </a:ext>
                      </a:extLst>
                    </a:blip>
                    <a:srcRect b="3470"/>
                    <a:stretch/>
                  </pic:blipFill>
                  <pic:spPr bwMode="auto">
                    <a:xfrm>
                      <a:off x="0" y="0"/>
                      <a:ext cx="5760085" cy="2917715"/>
                    </a:xfrm>
                    <a:prstGeom prst="rect">
                      <a:avLst/>
                    </a:prstGeom>
                    <a:ln>
                      <a:noFill/>
                    </a:ln>
                    <a:extLst>
                      <a:ext uri="{53640926-AAD7-44D8-BBD7-CCE9431645EC}">
                        <a14:shadowObscured xmlns:a14="http://schemas.microsoft.com/office/drawing/2010/main"/>
                      </a:ext>
                    </a:extLst>
                  </pic:spPr>
                </pic:pic>
              </a:graphicData>
            </a:graphic>
          </wp:inline>
        </w:drawing>
      </w:r>
    </w:p>
    <w:p w:rsidR="00FE73FC" w:rsidRDefault="00FE73FC" w:rsidP="00FE73FC">
      <w:pPr>
        <w:pStyle w:val="AralkYok"/>
      </w:pPr>
    </w:p>
    <w:p w:rsidR="00154BC7" w:rsidRPr="00154BC7" w:rsidRDefault="00FE73FC" w:rsidP="00FE73FC">
      <w:pPr>
        <w:pStyle w:val="AralkYok"/>
      </w:pPr>
      <w:bookmarkStart w:id="213" w:name="_Toc535250268"/>
      <w:r>
        <w:t xml:space="preserve">Şekil </w:t>
      </w:r>
      <w:r w:rsidR="00B13DFC">
        <w:fldChar w:fldCharType="begin"/>
      </w:r>
      <w:r w:rsidR="00B13DFC">
        <w:instrText xml:space="preserve"> SEQ Şekil \* ARABIC </w:instrText>
      </w:r>
      <w:r w:rsidR="00B13DFC">
        <w:fldChar w:fldCharType="separate"/>
      </w:r>
      <w:r w:rsidR="00300CC0">
        <w:rPr>
          <w:noProof/>
        </w:rPr>
        <w:t>110</w:t>
      </w:r>
      <w:r w:rsidR="00B13DFC">
        <w:rPr>
          <w:noProof/>
        </w:rPr>
        <w:fldChar w:fldCharType="end"/>
      </w:r>
      <w:r>
        <w:t>.</w:t>
      </w:r>
      <w:r w:rsidR="00154BC7" w:rsidRPr="00154BC7">
        <w:t xml:space="preserve"> ALT ölçüm grafiği.</w:t>
      </w:r>
      <w:bookmarkEnd w:id="213"/>
    </w:p>
    <w:p w:rsidR="00154BC7" w:rsidRPr="00154BC7" w:rsidRDefault="00154BC7" w:rsidP="00154BC7"/>
    <w:p w:rsidR="00444F01" w:rsidRDefault="00444F01">
      <w:pPr>
        <w:spacing w:line="276" w:lineRule="auto"/>
        <w:jc w:val="left"/>
      </w:pPr>
      <w:r>
        <w:br w:type="page"/>
      </w:r>
    </w:p>
    <w:p w:rsidR="00154BC7" w:rsidRPr="00154BC7" w:rsidRDefault="00154BC7" w:rsidP="003052E7">
      <w:pPr>
        <w:pStyle w:val="Balk3"/>
      </w:pPr>
      <w:bookmarkStart w:id="214" w:name="_Toc536019190"/>
      <w:r w:rsidRPr="00154BC7">
        <w:lastRenderedPageBreak/>
        <w:t>4.7.2. Trigliserit- HDL- LDL- Total Kolesterol Değerleri</w:t>
      </w:r>
      <w:bookmarkEnd w:id="214"/>
    </w:p>
    <w:p w:rsidR="00154BC7" w:rsidRPr="00154BC7" w:rsidRDefault="00154BC7" w:rsidP="00154BC7"/>
    <w:p w:rsidR="00154BC7" w:rsidRPr="00154BC7" w:rsidRDefault="00154BC7" w:rsidP="00154BC7">
      <w:r w:rsidRPr="00154BC7">
        <w:tab/>
        <w:t>Trigliserit değerleri incelendiğinde obez grupların değerleri normal gruplardan daha yüksek olmasına karşın istatistiksel olarak anlamlı bir farklıl</w:t>
      </w:r>
      <w:r w:rsidR="00E72504">
        <w:t>ık saptanmadı (p&gt;0,05) (Şekil111</w:t>
      </w:r>
      <w:r w:rsidRPr="00154BC7">
        <w:t>).</w:t>
      </w:r>
    </w:p>
    <w:p w:rsidR="00154BC7" w:rsidRPr="00154BC7" w:rsidRDefault="00154BC7" w:rsidP="00154BC7"/>
    <w:p w:rsidR="00FE73FC" w:rsidRDefault="00154BC7" w:rsidP="00FE73FC">
      <w:pPr>
        <w:keepNext/>
        <w:spacing w:after="0" w:line="240" w:lineRule="auto"/>
      </w:pPr>
      <w:r w:rsidRPr="00154BC7">
        <w:rPr>
          <w:noProof/>
          <w:lang w:eastAsia="tr-TR"/>
        </w:rPr>
        <w:drawing>
          <wp:inline distT="0" distB="0" distL="0" distR="0" wp14:anchorId="1EF11FD3" wp14:editId="235E9A9A">
            <wp:extent cx="5756442" cy="2886075"/>
            <wp:effectExtent l="0" t="0" r="0" b="0"/>
            <wp:docPr id="219" name="Resim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igliserit.png"/>
                    <pic:cNvPicPr/>
                  </pic:nvPicPr>
                  <pic:blipFill rotWithShape="1">
                    <a:blip r:embed="rId176">
                      <a:extLst>
                        <a:ext uri="{28A0092B-C50C-407E-A947-70E740481C1C}">
                          <a14:useLocalDpi xmlns:a14="http://schemas.microsoft.com/office/drawing/2010/main" val="0"/>
                        </a:ext>
                      </a:extLst>
                    </a:blip>
                    <a:srcRect b="4114"/>
                    <a:stretch/>
                  </pic:blipFill>
                  <pic:spPr bwMode="auto">
                    <a:xfrm>
                      <a:off x="0" y="0"/>
                      <a:ext cx="5760085" cy="2887902"/>
                    </a:xfrm>
                    <a:prstGeom prst="rect">
                      <a:avLst/>
                    </a:prstGeom>
                    <a:ln>
                      <a:noFill/>
                    </a:ln>
                    <a:extLst>
                      <a:ext uri="{53640926-AAD7-44D8-BBD7-CCE9431645EC}">
                        <a14:shadowObscured xmlns:a14="http://schemas.microsoft.com/office/drawing/2010/main"/>
                      </a:ext>
                    </a:extLst>
                  </pic:spPr>
                </pic:pic>
              </a:graphicData>
            </a:graphic>
          </wp:inline>
        </w:drawing>
      </w:r>
    </w:p>
    <w:p w:rsidR="00FE73FC" w:rsidRDefault="00FE73FC" w:rsidP="00FE73FC">
      <w:pPr>
        <w:pStyle w:val="AralkYok"/>
      </w:pPr>
    </w:p>
    <w:p w:rsidR="00154BC7" w:rsidRPr="00154BC7" w:rsidRDefault="00FE73FC" w:rsidP="00FE73FC">
      <w:pPr>
        <w:pStyle w:val="AralkYok"/>
      </w:pPr>
      <w:bookmarkStart w:id="215" w:name="_Toc535250269"/>
      <w:r>
        <w:t xml:space="preserve">Şekil </w:t>
      </w:r>
      <w:r w:rsidR="00B13DFC">
        <w:fldChar w:fldCharType="begin"/>
      </w:r>
      <w:r w:rsidR="00B13DFC">
        <w:instrText xml:space="preserve"> SEQ Şekil \* ARABIC </w:instrText>
      </w:r>
      <w:r w:rsidR="00B13DFC">
        <w:fldChar w:fldCharType="separate"/>
      </w:r>
      <w:r w:rsidR="00300CC0">
        <w:rPr>
          <w:noProof/>
        </w:rPr>
        <w:t>111</w:t>
      </w:r>
      <w:r w:rsidR="00B13DFC">
        <w:rPr>
          <w:noProof/>
        </w:rPr>
        <w:fldChar w:fldCharType="end"/>
      </w:r>
      <w:r>
        <w:t>.</w:t>
      </w:r>
      <w:r w:rsidR="00154BC7" w:rsidRPr="00154BC7">
        <w:t xml:space="preserve"> Trigliserit ölçüm grafiği.</w:t>
      </w:r>
      <w:bookmarkEnd w:id="215"/>
    </w:p>
    <w:p w:rsidR="00154BC7" w:rsidRPr="00154BC7" w:rsidRDefault="00154BC7" w:rsidP="00154BC7"/>
    <w:p w:rsidR="00154BC7" w:rsidRPr="00154BC7" w:rsidRDefault="00154BC7" w:rsidP="00154BC7">
      <w:r w:rsidRPr="00154BC7">
        <w:tab/>
        <w:t>HDL değerleri için; NK grubu ile karşılaştırıldığında sadece NS grubunda anlamlı bir artış gözlendi (p&lt;0,05). Diğer gruplar ile NK grubu arasında anlamlı bir f</w:t>
      </w:r>
      <w:r w:rsidR="00E72504">
        <w:t>arklılık yoktu (p&gt;0,05) (Şekil11</w:t>
      </w:r>
      <w:r w:rsidRPr="00154BC7">
        <w:t>2).</w:t>
      </w:r>
    </w:p>
    <w:p w:rsidR="00444F01" w:rsidRPr="00154BC7" w:rsidRDefault="00444F01" w:rsidP="00444F01">
      <w:r>
        <w:tab/>
      </w:r>
      <w:r w:rsidRPr="00154BC7">
        <w:t>LDL değerleri için; NK grubu ile karşılaştırma yapıldığında OK, OS ve ONS gruplarında anlamlı bir artış gözlendi (p&lt;0,05). Diğer gruplar ile NK grubu arasında anlamlı bir f</w:t>
      </w:r>
      <w:r w:rsidR="00E72504">
        <w:t>arklılık yoktu (p&gt;0,05) (Şekil11</w:t>
      </w:r>
      <w:r w:rsidRPr="00154BC7">
        <w:t>3).</w:t>
      </w:r>
    </w:p>
    <w:p w:rsidR="00154BC7" w:rsidRPr="00154BC7" w:rsidRDefault="00E72504" w:rsidP="00154BC7">
      <w:r>
        <w:tab/>
        <w:t>Total kolestreol değerlerini hesapladığımızda NK ile karşılaştırıldıklarında NS-OS-ONS gruplarında anlamlı derecede artış gözlendi (Şekil114)</w:t>
      </w:r>
    </w:p>
    <w:p w:rsidR="00FE73FC" w:rsidRDefault="00154BC7" w:rsidP="00FE73FC">
      <w:pPr>
        <w:keepNext/>
        <w:spacing w:after="0" w:line="240" w:lineRule="auto"/>
      </w:pPr>
      <w:r w:rsidRPr="00154BC7">
        <w:rPr>
          <w:noProof/>
          <w:lang w:eastAsia="tr-TR"/>
        </w:rPr>
        <w:lastRenderedPageBreak/>
        <w:drawing>
          <wp:inline distT="0" distB="0" distL="0" distR="0" wp14:anchorId="7F5DBB37" wp14:editId="49E432CD">
            <wp:extent cx="5758125" cy="2765234"/>
            <wp:effectExtent l="0" t="0" r="0" b="0"/>
            <wp:docPr id="220" name="Resim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DL.png"/>
                    <pic:cNvPicPr/>
                  </pic:nvPicPr>
                  <pic:blipFill rotWithShape="1">
                    <a:blip r:embed="rId177">
                      <a:extLst>
                        <a:ext uri="{28A0092B-C50C-407E-A947-70E740481C1C}">
                          <a14:useLocalDpi xmlns:a14="http://schemas.microsoft.com/office/drawing/2010/main" val="0"/>
                        </a:ext>
                      </a:extLst>
                    </a:blip>
                    <a:srcRect t="2198" b="5861"/>
                    <a:stretch/>
                  </pic:blipFill>
                  <pic:spPr bwMode="auto">
                    <a:xfrm>
                      <a:off x="0" y="0"/>
                      <a:ext cx="5760086" cy="2766175"/>
                    </a:xfrm>
                    <a:prstGeom prst="rect">
                      <a:avLst/>
                    </a:prstGeom>
                    <a:ln>
                      <a:noFill/>
                    </a:ln>
                    <a:extLst>
                      <a:ext uri="{53640926-AAD7-44D8-BBD7-CCE9431645EC}">
                        <a14:shadowObscured xmlns:a14="http://schemas.microsoft.com/office/drawing/2010/main"/>
                      </a:ext>
                    </a:extLst>
                  </pic:spPr>
                </pic:pic>
              </a:graphicData>
            </a:graphic>
          </wp:inline>
        </w:drawing>
      </w:r>
    </w:p>
    <w:p w:rsidR="00FE73FC" w:rsidRDefault="00FE73FC" w:rsidP="00FE73FC">
      <w:pPr>
        <w:pStyle w:val="AralkYok"/>
      </w:pPr>
    </w:p>
    <w:p w:rsidR="00154BC7" w:rsidRPr="00154BC7" w:rsidRDefault="00FE73FC" w:rsidP="00FE73FC">
      <w:pPr>
        <w:pStyle w:val="AralkYok"/>
      </w:pPr>
      <w:bookmarkStart w:id="216" w:name="_Toc535250270"/>
      <w:r>
        <w:t xml:space="preserve">Şekil </w:t>
      </w:r>
      <w:r w:rsidR="00B13DFC">
        <w:fldChar w:fldCharType="begin"/>
      </w:r>
      <w:r w:rsidR="00B13DFC">
        <w:instrText xml:space="preserve"> SEQ Şekil \* ARABIC </w:instrText>
      </w:r>
      <w:r w:rsidR="00B13DFC">
        <w:fldChar w:fldCharType="separate"/>
      </w:r>
      <w:r w:rsidR="00300CC0">
        <w:rPr>
          <w:noProof/>
        </w:rPr>
        <w:t>112</w:t>
      </w:r>
      <w:r w:rsidR="00B13DFC">
        <w:rPr>
          <w:noProof/>
        </w:rPr>
        <w:fldChar w:fldCharType="end"/>
      </w:r>
      <w:r>
        <w:t>.</w:t>
      </w:r>
      <w:r w:rsidR="00154BC7" w:rsidRPr="00154BC7">
        <w:t xml:space="preserve"> HDL ölçüm grafiği.</w:t>
      </w:r>
      <w:bookmarkEnd w:id="216"/>
    </w:p>
    <w:p w:rsidR="00154BC7" w:rsidRPr="00154BC7" w:rsidRDefault="00154BC7" w:rsidP="00154BC7"/>
    <w:p w:rsidR="00FE73FC" w:rsidRDefault="00154BC7" w:rsidP="00FE73FC">
      <w:pPr>
        <w:keepNext/>
        <w:spacing w:after="0" w:line="240" w:lineRule="auto"/>
      </w:pPr>
      <w:r w:rsidRPr="00154BC7">
        <w:rPr>
          <w:noProof/>
          <w:lang w:eastAsia="tr-TR"/>
        </w:rPr>
        <w:drawing>
          <wp:inline distT="0" distB="0" distL="0" distR="0" wp14:anchorId="527DCC32" wp14:editId="3F0F7F51">
            <wp:extent cx="5762580" cy="2800350"/>
            <wp:effectExtent l="0" t="0" r="0" b="0"/>
            <wp:docPr id="221" name="Resim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DL.png"/>
                    <pic:cNvPicPr/>
                  </pic:nvPicPr>
                  <pic:blipFill rotWithShape="1">
                    <a:blip r:embed="rId178">
                      <a:extLst>
                        <a:ext uri="{28A0092B-C50C-407E-A947-70E740481C1C}">
                          <a14:useLocalDpi xmlns:a14="http://schemas.microsoft.com/office/drawing/2010/main" val="0"/>
                        </a:ext>
                      </a:extLst>
                    </a:blip>
                    <a:srcRect b="4546"/>
                    <a:stretch/>
                  </pic:blipFill>
                  <pic:spPr bwMode="auto">
                    <a:xfrm>
                      <a:off x="0" y="0"/>
                      <a:ext cx="5760085" cy="2799138"/>
                    </a:xfrm>
                    <a:prstGeom prst="rect">
                      <a:avLst/>
                    </a:prstGeom>
                    <a:ln>
                      <a:noFill/>
                    </a:ln>
                    <a:extLst>
                      <a:ext uri="{53640926-AAD7-44D8-BBD7-CCE9431645EC}">
                        <a14:shadowObscured xmlns:a14="http://schemas.microsoft.com/office/drawing/2010/main"/>
                      </a:ext>
                    </a:extLst>
                  </pic:spPr>
                </pic:pic>
              </a:graphicData>
            </a:graphic>
          </wp:inline>
        </w:drawing>
      </w:r>
    </w:p>
    <w:p w:rsidR="00FE73FC" w:rsidRDefault="00FE73FC" w:rsidP="00FE73FC">
      <w:pPr>
        <w:pStyle w:val="AralkYok"/>
      </w:pPr>
    </w:p>
    <w:p w:rsidR="00154BC7" w:rsidRPr="00154BC7" w:rsidRDefault="00FE73FC" w:rsidP="00FE73FC">
      <w:pPr>
        <w:pStyle w:val="AralkYok"/>
      </w:pPr>
      <w:bookmarkStart w:id="217" w:name="_Toc535250271"/>
      <w:r>
        <w:t xml:space="preserve">Şekil </w:t>
      </w:r>
      <w:r w:rsidR="00B13DFC">
        <w:fldChar w:fldCharType="begin"/>
      </w:r>
      <w:r w:rsidR="00B13DFC">
        <w:instrText xml:space="preserve"> SEQ Ş</w:instrText>
      </w:r>
      <w:r w:rsidR="00B13DFC">
        <w:instrText xml:space="preserve">ekil \* ARABIC </w:instrText>
      </w:r>
      <w:r w:rsidR="00B13DFC">
        <w:fldChar w:fldCharType="separate"/>
      </w:r>
      <w:r w:rsidR="00300CC0">
        <w:rPr>
          <w:noProof/>
        </w:rPr>
        <w:t>113</w:t>
      </w:r>
      <w:r w:rsidR="00B13DFC">
        <w:rPr>
          <w:noProof/>
        </w:rPr>
        <w:fldChar w:fldCharType="end"/>
      </w:r>
      <w:r>
        <w:t>.</w:t>
      </w:r>
      <w:r w:rsidR="00154BC7" w:rsidRPr="00154BC7">
        <w:t xml:space="preserve"> LDL ölçüm grafiği.</w:t>
      </w:r>
      <w:bookmarkEnd w:id="217"/>
    </w:p>
    <w:p w:rsidR="00154BC7" w:rsidRDefault="00154BC7" w:rsidP="00154BC7"/>
    <w:p w:rsidR="00E72504" w:rsidRDefault="00E72504" w:rsidP="00E72504">
      <w:pPr>
        <w:keepNext/>
        <w:spacing w:line="276" w:lineRule="auto"/>
        <w:jc w:val="left"/>
      </w:pPr>
      <w:r>
        <w:rPr>
          <w:noProof/>
          <w:lang w:eastAsia="tr-TR"/>
        </w:rPr>
        <w:lastRenderedPageBreak/>
        <w:drawing>
          <wp:inline distT="0" distB="0" distL="0" distR="0" wp14:anchorId="50942882" wp14:editId="5EE2D426">
            <wp:extent cx="5760085" cy="2825750"/>
            <wp:effectExtent l="0" t="0" r="0" b="0"/>
            <wp:docPr id="20" name="Resi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tal kolestrol.png"/>
                    <pic:cNvPicPr/>
                  </pic:nvPicPr>
                  <pic:blipFill>
                    <a:blip r:embed="rId179">
                      <a:extLst>
                        <a:ext uri="{28A0092B-C50C-407E-A947-70E740481C1C}">
                          <a14:useLocalDpi xmlns:a14="http://schemas.microsoft.com/office/drawing/2010/main" val="0"/>
                        </a:ext>
                      </a:extLst>
                    </a:blip>
                    <a:stretch>
                      <a:fillRect/>
                    </a:stretch>
                  </pic:blipFill>
                  <pic:spPr>
                    <a:xfrm>
                      <a:off x="0" y="0"/>
                      <a:ext cx="5760085" cy="2825750"/>
                    </a:xfrm>
                    <a:prstGeom prst="rect">
                      <a:avLst/>
                    </a:prstGeom>
                  </pic:spPr>
                </pic:pic>
              </a:graphicData>
            </a:graphic>
          </wp:inline>
        </w:drawing>
      </w:r>
    </w:p>
    <w:p w:rsidR="00E72504" w:rsidRDefault="00E72504" w:rsidP="00E72504">
      <w:pPr>
        <w:pStyle w:val="AralkYok"/>
      </w:pPr>
    </w:p>
    <w:p w:rsidR="006A2A7A" w:rsidRDefault="00E72504" w:rsidP="00E72504">
      <w:pPr>
        <w:pStyle w:val="AralkYok"/>
      </w:pPr>
      <w:bookmarkStart w:id="218" w:name="_Toc535250272"/>
      <w:r>
        <w:t xml:space="preserve">Şekil </w:t>
      </w:r>
      <w:r w:rsidR="00B13DFC">
        <w:fldChar w:fldCharType="begin"/>
      </w:r>
      <w:r w:rsidR="00B13DFC">
        <w:instrText xml:space="preserve"> SEQ Şekil \* ARABIC </w:instrText>
      </w:r>
      <w:r w:rsidR="00B13DFC">
        <w:fldChar w:fldCharType="separate"/>
      </w:r>
      <w:r w:rsidR="00300CC0">
        <w:rPr>
          <w:noProof/>
        </w:rPr>
        <w:t>114</w:t>
      </w:r>
      <w:r w:rsidR="00B13DFC">
        <w:rPr>
          <w:noProof/>
        </w:rPr>
        <w:fldChar w:fldCharType="end"/>
      </w:r>
      <w:r>
        <w:t>. Total kolesterol ölçüm grafiği.</w:t>
      </w:r>
      <w:bookmarkEnd w:id="218"/>
    </w:p>
    <w:p w:rsidR="00E72504" w:rsidRDefault="00E72504">
      <w:pPr>
        <w:spacing w:line="276" w:lineRule="auto"/>
        <w:jc w:val="left"/>
      </w:pPr>
    </w:p>
    <w:p w:rsidR="00E72504" w:rsidRDefault="00E72504">
      <w:pPr>
        <w:spacing w:line="276" w:lineRule="auto"/>
        <w:jc w:val="left"/>
      </w:pPr>
    </w:p>
    <w:p w:rsidR="00154BC7" w:rsidRPr="003052E7" w:rsidRDefault="00154BC7" w:rsidP="003052E7">
      <w:pPr>
        <w:pStyle w:val="Balk3"/>
      </w:pPr>
      <w:bookmarkStart w:id="219" w:name="_Toc536019191"/>
      <w:r w:rsidRPr="003052E7">
        <w:t>4.7.3. LH- FSH Değerleri</w:t>
      </w:r>
      <w:bookmarkEnd w:id="219"/>
    </w:p>
    <w:p w:rsidR="00154BC7" w:rsidRPr="00154BC7" w:rsidRDefault="00154BC7" w:rsidP="00154BC7"/>
    <w:p w:rsidR="00154BC7" w:rsidRPr="00154BC7" w:rsidRDefault="00154BC7" w:rsidP="00154BC7">
      <w:r w:rsidRPr="00154BC7">
        <w:tab/>
        <w:t xml:space="preserve">LH ve FSH değerleri incelendiğinde, değerler cihazın değer aralığının altında olduğu için bir sonuç elde edilemedi. Sadece NS grubunda 0.06 </w:t>
      </w:r>
      <w:r w:rsidRPr="00154BC7">
        <w:rPr>
          <w:rFonts w:cs="Times New Roman"/>
        </w:rPr>
        <w:t>±</w:t>
      </w:r>
      <w:r w:rsidRPr="00154BC7">
        <w:t xml:space="preserve"> 0,01 mlU/mL olarak ölçülen FSH miktarı saptandı. </w:t>
      </w:r>
    </w:p>
    <w:p w:rsidR="00154BC7" w:rsidRPr="00154BC7" w:rsidRDefault="00154BC7" w:rsidP="003052E7">
      <w:pPr>
        <w:pStyle w:val="Balk3"/>
      </w:pPr>
      <w:bookmarkStart w:id="220" w:name="_Toc536019192"/>
      <w:r w:rsidRPr="00154BC7">
        <w:t>4.7.4. Testosteron Değerleri</w:t>
      </w:r>
      <w:bookmarkEnd w:id="220"/>
    </w:p>
    <w:p w:rsidR="00154BC7" w:rsidRPr="00154BC7" w:rsidRDefault="00154BC7" w:rsidP="00154BC7"/>
    <w:p w:rsidR="00154BC7" w:rsidRPr="00154BC7" w:rsidRDefault="00154BC7" w:rsidP="00154BC7">
      <w:r w:rsidRPr="00154BC7">
        <w:tab/>
        <w:t>Testosteron hormonu değerleri NK grubu ile karşılaştırıldığında anlamlı bir farklıl</w:t>
      </w:r>
      <w:r w:rsidR="00E72504">
        <w:t>ık gözlenmedi (p&gt;0,05) (Şekil115</w:t>
      </w:r>
      <w:r w:rsidRPr="00154BC7">
        <w:t>).</w:t>
      </w:r>
    </w:p>
    <w:p w:rsidR="00154BC7" w:rsidRPr="00154BC7" w:rsidRDefault="00154BC7" w:rsidP="00154BC7"/>
    <w:p w:rsidR="00FE73FC" w:rsidRDefault="00154BC7" w:rsidP="00FE73FC">
      <w:pPr>
        <w:keepNext/>
        <w:spacing w:after="0" w:line="240" w:lineRule="auto"/>
      </w:pPr>
      <w:r w:rsidRPr="00154BC7">
        <w:rPr>
          <w:noProof/>
          <w:lang w:eastAsia="tr-TR"/>
        </w:rPr>
        <w:lastRenderedPageBreak/>
        <w:drawing>
          <wp:inline distT="0" distB="0" distL="0" distR="0" wp14:anchorId="3EF1963D" wp14:editId="551D733B">
            <wp:extent cx="5755462" cy="3019425"/>
            <wp:effectExtent l="0" t="0" r="0" b="0"/>
            <wp:docPr id="222" name="Resim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osteron.png"/>
                    <pic:cNvPicPr/>
                  </pic:nvPicPr>
                  <pic:blipFill rotWithShape="1">
                    <a:blip r:embed="rId180">
                      <a:extLst>
                        <a:ext uri="{28A0092B-C50C-407E-A947-70E740481C1C}">
                          <a14:useLocalDpi xmlns:a14="http://schemas.microsoft.com/office/drawing/2010/main" val="0"/>
                        </a:ext>
                      </a:extLst>
                    </a:blip>
                    <a:srcRect b="4518"/>
                    <a:stretch/>
                  </pic:blipFill>
                  <pic:spPr bwMode="auto">
                    <a:xfrm>
                      <a:off x="0" y="0"/>
                      <a:ext cx="5760085" cy="3021850"/>
                    </a:xfrm>
                    <a:prstGeom prst="rect">
                      <a:avLst/>
                    </a:prstGeom>
                    <a:ln>
                      <a:noFill/>
                    </a:ln>
                    <a:extLst>
                      <a:ext uri="{53640926-AAD7-44D8-BBD7-CCE9431645EC}">
                        <a14:shadowObscured xmlns:a14="http://schemas.microsoft.com/office/drawing/2010/main"/>
                      </a:ext>
                    </a:extLst>
                  </pic:spPr>
                </pic:pic>
              </a:graphicData>
            </a:graphic>
          </wp:inline>
        </w:drawing>
      </w:r>
    </w:p>
    <w:p w:rsidR="00FE73FC" w:rsidRDefault="00FE73FC" w:rsidP="00FE73FC">
      <w:pPr>
        <w:pStyle w:val="AralkYok"/>
      </w:pPr>
    </w:p>
    <w:p w:rsidR="00154BC7" w:rsidRPr="00154BC7" w:rsidRDefault="00FE73FC" w:rsidP="00FE73FC">
      <w:pPr>
        <w:pStyle w:val="AralkYok"/>
      </w:pPr>
      <w:bookmarkStart w:id="221" w:name="_Toc535250273"/>
      <w:r>
        <w:t xml:space="preserve">Şekil </w:t>
      </w:r>
      <w:r w:rsidR="00B13DFC">
        <w:fldChar w:fldCharType="begin"/>
      </w:r>
      <w:r w:rsidR="00B13DFC">
        <w:instrText xml:space="preserve"> SEQ Şekil \* ARABIC </w:instrText>
      </w:r>
      <w:r w:rsidR="00B13DFC">
        <w:fldChar w:fldCharType="separate"/>
      </w:r>
      <w:r w:rsidR="00300CC0">
        <w:rPr>
          <w:noProof/>
        </w:rPr>
        <w:t>115</w:t>
      </w:r>
      <w:r w:rsidR="00B13DFC">
        <w:rPr>
          <w:noProof/>
        </w:rPr>
        <w:fldChar w:fldCharType="end"/>
      </w:r>
      <w:r>
        <w:t>.</w:t>
      </w:r>
      <w:r w:rsidR="00154BC7" w:rsidRPr="00154BC7">
        <w:t xml:space="preserve"> Testosteron hormonu ölçüm grafiği.</w:t>
      </w:r>
      <w:bookmarkEnd w:id="221"/>
    </w:p>
    <w:p w:rsidR="00154BC7" w:rsidRPr="00154BC7" w:rsidRDefault="00154BC7" w:rsidP="00154BC7"/>
    <w:p w:rsidR="006A2A7A" w:rsidRDefault="006A2A7A">
      <w:pPr>
        <w:spacing w:line="276" w:lineRule="auto"/>
        <w:jc w:val="left"/>
      </w:pPr>
    </w:p>
    <w:p w:rsidR="00154BC7" w:rsidRPr="00154BC7" w:rsidRDefault="00154BC7" w:rsidP="003052E7">
      <w:pPr>
        <w:pStyle w:val="Balk3"/>
      </w:pPr>
      <w:bookmarkStart w:id="222" w:name="_Toc536019193"/>
      <w:r w:rsidRPr="00154BC7">
        <w:t>4.7.5. Estradiol Değerleri</w:t>
      </w:r>
      <w:bookmarkEnd w:id="222"/>
      <w:r w:rsidRPr="00154BC7">
        <w:tab/>
      </w:r>
    </w:p>
    <w:p w:rsidR="00154BC7" w:rsidRPr="00154BC7" w:rsidRDefault="00154BC7" w:rsidP="00154BC7"/>
    <w:p w:rsidR="00154BC7" w:rsidRPr="00154BC7" w:rsidRDefault="00154BC7" w:rsidP="00154BC7">
      <w:r w:rsidRPr="00154BC7">
        <w:tab/>
        <w:t>Estradiol hormonu değerleri NK grubu ile karşılaştırıldığında anlamlı bir farklıl</w:t>
      </w:r>
      <w:r w:rsidR="00E72504">
        <w:t>ık gözlenmedi (p&gt;0,05) (Şekil116</w:t>
      </w:r>
      <w:r w:rsidRPr="00154BC7">
        <w:t>).</w:t>
      </w:r>
    </w:p>
    <w:p w:rsidR="00FE73FC" w:rsidRDefault="00154BC7" w:rsidP="00FE73FC">
      <w:pPr>
        <w:keepNext/>
        <w:spacing w:after="0" w:line="240" w:lineRule="auto"/>
      </w:pPr>
      <w:r w:rsidRPr="00154BC7">
        <w:rPr>
          <w:noProof/>
          <w:lang w:eastAsia="tr-TR"/>
        </w:rPr>
        <w:drawing>
          <wp:inline distT="0" distB="0" distL="0" distR="0" wp14:anchorId="65DA8CCD" wp14:editId="0C5883AB">
            <wp:extent cx="5751314" cy="2800350"/>
            <wp:effectExtent l="0" t="0" r="1905" b="0"/>
            <wp:docPr id="223" name="Resim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radiol.png"/>
                    <pic:cNvPicPr/>
                  </pic:nvPicPr>
                  <pic:blipFill rotWithShape="1">
                    <a:blip r:embed="rId181">
                      <a:extLst>
                        <a:ext uri="{28A0092B-C50C-407E-A947-70E740481C1C}">
                          <a14:useLocalDpi xmlns:a14="http://schemas.microsoft.com/office/drawing/2010/main" val="0"/>
                        </a:ext>
                      </a:extLst>
                    </a:blip>
                    <a:srcRect b="3922"/>
                    <a:stretch/>
                  </pic:blipFill>
                  <pic:spPr bwMode="auto">
                    <a:xfrm>
                      <a:off x="0" y="0"/>
                      <a:ext cx="5760085" cy="2804621"/>
                    </a:xfrm>
                    <a:prstGeom prst="rect">
                      <a:avLst/>
                    </a:prstGeom>
                    <a:ln>
                      <a:noFill/>
                    </a:ln>
                    <a:extLst>
                      <a:ext uri="{53640926-AAD7-44D8-BBD7-CCE9431645EC}">
                        <a14:shadowObscured xmlns:a14="http://schemas.microsoft.com/office/drawing/2010/main"/>
                      </a:ext>
                    </a:extLst>
                  </pic:spPr>
                </pic:pic>
              </a:graphicData>
            </a:graphic>
          </wp:inline>
        </w:drawing>
      </w:r>
    </w:p>
    <w:p w:rsidR="00FE73FC" w:rsidRDefault="00FE73FC" w:rsidP="00FE73FC">
      <w:pPr>
        <w:pStyle w:val="AralkYok"/>
      </w:pPr>
    </w:p>
    <w:p w:rsidR="00154BC7" w:rsidRDefault="00FE73FC" w:rsidP="00FE73FC">
      <w:pPr>
        <w:pStyle w:val="AralkYok"/>
      </w:pPr>
      <w:bookmarkStart w:id="223" w:name="_Toc535250274"/>
      <w:r>
        <w:t xml:space="preserve">Şekil </w:t>
      </w:r>
      <w:r w:rsidR="00B13DFC">
        <w:fldChar w:fldCharType="begin"/>
      </w:r>
      <w:r w:rsidR="00B13DFC">
        <w:instrText xml:space="preserve"> SEQ Şekil \* ARABIC </w:instrText>
      </w:r>
      <w:r w:rsidR="00B13DFC">
        <w:fldChar w:fldCharType="separate"/>
      </w:r>
      <w:r w:rsidR="00300CC0">
        <w:rPr>
          <w:noProof/>
        </w:rPr>
        <w:t>116</w:t>
      </w:r>
      <w:r w:rsidR="00B13DFC">
        <w:rPr>
          <w:noProof/>
        </w:rPr>
        <w:fldChar w:fldCharType="end"/>
      </w:r>
      <w:r>
        <w:t>.</w:t>
      </w:r>
      <w:r w:rsidR="00154BC7" w:rsidRPr="00154BC7">
        <w:t xml:space="preserve"> Estradiol hormonu ölçüm grafiği.</w:t>
      </w:r>
      <w:bookmarkEnd w:id="223"/>
    </w:p>
    <w:p w:rsidR="00590A80" w:rsidRDefault="00590A80" w:rsidP="00154BC7">
      <w:pPr>
        <w:spacing w:after="0" w:line="240" w:lineRule="auto"/>
      </w:pPr>
    </w:p>
    <w:p w:rsidR="00154BC7" w:rsidRPr="00154BC7" w:rsidRDefault="00154BC7" w:rsidP="003052E7">
      <w:pPr>
        <w:pStyle w:val="Balk3"/>
      </w:pPr>
      <w:bookmarkStart w:id="224" w:name="_Toc536019194"/>
      <w:r w:rsidRPr="00154BC7">
        <w:lastRenderedPageBreak/>
        <w:t>4.7.6. Glikoz Değerleri</w:t>
      </w:r>
      <w:bookmarkEnd w:id="224"/>
    </w:p>
    <w:p w:rsidR="00154BC7" w:rsidRPr="00154BC7" w:rsidRDefault="00154BC7" w:rsidP="00154BC7"/>
    <w:p w:rsidR="00590A80" w:rsidRPr="00154BC7" w:rsidRDefault="00154BC7" w:rsidP="00154BC7">
      <w:r w:rsidRPr="00154BC7">
        <w:tab/>
        <w:t>Kan glikozu değerleri incelendiğinde NK grubu ile obez gruplar arasında istatistiksel olarak</w:t>
      </w:r>
      <w:r w:rsidR="00E72504">
        <w:t xml:space="preserve"> anlamlılık bulundu (Şekil11</w:t>
      </w:r>
      <w:r w:rsidR="00590A80">
        <w:t>7).</w:t>
      </w:r>
    </w:p>
    <w:p w:rsidR="00FE73FC" w:rsidRDefault="00154BC7" w:rsidP="00FE73FC">
      <w:pPr>
        <w:pStyle w:val="AralkYok"/>
        <w:keepNext/>
      </w:pPr>
      <w:r w:rsidRPr="00154BC7">
        <w:rPr>
          <w:noProof/>
          <w:lang w:eastAsia="tr-TR"/>
        </w:rPr>
        <w:drawing>
          <wp:inline distT="0" distB="0" distL="0" distR="0" wp14:anchorId="3ABFFFE1" wp14:editId="72C81C86">
            <wp:extent cx="5750169" cy="2980593"/>
            <wp:effectExtent l="0" t="0" r="3175" b="0"/>
            <wp:docPr id="224" name="Resim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ikoz (1).png"/>
                    <pic:cNvPicPr/>
                  </pic:nvPicPr>
                  <pic:blipFill rotWithShape="1">
                    <a:blip r:embed="rId182">
                      <a:extLst>
                        <a:ext uri="{28A0092B-C50C-407E-A947-70E740481C1C}">
                          <a14:useLocalDpi xmlns:a14="http://schemas.microsoft.com/office/drawing/2010/main" val="0"/>
                        </a:ext>
                      </a:extLst>
                    </a:blip>
                    <a:srcRect t="2513" b="2728"/>
                    <a:stretch/>
                  </pic:blipFill>
                  <pic:spPr bwMode="auto">
                    <a:xfrm>
                      <a:off x="0" y="0"/>
                      <a:ext cx="5760085" cy="2985733"/>
                    </a:xfrm>
                    <a:prstGeom prst="rect">
                      <a:avLst/>
                    </a:prstGeom>
                    <a:ln>
                      <a:noFill/>
                    </a:ln>
                    <a:extLst>
                      <a:ext uri="{53640926-AAD7-44D8-BBD7-CCE9431645EC}">
                        <a14:shadowObscured xmlns:a14="http://schemas.microsoft.com/office/drawing/2010/main"/>
                      </a:ext>
                    </a:extLst>
                  </pic:spPr>
                </pic:pic>
              </a:graphicData>
            </a:graphic>
          </wp:inline>
        </w:drawing>
      </w:r>
    </w:p>
    <w:p w:rsidR="00FE73FC" w:rsidRDefault="00FE73FC" w:rsidP="00FE73FC">
      <w:pPr>
        <w:pStyle w:val="AralkYok"/>
      </w:pPr>
    </w:p>
    <w:p w:rsidR="00154BC7" w:rsidRDefault="00FE73FC" w:rsidP="00FE73FC">
      <w:pPr>
        <w:pStyle w:val="AralkYok"/>
      </w:pPr>
      <w:bookmarkStart w:id="225" w:name="_Toc535250275"/>
      <w:r>
        <w:t xml:space="preserve">Şekil </w:t>
      </w:r>
      <w:r w:rsidR="00B13DFC">
        <w:fldChar w:fldCharType="begin"/>
      </w:r>
      <w:r w:rsidR="00B13DFC">
        <w:instrText xml:space="preserve"> SEQ Şekil \* ARABIC </w:instrText>
      </w:r>
      <w:r w:rsidR="00B13DFC">
        <w:fldChar w:fldCharType="separate"/>
      </w:r>
      <w:r w:rsidR="00300CC0">
        <w:rPr>
          <w:noProof/>
        </w:rPr>
        <w:t>117</w:t>
      </w:r>
      <w:r w:rsidR="00B13DFC">
        <w:rPr>
          <w:noProof/>
        </w:rPr>
        <w:fldChar w:fldCharType="end"/>
      </w:r>
      <w:r>
        <w:t>.</w:t>
      </w:r>
      <w:r w:rsidR="00154BC7" w:rsidRPr="00154BC7">
        <w:t xml:space="preserve"> Kan glikozu ölçüm grafiği.</w:t>
      </w:r>
      <w:bookmarkEnd w:id="225"/>
    </w:p>
    <w:p w:rsidR="00E72504" w:rsidRDefault="00E72504">
      <w:pPr>
        <w:spacing w:line="276" w:lineRule="auto"/>
        <w:jc w:val="left"/>
      </w:pPr>
      <w:r>
        <w:br w:type="page"/>
      </w:r>
    </w:p>
    <w:p w:rsidR="00154BC7" w:rsidRPr="00154BC7" w:rsidRDefault="00154BC7" w:rsidP="00127B7B">
      <w:pPr>
        <w:pStyle w:val="Balk2"/>
      </w:pPr>
      <w:bookmarkStart w:id="226" w:name="_Toc536019195"/>
      <w:r w:rsidRPr="00154BC7">
        <w:lastRenderedPageBreak/>
        <w:t>4.8. Oksidatif stres parametreleri</w:t>
      </w:r>
      <w:bookmarkEnd w:id="226"/>
    </w:p>
    <w:p w:rsidR="00154BC7" w:rsidRPr="00154BC7" w:rsidRDefault="00154BC7" w:rsidP="00154BC7"/>
    <w:p w:rsidR="00154BC7" w:rsidRDefault="00154BC7" w:rsidP="00154BC7">
      <w:r w:rsidRPr="00154BC7">
        <w:tab/>
        <w:t>Karaciğer ve testisteki oksidatif stresi belirlemek adına yapılan katalaz enzimi (CAT), malondialdehit (MDA), glutatyon (GSH) ve glutatyon peroksidaz enzimi değerle</w:t>
      </w:r>
      <w:r w:rsidR="00E72504">
        <w:t>ri ve standart sapmaları Tablo14 ve Tablo15</w:t>
      </w:r>
      <w:r w:rsidRPr="00154BC7">
        <w:t xml:space="preserve"> da gösterilmiştir.</w:t>
      </w:r>
    </w:p>
    <w:p w:rsidR="00154BC7" w:rsidRPr="00154BC7" w:rsidRDefault="00154BC7" w:rsidP="00154BC7">
      <w:pPr>
        <w:spacing w:after="0" w:line="240" w:lineRule="auto"/>
      </w:pPr>
    </w:p>
    <w:p w:rsidR="00785D1A" w:rsidRDefault="00785D1A" w:rsidP="00785D1A">
      <w:pPr>
        <w:pStyle w:val="AralkYok"/>
      </w:pPr>
      <w:bookmarkStart w:id="227" w:name="_Toc535250302"/>
      <w:r>
        <w:t xml:space="preserve">Tablo </w:t>
      </w:r>
      <w:r w:rsidR="00B13DFC">
        <w:fldChar w:fldCharType="begin"/>
      </w:r>
      <w:r w:rsidR="00B13DFC">
        <w:instrText xml:space="preserve"> SEQ Tablo \* ARABIC </w:instrText>
      </w:r>
      <w:r w:rsidR="00B13DFC">
        <w:fldChar w:fldCharType="separate"/>
      </w:r>
      <w:r w:rsidR="00300CC0">
        <w:rPr>
          <w:noProof/>
        </w:rPr>
        <w:t>14</w:t>
      </w:r>
      <w:r w:rsidR="00B13DFC">
        <w:rPr>
          <w:noProof/>
        </w:rPr>
        <w:fldChar w:fldCharType="end"/>
      </w:r>
      <w:r>
        <w:t xml:space="preserve">. </w:t>
      </w:r>
      <w:r w:rsidRPr="00154BC7">
        <w:t>Karaciğer oksidatif stres parametreleri</w:t>
      </w:r>
      <w:bookmarkEnd w:id="227"/>
    </w:p>
    <w:p w:rsidR="00785D1A" w:rsidRPr="00785D1A" w:rsidRDefault="00785D1A" w:rsidP="00785D1A">
      <w:pPr>
        <w:pStyle w:val="AralkYok"/>
      </w:pPr>
    </w:p>
    <w:tbl>
      <w:tblPr>
        <w:tblStyle w:val="AkGlgeleme-Vurgu41"/>
        <w:tblW w:w="9224" w:type="dxa"/>
        <w:tblInd w:w="108" w:type="dxa"/>
        <w:tblLook w:val="04A0" w:firstRow="1" w:lastRow="0" w:firstColumn="1" w:lastColumn="0" w:noHBand="0" w:noVBand="1"/>
      </w:tblPr>
      <w:tblGrid>
        <w:gridCol w:w="1245"/>
        <w:gridCol w:w="2233"/>
        <w:gridCol w:w="1977"/>
        <w:gridCol w:w="1908"/>
        <w:gridCol w:w="1861"/>
      </w:tblGrid>
      <w:tr w:rsidR="00154BC7" w:rsidRPr="005F7395" w:rsidTr="00154BC7">
        <w:trPr>
          <w:cnfStyle w:val="100000000000" w:firstRow="1" w:lastRow="0" w:firstColumn="0" w:lastColumn="0" w:oddVBand="0" w:evenVBand="0" w:oddHBand="0" w:evenHBand="0" w:firstRowFirstColumn="0" w:firstRowLastColumn="0" w:lastRowFirstColumn="0" w:lastRowLastColumn="0"/>
          <w:trHeight w:val="527"/>
        </w:trPr>
        <w:tc>
          <w:tcPr>
            <w:cnfStyle w:val="001000000000" w:firstRow="0" w:lastRow="0" w:firstColumn="1" w:lastColumn="0" w:oddVBand="0" w:evenVBand="0" w:oddHBand="0" w:evenHBand="0" w:firstRowFirstColumn="0" w:firstRowLastColumn="0" w:lastRowFirstColumn="0" w:lastRowLastColumn="0"/>
            <w:tcW w:w="1245" w:type="dxa"/>
            <w:noWrap/>
            <w:vAlign w:val="center"/>
            <w:hideMark/>
          </w:tcPr>
          <w:p w:rsidR="00154BC7" w:rsidRPr="005F7395" w:rsidRDefault="00154BC7" w:rsidP="00154BC7">
            <w:pPr>
              <w:jc w:val="center"/>
              <w:rPr>
                <w:rFonts w:eastAsia="Times New Roman" w:cs="Times New Roman"/>
                <w:color w:val="auto"/>
                <w:szCs w:val="24"/>
                <w:lang w:eastAsia="tr-TR"/>
              </w:rPr>
            </w:pPr>
            <w:r w:rsidRPr="005F7395">
              <w:rPr>
                <w:rFonts w:eastAsia="Times New Roman" w:cs="Times New Roman"/>
                <w:color w:val="auto"/>
                <w:szCs w:val="24"/>
                <w:lang w:eastAsia="tr-TR"/>
              </w:rPr>
              <w:t>Gruplar</w:t>
            </w:r>
          </w:p>
        </w:tc>
        <w:tc>
          <w:tcPr>
            <w:tcW w:w="2233" w:type="dxa"/>
            <w:noWrap/>
            <w:vAlign w:val="center"/>
            <w:hideMark/>
          </w:tcPr>
          <w:p w:rsidR="00154BC7" w:rsidRPr="005F7395"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CAT (U/mg)</w:t>
            </w:r>
          </w:p>
        </w:tc>
        <w:tc>
          <w:tcPr>
            <w:tcW w:w="1977" w:type="dxa"/>
            <w:noWrap/>
            <w:vAlign w:val="center"/>
            <w:hideMark/>
          </w:tcPr>
          <w:p w:rsidR="00154BC7" w:rsidRPr="005F7395"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GSH (U/mg)</w:t>
            </w:r>
          </w:p>
        </w:tc>
        <w:tc>
          <w:tcPr>
            <w:tcW w:w="1908" w:type="dxa"/>
            <w:noWrap/>
            <w:vAlign w:val="center"/>
            <w:hideMark/>
          </w:tcPr>
          <w:p w:rsidR="00154BC7" w:rsidRPr="005F7395"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GPX (U/mg)</w:t>
            </w:r>
          </w:p>
        </w:tc>
        <w:tc>
          <w:tcPr>
            <w:tcW w:w="1861" w:type="dxa"/>
            <w:noWrap/>
            <w:vAlign w:val="center"/>
            <w:hideMark/>
          </w:tcPr>
          <w:p w:rsidR="00154BC7" w:rsidRPr="005F7395"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MDA (M)</w:t>
            </w:r>
          </w:p>
        </w:tc>
      </w:tr>
      <w:tr w:rsidR="00154BC7" w:rsidRPr="005F7395" w:rsidTr="00154BC7">
        <w:trPr>
          <w:cnfStyle w:val="000000100000" w:firstRow="0" w:lastRow="0" w:firstColumn="0" w:lastColumn="0" w:oddVBand="0" w:evenVBand="0" w:oddHBand="1" w:evenHBand="0" w:firstRowFirstColumn="0" w:firstRowLastColumn="0" w:lastRowFirstColumn="0" w:lastRowLastColumn="0"/>
          <w:trHeight w:val="527"/>
        </w:trPr>
        <w:tc>
          <w:tcPr>
            <w:cnfStyle w:val="001000000000" w:firstRow="0" w:lastRow="0" w:firstColumn="1" w:lastColumn="0" w:oddVBand="0" w:evenVBand="0" w:oddHBand="0" w:evenHBand="0" w:firstRowFirstColumn="0" w:firstRowLastColumn="0" w:lastRowFirstColumn="0" w:lastRowLastColumn="0"/>
            <w:tcW w:w="1245" w:type="dxa"/>
            <w:noWrap/>
            <w:vAlign w:val="center"/>
            <w:hideMark/>
          </w:tcPr>
          <w:p w:rsidR="00154BC7" w:rsidRPr="005F7395" w:rsidRDefault="00154BC7" w:rsidP="00154BC7">
            <w:pPr>
              <w:jc w:val="center"/>
              <w:rPr>
                <w:rFonts w:eastAsia="Times New Roman" w:cs="Times New Roman"/>
                <w:color w:val="auto"/>
                <w:szCs w:val="24"/>
                <w:lang w:eastAsia="tr-TR"/>
              </w:rPr>
            </w:pPr>
            <w:r w:rsidRPr="005F7395">
              <w:rPr>
                <w:rFonts w:eastAsia="Times New Roman" w:cs="Times New Roman"/>
                <w:color w:val="auto"/>
                <w:szCs w:val="24"/>
                <w:lang w:eastAsia="tr-TR"/>
              </w:rPr>
              <w:t>NK</w:t>
            </w:r>
          </w:p>
        </w:tc>
        <w:tc>
          <w:tcPr>
            <w:tcW w:w="2233"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0,175 ± 0,089</w:t>
            </w:r>
          </w:p>
        </w:tc>
        <w:tc>
          <w:tcPr>
            <w:tcW w:w="1977"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20,141 ± 0,010</w:t>
            </w:r>
          </w:p>
        </w:tc>
        <w:tc>
          <w:tcPr>
            <w:tcW w:w="1908"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2,064 ± 0,150</w:t>
            </w:r>
          </w:p>
        </w:tc>
        <w:tc>
          <w:tcPr>
            <w:tcW w:w="1861"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9,378 ± 0,954</w:t>
            </w:r>
          </w:p>
        </w:tc>
      </w:tr>
      <w:tr w:rsidR="00154BC7" w:rsidRPr="005F7395" w:rsidTr="00154BC7">
        <w:trPr>
          <w:trHeight w:val="527"/>
        </w:trPr>
        <w:tc>
          <w:tcPr>
            <w:cnfStyle w:val="001000000000" w:firstRow="0" w:lastRow="0" w:firstColumn="1" w:lastColumn="0" w:oddVBand="0" w:evenVBand="0" w:oddHBand="0" w:evenHBand="0" w:firstRowFirstColumn="0" w:firstRowLastColumn="0" w:lastRowFirstColumn="0" w:lastRowLastColumn="0"/>
            <w:tcW w:w="1245" w:type="dxa"/>
            <w:noWrap/>
            <w:vAlign w:val="center"/>
            <w:hideMark/>
          </w:tcPr>
          <w:p w:rsidR="00154BC7" w:rsidRPr="005F7395" w:rsidRDefault="00154BC7" w:rsidP="00154BC7">
            <w:pPr>
              <w:jc w:val="center"/>
              <w:rPr>
                <w:rFonts w:eastAsia="Times New Roman" w:cs="Times New Roman"/>
                <w:color w:val="auto"/>
                <w:szCs w:val="24"/>
                <w:lang w:eastAsia="tr-TR"/>
              </w:rPr>
            </w:pPr>
            <w:r w:rsidRPr="005F7395">
              <w:rPr>
                <w:rFonts w:eastAsia="Times New Roman" w:cs="Times New Roman"/>
                <w:color w:val="auto"/>
                <w:szCs w:val="24"/>
                <w:lang w:eastAsia="tr-TR"/>
              </w:rPr>
              <w:t>NN</w:t>
            </w:r>
          </w:p>
        </w:tc>
        <w:tc>
          <w:tcPr>
            <w:tcW w:w="2233"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0,170 ± 0,123</w:t>
            </w:r>
          </w:p>
        </w:tc>
        <w:tc>
          <w:tcPr>
            <w:tcW w:w="1977"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25,393 ± 0,024</w:t>
            </w:r>
          </w:p>
        </w:tc>
        <w:tc>
          <w:tcPr>
            <w:tcW w:w="1908"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1,214 ± 0,460</w:t>
            </w:r>
          </w:p>
        </w:tc>
        <w:tc>
          <w:tcPr>
            <w:tcW w:w="1861"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14,131 ± 2,538</w:t>
            </w:r>
          </w:p>
        </w:tc>
      </w:tr>
      <w:tr w:rsidR="00154BC7" w:rsidRPr="005F7395" w:rsidTr="00154BC7">
        <w:trPr>
          <w:cnfStyle w:val="000000100000" w:firstRow="0" w:lastRow="0" w:firstColumn="0" w:lastColumn="0" w:oddVBand="0" w:evenVBand="0" w:oddHBand="1" w:evenHBand="0" w:firstRowFirstColumn="0" w:firstRowLastColumn="0" w:lastRowFirstColumn="0" w:lastRowLastColumn="0"/>
          <w:trHeight w:val="527"/>
        </w:trPr>
        <w:tc>
          <w:tcPr>
            <w:cnfStyle w:val="001000000000" w:firstRow="0" w:lastRow="0" w:firstColumn="1" w:lastColumn="0" w:oddVBand="0" w:evenVBand="0" w:oddHBand="0" w:evenHBand="0" w:firstRowFirstColumn="0" w:firstRowLastColumn="0" w:lastRowFirstColumn="0" w:lastRowLastColumn="0"/>
            <w:tcW w:w="1245" w:type="dxa"/>
            <w:noWrap/>
            <w:vAlign w:val="center"/>
            <w:hideMark/>
          </w:tcPr>
          <w:p w:rsidR="00154BC7" w:rsidRPr="005F7395" w:rsidRDefault="00154BC7" w:rsidP="00154BC7">
            <w:pPr>
              <w:jc w:val="center"/>
              <w:rPr>
                <w:rFonts w:eastAsia="Times New Roman" w:cs="Times New Roman"/>
                <w:color w:val="auto"/>
                <w:szCs w:val="24"/>
                <w:lang w:eastAsia="tr-TR"/>
              </w:rPr>
            </w:pPr>
            <w:r w:rsidRPr="005F7395">
              <w:rPr>
                <w:rFonts w:eastAsia="Times New Roman" w:cs="Times New Roman"/>
                <w:color w:val="auto"/>
                <w:szCs w:val="24"/>
                <w:lang w:eastAsia="tr-TR"/>
              </w:rPr>
              <w:t>NS</w:t>
            </w:r>
          </w:p>
        </w:tc>
        <w:tc>
          <w:tcPr>
            <w:tcW w:w="2233"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0,188 ± 0,024</w:t>
            </w:r>
          </w:p>
        </w:tc>
        <w:tc>
          <w:tcPr>
            <w:tcW w:w="1977"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37,653 ± 0,030</w:t>
            </w:r>
          </w:p>
        </w:tc>
        <w:tc>
          <w:tcPr>
            <w:tcW w:w="1908"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2,174 ± 0,815</w:t>
            </w:r>
          </w:p>
        </w:tc>
        <w:tc>
          <w:tcPr>
            <w:tcW w:w="1861"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10,359 ± 1,016</w:t>
            </w:r>
          </w:p>
        </w:tc>
      </w:tr>
      <w:tr w:rsidR="00154BC7" w:rsidRPr="005F7395" w:rsidTr="00154BC7">
        <w:trPr>
          <w:trHeight w:val="527"/>
        </w:trPr>
        <w:tc>
          <w:tcPr>
            <w:cnfStyle w:val="001000000000" w:firstRow="0" w:lastRow="0" w:firstColumn="1" w:lastColumn="0" w:oddVBand="0" w:evenVBand="0" w:oddHBand="0" w:evenHBand="0" w:firstRowFirstColumn="0" w:firstRowLastColumn="0" w:lastRowFirstColumn="0" w:lastRowLastColumn="0"/>
            <w:tcW w:w="1245" w:type="dxa"/>
            <w:noWrap/>
            <w:vAlign w:val="center"/>
            <w:hideMark/>
          </w:tcPr>
          <w:p w:rsidR="00154BC7" w:rsidRPr="005F7395" w:rsidRDefault="00154BC7" w:rsidP="00154BC7">
            <w:pPr>
              <w:jc w:val="center"/>
              <w:rPr>
                <w:rFonts w:eastAsia="Times New Roman" w:cs="Times New Roman"/>
                <w:color w:val="auto"/>
                <w:szCs w:val="24"/>
                <w:lang w:eastAsia="tr-TR"/>
              </w:rPr>
            </w:pPr>
            <w:r w:rsidRPr="005F7395">
              <w:rPr>
                <w:rFonts w:eastAsia="Times New Roman" w:cs="Times New Roman"/>
                <w:color w:val="auto"/>
                <w:szCs w:val="24"/>
                <w:lang w:eastAsia="tr-TR"/>
              </w:rPr>
              <w:t>NNS</w:t>
            </w:r>
          </w:p>
        </w:tc>
        <w:tc>
          <w:tcPr>
            <w:tcW w:w="2233"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0,068 ± 0,027</w:t>
            </w:r>
          </w:p>
        </w:tc>
        <w:tc>
          <w:tcPr>
            <w:tcW w:w="1977"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35,462 ± 0,041</w:t>
            </w:r>
          </w:p>
        </w:tc>
        <w:tc>
          <w:tcPr>
            <w:tcW w:w="1908"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3,513 ± 0,927</w:t>
            </w:r>
          </w:p>
        </w:tc>
        <w:tc>
          <w:tcPr>
            <w:tcW w:w="1861"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13,64 ± 1,463</w:t>
            </w:r>
          </w:p>
        </w:tc>
      </w:tr>
      <w:tr w:rsidR="00154BC7" w:rsidRPr="005F7395" w:rsidTr="00154BC7">
        <w:trPr>
          <w:cnfStyle w:val="000000100000" w:firstRow="0" w:lastRow="0" w:firstColumn="0" w:lastColumn="0" w:oddVBand="0" w:evenVBand="0" w:oddHBand="1" w:evenHBand="0" w:firstRowFirstColumn="0" w:firstRowLastColumn="0" w:lastRowFirstColumn="0" w:lastRowLastColumn="0"/>
          <w:trHeight w:val="527"/>
        </w:trPr>
        <w:tc>
          <w:tcPr>
            <w:cnfStyle w:val="001000000000" w:firstRow="0" w:lastRow="0" w:firstColumn="1" w:lastColumn="0" w:oddVBand="0" w:evenVBand="0" w:oddHBand="0" w:evenHBand="0" w:firstRowFirstColumn="0" w:firstRowLastColumn="0" w:lastRowFirstColumn="0" w:lastRowLastColumn="0"/>
            <w:tcW w:w="1245" w:type="dxa"/>
            <w:noWrap/>
            <w:vAlign w:val="center"/>
            <w:hideMark/>
          </w:tcPr>
          <w:p w:rsidR="00154BC7" w:rsidRPr="005F7395" w:rsidRDefault="00154BC7" w:rsidP="00154BC7">
            <w:pPr>
              <w:jc w:val="center"/>
              <w:rPr>
                <w:rFonts w:eastAsia="Times New Roman" w:cs="Times New Roman"/>
                <w:color w:val="auto"/>
                <w:szCs w:val="24"/>
                <w:lang w:eastAsia="tr-TR"/>
              </w:rPr>
            </w:pPr>
            <w:r w:rsidRPr="005F7395">
              <w:rPr>
                <w:rFonts w:eastAsia="Times New Roman" w:cs="Times New Roman"/>
                <w:color w:val="auto"/>
                <w:szCs w:val="24"/>
                <w:lang w:eastAsia="tr-TR"/>
              </w:rPr>
              <w:t>OK</w:t>
            </w:r>
          </w:p>
        </w:tc>
        <w:tc>
          <w:tcPr>
            <w:tcW w:w="2233"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0,044 ± 0,032</w:t>
            </w:r>
          </w:p>
        </w:tc>
        <w:tc>
          <w:tcPr>
            <w:tcW w:w="1977"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6,692 ± 0,022</w:t>
            </w:r>
          </w:p>
        </w:tc>
        <w:tc>
          <w:tcPr>
            <w:tcW w:w="1908"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1,019 ± 0,491</w:t>
            </w:r>
          </w:p>
        </w:tc>
        <w:tc>
          <w:tcPr>
            <w:tcW w:w="1861"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16,43 ± 6,931</w:t>
            </w:r>
          </w:p>
        </w:tc>
      </w:tr>
      <w:tr w:rsidR="00154BC7" w:rsidRPr="005F7395" w:rsidTr="00154BC7">
        <w:trPr>
          <w:trHeight w:val="527"/>
        </w:trPr>
        <w:tc>
          <w:tcPr>
            <w:cnfStyle w:val="001000000000" w:firstRow="0" w:lastRow="0" w:firstColumn="1" w:lastColumn="0" w:oddVBand="0" w:evenVBand="0" w:oddHBand="0" w:evenHBand="0" w:firstRowFirstColumn="0" w:firstRowLastColumn="0" w:lastRowFirstColumn="0" w:lastRowLastColumn="0"/>
            <w:tcW w:w="1245" w:type="dxa"/>
            <w:noWrap/>
            <w:vAlign w:val="center"/>
            <w:hideMark/>
          </w:tcPr>
          <w:p w:rsidR="00154BC7" w:rsidRPr="005F7395" w:rsidRDefault="00154BC7" w:rsidP="00154BC7">
            <w:pPr>
              <w:jc w:val="center"/>
              <w:rPr>
                <w:rFonts w:eastAsia="Times New Roman" w:cs="Times New Roman"/>
                <w:color w:val="auto"/>
                <w:szCs w:val="24"/>
                <w:lang w:eastAsia="tr-TR"/>
              </w:rPr>
            </w:pPr>
            <w:r w:rsidRPr="005F7395">
              <w:rPr>
                <w:rFonts w:eastAsia="Times New Roman" w:cs="Times New Roman"/>
                <w:color w:val="auto"/>
                <w:szCs w:val="24"/>
                <w:lang w:eastAsia="tr-TR"/>
              </w:rPr>
              <w:t>ON</w:t>
            </w:r>
          </w:p>
        </w:tc>
        <w:tc>
          <w:tcPr>
            <w:tcW w:w="2233"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0,069 ± 0,034</w:t>
            </w:r>
          </w:p>
        </w:tc>
        <w:tc>
          <w:tcPr>
            <w:tcW w:w="1977"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5,933 ± 0,061</w:t>
            </w:r>
          </w:p>
        </w:tc>
        <w:tc>
          <w:tcPr>
            <w:tcW w:w="1908"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2,083 ± 0,854</w:t>
            </w:r>
          </w:p>
        </w:tc>
        <w:tc>
          <w:tcPr>
            <w:tcW w:w="1861"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13,304 ± 5,439</w:t>
            </w:r>
          </w:p>
        </w:tc>
      </w:tr>
      <w:tr w:rsidR="00154BC7" w:rsidRPr="005F7395" w:rsidTr="00154BC7">
        <w:trPr>
          <w:cnfStyle w:val="000000100000" w:firstRow="0" w:lastRow="0" w:firstColumn="0" w:lastColumn="0" w:oddVBand="0" w:evenVBand="0" w:oddHBand="1" w:evenHBand="0" w:firstRowFirstColumn="0" w:firstRowLastColumn="0" w:lastRowFirstColumn="0" w:lastRowLastColumn="0"/>
          <w:trHeight w:val="527"/>
        </w:trPr>
        <w:tc>
          <w:tcPr>
            <w:cnfStyle w:val="001000000000" w:firstRow="0" w:lastRow="0" w:firstColumn="1" w:lastColumn="0" w:oddVBand="0" w:evenVBand="0" w:oddHBand="0" w:evenHBand="0" w:firstRowFirstColumn="0" w:firstRowLastColumn="0" w:lastRowFirstColumn="0" w:lastRowLastColumn="0"/>
            <w:tcW w:w="1245" w:type="dxa"/>
            <w:noWrap/>
            <w:vAlign w:val="center"/>
            <w:hideMark/>
          </w:tcPr>
          <w:p w:rsidR="00154BC7" w:rsidRPr="005F7395" w:rsidRDefault="00154BC7" w:rsidP="00154BC7">
            <w:pPr>
              <w:jc w:val="center"/>
              <w:rPr>
                <w:rFonts w:eastAsia="Times New Roman" w:cs="Times New Roman"/>
                <w:color w:val="auto"/>
                <w:szCs w:val="24"/>
                <w:lang w:eastAsia="tr-TR"/>
              </w:rPr>
            </w:pPr>
            <w:r w:rsidRPr="005F7395">
              <w:rPr>
                <w:rFonts w:eastAsia="Times New Roman" w:cs="Times New Roman"/>
                <w:color w:val="auto"/>
                <w:szCs w:val="24"/>
                <w:lang w:eastAsia="tr-TR"/>
              </w:rPr>
              <w:t>OS</w:t>
            </w:r>
          </w:p>
        </w:tc>
        <w:tc>
          <w:tcPr>
            <w:tcW w:w="2233"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0,066 ± 0,024</w:t>
            </w:r>
          </w:p>
        </w:tc>
        <w:tc>
          <w:tcPr>
            <w:tcW w:w="1977"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7,284 ± 0,058</w:t>
            </w:r>
          </w:p>
        </w:tc>
        <w:tc>
          <w:tcPr>
            <w:tcW w:w="1908"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0,882 ± 0,677</w:t>
            </w:r>
          </w:p>
        </w:tc>
        <w:tc>
          <w:tcPr>
            <w:tcW w:w="1861" w:type="dxa"/>
            <w:noWrap/>
            <w:vAlign w:val="center"/>
            <w:hideMark/>
          </w:tcPr>
          <w:p w:rsidR="00154BC7" w:rsidRPr="005F7395"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18,187 ± 6,941</w:t>
            </w:r>
          </w:p>
        </w:tc>
      </w:tr>
      <w:tr w:rsidR="00154BC7" w:rsidRPr="005F7395" w:rsidTr="00154BC7">
        <w:trPr>
          <w:trHeight w:val="527"/>
        </w:trPr>
        <w:tc>
          <w:tcPr>
            <w:cnfStyle w:val="001000000000" w:firstRow="0" w:lastRow="0" w:firstColumn="1" w:lastColumn="0" w:oddVBand="0" w:evenVBand="0" w:oddHBand="0" w:evenHBand="0" w:firstRowFirstColumn="0" w:firstRowLastColumn="0" w:lastRowFirstColumn="0" w:lastRowLastColumn="0"/>
            <w:tcW w:w="1245" w:type="dxa"/>
            <w:noWrap/>
            <w:vAlign w:val="center"/>
            <w:hideMark/>
          </w:tcPr>
          <w:p w:rsidR="00154BC7" w:rsidRPr="005F7395" w:rsidRDefault="00154BC7" w:rsidP="00154BC7">
            <w:pPr>
              <w:jc w:val="center"/>
              <w:rPr>
                <w:rFonts w:eastAsia="Times New Roman" w:cs="Times New Roman"/>
                <w:color w:val="auto"/>
                <w:szCs w:val="24"/>
                <w:lang w:eastAsia="tr-TR"/>
              </w:rPr>
            </w:pPr>
            <w:r w:rsidRPr="005F7395">
              <w:rPr>
                <w:rFonts w:eastAsia="Times New Roman" w:cs="Times New Roman"/>
                <w:color w:val="auto"/>
                <w:szCs w:val="24"/>
                <w:lang w:eastAsia="tr-TR"/>
              </w:rPr>
              <w:t>ONS</w:t>
            </w:r>
          </w:p>
        </w:tc>
        <w:tc>
          <w:tcPr>
            <w:tcW w:w="2233"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0,029 ± 0,021</w:t>
            </w:r>
          </w:p>
        </w:tc>
        <w:tc>
          <w:tcPr>
            <w:tcW w:w="1977"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12,84 ± 0,033</w:t>
            </w:r>
          </w:p>
        </w:tc>
        <w:tc>
          <w:tcPr>
            <w:tcW w:w="1908"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1,996 ± 0,835</w:t>
            </w:r>
          </w:p>
        </w:tc>
        <w:tc>
          <w:tcPr>
            <w:tcW w:w="1861" w:type="dxa"/>
            <w:noWrap/>
            <w:vAlign w:val="center"/>
            <w:hideMark/>
          </w:tcPr>
          <w:p w:rsidR="00154BC7" w:rsidRPr="005F7395"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tr-TR"/>
              </w:rPr>
            </w:pPr>
            <w:r w:rsidRPr="005F7395">
              <w:rPr>
                <w:rFonts w:eastAsia="Times New Roman" w:cs="Times New Roman"/>
                <w:color w:val="auto"/>
                <w:szCs w:val="24"/>
                <w:lang w:eastAsia="tr-TR"/>
              </w:rPr>
              <w:t>15,242 ± 3,559</w:t>
            </w:r>
          </w:p>
        </w:tc>
      </w:tr>
    </w:tbl>
    <w:p w:rsidR="00154BC7" w:rsidRPr="00154BC7" w:rsidRDefault="00154BC7" w:rsidP="00154BC7">
      <w:pPr>
        <w:spacing w:after="0" w:line="240" w:lineRule="auto"/>
      </w:pPr>
    </w:p>
    <w:p w:rsidR="00785D1A" w:rsidRPr="00154BC7" w:rsidRDefault="00785D1A" w:rsidP="00785D1A">
      <w:pPr>
        <w:spacing w:after="0" w:line="240" w:lineRule="auto"/>
      </w:pPr>
      <w:bookmarkStart w:id="228" w:name="_Toc535250303"/>
      <w:r>
        <w:t xml:space="preserve">Tablo </w:t>
      </w:r>
      <w:r w:rsidR="00B13DFC">
        <w:fldChar w:fldCharType="begin"/>
      </w:r>
      <w:r w:rsidR="00B13DFC">
        <w:instrText xml:space="preserve"> SEQ Tablo \* ARABIC </w:instrText>
      </w:r>
      <w:r w:rsidR="00B13DFC">
        <w:fldChar w:fldCharType="separate"/>
      </w:r>
      <w:r w:rsidR="00300CC0">
        <w:rPr>
          <w:noProof/>
        </w:rPr>
        <w:t>15</w:t>
      </w:r>
      <w:r w:rsidR="00B13DFC">
        <w:rPr>
          <w:noProof/>
        </w:rPr>
        <w:fldChar w:fldCharType="end"/>
      </w:r>
      <w:r>
        <w:t>.</w:t>
      </w:r>
      <w:r w:rsidRPr="00785D1A">
        <w:t xml:space="preserve"> </w:t>
      </w:r>
      <w:r w:rsidRPr="00154BC7">
        <w:t>Testis oksidatif stres parametreleri</w:t>
      </w:r>
      <w:bookmarkEnd w:id="228"/>
    </w:p>
    <w:p w:rsidR="00785D1A" w:rsidRDefault="00785D1A" w:rsidP="000340CA">
      <w:pPr>
        <w:pStyle w:val="ResimYazs"/>
      </w:pPr>
    </w:p>
    <w:tbl>
      <w:tblPr>
        <w:tblStyle w:val="AkGlgeleme-Vurgu41"/>
        <w:tblW w:w="9113" w:type="dxa"/>
        <w:tblInd w:w="108" w:type="dxa"/>
        <w:tblLook w:val="04A0" w:firstRow="1" w:lastRow="0" w:firstColumn="1" w:lastColumn="0" w:noHBand="0" w:noVBand="1"/>
      </w:tblPr>
      <w:tblGrid>
        <w:gridCol w:w="1268"/>
        <w:gridCol w:w="1967"/>
        <w:gridCol w:w="2015"/>
        <w:gridCol w:w="1872"/>
        <w:gridCol w:w="1991"/>
      </w:tblGrid>
      <w:tr w:rsidR="00154BC7" w:rsidRPr="00154BC7" w:rsidTr="00154BC7">
        <w:trPr>
          <w:cnfStyle w:val="100000000000" w:firstRow="1" w:lastRow="0" w:firstColumn="0" w:lastColumn="0" w:oddVBand="0" w:evenVBand="0" w:oddHBand="0"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1268"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Gruplar</w:t>
            </w:r>
          </w:p>
        </w:tc>
        <w:tc>
          <w:tcPr>
            <w:tcW w:w="1967"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CAT (U/mg)</w:t>
            </w:r>
          </w:p>
        </w:tc>
        <w:tc>
          <w:tcPr>
            <w:tcW w:w="2015"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GSH (U/mg)</w:t>
            </w:r>
          </w:p>
        </w:tc>
        <w:tc>
          <w:tcPr>
            <w:tcW w:w="1872"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GPX (U/mg)</w:t>
            </w:r>
          </w:p>
        </w:tc>
        <w:tc>
          <w:tcPr>
            <w:tcW w:w="1991" w:type="dxa"/>
            <w:noWrap/>
            <w:vAlign w:val="center"/>
            <w:hideMark/>
          </w:tcPr>
          <w:p w:rsidR="00154BC7" w:rsidRPr="00154BC7" w:rsidRDefault="00154BC7" w:rsidP="00154BC7">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MDA (M)</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1268"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NK</w:t>
            </w:r>
          </w:p>
        </w:tc>
        <w:tc>
          <w:tcPr>
            <w:tcW w:w="1967"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0,018 ± 0,007</w:t>
            </w:r>
          </w:p>
        </w:tc>
        <w:tc>
          <w:tcPr>
            <w:tcW w:w="2015"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22,543 ± 0,027</w:t>
            </w:r>
          </w:p>
        </w:tc>
        <w:tc>
          <w:tcPr>
            <w:tcW w:w="1872"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0,655 ± 0,427</w:t>
            </w:r>
          </w:p>
        </w:tc>
        <w:tc>
          <w:tcPr>
            <w:tcW w:w="1991"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5,038 ± 1,133</w:t>
            </w:r>
          </w:p>
        </w:tc>
      </w:tr>
      <w:tr w:rsidR="00154BC7" w:rsidRPr="00154BC7" w:rsidTr="00154BC7">
        <w:trPr>
          <w:trHeight w:val="517"/>
        </w:trPr>
        <w:tc>
          <w:tcPr>
            <w:cnfStyle w:val="001000000000" w:firstRow="0" w:lastRow="0" w:firstColumn="1" w:lastColumn="0" w:oddVBand="0" w:evenVBand="0" w:oddHBand="0" w:evenHBand="0" w:firstRowFirstColumn="0" w:firstRowLastColumn="0" w:lastRowFirstColumn="0" w:lastRowLastColumn="0"/>
            <w:tcW w:w="1268"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NN</w:t>
            </w:r>
          </w:p>
        </w:tc>
        <w:tc>
          <w:tcPr>
            <w:tcW w:w="1967"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0,018 ± 0,003</w:t>
            </w:r>
          </w:p>
        </w:tc>
        <w:tc>
          <w:tcPr>
            <w:tcW w:w="2015"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20,749 ± 0,009</w:t>
            </w:r>
          </w:p>
        </w:tc>
        <w:tc>
          <w:tcPr>
            <w:tcW w:w="1872"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0,846 ± 0,203</w:t>
            </w:r>
          </w:p>
        </w:tc>
        <w:tc>
          <w:tcPr>
            <w:tcW w:w="1991"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4,082 ± 1,129</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1268"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NS</w:t>
            </w:r>
          </w:p>
        </w:tc>
        <w:tc>
          <w:tcPr>
            <w:tcW w:w="1967"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0,022 ± 0,005</w:t>
            </w:r>
          </w:p>
        </w:tc>
        <w:tc>
          <w:tcPr>
            <w:tcW w:w="2015"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25,523 ± 0,008</w:t>
            </w:r>
          </w:p>
        </w:tc>
        <w:tc>
          <w:tcPr>
            <w:tcW w:w="1872"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1,22 ± 0,151</w:t>
            </w:r>
          </w:p>
        </w:tc>
        <w:tc>
          <w:tcPr>
            <w:tcW w:w="1991"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6,536 ± 1,478</w:t>
            </w:r>
          </w:p>
        </w:tc>
      </w:tr>
      <w:tr w:rsidR="00154BC7" w:rsidRPr="00154BC7" w:rsidTr="00154BC7">
        <w:trPr>
          <w:trHeight w:val="517"/>
        </w:trPr>
        <w:tc>
          <w:tcPr>
            <w:cnfStyle w:val="001000000000" w:firstRow="0" w:lastRow="0" w:firstColumn="1" w:lastColumn="0" w:oddVBand="0" w:evenVBand="0" w:oddHBand="0" w:evenHBand="0" w:firstRowFirstColumn="0" w:firstRowLastColumn="0" w:lastRowFirstColumn="0" w:lastRowLastColumn="0"/>
            <w:tcW w:w="1268"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NNS</w:t>
            </w:r>
          </w:p>
        </w:tc>
        <w:tc>
          <w:tcPr>
            <w:tcW w:w="1967"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0,022 ± 0,009</w:t>
            </w:r>
          </w:p>
        </w:tc>
        <w:tc>
          <w:tcPr>
            <w:tcW w:w="2015"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17,832 ± 0,008</w:t>
            </w:r>
          </w:p>
        </w:tc>
        <w:tc>
          <w:tcPr>
            <w:tcW w:w="1872"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1,377 ± 0,507</w:t>
            </w:r>
          </w:p>
        </w:tc>
        <w:tc>
          <w:tcPr>
            <w:tcW w:w="1991"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5,141 ± 1,198</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1268"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OK</w:t>
            </w:r>
          </w:p>
        </w:tc>
        <w:tc>
          <w:tcPr>
            <w:tcW w:w="1967"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0,016 ± 0,006</w:t>
            </w:r>
          </w:p>
        </w:tc>
        <w:tc>
          <w:tcPr>
            <w:tcW w:w="2015"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19,089 ± 0,006</w:t>
            </w:r>
          </w:p>
        </w:tc>
        <w:tc>
          <w:tcPr>
            <w:tcW w:w="1872"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0,542 ± 0,141</w:t>
            </w:r>
          </w:p>
        </w:tc>
        <w:tc>
          <w:tcPr>
            <w:tcW w:w="1991"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7,492 ± 1,422</w:t>
            </w:r>
          </w:p>
        </w:tc>
      </w:tr>
      <w:tr w:rsidR="00154BC7" w:rsidRPr="00154BC7" w:rsidTr="00154BC7">
        <w:trPr>
          <w:trHeight w:val="517"/>
        </w:trPr>
        <w:tc>
          <w:tcPr>
            <w:cnfStyle w:val="001000000000" w:firstRow="0" w:lastRow="0" w:firstColumn="1" w:lastColumn="0" w:oddVBand="0" w:evenVBand="0" w:oddHBand="0" w:evenHBand="0" w:firstRowFirstColumn="0" w:firstRowLastColumn="0" w:lastRowFirstColumn="0" w:lastRowLastColumn="0"/>
            <w:tcW w:w="1268"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ON</w:t>
            </w:r>
          </w:p>
        </w:tc>
        <w:tc>
          <w:tcPr>
            <w:tcW w:w="1967"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0,016 ± 0,005</w:t>
            </w:r>
          </w:p>
        </w:tc>
        <w:tc>
          <w:tcPr>
            <w:tcW w:w="2015"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14,559 ± 0,010</w:t>
            </w:r>
          </w:p>
        </w:tc>
        <w:tc>
          <w:tcPr>
            <w:tcW w:w="1872"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0,741 ± 0,196</w:t>
            </w:r>
          </w:p>
        </w:tc>
        <w:tc>
          <w:tcPr>
            <w:tcW w:w="1991"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3,462 ± 0,466</w:t>
            </w:r>
          </w:p>
        </w:tc>
      </w:tr>
      <w:tr w:rsidR="00154BC7" w:rsidRPr="00154BC7" w:rsidTr="00154BC7">
        <w:trPr>
          <w:cnfStyle w:val="000000100000" w:firstRow="0" w:lastRow="0" w:firstColumn="0" w:lastColumn="0" w:oddVBand="0" w:evenVBand="0" w:oddHBand="1" w:evenHBand="0" w:firstRowFirstColumn="0" w:firstRowLastColumn="0" w:lastRowFirstColumn="0" w:lastRowLastColumn="0"/>
          <w:trHeight w:val="517"/>
        </w:trPr>
        <w:tc>
          <w:tcPr>
            <w:cnfStyle w:val="001000000000" w:firstRow="0" w:lastRow="0" w:firstColumn="1" w:lastColumn="0" w:oddVBand="0" w:evenVBand="0" w:oddHBand="0" w:evenHBand="0" w:firstRowFirstColumn="0" w:firstRowLastColumn="0" w:lastRowFirstColumn="0" w:lastRowLastColumn="0"/>
            <w:tcW w:w="1268"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OS</w:t>
            </w:r>
          </w:p>
        </w:tc>
        <w:tc>
          <w:tcPr>
            <w:tcW w:w="1967"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0,026 ± 0,006</w:t>
            </w:r>
          </w:p>
        </w:tc>
        <w:tc>
          <w:tcPr>
            <w:tcW w:w="2015"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31,987 ± 0,010</w:t>
            </w:r>
          </w:p>
        </w:tc>
        <w:tc>
          <w:tcPr>
            <w:tcW w:w="1872"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1,749 ± 0,625</w:t>
            </w:r>
          </w:p>
        </w:tc>
        <w:tc>
          <w:tcPr>
            <w:tcW w:w="1991" w:type="dxa"/>
            <w:noWrap/>
            <w:vAlign w:val="center"/>
            <w:hideMark/>
          </w:tcPr>
          <w:p w:rsidR="00154BC7" w:rsidRPr="00154BC7" w:rsidRDefault="00154BC7" w:rsidP="00154BC7">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6,329 ± 0,675</w:t>
            </w:r>
          </w:p>
        </w:tc>
      </w:tr>
      <w:tr w:rsidR="00154BC7" w:rsidRPr="00154BC7" w:rsidTr="00154BC7">
        <w:trPr>
          <w:trHeight w:val="517"/>
        </w:trPr>
        <w:tc>
          <w:tcPr>
            <w:cnfStyle w:val="001000000000" w:firstRow="0" w:lastRow="0" w:firstColumn="1" w:lastColumn="0" w:oddVBand="0" w:evenVBand="0" w:oddHBand="0" w:evenHBand="0" w:firstRowFirstColumn="0" w:firstRowLastColumn="0" w:lastRowFirstColumn="0" w:lastRowLastColumn="0"/>
            <w:tcW w:w="1268" w:type="dxa"/>
            <w:noWrap/>
            <w:vAlign w:val="center"/>
            <w:hideMark/>
          </w:tcPr>
          <w:p w:rsidR="00154BC7" w:rsidRPr="00154BC7" w:rsidRDefault="00154BC7" w:rsidP="00154BC7">
            <w:pPr>
              <w:jc w:val="center"/>
              <w:rPr>
                <w:rFonts w:eastAsia="Times New Roman" w:cs="Times New Roman"/>
                <w:color w:val="000000"/>
                <w:szCs w:val="24"/>
                <w:lang w:eastAsia="tr-TR"/>
              </w:rPr>
            </w:pPr>
            <w:r w:rsidRPr="00154BC7">
              <w:rPr>
                <w:rFonts w:eastAsia="Times New Roman" w:cs="Times New Roman"/>
                <w:color w:val="000000"/>
                <w:szCs w:val="24"/>
                <w:lang w:eastAsia="tr-TR"/>
              </w:rPr>
              <w:t>ONS</w:t>
            </w:r>
          </w:p>
        </w:tc>
        <w:tc>
          <w:tcPr>
            <w:tcW w:w="1967"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0,019 ± 0,008</w:t>
            </w:r>
          </w:p>
        </w:tc>
        <w:tc>
          <w:tcPr>
            <w:tcW w:w="2015"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26,123 ± 0,006</w:t>
            </w:r>
          </w:p>
        </w:tc>
        <w:tc>
          <w:tcPr>
            <w:tcW w:w="1872"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1,399 ± 0,647</w:t>
            </w:r>
          </w:p>
        </w:tc>
        <w:tc>
          <w:tcPr>
            <w:tcW w:w="1991" w:type="dxa"/>
            <w:noWrap/>
            <w:vAlign w:val="center"/>
            <w:hideMark/>
          </w:tcPr>
          <w:p w:rsidR="00154BC7" w:rsidRPr="00154BC7" w:rsidRDefault="00154BC7" w:rsidP="00154BC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tr-TR"/>
              </w:rPr>
            </w:pPr>
            <w:r w:rsidRPr="00154BC7">
              <w:rPr>
                <w:rFonts w:eastAsia="Times New Roman" w:cs="Times New Roman"/>
                <w:color w:val="000000"/>
                <w:szCs w:val="24"/>
                <w:lang w:eastAsia="tr-TR"/>
              </w:rPr>
              <w:t>3,229 ± 0,916</w:t>
            </w:r>
          </w:p>
        </w:tc>
      </w:tr>
    </w:tbl>
    <w:p w:rsidR="00154BC7" w:rsidRPr="00154BC7" w:rsidRDefault="00154BC7" w:rsidP="003052E7">
      <w:pPr>
        <w:pStyle w:val="Balk3"/>
      </w:pPr>
      <w:bookmarkStart w:id="229" w:name="_Toc536019196"/>
      <w:r w:rsidRPr="00154BC7">
        <w:lastRenderedPageBreak/>
        <w:t>4.8.1. Katalaz Enzim Aktivitesi</w:t>
      </w:r>
      <w:bookmarkEnd w:id="229"/>
    </w:p>
    <w:p w:rsidR="00154BC7" w:rsidRPr="00154BC7" w:rsidRDefault="00154BC7" w:rsidP="00154BC7"/>
    <w:p w:rsidR="00154BC7" w:rsidRDefault="00154BC7" w:rsidP="00154BC7">
      <w:r w:rsidRPr="00154BC7">
        <w:tab/>
      </w:r>
      <w:r w:rsidRPr="00154BC7">
        <w:rPr>
          <w:u w:val="single"/>
        </w:rPr>
        <w:t>Karaciğer</w:t>
      </w:r>
      <w:r w:rsidRPr="00154BC7">
        <w:t xml:space="preserve"> katalaz enzimi aktivite değerleri için NK grubu ile diğer gruplar karşılaştırıldığında NN ve NS gruplarında istatistiksel olarak anlamlı bir farklılık saptanmadı (p&gt;0,05). NK- NNS grupları aralarında anlamlı (p&lt;0,05), NK- OK grupları aralarında çok anlamlı (p&lt;0,01), NK- ON ve OS grupları aralarında anlamlı (p&lt;0,05) ve son olarak NK- ONS grupları aralarında istatistiksel olarak ileri derece anlamlı (p</w:t>
      </w:r>
      <w:r w:rsidR="00E72504">
        <w:t>&lt;0,001) olarak bulundu (Şekil118</w:t>
      </w:r>
      <w:r w:rsidRPr="00154BC7">
        <w:t>).</w:t>
      </w:r>
    </w:p>
    <w:p w:rsidR="004D7014" w:rsidRPr="00154BC7" w:rsidRDefault="004D7014" w:rsidP="00154BC7"/>
    <w:p w:rsidR="00BE139D" w:rsidRDefault="00154BC7" w:rsidP="00BE139D">
      <w:pPr>
        <w:keepNext/>
        <w:spacing w:after="0" w:line="240" w:lineRule="auto"/>
      </w:pPr>
      <w:r w:rsidRPr="00154BC7">
        <w:rPr>
          <w:noProof/>
          <w:lang w:eastAsia="tr-TR"/>
        </w:rPr>
        <w:drawing>
          <wp:inline distT="0" distB="0" distL="0" distR="0" wp14:anchorId="01FB2CF5" wp14:editId="1BF85240">
            <wp:extent cx="5760085" cy="3247390"/>
            <wp:effectExtent l="0" t="0" r="0" b="0"/>
            <wp:docPr id="225" name="Resim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raciğer katalaz.png"/>
                    <pic:cNvPicPr/>
                  </pic:nvPicPr>
                  <pic:blipFill>
                    <a:blip r:embed="rId183">
                      <a:extLst>
                        <a:ext uri="{28A0092B-C50C-407E-A947-70E740481C1C}">
                          <a14:useLocalDpi xmlns:a14="http://schemas.microsoft.com/office/drawing/2010/main" val="0"/>
                        </a:ext>
                      </a:extLst>
                    </a:blip>
                    <a:stretch>
                      <a:fillRect/>
                    </a:stretch>
                  </pic:blipFill>
                  <pic:spPr>
                    <a:xfrm>
                      <a:off x="0" y="0"/>
                      <a:ext cx="5760085" cy="3247390"/>
                    </a:xfrm>
                    <a:prstGeom prst="rect">
                      <a:avLst/>
                    </a:prstGeom>
                  </pic:spPr>
                </pic:pic>
              </a:graphicData>
            </a:graphic>
          </wp:inline>
        </w:drawing>
      </w:r>
    </w:p>
    <w:p w:rsidR="00BE139D" w:rsidRDefault="00BE139D" w:rsidP="00BE139D">
      <w:pPr>
        <w:pStyle w:val="AralkYok"/>
      </w:pPr>
    </w:p>
    <w:p w:rsidR="00154BC7" w:rsidRPr="00154BC7" w:rsidRDefault="00BE139D" w:rsidP="00BE139D">
      <w:pPr>
        <w:pStyle w:val="AralkYok"/>
      </w:pPr>
      <w:bookmarkStart w:id="230" w:name="_Toc535250276"/>
      <w:r>
        <w:t xml:space="preserve">Şekil </w:t>
      </w:r>
      <w:r w:rsidR="00B13DFC">
        <w:fldChar w:fldCharType="begin"/>
      </w:r>
      <w:r w:rsidR="00B13DFC">
        <w:instrText xml:space="preserve"> SEQ Şekil \* ARABIC </w:instrText>
      </w:r>
      <w:r w:rsidR="00B13DFC">
        <w:fldChar w:fldCharType="separate"/>
      </w:r>
      <w:r w:rsidR="00300CC0">
        <w:rPr>
          <w:noProof/>
        </w:rPr>
        <w:t>118</w:t>
      </w:r>
      <w:r w:rsidR="00B13DFC">
        <w:rPr>
          <w:noProof/>
        </w:rPr>
        <w:fldChar w:fldCharType="end"/>
      </w:r>
      <w:r>
        <w:t>.</w:t>
      </w:r>
      <w:r w:rsidR="00154BC7" w:rsidRPr="00154BC7">
        <w:t xml:space="preserve"> Karaciğer katalaz enzimi ölçüm grafiği.</w:t>
      </w:r>
      <w:bookmarkEnd w:id="230"/>
    </w:p>
    <w:p w:rsidR="00154BC7" w:rsidRPr="00154BC7" w:rsidRDefault="00154BC7" w:rsidP="00154BC7"/>
    <w:p w:rsidR="00154BC7" w:rsidRPr="00154BC7" w:rsidRDefault="00154BC7" w:rsidP="00154BC7">
      <w:r w:rsidRPr="00154BC7">
        <w:tab/>
      </w:r>
      <w:r w:rsidRPr="00154BC7">
        <w:rPr>
          <w:u w:val="single"/>
        </w:rPr>
        <w:t>Testis</w:t>
      </w:r>
      <w:r w:rsidRPr="00154BC7">
        <w:t xml:space="preserve"> katalaz enzimi aktivite değerleri için NK grubu ile diğer gruplar karşılaştırıldığında istatistiksel olarak anlamlı bir farklılık saptan</w:t>
      </w:r>
      <w:r w:rsidR="00B3087A">
        <w:t>madı (p&gt;0,05) (Şekil119</w:t>
      </w:r>
      <w:r w:rsidRPr="00154BC7">
        <w:t>).</w:t>
      </w:r>
    </w:p>
    <w:p w:rsidR="00974D22" w:rsidRDefault="00154BC7" w:rsidP="00974D22">
      <w:pPr>
        <w:keepNext/>
        <w:spacing w:after="0" w:line="240" w:lineRule="auto"/>
      </w:pPr>
      <w:r w:rsidRPr="00154BC7">
        <w:rPr>
          <w:noProof/>
          <w:lang w:eastAsia="tr-TR"/>
        </w:rPr>
        <w:lastRenderedPageBreak/>
        <w:drawing>
          <wp:inline distT="0" distB="0" distL="0" distR="0" wp14:anchorId="20783147" wp14:editId="3E073AF9">
            <wp:extent cx="5760085" cy="3320415"/>
            <wp:effectExtent l="0" t="0" r="0" b="0"/>
            <wp:docPr id="226" name="Resim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is katalaz.png"/>
                    <pic:cNvPicPr/>
                  </pic:nvPicPr>
                  <pic:blipFill>
                    <a:blip r:embed="rId184">
                      <a:extLst>
                        <a:ext uri="{28A0092B-C50C-407E-A947-70E740481C1C}">
                          <a14:useLocalDpi xmlns:a14="http://schemas.microsoft.com/office/drawing/2010/main" val="0"/>
                        </a:ext>
                      </a:extLst>
                    </a:blip>
                    <a:stretch>
                      <a:fillRect/>
                    </a:stretch>
                  </pic:blipFill>
                  <pic:spPr>
                    <a:xfrm>
                      <a:off x="0" y="0"/>
                      <a:ext cx="5760085" cy="3320415"/>
                    </a:xfrm>
                    <a:prstGeom prst="rect">
                      <a:avLst/>
                    </a:prstGeom>
                  </pic:spPr>
                </pic:pic>
              </a:graphicData>
            </a:graphic>
          </wp:inline>
        </w:drawing>
      </w:r>
    </w:p>
    <w:p w:rsidR="00974D22" w:rsidRDefault="00974D22" w:rsidP="00974D22">
      <w:pPr>
        <w:pStyle w:val="AralkYok"/>
      </w:pPr>
    </w:p>
    <w:p w:rsidR="00154BC7" w:rsidRPr="00154BC7" w:rsidRDefault="00974D22" w:rsidP="00974D22">
      <w:pPr>
        <w:pStyle w:val="AralkYok"/>
      </w:pPr>
      <w:bookmarkStart w:id="231" w:name="_Toc535250277"/>
      <w:r>
        <w:t xml:space="preserve">Şekil </w:t>
      </w:r>
      <w:r w:rsidR="00B13DFC">
        <w:fldChar w:fldCharType="begin"/>
      </w:r>
      <w:r w:rsidR="00B13DFC">
        <w:instrText xml:space="preserve"> SEQ Şekil \* ARABIC </w:instrText>
      </w:r>
      <w:r w:rsidR="00B13DFC">
        <w:fldChar w:fldCharType="separate"/>
      </w:r>
      <w:r w:rsidR="00300CC0">
        <w:rPr>
          <w:noProof/>
        </w:rPr>
        <w:t>119</w:t>
      </w:r>
      <w:r w:rsidR="00B13DFC">
        <w:rPr>
          <w:noProof/>
        </w:rPr>
        <w:fldChar w:fldCharType="end"/>
      </w:r>
      <w:r>
        <w:t>.</w:t>
      </w:r>
      <w:r w:rsidR="00154BC7" w:rsidRPr="00154BC7">
        <w:t xml:space="preserve"> Testis katalaz enzimi ölçüm grafiği.</w:t>
      </w:r>
      <w:bookmarkEnd w:id="231"/>
    </w:p>
    <w:p w:rsidR="00154BC7" w:rsidRPr="00154BC7" w:rsidRDefault="00154BC7" w:rsidP="00154BC7"/>
    <w:p w:rsidR="00154BC7" w:rsidRPr="00154BC7" w:rsidRDefault="00154BC7" w:rsidP="00154BC7"/>
    <w:p w:rsidR="00154BC7" w:rsidRPr="00154BC7" w:rsidRDefault="00154BC7" w:rsidP="003052E7">
      <w:pPr>
        <w:pStyle w:val="Balk3"/>
      </w:pPr>
      <w:bookmarkStart w:id="232" w:name="_Toc536019197"/>
      <w:r w:rsidRPr="00154BC7">
        <w:t>4.8.2 Malondialdehit Değerleri</w:t>
      </w:r>
      <w:bookmarkEnd w:id="232"/>
    </w:p>
    <w:p w:rsidR="00154BC7" w:rsidRPr="00154BC7" w:rsidRDefault="00154BC7" w:rsidP="00154BC7"/>
    <w:p w:rsidR="00154BC7" w:rsidRDefault="00154BC7" w:rsidP="00154BC7">
      <w:r w:rsidRPr="00154BC7">
        <w:tab/>
      </w:r>
      <w:r w:rsidRPr="00154BC7">
        <w:rPr>
          <w:u w:val="single"/>
        </w:rPr>
        <w:t>Karaciğer</w:t>
      </w:r>
      <w:r w:rsidRPr="00154BC7">
        <w:t xml:space="preserve"> MDA değerleri için tüm gruplar NK grubuyla karşılaştırıldığında sadece OK ve OS grupları istatistiksel olarak anlamlılı</w:t>
      </w:r>
      <w:r w:rsidR="006A2A7A">
        <w:t>k gösterdi (p&lt;0,</w:t>
      </w:r>
      <w:r w:rsidR="00B3087A">
        <w:t>05) (Şekil120</w:t>
      </w:r>
      <w:r w:rsidR="006A2A7A">
        <w:t>).</w:t>
      </w:r>
    </w:p>
    <w:p w:rsidR="006A2A7A" w:rsidRPr="00154BC7" w:rsidRDefault="006A2A7A" w:rsidP="00154BC7"/>
    <w:p w:rsidR="00154BC7" w:rsidRPr="00154BC7" w:rsidRDefault="00154BC7" w:rsidP="00154BC7">
      <w:r w:rsidRPr="00154BC7">
        <w:tab/>
      </w:r>
      <w:r w:rsidRPr="00154BC7">
        <w:rPr>
          <w:u w:val="single"/>
        </w:rPr>
        <w:t>Testis</w:t>
      </w:r>
      <w:r w:rsidRPr="00154BC7">
        <w:t xml:space="preserve"> MDA değerleri için için tüm gruplar NK grubuyla karşılaştırıldığında sadece OK ve ONS grupları istatistiksel olarak anlaml</w:t>
      </w:r>
      <w:r w:rsidR="00B3087A">
        <w:t>ılık gösterdi (p&lt;0,05) (Şekil121</w:t>
      </w:r>
      <w:r w:rsidRPr="00154BC7">
        <w:t>).</w:t>
      </w:r>
    </w:p>
    <w:p w:rsidR="00154BC7" w:rsidRPr="00154BC7" w:rsidRDefault="00154BC7" w:rsidP="00154BC7"/>
    <w:p w:rsidR="00974D22" w:rsidRDefault="00154BC7" w:rsidP="00974D22">
      <w:pPr>
        <w:keepNext/>
        <w:spacing w:after="0" w:line="240" w:lineRule="auto"/>
      </w:pPr>
      <w:r w:rsidRPr="00154BC7">
        <w:rPr>
          <w:noProof/>
          <w:lang w:eastAsia="tr-TR"/>
        </w:rPr>
        <w:lastRenderedPageBreak/>
        <w:drawing>
          <wp:inline distT="0" distB="0" distL="0" distR="0" wp14:anchorId="366E358E" wp14:editId="3D094CEC">
            <wp:extent cx="5760085" cy="3317875"/>
            <wp:effectExtent l="0" t="0" r="0" b="0"/>
            <wp:docPr id="227" name="Resim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raciğer mda.png"/>
                    <pic:cNvPicPr/>
                  </pic:nvPicPr>
                  <pic:blipFill>
                    <a:blip r:embed="rId185">
                      <a:extLst>
                        <a:ext uri="{28A0092B-C50C-407E-A947-70E740481C1C}">
                          <a14:useLocalDpi xmlns:a14="http://schemas.microsoft.com/office/drawing/2010/main" val="0"/>
                        </a:ext>
                      </a:extLst>
                    </a:blip>
                    <a:stretch>
                      <a:fillRect/>
                    </a:stretch>
                  </pic:blipFill>
                  <pic:spPr>
                    <a:xfrm>
                      <a:off x="0" y="0"/>
                      <a:ext cx="5760085" cy="3317875"/>
                    </a:xfrm>
                    <a:prstGeom prst="rect">
                      <a:avLst/>
                    </a:prstGeom>
                  </pic:spPr>
                </pic:pic>
              </a:graphicData>
            </a:graphic>
          </wp:inline>
        </w:drawing>
      </w:r>
    </w:p>
    <w:p w:rsidR="00974D22" w:rsidRDefault="00974D22" w:rsidP="00974D22">
      <w:pPr>
        <w:pStyle w:val="AralkYok"/>
      </w:pPr>
    </w:p>
    <w:p w:rsidR="00154BC7" w:rsidRPr="00154BC7" w:rsidRDefault="00974D22" w:rsidP="00974D22">
      <w:pPr>
        <w:pStyle w:val="AralkYok"/>
      </w:pPr>
      <w:bookmarkStart w:id="233" w:name="_Toc535250278"/>
      <w:r>
        <w:t xml:space="preserve">Şekil </w:t>
      </w:r>
      <w:r w:rsidR="00B13DFC">
        <w:fldChar w:fldCharType="begin"/>
      </w:r>
      <w:r w:rsidR="00B13DFC">
        <w:instrText xml:space="preserve"> SEQ Şekil \* ARABIC </w:instrText>
      </w:r>
      <w:r w:rsidR="00B13DFC">
        <w:fldChar w:fldCharType="separate"/>
      </w:r>
      <w:r w:rsidR="00300CC0">
        <w:rPr>
          <w:noProof/>
        </w:rPr>
        <w:t>120</w:t>
      </w:r>
      <w:r w:rsidR="00B13DFC">
        <w:rPr>
          <w:noProof/>
        </w:rPr>
        <w:fldChar w:fldCharType="end"/>
      </w:r>
      <w:r>
        <w:t>.</w:t>
      </w:r>
      <w:r w:rsidR="00154BC7" w:rsidRPr="00154BC7">
        <w:t xml:space="preserve"> Karaciğer MDA ölçüm grafiği.</w:t>
      </w:r>
      <w:bookmarkEnd w:id="233"/>
    </w:p>
    <w:p w:rsidR="00154BC7" w:rsidRPr="00154BC7" w:rsidRDefault="00154BC7" w:rsidP="00154BC7"/>
    <w:p w:rsidR="0007777D" w:rsidRDefault="00154BC7" w:rsidP="0007777D">
      <w:pPr>
        <w:keepNext/>
        <w:spacing w:after="0" w:line="240" w:lineRule="auto"/>
      </w:pPr>
      <w:r w:rsidRPr="00154BC7">
        <w:rPr>
          <w:noProof/>
          <w:lang w:eastAsia="tr-TR"/>
        </w:rPr>
        <w:drawing>
          <wp:inline distT="0" distB="0" distL="0" distR="0" wp14:anchorId="28D8C663" wp14:editId="1F3F96D6">
            <wp:extent cx="5760085" cy="3376930"/>
            <wp:effectExtent l="0" t="0" r="0" b="0"/>
            <wp:docPr id="228" name="Resim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is mda.png"/>
                    <pic:cNvPicPr/>
                  </pic:nvPicPr>
                  <pic:blipFill>
                    <a:blip r:embed="rId186">
                      <a:extLst>
                        <a:ext uri="{28A0092B-C50C-407E-A947-70E740481C1C}">
                          <a14:useLocalDpi xmlns:a14="http://schemas.microsoft.com/office/drawing/2010/main" val="0"/>
                        </a:ext>
                      </a:extLst>
                    </a:blip>
                    <a:stretch>
                      <a:fillRect/>
                    </a:stretch>
                  </pic:blipFill>
                  <pic:spPr>
                    <a:xfrm>
                      <a:off x="0" y="0"/>
                      <a:ext cx="5760085" cy="3376930"/>
                    </a:xfrm>
                    <a:prstGeom prst="rect">
                      <a:avLst/>
                    </a:prstGeom>
                  </pic:spPr>
                </pic:pic>
              </a:graphicData>
            </a:graphic>
          </wp:inline>
        </w:drawing>
      </w:r>
    </w:p>
    <w:p w:rsidR="0007777D" w:rsidRDefault="0007777D" w:rsidP="0007777D">
      <w:pPr>
        <w:pStyle w:val="AralkYok"/>
      </w:pPr>
    </w:p>
    <w:p w:rsidR="00154BC7" w:rsidRPr="00154BC7" w:rsidRDefault="0007777D" w:rsidP="0007777D">
      <w:pPr>
        <w:pStyle w:val="AralkYok"/>
      </w:pPr>
      <w:bookmarkStart w:id="234" w:name="_Toc535250279"/>
      <w:r>
        <w:t xml:space="preserve">Şekil </w:t>
      </w:r>
      <w:r w:rsidR="00B13DFC">
        <w:fldChar w:fldCharType="begin"/>
      </w:r>
      <w:r w:rsidR="00B13DFC">
        <w:instrText xml:space="preserve"> SEQ Şekil \* ARABIC </w:instrText>
      </w:r>
      <w:r w:rsidR="00B13DFC">
        <w:fldChar w:fldCharType="separate"/>
      </w:r>
      <w:r w:rsidR="00300CC0">
        <w:rPr>
          <w:noProof/>
        </w:rPr>
        <w:t>121</w:t>
      </w:r>
      <w:r w:rsidR="00B13DFC">
        <w:rPr>
          <w:noProof/>
        </w:rPr>
        <w:fldChar w:fldCharType="end"/>
      </w:r>
      <w:r>
        <w:t>.</w:t>
      </w:r>
      <w:r w:rsidR="00154BC7" w:rsidRPr="00154BC7">
        <w:t xml:space="preserve"> Testis MDA ölçüm grafiği.</w:t>
      </w:r>
      <w:bookmarkEnd w:id="234"/>
    </w:p>
    <w:p w:rsidR="00154BC7" w:rsidRDefault="00154BC7" w:rsidP="006A2A7A">
      <w:pPr>
        <w:tabs>
          <w:tab w:val="left" w:pos="6937"/>
        </w:tabs>
      </w:pPr>
    </w:p>
    <w:p w:rsidR="006A2A7A" w:rsidRPr="00154BC7" w:rsidRDefault="006A2A7A" w:rsidP="006A2A7A">
      <w:pPr>
        <w:tabs>
          <w:tab w:val="left" w:pos="6937"/>
        </w:tabs>
      </w:pPr>
    </w:p>
    <w:p w:rsidR="00154BC7" w:rsidRPr="00154BC7" w:rsidRDefault="00154BC7" w:rsidP="003052E7">
      <w:pPr>
        <w:pStyle w:val="Balk3"/>
      </w:pPr>
      <w:bookmarkStart w:id="235" w:name="_Toc536019198"/>
      <w:r w:rsidRPr="00154BC7">
        <w:lastRenderedPageBreak/>
        <w:t>4.8.3. Glutatyon Değerleri</w:t>
      </w:r>
      <w:bookmarkEnd w:id="235"/>
    </w:p>
    <w:p w:rsidR="00154BC7" w:rsidRPr="00154BC7" w:rsidRDefault="00154BC7" w:rsidP="00154BC7"/>
    <w:p w:rsidR="00154BC7" w:rsidRPr="00154BC7" w:rsidRDefault="00154BC7" w:rsidP="00154BC7">
      <w:r w:rsidRPr="00154BC7">
        <w:tab/>
      </w:r>
      <w:r w:rsidRPr="00154BC7">
        <w:rPr>
          <w:u w:val="single"/>
        </w:rPr>
        <w:t>Karaciğer</w:t>
      </w:r>
      <w:r w:rsidRPr="00154BC7">
        <w:t xml:space="preserve"> GSH değerleri için; NK grubu ile diğer gruplar karşılaştırıldığında NS, NNS ve OS grupları ileri derecede anlamlı (p&lt;0,0001), ONS grubu çok anlamlı (p&lt;0,01) olarak bulundu. Diğer gruplarla istatistiksel olarak anlamlıl</w:t>
      </w:r>
      <w:r w:rsidR="00B3087A">
        <w:t>ık saptanmadı (p&gt;0,05) (Şekil122</w:t>
      </w:r>
      <w:r w:rsidRPr="00154BC7">
        <w:t>).</w:t>
      </w:r>
    </w:p>
    <w:p w:rsidR="00154BC7" w:rsidRPr="00154BC7" w:rsidRDefault="00154BC7" w:rsidP="00154BC7"/>
    <w:p w:rsidR="0007777D" w:rsidRDefault="00154BC7" w:rsidP="0007777D">
      <w:pPr>
        <w:keepNext/>
        <w:spacing w:after="0" w:line="240" w:lineRule="auto"/>
      </w:pPr>
      <w:r w:rsidRPr="00154BC7">
        <w:rPr>
          <w:noProof/>
          <w:lang w:eastAsia="tr-TR"/>
        </w:rPr>
        <w:drawing>
          <wp:inline distT="0" distB="0" distL="0" distR="0" wp14:anchorId="658A6588" wp14:editId="096611CA">
            <wp:extent cx="5760085" cy="3110230"/>
            <wp:effectExtent l="0" t="0" r="0" b="0"/>
            <wp:docPr id="229" name="Resim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raciğer gsh.png"/>
                    <pic:cNvPicPr/>
                  </pic:nvPicPr>
                  <pic:blipFill>
                    <a:blip r:embed="rId187">
                      <a:extLst>
                        <a:ext uri="{28A0092B-C50C-407E-A947-70E740481C1C}">
                          <a14:useLocalDpi xmlns:a14="http://schemas.microsoft.com/office/drawing/2010/main" val="0"/>
                        </a:ext>
                      </a:extLst>
                    </a:blip>
                    <a:stretch>
                      <a:fillRect/>
                    </a:stretch>
                  </pic:blipFill>
                  <pic:spPr>
                    <a:xfrm>
                      <a:off x="0" y="0"/>
                      <a:ext cx="5760085" cy="3110230"/>
                    </a:xfrm>
                    <a:prstGeom prst="rect">
                      <a:avLst/>
                    </a:prstGeom>
                  </pic:spPr>
                </pic:pic>
              </a:graphicData>
            </a:graphic>
          </wp:inline>
        </w:drawing>
      </w:r>
    </w:p>
    <w:p w:rsidR="0007777D" w:rsidRDefault="0007777D" w:rsidP="0007777D">
      <w:pPr>
        <w:pStyle w:val="AralkYok"/>
      </w:pPr>
    </w:p>
    <w:p w:rsidR="00154BC7" w:rsidRPr="00154BC7" w:rsidRDefault="0007777D" w:rsidP="0007777D">
      <w:pPr>
        <w:pStyle w:val="AralkYok"/>
      </w:pPr>
      <w:bookmarkStart w:id="236" w:name="_Toc535250280"/>
      <w:r>
        <w:t xml:space="preserve">Şekil </w:t>
      </w:r>
      <w:r w:rsidR="00B13DFC">
        <w:fldChar w:fldCharType="begin"/>
      </w:r>
      <w:r w:rsidR="00B13DFC">
        <w:instrText xml:space="preserve"> SEQ Şekil \* ARABIC </w:instrText>
      </w:r>
      <w:r w:rsidR="00B13DFC">
        <w:fldChar w:fldCharType="separate"/>
      </w:r>
      <w:r w:rsidR="00300CC0">
        <w:rPr>
          <w:noProof/>
        </w:rPr>
        <w:t>122</w:t>
      </w:r>
      <w:r w:rsidR="00B13DFC">
        <w:rPr>
          <w:noProof/>
        </w:rPr>
        <w:fldChar w:fldCharType="end"/>
      </w:r>
      <w:r>
        <w:t>.</w:t>
      </w:r>
      <w:r w:rsidR="00154BC7" w:rsidRPr="00154BC7">
        <w:t xml:space="preserve"> Karaciğer GSH ölçüm grafiği.</w:t>
      </w:r>
      <w:bookmarkEnd w:id="236"/>
    </w:p>
    <w:p w:rsidR="00154BC7" w:rsidRPr="00154BC7" w:rsidRDefault="00154BC7" w:rsidP="00154BC7"/>
    <w:p w:rsidR="00154BC7" w:rsidRPr="00154BC7" w:rsidRDefault="00154BC7" w:rsidP="00154BC7">
      <w:r w:rsidRPr="00154BC7">
        <w:tab/>
      </w:r>
      <w:r w:rsidRPr="00154BC7">
        <w:rPr>
          <w:u w:val="single"/>
        </w:rPr>
        <w:t>Testis</w:t>
      </w:r>
      <w:r w:rsidRPr="00154BC7">
        <w:t xml:space="preserve"> GSH değerleri için; NK grubu ile diğer gruplar karşılaştırıldığında istatistiksel olarak anlamlı bir farklıl</w:t>
      </w:r>
      <w:r w:rsidR="00B3087A">
        <w:t>ık saptanmadı (p&gt;0,05) (Şekil123</w:t>
      </w:r>
      <w:r w:rsidRPr="00154BC7">
        <w:t>).</w:t>
      </w:r>
    </w:p>
    <w:p w:rsidR="00154BC7" w:rsidRPr="00154BC7" w:rsidRDefault="00154BC7" w:rsidP="00154BC7"/>
    <w:p w:rsidR="0007777D" w:rsidRDefault="00154BC7" w:rsidP="0007777D">
      <w:pPr>
        <w:keepNext/>
        <w:spacing w:after="0" w:line="240" w:lineRule="auto"/>
      </w:pPr>
      <w:r w:rsidRPr="00154BC7">
        <w:rPr>
          <w:noProof/>
          <w:lang w:eastAsia="tr-TR"/>
        </w:rPr>
        <w:lastRenderedPageBreak/>
        <w:drawing>
          <wp:inline distT="0" distB="0" distL="0" distR="0" wp14:anchorId="2BC51DC5" wp14:editId="4413C890">
            <wp:extent cx="5745708" cy="3029356"/>
            <wp:effectExtent l="0" t="0" r="7620" b="0"/>
            <wp:docPr id="230" name="Resim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is gsh.png"/>
                    <pic:cNvPicPr/>
                  </pic:nvPicPr>
                  <pic:blipFill rotWithShape="1">
                    <a:blip r:embed="rId188">
                      <a:extLst>
                        <a:ext uri="{28A0092B-C50C-407E-A947-70E740481C1C}">
                          <a14:useLocalDpi xmlns:a14="http://schemas.microsoft.com/office/drawing/2010/main" val="0"/>
                        </a:ext>
                      </a:extLst>
                    </a:blip>
                    <a:srcRect t="2058" b="6584"/>
                    <a:stretch/>
                  </pic:blipFill>
                  <pic:spPr bwMode="auto">
                    <a:xfrm>
                      <a:off x="0" y="0"/>
                      <a:ext cx="5760085" cy="3036936"/>
                    </a:xfrm>
                    <a:prstGeom prst="rect">
                      <a:avLst/>
                    </a:prstGeom>
                    <a:ln>
                      <a:noFill/>
                    </a:ln>
                    <a:extLst>
                      <a:ext uri="{53640926-AAD7-44D8-BBD7-CCE9431645EC}">
                        <a14:shadowObscured xmlns:a14="http://schemas.microsoft.com/office/drawing/2010/main"/>
                      </a:ext>
                    </a:extLst>
                  </pic:spPr>
                </pic:pic>
              </a:graphicData>
            </a:graphic>
          </wp:inline>
        </w:drawing>
      </w:r>
    </w:p>
    <w:p w:rsidR="0007777D" w:rsidRDefault="0007777D" w:rsidP="0007777D">
      <w:pPr>
        <w:pStyle w:val="AralkYok"/>
      </w:pPr>
    </w:p>
    <w:p w:rsidR="00154BC7" w:rsidRPr="00154BC7" w:rsidRDefault="0007777D" w:rsidP="0007777D">
      <w:pPr>
        <w:pStyle w:val="AralkYok"/>
      </w:pPr>
      <w:bookmarkStart w:id="237" w:name="_Toc535250281"/>
      <w:r>
        <w:t xml:space="preserve">Şekil </w:t>
      </w:r>
      <w:r w:rsidR="00B13DFC">
        <w:fldChar w:fldCharType="begin"/>
      </w:r>
      <w:r w:rsidR="00B13DFC">
        <w:instrText xml:space="preserve"> SEQ Şekil \* ARABIC </w:instrText>
      </w:r>
      <w:r w:rsidR="00B13DFC">
        <w:fldChar w:fldCharType="separate"/>
      </w:r>
      <w:r w:rsidR="00300CC0">
        <w:rPr>
          <w:noProof/>
        </w:rPr>
        <w:t>123</w:t>
      </w:r>
      <w:r w:rsidR="00B13DFC">
        <w:rPr>
          <w:noProof/>
        </w:rPr>
        <w:fldChar w:fldCharType="end"/>
      </w:r>
      <w:r>
        <w:t>.</w:t>
      </w:r>
      <w:r w:rsidR="00154BC7" w:rsidRPr="00154BC7">
        <w:t xml:space="preserve"> Testis GSH ölçüm grafiği.</w:t>
      </w:r>
      <w:bookmarkEnd w:id="237"/>
    </w:p>
    <w:p w:rsidR="00154BC7" w:rsidRPr="00154BC7" w:rsidRDefault="00154BC7" w:rsidP="00154BC7"/>
    <w:p w:rsidR="00154BC7" w:rsidRPr="00154BC7" w:rsidRDefault="00154BC7" w:rsidP="00154BC7"/>
    <w:p w:rsidR="00154BC7" w:rsidRPr="00154BC7" w:rsidRDefault="00154BC7" w:rsidP="003052E7">
      <w:pPr>
        <w:pStyle w:val="Balk3"/>
      </w:pPr>
      <w:bookmarkStart w:id="238" w:name="_Toc536019199"/>
      <w:r w:rsidRPr="00154BC7">
        <w:t>4.8.4. Glutatyon Peroksidaz Değerleri</w:t>
      </w:r>
      <w:bookmarkEnd w:id="238"/>
    </w:p>
    <w:p w:rsidR="00154BC7" w:rsidRPr="004D7014" w:rsidRDefault="00154BC7" w:rsidP="00154BC7"/>
    <w:p w:rsidR="00154BC7" w:rsidRPr="004D7014" w:rsidRDefault="00154BC7" w:rsidP="00154BC7">
      <w:r w:rsidRPr="004D7014">
        <w:tab/>
        <w:t>Karaciğer GPX değerleri için; NK grubu diğer gruplarla karşılaştırıldığında istatistiksel olarak NNS ve ONS grupları çok anlamlı (p&lt;0,01), OS grubu anlamlı olarak bulundu</w:t>
      </w:r>
      <w:r w:rsidR="00B3087A">
        <w:t xml:space="preserve"> (Şekil124)</w:t>
      </w:r>
      <w:r w:rsidRPr="004D7014">
        <w:t>.</w:t>
      </w:r>
    </w:p>
    <w:p w:rsidR="00154BC7" w:rsidRPr="00154BC7" w:rsidRDefault="00154BC7" w:rsidP="00154BC7">
      <w:r w:rsidRPr="004D7014">
        <w:tab/>
        <w:t xml:space="preserve">Testis GPX değerleri için; NK grubu diğer gruplarla karşılaştırıldığında NS ileri derecede anlamlı </w:t>
      </w:r>
      <w:r w:rsidRPr="00154BC7">
        <w:t>(p&lt;0,001); NNS, OS ve ONS ileri derecede anlamlı (p&lt;0,0001) olarak bulundu. Diğer gruplar NK grubu ile istatistiksel olarak anlamlı</w:t>
      </w:r>
      <w:r w:rsidR="00B3087A">
        <w:t xml:space="preserve"> değildi (p&gt;0,05) (Şekil125</w:t>
      </w:r>
      <w:r w:rsidR="00127B7B">
        <w:t xml:space="preserve">). </w:t>
      </w:r>
    </w:p>
    <w:p w:rsidR="0007777D" w:rsidRDefault="00154BC7" w:rsidP="0007777D">
      <w:pPr>
        <w:keepNext/>
        <w:spacing w:after="0" w:line="240" w:lineRule="auto"/>
      </w:pPr>
      <w:r w:rsidRPr="00154BC7">
        <w:rPr>
          <w:noProof/>
          <w:color w:val="FF0000"/>
          <w:lang w:eastAsia="tr-TR"/>
        </w:rPr>
        <w:lastRenderedPageBreak/>
        <w:drawing>
          <wp:inline distT="0" distB="0" distL="0" distR="0" wp14:anchorId="4602066B" wp14:editId="56BD02FF">
            <wp:extent cx="5759355" cy="2947917"/>
            <wp:effectExtent l="0" t="0" r="0" b="5080"/>
            <wp:docPr id="231" name="Resim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raciğer gpx.png"/>
                    <pic:cNvPicPr/>
                  </pic:nvPicPr>
                  <pic:blipFill rotWithShape="1">
                    <a:blip r:embed="rId189">
                      <a:extLst>
                        <a:ext uri="{28A0092B-C50C-407E-A947-70E740481C1C}">
                          <a14:useLocalDpi xmlns:a14="http://schemas.microsoft.com/office/drawing/2010/main" val="0"/>
                        </a:ext>
                      </a:extLst>
                    </a:blip>
                    <a:srcRect t="2918" b="7032"/>
                    <a:stretch/>
                  </pic:blipFill>
                  <pic:spPr bwMode="auto">
                    <a:xfrm>
                      <a:off x="0" y="0"/>
                      <a:ext cx="5760085" cy="2948291"/>
                    </a:xfrm>
                    <a:prstGeom prst="rect">
                      <a:avLst/>
                    </a:prstGeom>
                    <a:ln>
                      <a:noFill/>
                    </a:ln>
                    <a:extLst>
                      <a:ext uri="{53640926-AAD7-44D8-BBD7-CCE9431645EC}">
                        <a14:shadowObscured xmlns:a14="http://schemas.microsoft.com/office/drawing/2010/main"/>
                      </a:ext>
                    </a:extLst>
                  </pic:spPr>
                </pic:pic>
              </a:graphicData>
            </a:graphic>
          </wp:inline>
        </w:drawing>
      </w:r>
    </w:p>
    <w:p w:rsidR="0007777D" w:rsidRDefault="0007777D" w:rsidP="0007777D">
      <w:pPr>
        <w:pStyle w:val="AralkYok"/>
      </w:pPr>
    </w:p>
    <w:p w:rsidR="00154BC7" w:rsidRPr="00154BC7" w:rsidRDefault="0007777D" w:rsidP="0007777D">
      <w:pPr>
        <w:pStyle w:val="AralkYok"/>
      </w:pPr>
      <w:bookmarkStart w:id="239" w:name="_Toc535250282"/>
      <w:r>
        <w:t xml:space="preserve">Şekil </w:t>
      </w:r>
      <w:r w:rsidR="00B13DFC">
        <w:fldChar w:fldCharType="begin"/>
      </w:r>
      <w:r w:rsidR="00B13DFC">
        <w:instrText xml:space="preserve"> SEQ Şekil \* ARABIC </w:instrText>
      </w:r>
      <w:r w:rsidR="00B13DFC">
        <w:fldChar w:fldCharType="separate"/>
      </w:r>
      <w:r w:rsidR="00300CC0">
        <w:rPr>
          <w:noProof/>
        </w:rPr>
        <w:t>124</w:t>
      </w:r>
      <w:r w:rsidR="00B13DFC">
        <w:rPr>
          <w:noProof/>
        </w:rPr>
        <w:fldChar w:fldCharType="end"/>
      </w:r>
      <w:r>
        <w:t>.</w:t>
      </w:r>
      <w:r w:rsidR="00154BC7" w:rsidRPr="00154BC7">
        <w:t xml:space="preserve"> Karaciğer GPX ölçüm grafiği.</w:t>
      </w:r>
      <w:bookmarkEnd w:id="239"/>
    </w:p>
    <w:p w:rsidR="00154BC7" w:rsidRPr="00154BC7" w:rsidRDefault="00154BC7" w:rsidP="00154BC7"/>
    <w:p w:rsidR="00154BC7" w:rsidRPr="00154BC7" w:rsidRDefault="00154BC7" w:rsidP="00154BC7"/>
    <w:p w:rsidR="0007777D" w:rsidRDefault="00154BC7" w:rsidP="0007777D">
      <w:pPr>
        <w:keepNext/>
        <w:spacing w:after="0" w:line="240" w:lineRule="auto"/>
      </w:pPr>
      <w:r w:rsidRPr="00154BC7">
        <w:rPr>
          <w:noProof/>
          <w:lang w:eastAsia="tr-TR"/>
        </w:rPr>
        <w:drawing>
          <wp:inline distT="0" distB="0" distL="0" distR="0" wp14:anchorId="2C28DF75" wp14:editId="371157C8">
            <wp:extent cx="5760085" cy="2989580"/>
            <wp:effectExtent l="0" t="0" r="0" b="1270"/>
            <wp:docPr id="232" name="Resim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is gpx.png"/>
                    <pic:cNvPicPr/>
                  </pic:nvPicPr>
                  <pic:blipFill>
                    <a:blip r:embed="rId190">
                      <a:extLst>
                        <a:ext uri="{28A0092B-C50C-407E-A947-70E740481C1C}">
                          <a14:useLocalDpi xmlns:a14="http://schemas.microsoft.com/office/drawing/2010/main" val="0"/>
                        </a:ext>
                      </a:extLst>
                    </a:blip>
                    <a:stretch>
                      <a:fillRect/>
                    </a:stretch>
                  </pic:blipFill>
                  <pic:spPr>
                    <a:xfrm>
                      <a:off x="0" y="0"/>
                      <a:ext cx="5760085" cy="2989580"/>
                    </a:xfrm>
                    <a:prstGeom prst="rect">
                      <a:avLst/>
                    </a:prstGeom>
                  </pic:spPr>
                </pic:pic>
              </a:graphicData>
            </a:graphic>
          </wp:inline>
        </w:drawing>
      </w:r>
    </w:p>
    <w:p w:rsidR="0007777D" w:rsidRDefault="0007777D" w:rsidP="0007777D">
      <w:pPr>
        <w:pStyle w:val="AralkYok"/>
      </w:pPr>
    </w:p>
    <w:p w:rsidR="00154BC7" w:rsidRPr="00154BC7" w:rsidRDefault="0007777D" w:rsidP="0007777D">
      <w:pPr>
        <w:pStyle w:val="AralkYok"/>
      </w:pPr>
      <w:bookmarkStart w:id="240" w:name="_Toc535250283"/>
      <w:r>
        <w:t xml:space="preserve">Şekil </w:t>
      </w:r>
      <w:r w:rsidR="00B13DFC">
        <w:fldChar w:fldCharType="begin"/>
      </w:r>
      <w:r w:rsidR="00B13DFC">
        <w:instrText xml:space="preserve"> SEQ Şekil \* ARABIC </w:instrText>
      </w:r>
      <w:r w:rsidR="00B13DFC">
        <w:fldChar w:fldCharType="separate"/>
      </w:r>
      <w:r w:rsidR="00300CC0">
        <w:rPr>
          <w:noProof/>
        </w:rPr>
        <w:t>125</w:t>
      </w:r>
      <w:r w:rsidR="00B13DFC">
        <w:rPr>
          <w:noProof/>
        </w:rPr>
        <w:fldChar w:fldCharType="end"/>
      </w:r>
      <w:r>
        <w:t>.</w:t>
      </w:r>
      <w:r w:rsidR="00154BC7" w:rsidRPr="00154BC7">
        <w:t xml:space="preserve"> Testis GPX ölçüm grafiği.</w:t>
      </w:r>
      <w:bookmarkEnd w:id="240"/>
    </w:p>
    <w:p w:rsidR="00154BC7" w:rsidRPr="00154BC7" w:rsidRDefault="00154BC7" w:rsidP="00154BC7"/>
    <w:p w:rsidR="00127B7B" w:rsidRDefault="00127B7B">
      <w:pPr>
        <w:spacing w:line="276" w:lineRule="auto"/>
        <w:jc w:val="left"/>
        <w:rPr>
          <w:rFonts w:cs="Times New Roman"/>
          <w:szCs w:val="24"/>
        </w:rPr>
      </w:pPr>
      <w:r>
        <w:rPr>
          <w:rFonts w:cs="Times New Roman"/>
          <w:szCs w:val="24"/>
        </w:rPr>
        <w:br w:type="page"/>
      </w:r>
    </w:p>
    <w:p w:rsidR="00127B7B" w:rsidRDefault="00127B7B" w:rsidP="00127B7B">
      <w:pPr>
        <w:pStyle w:val="Balk2"/>
        <w:numPr>
          <w:ilvl w:val="1"/>
          <w:numId w:val="4"/>
        </w:numPr>
      </w:pPr>
      <w:r>
        <w:lastRenderedPageBreak/>
        <w:t xml:space="preserve"> </w:t>
      </w:r>
      <w:bookmarkStart w:id="241" w:name="_Toc536019200"/>
      <w:r w:rsidRPr="00127B7B">
        <w:t>S</w:t>
      </w:r>
      <w:r>
        <w:t>perm Parametreleri</w:t>
      </w:r>
      <w:bookmarkEnd w:id="241"/>
      <w:r>
        <w:t xml:space="preserve"> </w:t>
      </w:r>
    </w:p>
    <w:p w:rsidR="009C1B1A" w:rsidRPr="009C1B1A" w:rsidRDefault="009C1B1A" w:rsidP="009C1B1A"/>
    <w:p w:rsidR="002369CB" w:rsidRDefault="003052E7" w:rsidP="00F77BC2">
      <w:r>
        <w:tab/>
      </w:r>
      <w:r w:rsidR="001C2846" w:rsidRPr="00F77BC2">
        <w:t>Sperm morfolojileri Kruger ve ark (1986)’na göre yapıldı.</w:t>
      </w:r>
      <w:r w:rsidR="00F24A61">
        <w:t xml:space="preserve"> Sperm motilite değerlendirmesi Tablo</w:t>
      </w:r>
      <w:r w:rsidR="00B3087A">
        <w:t xml:space="preserve"> 16</w:t>
      </w:r>
      <w:r w:rsidR="00F24A61">
        <w:t xml:space="preserve"> ‘da yapılmıştır.</w:t>
      </w:r>
    </w:p>
    <w:p w:rsidR="00F77BC2" w:rsidRDefault="001C2846" w:rsidP="00F77BC2">
      <w:r w:rsidRPr="00F77BC2">
        <w:t xml:space="preserve"> </w:t>
      </w:r>
      <w:r w:rsidR="00F77BC2" w:rsidRPr="00F77BC2">
        <w:t xml:space="preserve">*grup 2 ile grup 3 arasında ml sperm sayısında anlamlı farklılık (p&lt;0,05), ** grup 2 ile grup 3 arasında </w:t>
      </w:r>
      <w:r w:rsidR="0037148F">
        <w:t>Total</w:t>
      </w:r>
      <w:r w:rsidR="00F77BC2" w:rsidRPr="00F77BC2">
        <w:t xml:space="preserve"> sperm sayısında anlamlı farklılık (p&lt;0,05), *** kontrol grubu ile diğer gruplar arasındaki total motil sperm sayısı arasındaki anlamlı farklılık (p&lt;0,05) gözlendi.</w:t>
      </w:r>
      <w:r w:rsidR="002369CB">
        <w:t xml:space="preserve"> </w:t>
      </w:r>
      <w:r w:rsidR="00F77BC2" w:rsidRPr="00F77BC2">
        <w:t xml:space="preserve">+ grup 1 ile grup 8 arasında ileri hızlı sperm yüzdesi arasındaki anlamlı farklılık (p&lt;0,05), ++ kontrol grubu ile diğer gruplar arasındaki yavaş ileri sperm yüzdeleri arasındaki anlamlı farklılık (p&lt;0,05), +++ grup 1 ile grup 5 arasında yerinde hareketli sperm yüzdesi arasındaki anlamlı farklılık (p&lt;0,05) tespit edildi. </w:t>
      </w:r>
    </w:p>
    <w:p w:rsidR="000F16FF" w:rsidRDefault="000F16FF" w:rsidP="0007777D">
      <w:pPr>
        <w:pStyle w:val="AralkYok"/>
        <w:spacing w:line="360" w:lineRule="auto"/>
      </w:pPr>
    </w:p>
    <w:p w:rsidR="0007777D" w:rsidRDefault="0007777D" w:rsidP="0007777D">
      <w:pPr>
        <w:pStyle w:val="AralkYok"/>
      </w:pPr>
      <w:bookmarkStart w:id="242" w:name="_Toc535250304"/>
      <w:r>
        <w:t xml:space="preserve">Tablo </w:t>
      </w:r>
      <w:r w:rsidR="00B13DFC">
        <w:fldChar w:fldCharType="begin"/>
      </w:r>
      <w:r w:rsidR="00B13DFC">
        <w:instrText xml:space="preserve"> SEQ Tablo \* ARABIC </w:instrText>
      </w:r>
      <w:r w:rsidR="00B13DFC">
        <w:fldChar w:fldCharType="separate"/>
      </w:r>
      <w:r w:rsidR="00300CC0">
        <w:rPr>
          <w:noProof/>
        </w:rPr>
        <w:t>16</w:t>
      </w:r>
      <w:r w:rsidR="00B13DFC">
        <w:rPr>
          <w:noProof/>
        </w:rPr>
        <w:fldChar w:fldCharType="end"/>
      </w:r>
      <w:r>
        <w:t>. Spermiyogram bulguları</w:t>
      </w:r>
      <w:bookmarkEnd w:id="242"/>
    </w:p>
    <w:p w:rsidR="0007777D" w:rsidRDefault="0007777D" w:rsidP="0007777D">
      <w:pPr>
        <w:pStyle w:val="AralkYok"/>
      </w:pPr>
    </w:p>
    <w:tbl>
      <w:tblPr>
        <w:tblStyle w:val="TabloKlavuzu"/>
        <w:tblW w:w="8987" w:type="dxa"/>
        <w:tblInd w:w="108" w:type="dxa"/>
        <w:tblLayout w:type="fixed"/>
        <w:tblLook w:val="04A0" w:firstRow="1" w:lastRow="0" w:firstColumn="1" w:lastColumn="0" w:noHBand="0" w:noVBand="1"/>
      </w:tblPr>
      <w:tblGrid>
        <w:gridCol w:w="907"/>
        <w:gridCol w:w="1560"/>
        <w:gridCol w:w="1559"/>
        <w:gridCol w:w="1133"/>
        <w:gridCol w:w="851"/>
        <w:gridCol w:w="993"/>
        <w:gridCol w:w="850"/>
        <w:gridCol w:w="1134"/>
      </w:tblGrid>
      <w:tr w:rsidR="00F77BC2" w:rsidRPr="00375EAE" w:rsidTr="002369CB">
        <w:tc>
          <w:tcPr>
            <w:tcW w:w="907" w:type="dxa"/>
          </w:tcPr>
          <w:p w:rsidR="00F77BC2" w:rsidRPr="00375EAE" w:rsidRDefault="00F77BC2" w:rsidP="009321FA">
            <w:pPr>
              <w:rPr>
                <w:szCs w:val="24"/>
              </w:rPr>
            </w:pPr>
            <w:r w:rsidRPr="00375EAE">
              <w:rPr>
                <w:szCs w:val="24"/>
              </w:rPr>
              <w:t>GRUP</w:t>
            </w:r>
          </w:p>
        </w:tc>
        <w:tc>
          <w:tcPr>
            <w:tcW w:w="1560" w:type="dxa"/>
          </w:tcPr>
          <w:p w:rsidR="00F77BC2" w:rsidRDefault="0037148F" w:rsidP="009321FA">
            <w:pPr>
              <w:rPr>
                <w:szCs w:val="24"/>
              </w:rPr>
            </w:pPr>
            <w:r>
              <w:rPr>
                <w:szCs w:val="24"/>
              </w:rPr>
              <w:t>mL</w:t>
            </w:r>
          </w:p>
          <w:p w:rsidR="00F77BC2" w:rsidRPr="00375EAE" w:rsidRDefault="00F77BC2" w:rsidP="009321FA">
            <w:pPr>
              <w:rPr>
                <w:szCs w:val="24"/>
              </w:rPr>
            </w:pPr>
            <w:r w:rsidRPr="00375EAE">
              <w:rPr>
                <w:szCs w:val="24"/>
              </w:rPr>
              <w:t>Sperm</w:t>
            </w:r>
          </w:p>
          <w:p w:rsidR="00F77BC2" w:rsidRPr="00375EAE" w:rsidRDefault="00F77BC2" w:rsidP="009321FA">
            <w:pPr>
              <w:rPr>
                <w:szCs w:val="24"/>
              </w:rPr>
            </w:pPr>
          </w:p>
        </w:tc>
        <w:tc>
          <w:tcPr>
            <w:tcW w:w="1559" w:type="dxa"/>
          </w:tcPr>
          <w:p w:rsidR="00F77BC2" w:rsidRPr="00375EAE" w:rsidRDefault="00F77BC2" w:rsidP="009321FA">
            <w:pPr>
              <w:rPr>
                <w:szCs w:val="24"/>
              </w:rPr>
            </w:pPr>
            <w:r w:rsidRPr="00375EAE">
              <w:rPr>
                <w:szCs w:val="24"/>
              </w:rPr>
              <w:t>Total</w:t>
            </w:r>
          </w:p>
          <w:p w:rsidR="00F77BC2" w:rsidRPr="00375EAE" w:rsidRDefault="00F77BC2" w:rsidP="009321FA">
            <w:pPr>
              <w:rPr>
                <w:szCs w:val="24"/>
              </w:rPr>
            </w:pPr>
            <w:r w:rsidRPr="00375EAE">
              <w:rPr>
                <w:szCs w:val="24"/>
              </w:rPr>
              <w:t>sperm</w:t>
            </w:r>
          </w:p>
        </w:tc>
        <w:tc>
          <w:tcPr>
            <w:tcW w:w="1133" w:type="dxa"/>
          </w:tcPr>
          <w:p w:rsidR="00F77BC2" w:rsidRPr="00375EAE" w:rsidRDefault="00F77BC2" w:rsidP="009321FA">
            <w:pPr>
              <w:rPr>
                <w:szCs w:val="24"/>
              </w:rPr>
            </w:pPr>
            <w:r w:rsidRPr="00375EAE">
              <w:rPr>
                <w:szCs w:val="24"/>
              </w:rPr>
              <w:t>Total</w:t>
            </w:r>
          </w:p>
          <w:p w:rsidR="00F77BC2" w:rsidRPr="00375EAE" w:rsidRDefault="00F77BC2" w:rsidP="009321FA">
            <w:pPr>
              <w:rPr>
                <w:szCs w:val="24"/>
              </w:rPr>
            </w:pPr>
            <w:r w:rsidRPr="00375EAE">
              <w:rPr>
                <w:szCs w:val="24"/>
              </w:rPr>
              <w:t>Hareket</w:t>
            </w:r>
          </w:p>
          <w:p w:rsidR="00F77BC2" w:rsidRPr="00375EAE" w:rsidRDefault="00F77BC2" w:rsidP="009321FA">
            <w:pPr>
              <w:rPr>
                <w:szCs w:val="24"/>
              </w:rPr>
            </w:pPr>
            <w:r w:rsidRPr="00375EAE">
              <w:rPr>
                <w:szCs w:val="24"/>
              </w:rPr>
              <w:t>%</w:t>
            </w:r>
          </w:p>
        </w:tc>
        <w:tc>
          <w:tcPr>
            <w:tcW w:w="851" w:type="dxa"/>
          </w:tcPr>
          <w:p w:rsidR="00F77BC2" w:rsidRPr="00375EAE" w:rsidRDefault="00F77BC2" w:rsidP="009321FA">
            <w:pPr>
              <w:rPr>
                <w:szCs w:val="24"/>
              </w:rPr>
            </w:pPr>
            <w:r w:rsidRPr="00375EAE">
              <w:rPr>
                <w:szCs w:val="24"/>
              </w:rPr>
              <w:t>+</w:t>
            </w:r>
            <w:r>
              <w:rPr>
                <w:szCs w:val="24"/>
              </w:rPr>
              <w:t>4</w:t>
            </w:r>
            <w:r w:rsidRPr="00375EAE">
              <w:rPr>
                <w:szCs w:val="24"/>
              </w:rPr>
              <w:t>%</w:t>
            </w:r>
          </w:p>
        </w:tc>
        <w:tc>
          <w:tcPr>
            <w:tcW w:w="993" w:type="dxa"/>
          </w:tcPr>
          <w:p w:rsidR="00F77BC2" w:rsidRPr="00375EAE" w:rsidRDefault="00F77BC2" w:rsidP="009321FA">
            <w:pPr>
              <w:rPr>
                <w:szCs w:val="24"/>
              </w:rPr>
            </w:pPr>
            <w:r w:rsidRPr="00375EAE">
              <w:rPr>
                <w:szCs w:val="24"/>
              </w:rPr>
              <w:t>+</w:t>
            </w:r>
            <w:r>
              <w:rPr>
                <w:szCs w:val="24"/>
              </w:rPr>
              <w:t>3</w:t>
            </w:r>
            <w:r w:rsidRPr="00375EAE">
              <w:rPr>
                <w:szCs w:val="24"/>
              </w:rPr>
              <w:t>%</w:t>
            </w:r>
          </w:p>
        </w:tc>
        <w:tc>
          <w:tcPr>
            <w:tcW w:w="850" w:type="dxa"/>
          </w:tcPr>
          <w:p w:rsidR="00F77BC2" w:rsidRPr="00375EAE" w:rsidRDefault="00F77BC2" w:rsidP="009321FA">
            <w:pPr>
              <w:rPr>
                <w:szCs w:val="24"/>
              </w:rPr>
            </w:pPr>
            <w:r w:rsidRPr="00375EAE">
              <w:rPr>
                <w:szCs w:val="24"/>
              </w:rPr>
              <w:t>+</w:t>
            </w:r>
            <w:r>
              <w:rPr>
                <w:szCs w:val="24"/>
              </w:rPr>
              <w:t>2</w:t>
            </w:r>
            <w:r w:rsidRPr="00375EAE">
              <w:rPr>
                <w:szCs w:val="24"/>
              </w:rPr>
              <w:t xml:space="preserve"> %</w:t>
            </w:r>
          </w:p>
        </w:tc>
        <w:tc>
          <w:tcPr>
            <w:tcW w:w="1134" w:type="dxa"/>
          </w:tcPr>
          <w:p w:rsidR="00F77BC2" w:rsidRPr="00375EAE" w:rsidRDefault="00F77BC2" w:rsidP="009321FA">
            <w:pPr>
              <w:rPr>
                <w:szCs w:val="24"/>
              </w:rPr>
            </w:pPr>
            <w:r w:rsidRPr="00375EAE">
              <w:rPr>
                <w:szCs w:val="24"/>
              </w:rPr>
              <w:t>+</w:t>
            </w:r>
            <w:r>
              <w:rPr>
                <w:szCs w:val="24"/>
              </w:rPr>
              <w:t>1</w:t>
            </w:r>
            <w:r w:rsidRPr="00375EAE">
              <w:rPr>
                <w:szCs w:val="24"/>
              </w:rPr>
              <w:t xml:space="preserve"> %</w:t>
            </w:r>
          </w:p>
        </w:tc>
      </w:tr>
      <w:tr w:rsidR="00F77BC2" w:rsidRPr="00375EAE" w:rsidTr="002369CB">
        <w:tc>
          <w:tcPr>
            <w:tcW w:w="907" w:type="dxa"/>
          </w:tcPr>
          <w:p w:rsidR="00F77BC2" w:rsidRPr="00375EAE" w:rsidRDefault="00F77BC2" w:rsidP="009321FA">
            <w:pPr>
              <w:rPr>
                <w:szCs w:val="24"/>
              </w:rPr>
            </w:pPr>
            <w:r>
              <w:rPr>
                <w:szCs w:val="24"/>
              </w:rPr>
              <w:t>NK</w:t>
            </w:r>
          </w:p>
        </w:tc>
        <w:tc>
          <w:tcPr>
            <w:tcW w:w="1560" w:type="dxa"/>
          </w:tcPr>
          <w:p w:rsidR="00F77BC2" w:rsidRPr="00375EAE" w:rsidRDefault="00F77BC2" w:rsidP="009321FA">
            <w:pPr>
              <w:rPr>
                <w:szCs w:val="24"/>
              </w:rPr>
            </w:pPr>
            <w:r w:rsidRPr="00C87159">
              <w:t>34400000,00</w:t>
            </w:r>
          </w:p>
        </w:tc>
        <w:tc>
          <w:tcPr>
            <w:tcW w:w="1559" w:type="dxa"/>
          </w:tcPr>
          <w:p w:rsidR="00F77BC2" w:rsidRPr="00375EAE" w:rsidRDefault="00F77BC2" w:rsidP="009321FA">
            <w:pPr>
              <w:rPr>
                <w:szCs w:val="24"/>
              </w:rPr>
            </w:pPr>
            <w:r w:rsidRPr="007815F7">
              <w:t>68800000,00</w:t>
            </w:r>
          </w:p>
        </w:tc>
        <w:tc>
          <w:tcPr>
            <w:tcW w:w="1133" w:type="dxa"/>
          </w:tcPr>
          <w:p w:rsidR="00F77BC2" w:rsidRPr="00375EAE" w:rsidRDefault="00F77BC2" w:rsidP="009321FA">
            <w:pPr>
              <w:rPr>
                <w:szCs w:val="24"/>
              </w:rPr>
            </w:pPr>
            <w:r w:rsidRPr="0086105E">
              <w:t>60,00</w:t>
            </w:r>
            <w:r>
              <w:t>***</w:t>
            </w:r>
          </w:p>
        </w:tc>
        <w:tc>
          <w:tcPr>
            <w:tcW w:w="851" w:type="dxa"/>
          </w:tcPr>
          <w:p w:rsidR="00F77BC2" w:rsidRPr="00375EAE" w:rsidRDefault="00F77BC2" w:rsidP="009321FA">
            <w:pPr>
              <w:rPr>
                <w:szCs w:val="24"/>
              </w:rPr>
            </w:pPr>
            <w:r w:rsidRPr="004A4A5F">
              <w:t>14,80</w:t>
            </w:r>
            <w:r>
              <w:t>+</w:t>
            </w:r>
          </w:p>
        </w:tc>
        <w:tc>
          <w:tcPr>
            <w:tcW w:w="993" w:type="dxa"/>
          </w:tcPr>
          <w:p w:rsidR="00F77BC2" w:rsidRPr="00375EAE" w:rsidRDefault="00F77BC2" w:rsidP="009321FA">
            <w:pPr>
              <w:rPr>
                <w:szCs w:val="24"/>
              </w:rPr>
            </w:pPr>
            <w:r w:rsidRPr="00AC1237">
              <w:t>45,20</w:t>
            </w:r>
            <w:r w:rsidR="009321FA">
              <w:t xml:space="preserve"> </w:t>
            </w:r>
            <w:r>
              <w:t>++</w:t>
            </w:r>
          </w:p>
        </w:tc>
        <w:tc>
          <w:tcPr>
            <w:tcW w:w="850" w:type="dxa"/>
          </w:tcPr>
          <w:p w:rsidR="00F77BC2" w:rsidRPr="00375EAE" w:rsidRDefault="00F77BC2" w:rsidP="009321FA">
            <w:pPr>
              <w:rPr>
                <w:szCs w:val="24"/>
              </w:rPr>
            </w:pPr>
            <w:r w:rsidRPr="00ED14D0">
              <w:t>6,60</w:t>
            </w:r>
          </w:p>
        </w:tc>
        <w:tc>
          <w:tcPr>
            <w:tcW w:w="1134" w:type="dxa"/>
          </w:tcPr>
          <w:p w:rsidR="00F77BC2" w:rsidRPr="00375EAE" w:rsidRDefault="00F77BC2" w:rsidP="009321FA">
            <w:pPr>
              <w:rPr>
                <w:szCs w:val="24"/>
              </w:rPr>
            </w:pPr>
            <w:r w:rsidRPr="00DD1C89">
              <w:t>33,40</w:t>
            </w:r>
            <w:r w:rsidR="009321FA">
              <w:t xml:space="preserve"> </w:t>
            </w:r>
            <w:r>
              <w:t>+++</w:t>
            </w:r>
          </w:p>
        </w:tc>
      </w:tr>
      <w:tr w:rsidR="00F77BC2" w:rsidRPr="00375EAE" w:rsidTr="002369CB">
        <w:tc>
          <w:tcPr>
            <w:tcW w:w="907" w:type="dxa"/>
          </w:tcPr>
          <w:p w:rsidR="00F77BC2" w:rsidRPr="00375EAE" w:rsidRDefault="00F77BC2" w:rsidP="009321FA">
            <w:pPr>
              <w:rPr>
                <w:szCs w:val="24"/>
              </w:rPr>
            </w:pPr>
            <w:r>
              <w:rPr>
                <w:szCs w:val="24"/>
              </w:rPr>
              <w:t>NN</w:t>
            </w:r>
          </w:p>
        </w:tc>
        <w:tc>
          <w:tcPr>
            <w:tcW w:w="1560" w:type="dxa"/>
          </w:tcPr>
          <w:p w:rsidR="00F77BC2" w:rsidRPr="00375EAE" w:rsidRDefault="00F77BC2" w:rsidP="009321FA">
            <w:pPr>
              <w:rPr>
                <w:szCs w:val="24"/>
              </w:rPr>
            </w:pPr>
            <w:r w:rsidRPr="00C87159">
              <w:t>44428571,43</w:t>
            </w:r>
            <w:r>
              <w:t>*</w:t>
            </w:r>
          </w:p>
        </w:tc>
        <w:tc>
          <w:tcPr>
            <w:tcW w:w="1559" w:type="dxa"/>
          </w:tcPr>
          <w:p w:rsidR="00F77BC2" w:rsidRPr="00375EAE" w:rsidRDefault="00F77BC2" w:rsidP="009321FA">
            <w:pPr>
              <w:rPr>
                <w:szCs w:val="24"/>
              </w:rPr>
            </w:pPr>
            <w:r w:rsidRPr="007815F7">
              <w:t>88857142,86</w:t>
            </w:r>
            <w:r>
              <w:t>**</w:t>
            </w:r>
          </w:p>
        </w:tc>
        <w:tc>
          <w:tcPr>
            <w:tcW w:w="1133" w:type="dxa"/>
          </w:tcPr>
          <w:p w:rsidR="00F77BC2" w:rsidRPr="00375EAE" w:rsidRDefault="00F77BC2" w:rsidP="009321FA">
            <w:pPr>
              <w:rPr>
                <w:szCs w:val="24"/>
              </w:rPr>
            </w:pPr>
            <w:r w:rsidRPr="0086105E">
              <w:t>55,71</w:t>
            </w:r>
          </w:p>
        </w:tc>
        <w:tc>
          <w:tcPr>
            <w:tcW w:w="851" w:type="dxa"/>
          </w:tcPr>
          <w:p w:rsidR="00F77BC2" w:rsidRPr="00375EAE" w:rsidRDefault="00F77BC2" w:rsidP="009321FA">
            <w:pPr>
              <w:rPr>
                <w:szCs w:val="24"/>
              </w:rPr>
            </w:pPr>
            <w:r w:rsidRPr="004A4A5F">
              <w:t>12,86</w:t>
            </w:r>
          </w:p>
        </w:tc>
        <w:tc>
          <w:tcPr>
            <w:tcW w:w="993" w:type="dxa"/>
          </w:tcPr>
          <w:p w:rsidR="00F77BC2" w:rsidRPr="00375EAE" w:rsidRDefault="00F77BC2" w:rsidP="009321FA">
            <w:pPr>
              <w:rPr>
                <w:szCs w:val="24"/>
              </w:rPr>
            </w:pPr>
            <w:r w:rsidRPr="00AC1237">
              <w:t>42,86</w:t>
            </w:r>
          </w:p>
        </w:tc>
        <w:tc>
          <w:tcPr>
            <w:tcW w:w="850" w:type="dxa"/>
          </w:tcPr>
          <w:p w:rsidR="00F77BC2" w:rsidRPr="00375EAE" w:rsidRDefault="00F77BC2" w:rsidP="009321FA">
            <w:pPr>
              <w:rPr>
                <w:szCs w:val="24"/>
              </w:rPr>
            </w:pPr>
            <w:r w:rsidRPr="00ED14D0">
              <w:t>7,14</w:t>
            </w:r>
          </w:p>
        </w:tc>
        <w:tc>
          <w:tcPr>
            <w:tcW w:w="1134" w:type="dxa"/>
          </w:tcPr>
          <w:p w:rsidR="00F77BC2" w:rsidRPr="00375EAE" w:rsidRDefault="00F77BC2" w:rsidP="009321FA">
            <w:pPr>
              <w:rPr>
                <w:szCs w:val="24"/>
              </w:rPr>
            </w:pPr>
            <w:r w:rsidRPr="00DD1C89">
              <w:t>37,14</w:t>
            </w:r>
          </w:p>
        </w:tc>
      </w:tr>
      <w:tr w:rsidR="00F77BC2" w:rsidRPr="00375EAE" w:rsidTr="002369CB">
        <w:tc>
          <w:tcPr>
            <w:tcW w:w="907" w:type="dxa"/>
          </w:tcPr>
          <w:p w:rsidR="00F77BC2" w:rsidRPr="00375EAE" w:rsidRDefault="00F77BC2" w:rsidP="009321FA">
            <w:pPr>
              <w:rPr>
                <w:szCs w:val="24"/>
              </w:rPr>
            </w:pPr>
            <w:r>
              <w:rPr>
                <w:szCs w:val="24"/>
              </w:rPr>
              <w:t>NS</w:t>
            </w:r>
          </w:p>
        </w:tc>
        <w:tc>
          <w:tcPr>
            <w:tcW w:w="1560" w:type="dxa"/>
          </w:tcPr>
          <w:p w:rsidR="00F77BC2" w:rsidRPr="00375EAE" w:rsidRDefault="00F77BC2" w:rsidP="009321FA">
            <w:pPr>
              <w:rPr>
                <w:szCs w:val="24"/>
              </w:rPr>
            </w:pPr>
            <w:r w:rsidRPr="00C87159">
              <w:t>11200000,00</w:t>
            </w:r>
            <w:r>
              <w:t>*</w:t>
            </w:r>
          </w:p>
        </w:tc>
        <w:tc>
          <w:tcPr>
            <w:tcW w:w="1559" w:type="dxa"/>
          </w:tcPr>
          <w:p w:rsidR="00F77BC2" w:rsidRPr="00375EAE" w:rsidRDefault="00F77BC2" w:rsidP="009321FA">
            <w:pPr>
              <w:rPr>
                <w:szCs w:val="24"/>
              </w:rPr>
            </w:pPr>
            <w:r w:rsidRPr="007815F7">
              <w:t>22400000,00</w:t>
            </w:r>
            <w:r>
              <w:t>**</w:t>
            </w:r>
          </w:p>
        </w:tc>
        <w:tc>
          <w:tcPr>
            <w:tcW w:w="1133" w:type="dxa"/>
          </w:tcPr>
          <w:p w:rsidR="00F77BC2" w:rsidRPr="00375EAE" w:rsidRDefault="00F77BC2" w:rsidP="009321FA">
            <w:pPr>
              <w:rPr>
                <w:szCs w:val="24"/>
              </w:rPr>
            </w:pPr>
            <w:r w:rsidRPr="0086105E">
              <w:t>18,00</w:t>
            </w:r>
            <w:r>
              <w:t>***</w:t>
            </w:r>
          </w:p>
        </w:tc>
        <w:tc>
          <w:tcPr>
            <w:tcW w:w="851" w:type="dxa"/>
          </w:tcPr>
          <w:p w:rsidR="00F77BC2" w:rsidRPr="00375EAE" w:rsidRDefault="00F77BC2" w:rsidP="009321FA">
            <w:pPr>
              <w:rPr>
                <w:szCs w:val="24"/>
              </w:rPr>
            </w:pPr>
            <w:r w:rsidRPr="004A4A5F">
              <w:t>1,40</w:t>
            </w:r>
          </w:p>
        </w:tc>
        <w:tc>
          <w:tcPr>
            <w:tcW w:w="993" w:type="dxa"/>
          </w:tcPr>
          <w:p w:rsidR="00F77BC2" w:rsidRPr="00375EAE" w:rsidRDefault="00F77BC2" w:rsidP="009321FA">
            <w:pPr>
              <w:rPr>
                <w:szCs w:val="24"/>
              </w:rPr>
            </w:pPr>
            <w:r w:rsidRPr="00AC1237">
              <w:t>16,60</w:t>
            </w:r>
            <w:r w:rsidR="009321FA">
              <w:t xml:space="preserve"> </w:t>
            </w:r>
            <w:r>
              <w:t>++</w:t>
            </w:r>
          </w:p>
        </w:tc>
        <w:tc>
          <w:tcPr>
            <w:tcW w:w="850" w:type="dxa"/>
          </w:tcPr>
          <w:p w:rsidR="00F77BC2" w:rsidRPr="00375EAE" w:rsidRDefault="00F77BC2" w:rsidP="009321FA">
            <w:pPr>
              <w:rPr>
                <w:szCs w:val="24"/>
              </w:rPr>
            </w:pPr>
            <w:r w:rsidRPr="00ED14D0">
              <w:t>11,00</w:t>
            </w:r>
          </w:p>
        </w:tc>
        <w:tc>
          <w:tcPr>
            <w:tcW w:w="1134" w:type="dxa"/>
          </w:tcPr>
          <w:p w:rsidR="00F77BC2" w:rsidRPr="00375EAE" w:rsidRDefault="00F77BC2" w:rsidP="009321FA">
            <w:pPr>
              <w:rPr>
                <w:szCs w:val="24"/>
              </w:rPr>
            </w:pPr>
            <w:r w:rsidRPr="00DD1C89">
              <w:t>71,00</w:t>
            </w:r>
          </w:p>
        </w:tc>
      </w:tr>
      <w:tr w:rsidR="00F77BC2" w:rsidRPr="00375EAE" w:rsidTr="002369CB">
        <w:tc>
          <w:tcPr>
            <w:tcW w:w="907" w:type="dxa"/>
          </w:tcPr>
          <w:p w:rsidR="00F77BC2" w:rsidRPr="00375EAE" w:rsidRDefault="00F77BC2" w:rsidP="009321FA">
            <w:pPr>
              <w:rPr>
                <w:szCs w:val="24"/>
              </w:rPr>
            </w:pPr>
            <w:r>
              <w:rPr>
                <w:szCs w:val="24"/>
              </w:rPr>
              <w:t>NNS</w:t>
            </w:r>
          </w:p>
        </w:tc>
        <w:tc>
          <w:tcPr>
            <w:tcW w:w="1560" w:type="dxa"/>
          </w:tcPr>
          <w:p w:rsidR="00F77BC2" w:rsidRPr="00375EAE" w:rsidRDefault="00F77BC2" w:rsidP="009321FA">
            <w:pPr>
              <w:rPr>
                <w:szCs w:val="24"/>
              </w:rPr>
            </w:pPr>
            <w:r w:rsidRPr="00C87159">
              <w:t>27400000,00</w:t>
            </w:r>
          </w:p>
        </w:tc>
        <w:tc>
          <w:tcPr>
            <w:tcW w:w="1559" w:type="dxa"/>
          </w:tcPr>
          <w:p w:rsidR="00F77BC2" w:rsidRPr="00375EAE" w:rsidRDefault="00F77BC2" w:rsidP="009321FA">
            <w:pPr>
              <w:rPr>
                <w:szCs w:val="24"/>
              </w:rPr>
            </w:pPr>
            <w:r w:rsidRPr="007815F7">
              <w:t>54800000,00</w:t>
            </w:r>
          </w:p>
        </w:tc>
        <w:tc>
          <w:tcPr>
            <w:tcW w:w="1133" w:type="dxa"/>
          </w:tcPr>
          <w:p w:rsidR="00F77BC2" w:rsidRPr="00375EAE" w:rsidRDefault="00F77BC2" w:rsidP="009321FA">
            <w:pPr>
              <w:rPr>
                <w:szCs w:val="24"/>
              </w:rPr>
            </w:pPr>
            <w:r w:rsidRPr="0086105E">
              <w:t>34,00</w:t>
            </w:r>
          </w:p>
        </w:tc>
        <w:tc>
          <w:tcPr>
            <w:tcW w:w="851" w:type="dxa"/>
          </w:tcPr>
          <w:p w:rsidR="00F77BC2" w:rsidRPr="00375EAE" w:rsidRDefault="00F77BC2" w:rsidP="009321FA">
            <w:pPr>
              <w:rPr>
                <w:szCs w:val="24"/>
              </w:rPr>
            </w:pPr>
            <w:r w:rsidRPr="004A4A5F">
              <w:t>4,00</w:t>
            </w:r>
          </w:p>
        </w:tc>
        <w:tc>
          <w:tcPr>
            <w:tcW w:w="993" w:type="dxa"/>
          </w:tcPr>
          <w:p w:rsidR="00F77BC2" w:rsidRPr="00375EAE" w:rsidRDefault="00F77BC2" w:rsidP="009321FA">
            <w:pPr>
              <w:rPr>
                <w:szCs w:val="24"/>
              </w:rPr>
            </w:pPr>
            <w:r w:rsidRPr="00AC1237">
              <w:t>30,00</w:t>
            </w:r>
          </w:p>
        </w:tc>
        <w:tc>
          <w:tcPr>
            <w:tcW w:w="850" w:type="dxa"/>
          </w:tcPr>
          <w:p w:rsidR="00F77BC2" w:rsidRPr="00375EAE" w:rsidRDefault="00F77BC2" w:rsidP="009321FA">
            <w:pPr>
              <w:rPr>
                <w:szCs w:val="24"/>
              </w:rPr>
            </w:pPr>
            <w:r w:rsidRPr="00ED14D0">
              <w:t>16,00</w:t>
            </w:r>
          </w:p>
        </w:tc>
        <w:tc>
          <w:tcPr>
            <w:tcW w:w="1134" w:type="dxa"/>
          </w:tcPr>
          <w:p w:rsidR="00F77BC2" w:rsidRPr="00375EAE" w:rsidRDefault="00F77BC2" w:rsidP="009321FA">
            <w:pPr>
              <w:rPr>
                <w:szCs w:val="24"/>
              </w:rPr>
            </w:pPr>
            <w:r w:rsidRPr="00DD1C89">
              <w:t>50,00</w:t>
            </w:r>
          </w:p>
        </w:tc>
      </w:tr>
      <w:tr w:rsidR="00F77BC2" w:rsidRPr="00375EAE" w:rsidTr="002369CB">
        <w:tc>
          <w:tcPr>
            <w:tcW w:w="907" w:type="dxa"/>
          </w:tcPr>
          <w:p w:rsidR="00F77BC2" w:rsidRPr="00375EAE" w:rsidRDefault="00F77BC2" w:rsidP="009321FA">
            <w:pPr>
              <w:rPr>
                <w:szCs w:val="24"/>
              </w:rPr>
            </w:pPr>
            <w:r>
              <w:rPr>
                <w:szCs w:val="24"/>
              </w:rPr>
              <w:t>OK</w:t>
            </w:r>
          </w:p>
        </w:tc>
        <w:tc>
          <w:tcPr>
            <w:tcW w:w="1560" w:type="dxa"/>
          </w:tcPr>
          <w:p w:rsidR="00F77BC2" w:rsidRPr="00375EAE" w:rsidRDefault="00F77BC2" w:rsidP="009321FA">
            <w:pPr>
              <w:rPr>
                <w:szCs w:val="24"/>
              </w:rPr>
            </w:pPr>
            <w:r w:rsidRPr="00C87159">
              <w:t>21400000,00</w:t>
            </w:r>
          </w:p>
        </w:tc>
        <w:tc>
          <w:tcPr>
            <w:tcW w:w="1559" w:type="dxa"/>
          </w:tcPr>
          <w:p w:rsidR="00F77BC2" w:rsidRPr="00375EAE" w:rsidRDefault="00F77BC2" w:rsidP="009321FA">
            <w:pPr>
              <w:rPr>
                <w:szCs w:val="24"/>
              </w:rPr>
            </w:pPr>
            <w:r w:rsidRPr="007815F7">
              <w:t>42800000,00</w:t>
            </w:r>
          </w:p>
        </w:tc>
        <w:tc>
          <w:tcPr>
            <w:tcW w:w="1133" w:type="dxa"/>
          </w:tcPr>
          <w:p w:rsidR="00F77BC2" w:rsidRPr="00375EAE" w:rsidRDefault="00F77BC2" w:rsidP="009321FA">
            <w:pPr>
              <w:rPr>
                <w:szCs w:val="24"/>
              </w:rPr>
            </w:pPr>
            <w:r w:rsidRPr="0086105E">
              <w:t>19,00</w:t>
            </w:r>
            <w:r>
              <w:t>***</w:t>
            </w:r>
          </w:p>
        </w:tc>
        <w:tc>
          <w:tcPr>
            <w:tcW w:w="851" w:type="dxa"/>
          </w:tcPr>
          <w:p w:rsidR="00F77BC2" w:rsidRPr="00375EAE" w:rsidRDefault="00F77BC2" w:rsidP="009321FA">
            <w:pPr>
              <w:rPr>
                <w:szCs w:val="24"/>
              </w:rPr>
            </w:pPr>
            <w:r w:rsidRPr="004A4A5F">
              <w:t>4,00</w:t>
            </w:r>
          </w:p>
        </w:tc>
        <w:tc>
          <w:tcPr>
            <w:tcW w:w="993" w:type="dxa"/>
          </w:tcPr>
          <w:p w:rsidR="00F77BC2" w:rsidRPr="00375EAE" w:rsidRDefault="00F77BC2" w:rsidP="009321FA">
            <w:pPr>
              <w:rPr>
                <w:szCs w:val="24"/>
              </w:rPr>
            </w:pPr>
            <w:r w:rsidRPr="00AC1237">
              <w:t>15,00</w:t>
            </w:r>
            <w:r w:rsidR="00F24A61">
              <w:t>x</w:t>
            </w:r>
          </w:p>
        </w:tc>
        <w:tc>
          <w:tcPr>
            <w:tcW w:w="850" w:type="dxa"/>
          </w:tcPr>
          <w:p w:rsidR="00F77BC2" w:rsidRPr="00375EAE" w:rsidRDefault="00F77BC2" w:rsidP="009321FA">
            <w:pPr>
              <w:rPr>
                <w:szCs w:val="24"/>
              </w:rPr>
            </w:pPr>
            <w:r w:rsidRPr="00ED14D0">
              <w:t>7,80</w:t>
            </w:r>
          </w:p>
        </w:tc>
        <w:tc>
          <w:tcPr>
            <w:tcW w:w="1134" w:type="dxa"/>
          </w:tcPr>
          <w:p w:rsidR="00F77BC2" w:rsidRPr="00375EAE" w:rsidRDefault="00F77BC2" w:rsidP="009321FA">
            <w:pPr>
              <w:rPr>
                <w:szCs w:val="24"/>
              </w:rPr>
            </w:pPr>
            <w:r w:rsidRPr="00DD1C89">
              <w:t>75,20</w:t>
            </w:r>
            <w:r w:rsidR="009321FA">
              <w:t xml:space="preserve"> </w:t>
            </w:r>
            <w:r>
              <w:t>+++</w:t>
            </w:r>
          </w:p>
        </w:tc>
      </w:tr>
      <w:tr w:rsidR="00F77BC2" w:rsidRPr="00375EAE" w:rsidTr="002369CB">
        <w:tc>
          <w:tcPr>
            <w:tcW w:w="907" w:type="dxa"/>
          </w:tcPr>
          <w:p w:rsidR="00F77BC2" w:rsidRPr="00375EAE" w:rsidRDefault="00F77BC2" w:rsidP="009321FA">
            <w:pPr>
              <w:rPr>
                <w:szCs w:val="24"/>
              </w:rPr>
            </w:pPr>
            <w:r>
              <w:rPr>
                <w:szCs w:val="24"/>
              </w:rPr>
              <w:t>ON</w:t>
            </w:r>
          </w:p>
        </w:tc>
        <w:tc>
          <w:tcPr>
            <w:tcW w:w="1560" w:type="dxa"/>
          </w:tcPr>
          <w:p w:rsidR="00F77BC2" w:rsidRPr="00375EAE" w:rsidRDefault="00F77BC2" w:rsidP="009321FA">
            <w:pPr>
              <w:rPr>
                <w:szCs w:val="24"/>
              </w:rPr>
            </w:pPr>
            <w:r w:rsidRPr="00C87159">
              <w:t>30625000,00</w:t>
            </w:r>
          </w:p>
        </w:tc>
        <w:tc>
          <w:tcPr>
            <w:tcW w:w="1559" w:type="dxa"/>
          </w:tcPr>
          <w:p w:rsidR="00F77BC2" w:rsidRPr="00375EAE" w:rsidRDefault="00F77BC2" w:rsidP="009321FA">
            <w:pPr>
              <w:rPr>
                <w:szCs w:val="24"/>
              </w:rPr>
            </w:pPr>
            <w:r w:rsidRPr="007815F7">
              <w:t>61250000,00</w:t>
            </w:r>
          </w:p>
        </w:tc>
        <w:tc>
          <w:tcPr>
            <w:tcW w:w="1133" w:type="dxa"/>
          </w:tcPr>
          <w:p w:rsidR="00F77BC2" w:rsidRPr="00375EAE" w:rsidRDefault="00F77BC2" w:rsidP="009321FA">
            <w:pPr>
              <w:rPr>
                <w:szCs w:val="24"/>
              </w:rPr>
            </w:pPr>
            <w:r w:rsidRPr="0086105E">
              <w:t>48,75</w:t>
            </w:r>
          </w:p>
        </w:tc>
        <w:tc>
          <w:tcPr>
            <w:tcW w:w="851" w:type="dxa"/>
          </w:tcPr>
          <w:p w:rsidR="00F77BC2" w:rsidRPr="00375EAE" w:rsidRDefault="00F77BC2" w:rsidP="009321FA">
            <w:pPr>
              <w:rPr>
                <w:szCs w:val="24"/>
              </w:rPr>
            </w:pPr>
            <w:r w:rsidRPr="004A4A5F">
              <w:t>14,00</w:t>
            </w:r>
          </w:p>
        </w:tc>
        <w:tc>
          <w:tcPr>
            <w:tcW w:w="993" w:type="dxa"/>
          </w:tcPr>
          <w:p w:rsidR="00F77BC2" w:rsidRPr="00375EAE" w:rsidRDefault="00F77BC2" w:rsidP="009321FA">
            <w:pPr>
              <w:rPr>
                <w:szCs w:val="24"/>
              </w:rPr>
            </w:pPr>
            <w:r w:rsidRPr="00AC1237">
              <w:t>34,75</w:t>
            </w:r>
          </w:p>
        </w:tc>
        <w:tc>
          <w:tcPr>
            <w:tcW w:w="850" w:type="dxa"/>
          </w:tcPr>
          <w:p w:rsidR="00F77BC2" w:rsidRPr="00375EAE" w:rsidRDefault="00F77BC2" w:rsidP="009321FA">
            <w:pPr>
              <w:rPr>
                <w:szCs w:val="24"/>
              </w:rPr>
            </w:pPr>
            <w:r w:rsidRPr="00ED14D0">
              <w:t>9,63</w:t>
            </w:r>
          </w:p>
        </w:tc>
        <w:tc>
          <w:tcPr>
            <w:tcW w:w="1134" w:type="dxa"/>
          </w:tcPr>
          <w:p w:rsidR="00F77BC2" w:rsidRPr="00375EAE" w:rsidRDefault="00F77BC2" w:rsidP="009321FA">
            <w:pPr>
              <w:rPr>
                <w:szCs w:val="24"/>
              </w:rPr>
            </w:pPr>
            <w:r w:rsidRPr="00DD1C89">
              <w:t>41,63</w:t>
            </w:r>
          </w:p>
        </w:tc>
      </w:tr>
      <w:tr w:rsidR="00F77BC2" w:rsidRPr="00375EAE" w:rsidTr="002369CB">
        <w:tc>
          <w:tcPr>
            <w:tcW w:w="907" w:type="dxa"/>
          </w:tcPr>
          <w:p w:rsidR="00F77BC2" w:rsidRPr="00375EAE" w:rsidRDefault="00F77BC2" w:rsidP="009321FA">
            <w:pPr>
              <w:rPr>
                <w:szCs w:val="24"/>
              </w:rPr>
            </w:pPr>
            <w:r>
              <w:rPr>
                <w:szCs w:val="24"/>
              </w:rPr>
              <w:t>OS</w:t>
            </w:r>
          </w:p>
        </w:tc>
        <w:tc>
          <w:tcPr>
            <w:tcW w:w="1560" w:type="dxa"/>
          </w:tcPr>
          <w:p w:rsidR="00F77BC2" w:rsidRPr="00375EAE" w:rsidRDefault="00F77BC2" w:rsidP="009321FA">
            <w:pPr>
              <w:rPr>
                <w:szCs w:val="24"/>
              </w:rPr>
            </w:pPr>
            <w:r w:rsidRPr="00C87159">
              <w:t>26000000,00</w:t>
            </w:r>
          </w:p>
        </w:tc>
        <w:tc>
          <w:tcPr>
            <w:tcW w:w="1559" w:type="dxa"/>
          </w:tcPr>
          <w:p w:rsidR="00F77BC2" w:rsidRPr="00375EAE" w:rsidRDefault="00F77BC2" w:rsidP="009321FA">
            <w:pPr>
              <w:rPr>
                <w:szCs w:val="24"/>
              </w:rPr>
            </w:pPr>
            <w:r w:rsidRPr="007815F7">
              <w:t>52000000,00</w:t>
            </w:r>
          </w:p>
        </w:tc>
        <w:tc>
          <w:tcPr>
            <w:tcW w:w="1133" w:type="dxa"/>
          </w:tcPr>
          <w:p w:rsidR="00F77BC2" w:rsidRPr="00375EAE" w:rsidRDefault="00F77BC2" w:rsidP="009321FA">
            <w:pPr>
              <w:rPr>
                <w:szCs w:val="24"/>
              </w:rPr>
            </w:pPr>
            <w:r w:rsidRPr="0086105E">
              <w:t>22,50</w:t>
            </w:r>
            <w:r>
              <w:t>***</w:t>
            </w:r>
          </w:p>
        </w:tc>
        <w:tc>
          <w:tcPr>
            <w:tcW w:w="851" w:type="dxa"/>
          </w:tcPr>
          <w:p w:rsidR="00F77BC2" w:rsidRPr="00375EAE" w:rsidRDefault="00F77BC2" w:rsidP="009321FA">
            <w:pPr>
              <w:rPr>
                <w:szCs w:val="24"/>
              </w:rPr>
            </w:pPr>
            <w:r w:rsidRPr="004A4A5F">
              <w:t>2,40</w:t>
            </w:r>
          </w:p>
        </w:tc>
        <w:tc>
          <w:tcPr>
            <w:tcW w:w="993" w:type="dxa"/>
          </w:tcPr>
          <w:p w:rsidR="00F77BC2" w:rsidRPr="00375EAE" w:rsidRDefault="00F77BC2" w:rsidP="009321FA">
            <w:pPr>
              <w:rPr>
                <w:szCs w:val="24"/>
              </w:rPr>
            </w:pPr>
            <w:r w:rsidRPr="00AC1237">
              <w:t>20,10</w:t>
            </w:r>
            <w:r w:rsidR="009321FA">
              <w:t xml:space="preserve"> </w:t>
            </w:r>
            <w:r>
              <w:t>++</w:t>
            </w:r>
          </w:p>
        </w:tc>
        <w:tc>
          <w:tcPr>
            <w:tcW w:w="850" w:type="dxa"/>
          </w:tcPr>
          <w:p w:rsidR="00F77BC2" w:rsidRPr="00375EAE" w:rsidRDefault="00F77BC2" w:rsidP="009321FA">
            <w:pPr>
              <w:rPr>
                <w:szCs w:val="24"/>
              </w:rPr>
            </w:pPr>
            <w:r w:rsidRPr="00ED14D0">
              <w:t>9,00</w:t>
            </w:r>
          </w:p>
        </w:tc>
        <w:tc>
          <w:tcPr>
            <w:tcW w:w="1134" w:type="dxa"/>
          </w:tcPr>
          <w:p w:rsidR="00F77BC2" w:rsidRPr="00375EAE" w:rsidRDefault="00F77BC2" w:rsidP="009321FA">
            <w:pPr>
              <w:rPr>
                <w:szCs w:val="24"/>
              </w:rPr>
            </w:pPr>
            <w:r w:rsidRPr="00DD1C89">
              <w:t>58,50</w:t>
            </w:r>
          </w:p>
        </w:tc>
      </w:tr>
      <w:tr w:rsidR="00F77BC2" w:rsidRPr="00375EAE" w:rsidTr="002369CB">
        <w:tc>
          <w:tcPr>
            <w:tcW w:w="907" w:type="dxa"/>
          </w:tcPr>
          <w:p w:rsidR="00F77BC2" w:rsidRPr="00375EAE" w:rsidRDefault="00F77BC2" w:rsidP="009321FA">
            <w:pPr>
              <w:rPr>
                <w:szCs w:val="24"/>
              </w:rPr>
            </w:pPr>
            <w:r>
              <w:rPr>
                <w:szCs w:val="24"/>
              </w:rPr>
              <w:t>ONS</w:t>
            </w:r>
          </w:p>
        </w:tc>
        <w:tc>
          <w:tcPr>
            <w:tcW w:w="1560" w:type="dxa"/>
          </w:tcPr>
          <w:p w:rsidR="00F77BC2" w:rsidRPr="00375EAE" w:rsidRDefault="00F77BC2" w:rsidP="009321FA">
            <w:pPr>
              <w:rPr>
                <w:szCs w:val="24"/>
              </w:rPr>
            </w:pPr>
            <w:r w:rsidRPr="00C87159">
              <w:t>23875000,00</w:t>
            </w:r>
          </w:p>
        </w:tc>
        <w:tc>
          <w:tcPr>
            <w:tcW w:w="1559" w:type="dxa"/>
          </w:tcPr>
          <w:p w:rsidR="00F77BC2" w:rsidRPr="00375EAE" w:rsidRDefault="00F77BC2" w:rsidP="009321FA">
            <w:pPr>
              <w:rPr>
                <w:szCs w:val="24"/>
              </w:rPr>
            </w:pPr>
            <w:r w:rsidRPr="007815F7">
              <w:t>47750000,00</w:t>
            </w:r>
          </w:p>
        </w:tc>
        <w:tc>
          <w:tcPr>
            <w:tcW w:w="1133" w:type="dxa"/>
          </w:tcPr>
          <w:p w:rsidR="00F77BC2" w:rsidRPr="00375EAE" w:rsidRDefault="00F77BC2" w:rsidP="009321FA">
            <w:pPr>
              <w:rPr>
                <w:szCs w:val="24"/>
              </w:rPr>
            </w:pPr>
            <w:r w:rsidRPr="0086105E">
              <w:t>19,38</w:t>
            </w:r>
            <w:r>
              <w:t>***</w:t>
            </w:r>
          </w:p>
        </w:tc>
        <w:tc>
          <w:tcPr>
            <w:tcW w:w="851" w:type="dxa"/>
          </w:tcPr>
          <w:p w:rsidR="00F77BC2" w:rsidRPr="00375EAE" w:rsidRDefault="00F77BC2" w:rsidP="009321FA">
            <w:pPr>
              <w:rPr>
                <w:szCs w:val="24"/>
              </w:rPr>
            </w:pPr>
            <w:r>
              <w:t>0</w:t>
            </w:r>
            <w:r w:rsidRPr="004A4A5F">
              <w:t>,63</w:t>
            </w:r>
            <w:r>
              <w:t>+</w:t>
            </w:r>
          </w:p>
        </w:tc>
        <w:tc>
          <w:tcPr>
            <w:tcW w:w="993" w:type="dxa"/>
          </w:tcPr>
          <w:p w:rsidR="00F77BC2" w:rsidRPr="00375EAE" w:rsidRDefault="00F77BC2" w:rsidP="009321FA">
            <w:pPr>
              <w:rPr>
                <w:szCs w:val="24"/>
              </w:rPr>
            </w:pPr>
            <w:r w:rsidRPr="00AC1237">
              <w:t>18,75</w:t>
            </w:r>
            <w:r>
              <w:t>++</w:t>
            </w:r>
          </w:p>
        </w:tc>
        <w:tc>
          <w:tcPr>
            <w:tcW w:w="850" w:type="dxa"/>
          </w:tcPr>
          <w:p w:rsidR="00F77BC2" w:rsidRPr="00375EAE" w:rsidRDefault="00F77BC2" w:rsidP="009321FA">
            <w:pPr>
              <w:rPr>
                <w:szCs w:val="24"/>
              </w:rPr>
            </w:pPr>
            <w:r w:rsidRPr="00ED14D0">
              <w:t>13,13</w:t>
            </w:r>
          </w:p>
        </w:tc>
        <w:tc>
          <w:tcPr>
            <w:tcW w:w="1134" w:type="dxa"/>
          </w:tcPr>
          <w:p w:rsidR="00F77BC2" w:rsidRPr="00375EAE" w:rsidRDefault="00F77BC2" w:rsidP="009321FA">
            <w:pPr>
              <w:rPr>
                <w:szCs w:val="24"/>
              </w:rPr>
            </w:pPr>
            <w:r w:rsidRPr="00DD1C89">
              <w:t>55,00</w:t>
            </w:r>
          </w:p>
        </w:tc>
      </w:tr>
    </w:tbl>
    <w:p w:rsidR="00F24A61" w:rsidRDefault="00F24A61" w:rsidP="0007777D">
      <w:pPr>
        <w:pStyle w:val="AralkYok"/>
        <w:spacing w:line="360" w:lineRule="auto"/>
      </w:pPr>
    </w:p>
    <w:p w:rsidR="009C1B1A" w:rsidRDefault="009C1B1A" w:rsidP="009C1B1A">
      <w:pPr>
        <w:pStyle w:val="AralkYok"/>
        <w:rPr>
          <w:b/>
        </w:rPr>
      </w:pPr>
    </w:p>
    <w:p w:rsidR="0007777D" w:rsidRPr="009C1B1A" w:rsidRDefault="0007777D" w:rsidP="0007777D">
      <w:pPr>
        <w:pStyle w:val="AralkYok"/>
      </w:pPr>
      <w:bookmarkStart w:id="243" w:name="_Toc535250305"/>
      <w:r>
        <w:lastRenderedPageBreak/>
        <w:t xml:space="preserve">Tablo </w:t>
      </w:r>
      <w:r w:rsidR="00B13DFC">
        <w:fldChar w:fldCharType="begin"/>
      </w:r>
      <w:r w:rsidR="00B13DFC">
        <w:instrText xml:space="preserve"> SEQ Tablo \* ARABIC </w:instrText>
      </w:r>
      <w:r w:rsidR="00B13DFC">
        <w:fldChar w:fldCharType="separate"/>
      </w:r>
      <w:r w:rsidR="00300CC0">
        <w:rPr>
          <w:noProof/>
        </w:rPr>
        <w:t>17</w:t>
      </w:r>
      <w:r w:rsidR="00B13DFC">
        <w:rPr>
          <w:noProof/>
        </w:rPr>
        <w:fldChar w:fldCharType="end"/>
      </w:r>
      <w:r w:rsidRPr="0007777D">
        <w:t xml:space="preserve"> </w:t>
      </w:r>
      <w:r w:rsidRPr="009C1B1A">
        <w:t>Kruger’e göre morfoloji bulguları</w:t>
      </w:r>
      <w:bookmarkEnd w:id="243"/>
    </w:p>
    <w:p w:rsidR="0007777D" w:rsidRDefault="0007777D" w:rsidP="0007777D">
      <w:pPr>
        <w:pStyle w:val="AralkYok"/>
      </w:pPr>
    </w:p>
    <w:tbl>
      <w:tblPr>
        <w:tblStyle w:val="TabloKlavuzu"/>
        <w:tblW w:w="9322" w:type="dxa"/>
        <w:tblLayout w:type="fixed"/>
        <w:tblLook w:val="04A0" w:firstRow="1" w:lastRow="0" w:firstColumn="1" w:lastColumn="0" w:noHBand="0" w:noVBand="1"/>
      </w:tblPr>
      <w:tblGrid>
        <w:gridCol w:w="817"/>
        <w:gridCol w:w="851"/>
        <w:gridCol w:w="850"/>
        <w:gridCol w:w="851"/>
        <w:gridCol w:w="850"/>
        <w:gridCol w:w="709"/>
        <w:gridCol w:w="709"/>
        <w:gridCol w:w="850"/>
        <w:gridCol w:w="992"/>
        <w:gridCol w:w="993"/>
        <w:gridCol w:w="850"/>
      </w:tblGrid>
      <w:tr w:rsidR="009C1B1A" w:rsidRPr="00156B77" w:rsidTr="009C1B1A">
        <w:trPr>
          <w:cantSplit/>
          <w:trHeight w:val="1282"/>
        </w:trPr>
        <w:tc>
          <w:tcPr>
            <w:tcW w:w="817" w:type="dxa"/>
            <w:noWrap/>
            <w:textDirection w:val="tbRl"/>
            <w:hideMark/>
          </w:tcPr>
          <w:p w:rsidR="009C1B1A" w:rsidRPr="00567768" w:rsidRDefault="009C1B1A" w:rsidP="009C1B1A">
            <w:pPr>
              <w:autoSpaceDE w:val="0"/>
              <w:autoSpaceDN w:val="0"/>
              <w:adjustRightInd w:val="0"/>
              <w:spacing w:before="120" w:after="120"/>
              <w:ind w:left="113" w:right="113"/>
              <w:rPr>
                <w:rFonts w:eastAsia="Times New Roman"/>
                <w:bCs/>
              </w:rPr>
            </w:pPr>
            <w:bookmarkStart w:id="244" w:name="_Hlk533766154"/>
            <w:r w:rsidRPr="00567768">
              <w:rPr>
                <w:rFonts w:eastAsia="Times New Roman"/>
                <w:bCs/>
              </w:rPr>
              <w:t>G</w:t>
            </w:r>
            <w:r>
              <w:rPr>
                <w:rFonts w:eastAsia="Times New Roman"/>
                <w:bCs/>
              </w:rPr>
              <w:t>rup</w:t>
            </w:r>
          </w:p>
        </w:tc>
        <w:tc>
          <w:tcPr>
            <w:tcW w:w="851" w:type="dxa"/>
            <w:noWrap/>
            <w:textDirection w:val="tbRl"/>
            <w:hideMark/>
          </w:tcPr>
          <w:p w:rsidR="009C1B1A" w:rsidRPr="00567768" w:rsidRDefault="009C1B1A" w:rsidP="009C1B1A">
            <w:pPr>
              <w:autoSpaceDE w:val="0"/>
              <w:autoSpaceDN w:val="0"/>
              <w:adjustRightInd w:val="0"/>
              <w:spacing w:before="120" w:after="120"/>
              <w:ind w:left="113" w:right="113"/>
              <w:rPr>
                <w:rFonts w:eastAsia="Times New Roman"/>
                <w:bCs/>
              </w:rPr>
            </w:pPr>
            <w:r w:rsidRPr="00567768">
              <w:rPr>
                <w:rFonts w:eastAsia="Times New Roman"/>
                <w:bCs/>
              </w:rPr>
              <w:t>Normal</w:t>
            </w:r>
          </w:p>
        </w:tc>
        <w:tc>
          <w:tcPr>
            <w:tcW w:w="850" w:type="dxa"/>
            <w:noWrap/>
            <w:textDirection w:val="tbRl"/>
            <w:hideMark/>
          </w:tcPr>
          <w:p w:rsidR="009C1B1A" w:rsidRPr="00567768" w:rsidRDefault="009C1B1A" w:rsidP="009C1B1A">
            <w:pPr>
              <w:autoSpaceDE w:val="0"/>
              <w:autoSpaceDN w:val="0"/>
              <w:adjustRightInd w:val="0"/>
              <w:spacing w:before="120" w:after="120"/>
              <w:ind w:left="113" w:right="113"/>
              <w:rPr>
                <w:rFonts w:eastAsia="Times New Roman"/>
                <w:bCs/>
              </w:rPr>
            </w:pPr>
            <w:r w:rsidRPr="00567768">
              <w:rPr>
                <w:rFonts w:eastAsia="Times New Roman"/>
                <w:bCs/>
              </w:rPr>
              <w:t>Amorf baş</w:t>
            </w:r>
          </w:p>
        </w:tc>
        <w:tc>
          <w:tcPr>
            <w:tcW w:w="851" w:type="dxa"/>
            <w:noWrap/>
            <w:textDirection w:val="tbRl"/>
            <w:hideMark/>
          </w:tcPr>
          <w:p w:rsidR="009C1B1A" w:rsidRPr="00567768" w:rsidRDefault="009C1B1A" w:rsidP="009C1B1A">
            <w:pPr>
              <w:autoSpaceDE w:val="0"/>
              <w:autoSpaceDN w:val="0"/>
              <w:adjustRightInd w:val="0"/>
              <w:spacing w:before="120" w:after="120"/>
              <w:ind w:left="113" w:right="113"/>
              <w:rPr>
                <w:rFonts w:eastAsia="Times New Roman"/>
                <w:bCs/>
              </w:rPr>
            </w:pPr>
            <w:r w:rsidRPr="00567768">
              <w:rPr>
                <w:rFonts w:eastAsia="Times New Roman"/>
                <w:bCs/>
              </w:rPr>
              <w:t>Büyük baş</w:t>
            </w:r>
          </w:p>
        </w:tc>
        <w:tc>
          <w:tcPr>
            <w:tcW w:w="850" w:type="dxa"/>
            <w:noWrap/>
            <w:textDirection w:val="tbRl"/>
            <w:hideMark/>
          </w:tcPr>
          <w:p w:rsidR="009C1B1A" w:rsidRPr="00567768" w:rsidRDefault="009C1B1A" w:rsidP="009C1B1A">
            <w:pPr>
              <w:autoSpaceDE w:val="0"/>
              <w:autoSpaceDN w:val="0"/>
              <w:adjustRightInd w:val="0"/>
              <w:spacing w:before="120" w:after="120"/>
              <w:ind w:left="113" w:right="113"/>
              <w:rPr>
                <w:rFonts w:eastAsia="Times New Roman"/>
                <w:bCs/>
              </w:rPr>
            </w:pPr>
            <w:r w:rsidRPr="00567768">
              <w:rPr>
                <w:rFonts w:eastAsia="Times New Roman"/>
                <w:bCs/>
              </w:rPr>
              <w:t>Küçük baş</w:t>
            </w:r>
          </w:p>
        </w:tc>
        <w:tc>
          <w:tcPr>
            <w:tcW w:w="709" w:type="dxa"/>
            <w:noWrap/>
            <w:textDirection w:val="tbRl"/>
            <w:hideMark/>
          </w:tcPr>
          <w:p w:rsidR="009C1B1A" w:rsidRPr="00567768" w:rsidRDefault="009C1B1A" w:rsidP="009C1B1A">
            <w:pPr>
              <w:autoSpaceDE w:val="0"/>
              <w:autoSpaceDN w:val="0"/>
              <w:adjustRightInd w:val="0"/>
              <w:spacing w:before="120" w:after="120"/>
              <w:ind w:left="113" w:right="113"/>
              <w:rPr>
                <w:rFonts w:eastAsia="Times New Roman"/>
                <w:bCs/>
              </w:rPr>
            </w:pPr>
            <w:r w:rsidRPr="00567768">
              <w:rPr>
                <w:rFonts w:eastAsia="Times New Roman"/>
                <w:bCs/>
              </w:rPr>
              <w:t>Uzun baş</w:t>
            </w:r>
          </w:p>
        </w:tc>
        <w:tc>
          <w:tcPr>
            <w:tcW w:w="709" w:type="dxa"/>
            <w:noWrap/>
            <w:textDirection w:val="tbRl"/>
            <w:hideMark/>
          </w:tcPr>
          <w:p w:rsidR="009C1B1A" w:rsidRPr="00567768" w:rsidRDefault="009C1B1A" w:rsidP="009C1B1A">
            <w:pPr>
              <w:autoSpaceDE w:val="0"/>
              <w:autoSpaceDN w:val="0"/>
              <w:adjustRightInd w:val="0"/>
              <w:spacing w:before="120" w:after="120"/>
              <w:ind w:left="113" w:right="113"/>
              <w:rPr>
                <w:rFonts w:eastAsia="Times New Roman"/>
                <w:bCs/>
              </w:rPr>
            </w:pPr>
            <w:r w:rsidRPr="00567768">
              <w:rPr>
                <w:rFonts w:eastAsia="Times New Roman"/>
                <w:bCs/>
              </w:rPr>
              <w:t>Çift baş</w:t>
            </w:r>
          </w:p>
        </w:tc>
        <w:tc>
          <w:tcPr>
            <w:tcW w:w="850" w:type="dxa"/>
            <w:noWrap/>
            <w:textDirection w:val="tbRl"/>
            <w:hideMark/>
          </w:tcPr>
          <w:p w:rsidR="009C1B1A" w:rsidRPr="00567768" w:rsidRDefault="009C1B1A" w:rsidP="009C1B1A">
            <w:pPr>
              <w:autoSpaceDE w:val="0"/>
              <w:autoSpaceDN w:val="0"/>
              <w:adjustRightInd w:val="0"/>
              <w:spacing w:before="120" w:after="120" w:line="240" w:lineRule="auto"/>
              <w:ind w:left="113" w:right="113"/>
              <w:jc w:val="left"/>
              <w:rPr>
                <w:rFonts w:eastAsia="Times New Roman"/>
                <w:bCs/>
              </w:rPr>
            </w:pPr>
            <w:r w:rsidRPr="00567768">
              <w:rPr>
                <w:rFonts w:eastAsia="Times New Roman"/>
                <w:bCs/>
              </w:rPr>
              <w:t xml:space="preserve"> Boyun mibple</w:t>
            </w:r>
          </w:p>
          <w:p w:rsidR="009C1B1A" w:rsidRPr="00567768" w:rsidRDefault="009C1B1A" w:rsidP="009C1B1A">
            <w:pPr>
              <w:autoSpaceDE w:val="0"/>
              <w:autoSpaceDN w:val="0"/>
              <w:adjustRightInd w:val="0"/>
              <w:spacing w:before="120" w:after="120" w:line="240" w:lineRule="auto"/>
              <w:ind w:left="113" w:right="113"/>
              <w:jc w:val="left"/>
              <w:rPr>
                <w:rFonts w:eastAsia="Times New Roman"/>
                <w:bCs/>
              </w:rPr>
            </w:pPr>
          </w:p>
        </w:tc>
        <w:tc>
          <w:tcPr>
            <w:tcW w:w="992" w:type="dxa"/>
            <w:noWrap/>
            <w:textDirection w:val="tbRl"/>
            <w:hideMark/>
          </w:tcPr>
          <w:p w:rsidR="009C1B1A" w:rsidRPr="00567768" w:rsidRDefault="009C1B1A" w:rsidP="009C1B1A">
            <w:pPr>
              <w:autoSpaceDE w:val="0"/>
              <w:autoSpaceDN w:val="0"/>
              <w:adjustRightInd w:val="0"/>
              <w:spacing w:before="120" w:after="120"/>
              <w:ind w:left="113" w:right="113"/>
              <w:rPr>
                <w:rFonts w:eastAsia="Times New Roman"/>
                <w:bCs/>
              </w:rPr>
            </w:pPr>
            <w:r w:rsidRPr="00567768">
              <w:rPr>
                <w:rFonts w:eastAsia="Times New Roman"/>
                <w:bCs/>
              </w:rPr>
              <w:t>Kuyruk</w:t>
            </w:r>
          </w:p>
        </w:tc>
        <w:tc>
          <w:tcPr>
            <w:tcW w:w="993" w:type="dxa"/>
            <w:noWrap/>
            <w:textDirection w:val="tbRl"/>
            <w:hideMark/>
          </w:tcPr>
          <w:p w:rsidR="009C1B1A" w:rsidRPr="009C1B1A" w:rsidRDefault="009C1B1A" w:rsidP="009C1B1A">
            <w:pPr>
              <w:autoSpaceDE w:val="0"/>
              <w:autoSpaceDN w:val="0"/>
              <w:adjustRightInd w:val="0"/>
              <w:spacing w:before="120" w:after="120"/>
              <w:ind w:left="113" w:right="113"/>
              <w:rPr>
                <w:rFonts w:eastAsia="Times New Roman"/>
                <w:bCs/>
                <w:sz w:val="22"/>
              </w:rPr>
            </w:pPr>
            <w:r w:rsidRPr="009C1B1A">
              <w:rPr>
                <w:rFonts w:eastAsia="Times New Roman"/>
                <w:bCs/>
                <w:sz w:val="20"/>
              </w:rPr>
              <w:t>Sitoplazmi</w:t>
            </w:r>
            <w:r>
              <w:rPr>
                <w:rFonts w:eastAsia="Times New Roman"/>
                <w:bCs/>
                <w:sz w:val="20"/>
              </w:rPr>
              <w:t xml:space="preserve">k </w:t>
            </w:r>
            <w:r w:rsidRPr="009C1B1A">
              <w:rPr>
                <w:rFonts w:eastAsia="Times New Roman"/>
                <w:bCs/>
                <w:sz w:val="22"/>
              </w:rPr>
              <w:t>droplet</w:t>
            </w:r>
          </w:p>
        </w:tc>
        <w:tc>
          <w:tcPr>
            <w:tcW w:w="850" w:type="dxa"/>
            <w:noWrap/>
            <w:textDirection w:val="tbRl"/>
            <w:hideMark/>
          </w:tcPr>
          <w:p w:rsidR="009C1B1A" w:rsidRPr="00567768" w:rsidRDefault="009C1B1A" w:rsidP="009C1B1A">
            <w:pPr>
              <w:autoSpaceDE w:val="0"/>
              <w:autoSpaceDN w:val="0"/>
              <w:adjustRightInd w:val="0"/>
              <w:spacing w:before="120" w:after="120" w:line="240" w:lineRule="auto"/>
              <w:ind w:left="113" w:right="113"/>
              <w:jc w:val="left"/>
              <w:rPr>
                <w:rFonts w:eastAsia="Times New Roman"/>
                <w:bCs/>
              </w:rPr>
            </w:pPr>
            <w:r>
              <w:rPr>
                <w:rFonts w:eastAsia="Times New Roman"/>
                <w:bCs/>
              </w:rPr>
              <w:t>Serbest b</w:t>
            </w:r>
            <w:r w:rsidRPr="00567768">
              <w:rPr>
                <w:rFonts w:eastAsia="Times New Roman"/>
                <w:bCs/>
              </w:rPr>
              <w:t>aş</w:t>
            </w:r>
          </w:p>
        </w:tc>
      </w:tr>
      <w:tr w:rsidR="009C1B1A" w:rsidRPr="008D79B1" w:rsidTr="009C1B1A">
        <w:trPr>
          <w:cantSplit/>
          <w:trHeight w:val="1134"/>
        </w:trPr>
        <w:tc>
          <w:tcPr>
            <w:tcW w:w="817" w:type="dxa"/>
            <w:noWrap/>
            <w:textDirection w:val="tbRl"/>
            <w:hideMark/>
          </w:tcPr>
          <w:p w:rsidR="009C1B1A" w:rsidRPr="00567768" w:rsidRDefault="00D23841" w:rsidP="009C1B1A">
            <w:pPr>
              <w:autoSpaceDE w:val="0"/>
              <w:autoSpaceDN w:val="0"/>
              <w:adjustRightInd w:val="0"/>
              <w:spacing w:before="120" w:after="120"/>
              <w:ind w:left="113" w:right="113"/>
              <w:rPr>
                <w:rFonts w:eastAsia="Times New Roman"/>
              </w:rPr>
            </w:pPr>
            <w:r>
              <w:rPr>
                <w:rFonts w:eastAsia="Times New Roman"/>
              </w:rPr>
              <w:t>NK</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815BC">
              <w:t>12,40</w:t>
            </w:r>
            <w:r>
              <w:t>*</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9530D4">
              <w:t>33,60</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261CA">
              <w:t>7,00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30388">
              <w:t>2,00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777A4">
              <w:t>3,00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A348D4">
              <w:t>2,00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F2E90">
              <w:t>21,00</w:t>
            </w:r>
          </w:p>
        </w:tc>
        <w:tc>
          <w:tcPr>
            <w:tcW w:w="992"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EC56B5">
              <w:t>9,00</w:t>
            </w:r>
          </w:p>
        </w:tc>
        <w:tc>
          <w:tcPr>
            <w:tcW w:w="993"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074E8">
              <w:t>5,00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310DC1">
              <w:t>6,00</w:t>
            </w:r>
          </w:p>
        </w:tc>
      </w:tr>
      <w:tr w:rsidR="009C1B1A" w:rsidRPr="008D79B1" w:rsidTr="009C1B1A">
        <w:trPr>
          <w:cantSplit/>
          <w:trHeight w:val="1134"/>
        </w:trPr>
        <w:tc>
          <w:tcPr>
            <w:tcW w:w="817" w:type="dxa"/>
            <w:noWrap/>
            <w:textDirection w:val="tbRl"/>
            <w:hideMark/>
          </w:tcPr>
          <w:p w:rsidR="009C1B1A" w:rsidRPr="00567768" w:rsidRDefault="00D23841" w:rsidP="009C1B1A">
            <w:pPr>
              <w:autoSpaceDE w:val="0"/>
              <w:autoSpaceDN w:val="0"/>
              <w:adjustRightInd w:val="0"/>
              <w:spacing w:before="120" w:after="120"/>
              <w:ind w:left="113" w:right="113"/>
              <w:rPr>
                <w:rFonts w:eastAsia="Times New Roman"/>
              </w:rPr>
            </w:pPr>
            <w:r>
              <w:rPr>
                <w:rFonts w:eastAsia="Times New Roman"/>
              </w:rPr>
              <w:t>NN</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815BC">
              <w:t>10,14</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9530D4">
              <w:t>26,14</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261CA">
              <w:t>6,71</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30388">
              <w:t>6,43</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777A4">
              <w:t>,00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A348D4">
              <w:t>5,71</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F2E90">
              <w:t>22,86</w:t>
            </w:r>
          </w:p>
        </w:tc>
        <w:tc>
          <w:tcPr>
            <w:tcW w:w="992"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EC56B5">
              <w:t>16,29</w:t>
            </w:r>
          </w:p>
        </w:tc>
        <w:tc>
          <w:tcPr>
            <w:tcW w:w="993"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074E8">
              <w:t>5,71</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310DC1">
              <w:t>,00</w:t>
            </w:r>
          </w:p>
        </w:tc>
      </w:tr>
      <w:tr w:rsidR="009C1B1A" w:rsidRPr="008D79B1" w:rsidTr="009C1B1A">
        <w:trPr>
          <w:cantSplit/>
          <w:trHeight w:val="1134"/>
        </w:trPr>
        <w:tc>
          <w:tcPr>
            <w:tcW w:w="817" w:type="dxa"/>
            <w:noWrap/>
            <w:textDirection w:val="tbRl"/>
            <w:hideMark/>
          </w:tcPr>
          <w:p w:rsidR="009C1B1A" w:rsidRPr="00567768" w:rsidRDefault="00D23841" w:rsidP="009C1B1A">
            <w:pPr>
              <w:autoSpaceDE w:val="0"/>
              <w:autoSpaceDN w:val="0"/>
              <w:adjustRightInd w:val="0"/>
              <w:spacing w:before="120" w:after="120"/>
              <w:ind w:left="113" w:right="113"/>
              <w:rPr>
                <w:rFonts w:eastAsia="Times New Roman"/>
              </w:rPr>
            </w:pPr>
            <w:r>
              <w:rPr>
                <w:rFonts w:eastAsia="Times New Roman"/>
              </w:rPr>
              <w:t>NS</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815BC">
              <w:t>1,80</w:t>
            </w:r>
            <w:r>
              <w:t>*</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9530D4">
              <w:t>35,00</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261CA">
              <w:t>5,00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30388">
              <w:t>4,20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777A4">
              <w:t>,00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A348D4">
              <w:t>3,80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F2E90">
              <w:t>26,20</w:t>
            </w:r>
          </w:p>
        </w:tc>
        <w:tc>
          <w:tcPr>
            <w:tcW w:w="992"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EC56B5">
              <w:t>10,00</w:t>
            </w:r>
          </w:p>
        </w:tc>
        <w:tc>
          <w:tcPr>
            <w:tcW w:w="993"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074E8">
              <w:t>10,00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310DC1">
              <w:t>2,00</w:t>
            </w:r>
          </w:p>
        </w:tc>
      </w:tr>
      <w:tr w:rsidR="009C1B1A" w:rsidRPr="008D79B1" w:rsidTr="009C1B1A">
        <w:trPr>
          <w:cantSplit/>
          <w:trHeight w:val="1134"/>
        </w:trPr>
        <w:tc>
          <w:tcPr>
            <w:tcW w:w="817" w:type="dxa"/>
            <w:noWrap/>
            <w:textDirection w:val="tbRl"/>
            <w:hideMark/>
          </w:tcPr>
          <w:p w:rsidR="009C1B1A" w:rsidRPr="00567768" w:rsidRDefault="00D23841" w:rsidP="009C1B1A">
            <w:pPr>
              <w:autoSpaceDE w:val="0"/>
              <w:autoSpaceDN w:val="0"/>
              <w:adjustRightInd w:val="0"/>
              <w:spacing w:before="120" w:after="120"/>
              <w:ind w:left="113" w:right="113"/>
              <w:rPr>
                <w:rFonts w:eastAsia="Times New Roman"/>
              </w:rPr>
            </w:pPr>
            <w:r>
              <w:rPr>
                <w:rFonts w:eastAsia="Times New Roman"/>
              </w:rPr>
              <w:t>NNS</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815BC">
              <w:t>7,20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9530D4">
              <w:t>36,00</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261CA">
              <w:t>4,60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30388">
              <w:t>5,20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777A4">
              <w:t>,00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A348D4">
              <w:t>4,00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F2E90">
              <w:t>23,00</w:t>
            </w:r>
          </w:p>
        </w:tc>
        <w:tc>
          <w:tcPr>
            <w:tcW w:w="992"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EC56B5">
              <w:t>8,80</w:t>
            </w:r>
          </w:p>
        </w:tc>
        <w:tc>
          <w:tcPr>
            <w:tcW w:w="993"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074E8">
              <w:t>5,00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310DC1">
              <w:t>6,00</w:t>
            </w:r>
          </w:p>
        </w:tc>
      </w:tr>
      <w:tr w:rsidR="009C1B1A" w:rsidRPr="008D79B1" w:rsidTr="009C1B1A">
        <w:trPr>
          <w:cantSplit/>
          <w:trHeight w:val="1134"/>
        </w:trPr>
        <w:tc>
          <w:tcPr>
            <w:tcW w:w="817" w:type="dxa"/>
            <w:noWrap/>
            <w:textDirection w:val="tbRl"/>
          </w:tcPr>
          <w:p w:rsidR="009C1B1A" w:rsidRPr="00567768" w:rsidRDefault="00D23841" w:rsidP="009C1B1A">
            <w:pPr>
              <w:autoSpaceDE w:val="0"/>
              <w:autoSpaceDN w:val="0"/>
              <w:adjustRightInd w:val="0"/>
              <w:spacing w:before="120" w:after="120"/>
              <w:ind w:left="113" w:right="113"/>
              <w:rPr>
                <w:rFonts w:eastAsia="Times New Roman"/>
              </w:rPr>
            </w:pPr>
            <w:r>
              <w:rPr>
                <w:rFonts w:eastAsia="Times New Roman"/>
              </w:rPr>
              <w:t>OK</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815BC">
              <w:t>1,20</w:t>
            </w:r>
            <w:r>
              <w:t>*</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9530D4">
              <w:t>46,60</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261CA">
              <w:t>7,60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30388">
              <w:t>2,80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777A4">
              <w:t>,00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A348D4">
              <w:t>5,00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F2E90">
              <w:t>17,80</w:t>
            </w:r>
          </w:p>
        </w:tc>
        <w:tc>
          <w:tcPr>
            <w:tcW w:w="992"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EC56B5">
              <w:t>12,00</w:t>
            </w:r>
          </w:p>
        </w:tc>
        <w:tc>
          <w:tcPr>
            <w:tcW w:w="993"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074E8">
              <w:t>3,00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310DC1">
              <w:t>3,00</w:t>
            </w:r>
          </w:p>
        </w:tc>
      </w:tr>
      <w:tr w:rsidR="009C1B1A" w:rsidRPr="008D79B1" w:rsidTr="009C1B1A">
        <w:trPr>
          <w:cantSplit/>
          <w:trHeight w:val="1134"/>
        </w:trPr>
        <w:tc>
          <w:tcPr>
            <w:tcW w:w="817" w:type="dxa"/>
            <w:noWrap/>
            <w:textDirection w:val="tbRl"/>
          </w:tcPr>
          <w:p w:rsidR="009C1B1A" w:rsidRPr="00567768" w:rsidRDefault="00D23841" w:rsidP="009C1B1A">
            <w:pPr>
              <w:autoSpaceDE w:val="0"/>
              <w:autoSpaceDN w:val="0"/>
              <w:adjustRightInd w:val="0"/>
              <w:spacing w:before="120" w:after="120"/>
              <w:ind w:left="113" w:right="113"/>
              <w:rPr>
                <w:rFonts w:eastAsia="Times New Roman"/>
              </w:rPr>
            </w:pPr>
            <w:r>
              <w:rPr>
                <w:rFonts w:eastAsia="Times New Roman"/>
              </w:rPr>
              <w:t>ON</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815BC">
              <w:t>4,50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9530D4">
              <w:t>34,25</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261CA">
              <w:t>1,88</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30388">
              <w:t>,63</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777A4">
              <w:t>,00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A348D4">
              <w:t>8,75</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F2E90">
              <w:t>30,75</w:t>
            </w:r>
          </w:p>
        </w:tc>
        <w:tc>
          <w:tcPr>
            <w:tcW w:w="992"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EC56B5">
              <w:t>11,00</w:t>
            </w:r>
          </w:p>
        </w:tc>
        <w:tc>
          <w:tcPr>
            <w:tcW w:w="993"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074E8">
              <w:t>7,00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310DC1">
              <w:t>1,25</w:t>
            </w:r>
          </w:p>
        </w:tc>
      </w:tr>
      <w:tr w:rsidR="009C1B1A" w:rsidRPr="008D79B1" w:rsidTr="009C1B1A">
        <w:trPr>
          <w:cantSplit/>
          <w:trHeight w:val="1134"/>
        </w:trPr>
        <w:tc>
          <w:tcPr>
            <w:tcW w:w="817" w:type="dxa"/>
            <w:noWrap/>
            <w:textDirection w:val="tbRl"/>
          </w:tcPr>
          <w:p w:rsidR="009C1B1A" w:rsidRPr="00567768" w:rsidRDefault="00D23841" w:rsidP="009C1B1A">
            <w:pPr>
              <w:autoSpaceDE w:val="0"/>
              <w:autoSpaceDN w:val="0"/>
              <w:adjustRightInd w:val="0"/>
              <w:spacing w:before="120" w:after="120"/>
              <w:ind w:left="113" w:right="113"/>
              <w:rPr>
                <w:rFonts w:eastAsia="Times New Roman"/>
              </w:rPr>
            </w:pPr>
            <w:r>
              <w:rPr>
                <w:rFonts w:eastAsia="Times New Roman"/>
              </w:rPr>
              <w:t>OS</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815BC">
              <w:t>2,60</w:t>
            </w:r>
            <w:r>
              <w:t>*</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9530D4">
              <w:t>29,00</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261CA">
              <w:t>4,30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30388">
              <w:t>3,00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777A4">
              <w:t>1,00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A348D4">
              <w:t>3,20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F2E90">
              <w:t>31,10</w:t>
            </w:r>
          </w:p>
        </w:tc>
        <w:tc>
          <w:tcPr>
            <w:tcW w:w="992"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EC56B5">
              <w:t>7,40</w:t>
            </w:r>
          </w:p>
        </w:tc>
        <w:tc>
          <w:tcPr>
            <w:tcW w:w="993"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074E8">
              <w:t>1,70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310DC1">
              <w:t>4,70</w:t>
            </w:r>
          </w:p>
        </w:tc>
      </w:tr>
      <w:tr w:rsidR="009C1B1A" w:rsidRPr="008D79B1" w:rsidTr="009C1B1A">
        <w:trPr>
          <w:cantSplit/>
          <w:trHeight w:val="1134"/>
        </w:trPr>
        <w:tc>
          <w:tcPr>
            <w:tcW w:w="817" w:type="dxa"/>
            <w:noWrap/>
            <w:textDirection w:val="tbRl"/>
          </w:tcPr>
          <w:p w:rsidR="009C1B1A" w:rsidRPr="00567768" w:rsidRDefault="00D23841" w:rsidP="009C1B1A">
            <w:pPr>
              <w:autoSpaceDE w:val="0"/>
              <w:autoSpaceDN w:val="0"/>
              <w:adjustRightInd w:val="0"/>
              <w:spacing w:before="120" w:after="120"/>
              <w:ind w:left="113" w:right="113"/>
              <w:rPr>
                <w:rFonts w:eastAsia="Times New Roman"/>
              </w:rPr>
            </w:pPr>
            <w:r>
              <w:rPr>
                <w:rFonts w:eastAsia="Times New Roman"/>
              </w:rPr>
              <w:t>ONS</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815BC">
              <w:t>2,63</w:t>
            </w:r>
            <w:r>
              <w:t>*</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9530D4">
              <w:t>39,00</w:t>
            </w:r>
          </w:p>
        </w:tc>
        <w:tc>
          <w:tcPr>
            <w:tcW w:w="851"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2261CA">
              <w:t>2,50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30388">
              <w:t>1,25</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777A4">
              <w:t>,00</w:t>
            </w:r>
          </w:p>
        </w:tc>
        <w:tc>
          <w:tcPr>
            <w:tcW w:w="709"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A348D4">
              <w:t>5,00</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7F2E90">
              <w:t>25,13</w:t>
            </w:r>
          </w:p>
        </w:tc>
        <w:tc>
          <w:tcPr>
            <w:tcW w:w="992"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EC56B5">
              <w:t>12,50</w:t>
            </w:r>
          </w:p>
        </w:tc>
        <w:tc>
          <w:tcPr>
            <w:tcW w:w="993"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B074E8">
              <w:t>7,75</w:t>
            </w:r>
          </w:p>
        </w:tc>
        <w:tc>
          <w:tcPr>
            <w:tcW w:w="850" w:type="dxa"/>
            <w:noWrap/>
            <w:textDirection w:val="tbRl"/>
          </w:tcPr>
          <w:p w:rsidR="009C1B1A" w:rsidRPr="00567768" w:rsidRDefault="009C1B1A" w:rsidP="009C1B1A">
            <w:pPr>
              <w:autoSpaceDE w:val="0"/>
              <w:autoSpaceDN w:val="0"/>
              <w:adjustRightInd w:val="0"/>
              <w:spacing w:before="120" w:after="120"/>
              <w:ind w:left="113" w:right="113"/>
              <w:rPr>
                <w:rFonts w:eastAsia="Times New Roman"/>
              </w:rPr>
            </w:pPr>
            <w:r w:rsidRPr="00310DC1">
              <w:t>3,75</w:t>
            </w:r>
          </w:p>
        </w:tc>
      </w:tr>
      <w:bookmarkEnd w:id="244"/>
    </w:tbl>
    <w:p w:rsidR="009C1B1A" w:rsidRPr="00C06B52" w:rsidRDefault="009C1B1A" w:rsidP="009C1B1A"/>
    <w:p w:rsidR="009C1B1A" w:rsidRPr="00C06B52" w:rsidRDefault="009C1B1A" w:rsidP="009C1B1A">
      <w:r w:rsidRPr="00C06B52">
        <w:t>* kontrol grubu ile diğer gruplar arasındaki normal morfolojiye sahip sperm yüzdeleri arasındaki anlamlı farklılık (p</w:t>
      </w:r>
      <w:r w:rsidR="003C0F12" w:rsidRPr="00C06B52">
        <w:t>&lt;0</w:t>
      </w:r>
      <w:r w:rsidRPr="00C06B52">
        <w:t>,05)</w:t>
      </w:r>
      <w:r w:rsidR="003C0F12" w:rsidRPr="00C06B52">
        <w:t xml:space="preserve"> olarak bulundu.</w:t>
      </w:r>
    </w:p>
    <w:p w:rsidR="00BF7B01" w:rsidRDefault="00BF7B01" w:rsidP="00BF7B01">
      <w:pPr>
        <w:spacing w:line="276" w:lineRule="auto"/>
        <w:jc w:val="left"/>
        <w:rPr>
          <w:rFonts w:cs="Times New Roman"/>
        </w:rPr>
      </w:pPr>
    </w:p>
    <w:p w:rsidR="00BF7B01" w:rsidRDefault="00BF7B01" w:rsidP="00BF7B01">
      <w:pPr>
        <w:spacing w:line="276" w:lineRule="auto"/>
        <w:jc w:val="left"/>
        <w:rPr>
          <w:rFonts w:cs="Times New Roman"/>
        </w:rPr>
      </w:pPr>
    </w:p>
    <w:p w:rsidR="00BF7B01" w:rsidRDefault="00BF7B01">
      <w:pPr>
        <w:spacing w:line="276" w:lineRule="auto"/>
        <w:jc w:val="left"/>
        <w:rPr>
          <w:rFonts w:cs="Times New Roman"/>
        </w:rPr>
      </w:pPr>
      <w:r>
        <w:rPr>
          <w:rFonts w:cs="Times New Roman"/>
        </w:rPr>
        <w:br w:type="page"/>
      </w:r>
    </w:p>
    <w:p w:rsidR="00A31363" w:rsidRDefault="00BF7B01" w:rsidP="00A31363">
      <w:pPr>
        <w:pStyle w:val="AralkYok"/>
      </w:pPr>
      <w:r>
        <w:rPr>
          <w:rFonts w:cs="Times New Roman"/>
          <w:noProof/>
          <w:lang w:eastAsia="tr-TR"/>
        </w:rPr>
        <w:lastRenderedPageBreak/>
        <w:drawing>
          <wp:inline distT="0" distB="0" distL="0" distR="0" wp14:anchorId="2F616A0D" wp14:editId="472E38C2">
            <wp:extent cx="5758356" cy="2047875"/>
            <wp:effectExtent l="0" t="0" r="0" b="0"/>
            <wp:docPr id="28" name="Resi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erm nk ok.png"/>
                    <pic:cNvPicPr/>
                  </pic:nvPicPr>
                  <pic:blipFill>
                    <a:blip r:embed="rId191">
                      <a:extLst>
                        <a:ext uri="{28A0092B-C50C-407E-A947-70E740481C1C}">
                          <a14:useLocalDpi xmlns:a14="http://schemas.microsoft.com/office/drawing/2010/main" val="0"/>
                        </a:ext>
                      </a:extLst>
                    </a:blip>
                    <a:stretch>
                      <a:fillRect/>
                    </a:stretch>
                  </pic:blipFill>
                  <pic:spPr>
                    <a:xfrm>
                      <a:off x="0" y="0"/>
                      <a:ext cx="5760085" cy="2048490"/>
                    </a:xfrm>
                    <a:prstGeom prst="rect">
                      <a:avLst/>
                    </a:prstGeom>
                  </pic:spPr>
                </pic:pic>
              </a:graphicData>
            </a:graphic>
          </wp:inline>
        </w:drawing>
      </w:r>
      <w:r w:rsidR="00A31363">
        <w:rPr>
          <w:rFonts w:cs="Times New Roman"/>
          <w:noProof/>
          <w:lang w:eastAsia="tr-TR"/>
        </w:rPr>
        <w:drawing>
          <wp:inline distT="0" distB="0" distL="0" distR="0" wp14:anchorId="5344419E" wp14:editId="7C962DC0">
            <wp:extent cx="5714726" cy="1989117"/>
            <wp:effectExtent l="0" t="0" r="635" b="0"/>
            <wp:docPr id="29" name="Resi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 os.png"/>
                    <pic:cNvPicPr/>
                  </pic:nvPicPr>
                  <pic:blipFill rotWithShape="1">
                    <a:blip r:embed="rId192">
                      <a:extLst>
                        <a:ext uri="{28A0092B-C50C-407E-A947-70E740481C1C}">
                          <a14:useLocalDpi xmlns:a14="http://schemas.microsoft.com/office/drawing/2010/main" val="0"/>
                        </a:ext>
                      </a:extLst>
                    </a:blip>
                    <a:srcRect l="827" t="1734" b="1445"/>
                    <a:stretch/>
                  </pic:blipFill>
                  <pic:spPr bwMode="auto">
                    <a:xfrm>
                      <a:off x="0" y="0"/>
                      <a:ext cx="5715000" cy="1989212"/>
                    </a:xfrm>
                    <a:prstGeom prst="rect">
                      <a:avLst/>
                    </a:prstGeom>
                    <a:ln>
                      <a:noFill/>
                    </a:ln>
                    <a:extLst>
                      <a:ext uri="{53640926-AAD7-44D8-BBD7-CCE9431645EC}">
                        <a14:shadowObscured xmlns:a14="http://schemas.microsoft.com/office/drawing/2010/main"/>
                      </a:ext>
                    </a:extLst>
                  </pic:spPr>
                </pic:pic>
              </a:graphicData>
            </a:graphic>
          </wp:inline>
        </w:drawing>
      </w:r>
      <w:r>
        <w:rPr>
          <w:rFonts w:cs="Times New Roman"/>
          <w:noProof/>
          <w:lang w:eastAsia="tr-TR"/>
        </w:rPr>
        <w:drawing>
          <wp:inline distT="0" distB="0" distL="0" distR="0" wp14:anchorId="28661969" wp14:editId="6FE991F4">
            <wp:extent cx="5751526" cy="2038350"/>
            <wp:effectExtent l="0" t="0" r="1905" b="0"/>
            <wp:docPr id="27" name="Resi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s os.png"/>
                    <pic:cNvPicPr/>
                  </pic:nvPicPr>
                  <pic:blipFill>
                    <a:blip r:embed="rId193">
                      <a:extLst>
                        <a:ext uri="{28A0092B-C50C-407E-A947-70E740481C1C}">
                          <a14:useLocalDpi xmlns:a14="http://schemas.microsoft.com/office/drawing/2010/main" val="0"/>
                        </a:ext>
                      </a:extLst>
                    </a:blip>
                    <a:stretch>
                      <a:fillRect/>
                    </a:stretch>
                  </pic:blipFill>
                  <pic:spPr>
                    <a:xfrm>
                      <a:off x="0" y="0"/>
                      <a:ext cx="5760085" cy="2041383"/>
                    </a:xfrm>
                    <a:prstGeom prst="rect">
                      <a:avLst/>
                    </a:prstGeom>
                  </pic:spPr>
                </pic:pic>
              </a:graphicData>
            </a:graphic>
          </wp:inline>
        </w:drawing>
      </w:r>
      <w:r w:rsidR="00A31363">
        <w:rPr>
          <w:rFonts w:cs="Times New Roman"/>
          <w:noProof/>
          <w:lang w:eastAsia="tr-TR"/>
        </w:rPr>
        <w:drawing>
          <wp:inline distT="0" distB="0" distL="0" distR="0" wp14:anchorId="6E914269" wp14:editId="55ADB140">
            <wp:extent cx="5762625" cy="2047875"/>
            <wp:effectExtent l="0" t="0" r="9525" b="9525"/>
            <wp:docPr id="30" name="Resi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ns ons.png"/>
                    <pic:cNvPicPr/>
                  </pic:nvPicPr>
                  <pic:blipFill>
                    <a:blip r:embed="rId194">
                      <a:extLst>
                        <a:ext uri="{28A0092B-C50C-407E-A947-70E740481C1C}">
                          <a14:useLocalDpi xmlns:a14="http://schemas.microsoft.com/office/drawing/2010/main" val="0"/>
                        </a:ext>
                      </a:extLst>
                    </a:blip>
                    <a:stretch>
                      <a:fillRect/>
                    </a:stretch>
                  </pic:blipFill>
                  <pic:spPr>
                    <a:xfrm>
                      <a:off x="0" y="0"/>
                      <a:ext cx="5760085" cy="2046972"/>
                    </a:xfrm>
                    <a:prstGeom prst="rect">
                      <a:avLst/>
                    </a:prstGeom>
                  </pic:spPr>
                </pic:pic>
              </a:graphicData>
            </a:graphic>
          </wp:inline>
        </w:drawing>
      </w:r>
    </w:p>
    <w:p w:rsidR="00A31363" w:rsidRDefault="00A31363" w:rsidP="00A31363">
      <w:pPr>
        <w:pStyle w:val="AralkYok"/>
      </w:pPr>
    </w:p>
    <w:p w:rsidR="007A65B6" w:rsidRPr="00A31363" w:rsidRDefault="00A31363" w:rsidP="00A31363">
      <w:pPr>
        <w:pStyle w:val="AralkYok"/>
      </w:pPr>
      <w:bookmarkStart w:id="245" w:name="_Toc535250284"/>
      <w:r>
        <w:t xml:space="preserve">Şekil </w:t>
      </w:r>
      <w:r w:rsidR="00B13DFC">
        <w:fldChar w:fldCharType="begin"/>
      </w:r>
      <w:r w:rsidR="00B13DFC">
        <w:instrText xml:space="preserve"> SEQ Şekil \* ARABIC </w:instrText>
      </w:r>
      <w:r w:rsidR="00B13DFC">
        <w:fldChar w:fldCharType="separate"/>
      </w:r>
      <w:r w:rsidR="00300CC0">
        <w:rPr>
          <w:noProof/>
        </w:rPr>
        <w:t>126</w:t>
      </w:r>
      <w:r w:rsidR="00B13DFC">
        <w:rPr>
          <w:noProof/>
        </w:rPr>
        <w:fldChar w:fldCharType="end"/>
      </w:r>
      <w:r>
        <w:t xml:space="preserve">. </w:t>
      </w:r>
      <w:r w:rsidR="007A65B6" w:rsidRPr="00A31363">
        <w:t>Krugere göre spermac sta</w:t>
      </w:r>
      <w:r>
        <w:t xml:space="preserve">in boyama morfoloji sonuçları: </w:t>
      </w:r>
      <w:r w:rsidR="007A65B6" w:rsidRPr="00A31363">
        <w:t>N; Normal, Amorf Baş, KB; Küçük Baş, BM; Boyun ve Mibple, K; Kuyruk, SB; Serbest Baş</w:t>
      </w:r>
      <w:bookmarkEnd w:id="245"/>
    </w:p>
    <w:p w:rsidR="00A31363" w:rsidRDefault="00A31363" w:rsidP="00A31363">
      <w:pPr>
        <w:spacing w:line="276" w:lineRule="auto"/>
        <w:jc w:val="center"/>
        <w:rPr>
          <w:rFonts w:cs="Times New Roman"/>
        </w:rPr>
      </w:pPr>
    </w:p>
    <w:p w:rsidR="0037148F" w:rsidRPr="00E92629" w:rsidRDefault="0037148F" w:rsidP="00BF7B01">
      <w:pPr>
        <w:pStyle w:val="Balk1"/>
      </w:pPr>
      <w:bookmarkStart w:id="246" w:name="_Toc536019201"/>
      <w:r w:rsidRPr="00E92629">
        <w:lastRenderedPageBreak/>
        <w:t>5. TARTIŞMA</w:t>
      </w:r>
      <w:bookmarkEnd w:id="246"/>
    </w:p>
    <w:p w:rsidR="0037148F" w:rsidRPr="00E92629" w:rsidRDefault="0037148F" w:rsidP="0037148F">
      <w:pPr>
        <w:rPr>
          <w:rFonts w:cs="Times New Roman"/>
        </w:rPr>
      </w:pPr>
    </w:p>
    <w:p w:rsidR="0037148F" w:rsidRPr="00E92629" w:rsidRDefault="0037148F" w:rsidP="0037148F">
      <w:pPr>
        <w:rPr>
          <w:rFonts w:cs="Times New Roman"/>
        </w:rPr>
      </w:pPr>
      <w:r w:rsidRPr="00E92629">
        <w:rPr>
          <w:rFonts w:cs="Times New Roman"/>
        </w:rPr>
        <w:tab/>
        <w:t>Obezite vücutta kardiyovasküler sistem, solunum sistemi, gastrointestinal sistem, genitoüriner sistem gibi çok geniş bir etki alanına sahiptir. Obezite ve sebep olduğu hastalıklar dünya çapında araştırmacıların ilgi duyduğu bir alan olmuştur  (Huang ve ark, 2016; Sayin ve ark, 2016). Deney hayvanları üzerinde obezite modeli oluşturmak amacıyla; yüksek yağlı diyet (HFD), yüksek sükrozlu diyet (HSD), yüksek fruktozlu diyet (HFD) gibi çeşitli diyet modelleri uygulanmaktadır. Ayrıca yüksek yağlı diyetin; yüksek yağlı- yüksek fruktozlu diyet (HFHFD/ HFD), yüksek yağlı- yüksek sükrozlu diyet (HFHSD) yüksek yağlı yüksek glukozlu diyet (HFHGD) ve bunların trans yağlı modifikasyonları da obezite oluşturmak için uygulanmaktadır (</w:t>
      </w:r>
      <w:r w:rsidRPr="00E92629">
        <w:rPr>
          <w:rFonts w:cs="Times New Roman"/>
          <w:szCs w:val="24"/>
          <w:shd w:val="clear" w:color="auto" w:fill="FFFFFF"/>
        </w:rPr>
        <w:t>Moreno-Fernández ve ark, 2018;</w:t>
      </w:r>
      <w:r w:rsidRPr="00E92629">
        <w:rPr>
          <w:rFonts w:cs="Times New Roman"/>
          <w:b/>
          <w:szCs w:val="24"/>
          <w:shd w:val="clear" w:color="auto" w:fill="FFFFFF"/>
        </w:rPr>
        <w:t xml:space="preserve"> </w:t>
      </w:r>
      <w:r w:rsidRPr="00E92629">
        <w:rPr>
          <w:rFonts w:cs="Times New Roman"/>
        </w:rPr>
        <w:t>Amri ve ark, 2017; Van Herck ve ark, 2017; Liu ve ark, 2017).</w:t>
      </w:r>
    </w:p>
    <w:p w:rsidR="0037148F" w:rsidRPr="00E92629" w:rsidRDefault="0037148F" w:rsidP="0037148F">
      <w:pPr>
        <w:rPr>
          <w:rFonts w:cs="Times New Roman"/>
        </w:rPr>
      </w:pPr>
      <w:r w:rsidRPr="00E92629">
        <w:rPr>
          <w:rFonts w:cs="Times New Roman"/>
        </w:rPr>
        <w:tab/>
        <w:t>Çeşitli birçok obezite çalışmasında Sprague-Dawley cinsi albino sıçan tercih edilmiştir (Li ve ark, 2016; Sayin ve ark, 2016; Gurung ve ark, 2016; Yao ve ark, 2015). Ancak Miranda ve ark (2018) yapmış oldukları çalışmada HFD ile indüklenmiş obeziteye yatkınlık açısından, Wistar cinsi albino sıçanlar ile Sprague-Dawley cinsi albino sıçanları karşılaştırmışlar. Sonuç olarak metabolik ve moleküler yönleriyle gerek yağ birikimi gerekse genetik açıdan Wistar cinsi sıçanların obezite çalışmalarına daha uygun olduğunu bulmuşlar.</w:t>
      </w:r>
    </w:p>
    <w:p w:rsidR="0037148F" w:rsidRPr="00E92629" w:rsidRDefault="0037148F" w:rsidP="0037148F">
      <w:pPr>
        <w:rPr>
          <w:rFonts w:cs="Times New Roman"/>
        </w:rPr>
      </w:pPr>
      <w:r w:rsidRPr="00E92629">
        <w:rPr>
          <w:rFonts w:cs="Times New Roman"/>
        </w:rPr>
        <w:tab/>
        <w:t>Diyet modelinin dışında genetiği değiştirilmiş model organizma tercihleri de obezite çalışmalarında karşımıza çıkmaktadır. ob/ob ve db/db fareler; Zucker sıçan olarak da bilinen fa/fa sıçanlar çokça tercih edilmektedir (Ahmad ve ark, 2019; Van Herck ve ark, 2017; Soltys ve ark, 2001).</w:t>
      </w:r>
    </w:p>
    <w:p w:rsidR="0037148F" w:rsidRPr="00E92629" w:rsidRDefault="0037148F" w:rsidP="0037148F">
      <w:pPr>
        <w:rPr>
          <w:rFonts w:cs="Times New Roman"/>
        </w:rPr>
      </w:pPr>
      <w:r w:rsidRPr="00E92629">
        <w:rPr>
          <w:rFonts w:cs="Times New Roman"/>
        </w:rPr>
        <w:tab/>
        <w:t xml:space="preserve">Çalışmamızda erişkin obezitesinin etkilerini hedeflediğimiz için üreme kabiliyetini teorik olarak kazanmış Sprague-Dawley cinsi 100 günlük erkek ratlar kullandık. Obezite ile karakterize olan insan hastalıkları  (hiperlipidemi, insülin direnci vb) fenotipini oluşturması sebebiyle yüksek yağlı diyet (HFD) tercih ettik. 24 hafta boyunca HFD uygulayarak obezitenin oluşmasını sağladıktan sonra seçtiğimiz ajanları (Se ve NAC) 48 gün boyunca uyguladık ve 12 gün epididimal depo süresinin ardından, toplamda 32. haftada sıçanların ketamin ksilazin anestezisi altında sakrifikasyon işlemini gerçekleştirdik. Se ve NAC’ın obeziteye etkisini incelemek için her bir deney hayvanının vücut, karaciğer ve testis ağırlıkları ölçüldü. Bu organların ışık mikroskobik incelemeleri, oksidatif stres analizleri ve serum </w:t>
      </w:r>
      <w:r w:rsidRPr="00E92629">
        <w:rPr>
          <w:rFonts w:cs="Times New Roman"/>
        </w:rPr>
        <w:lastRenderedPageBreak/>
        <w:t xml:space="preserve">biyokimya parametre analizler gerçekleştirildi. Ek olarak obezitenin ve uygulanan ajanların fertilite üzerindeki etkilerini belirlemek amacıyla sperm parametre analizleri yapıldı. </w:t>
      </w:r>
    </w:p>
    <w:p w:rsidR="0037148F" w:rsidRPr="00E92629" w:rsidRDefault="0037148F" w:rsidP="0037148F">
      <w:pPr>
        <w:rPr>
          <w:rFonts w:cs="Times New Roman"/>
        </w:rPr>
      </w:pPr>
      <w:r w:rsidRPr="00E92629">
        <w:rPr>
          <w:rFonts w:cs="Times New Roman"/>
        </w:rPr>
        <w:tab/>
        <w:t>Vücut ağırlıkları incelendiğinde ilk 24 hafta boyunca OK grubu, NK grubuna göre düzenli olarak kilo artışı göstermiştir. Se ve NAC uygulaması ile birlikte de normal gruplar ile obez gruplar arasındaki belirgin ağırlık farkı devam etmiştir.</w:t>
      </w:r>
    </w:p>
    <w:p w:rsidR="0037148F" w:rsidRPr="00E92629" w:rsidRDefault="0037148F" w:rsidP="0037148F">
      <w:pPr>
        <w:rPr>
          <w:rFonts w:cs="Times New Roman"/>
        </w:rPr>
      </w:pPr>
      <w:r w:rsidRPr="00E92629">
        <w:rPr>
          <w:rFonts w:cs="Times New Roman"/>
        </w:rPr>
        <w:tab/>
        <w:t xml:space="preserve">Karaciğer ağırlıkları incelendiğinde, NK grubu ile yapılan kıyaslamada NN, NS ve NNS gruplarının ağırlık olarak biraz daha az olduklarını ancak bunun istatistiksel olarak anlamlı olmadığını belirledik (p&gt;0,05). OK-ON-OS grupları NK grubu ile karşılaştırıldığında hem istatistiksel olarak hem de rakamsal olarak anlamlı artış gösterdiği bulundu. Ancak ONS grubunun ağırlığı NK’ya yakın olduğu için istatistiksel olarak anlamlı değildi. </w:t>
      </w:r>
    </w:p>
    <w:p w:rsidR="0037148F" w:rsidRPr="00E92629" w:rsidRDefault="0037148F" w:rsidP="0037148F">
      <w:pPr>
        <w:rPr>
          <w:rFonts w:cs="Times New Roman"/>
        </w:rPr>
      </w:pPr>
      <w:r w:rsidRPr="00E92629">
        <w:rPr>
          <w:rFonts w:cs="Times New Roman"/>
        </w:rPr>
        <w:tab/>
        <w:t>Literatürü incelediğimizde HFD uygulanmış sıçanlarda hem vücut ağırlıklarının hem de karaciğer ağırlıklarının normal diyetle beslenenlere göre arttığını görmekteyiz (</w:t>
      </w:r>
      <w:r w:rsidRPr="00E92629">
        <w:t xml:space="preserve">Punhagui ve ark, 2018; </w:t>
      </w:r>
      <w:r w:rsidRPr="00E92629">
        <w:rPr>
          <w:rFonts w:cs="Times New Roman"/>
        </w:rPr>
        <w:t>Sayin ve ark, 2016; Li ve ark, 2016; Niu ve ark 2015; Yao ve ark, 2015). Rölatif karaciğer ağırlıkları bulguları, Yao ve ark (2015)’nın yaptıkları çalışma ile uygunluk göstermektedir.</w:t>
      </w:r>
    </w:p>
    <w:p w:rsidR="0037148F" w:rsidRPr="00E92629" w:rsidRDefault="0037148F" w:rsidP="0037148F">
      <w:r w:rsidRPr="00E92629">
        <w:rPr>
          <w:rFonts w:cs="Times New Roman"/>
        </w:rPr>
        <w:tab/>
        <w:t xml:space="preserve">Testis ağırlıkları incelendiğinde gruplar arası bir farklılık olmaması Tufek ve ark (2015)’nın yaptıkları çalışma ile uyumlu değildi. Ancak </w:t>
      </w:r>
      <w:r w:rsidRPr="00E92629">
        <w:t xml:space="preserve">Punhagui ve ark (2018) ile Vendramini ve ark (2014)’nın bulgularıyla hem ortalama ağırlık hem de rölatif ağırlık değerleri uyumluydu. Testis ve karaciğer için hacim bulguları grupların ortalama ağırlıkları ile orantılı olduğu görüldü. </w:t>
      </w:r>
    </w:p>
    <w:p w:rsidR="0037148F" w:rsidRPr="00E92629" w:rsidRDefault="0037148F" w:rsidP="0037148F">
      <w:r w:rsidRPr="00E92629">
        <w:tab/>
        <w:t>Testiküler tunika albuginea kalınlıkları karşılaştırıldığında ortalama kalınlık NAC gruplarında azalmışken diğer gruplarda birbirlerine yakın değerlerde olduğu bulundu. Ancak gruplar arasında bir farklılığın olmadığı görüldü.</w:t>
      </w:r>
    </w:p>
    <w:p w:rsidR="0037148F" w:rsidRPr="00E92629" w:rsidRDefault="0037148F" w:rsidP="0037148F">
      <w:r w:rsidRPr="00E92629">
        <w:tab/>
        <w:t xml:space="preserve">Seminifer tübül çapları incelendiğinde; OK grubunun tübül çapları dejenere tübüllerin en çok bulunduğu grup olması sebebiyle en düşük değere sahipti. ON ve OS gruplarına bakıldığında histolojik verileri birbirine yakın olmasına rağmen, OS grubunun tübül çapları NK ile karşılaştırıldığında anlamlı olarak daha düşüktü. ONS grubu normal gruplara yakın bir değere sahipti. NN- NS- NNS grupları ise NK’dan daha uzun tübül çapına sahip olsalar da anlamlı bir farklılık yoktu. Seminifer tübül epitel kalınlığı incelendiğinde ise, OK grubunun epitel kalınlığının azaldığı (p&lt;0,05) diğer gruplarda ise NK’ya göre belirgin değişikliklerin olmadığı görülmüştü. </w:t>
      </w:r>
    </w:p>
    <w:p w:rsidR="0037148F" w:rsidRPr="00E92629" w:rsidRDefault="0037148F" w:rsidP="0037148F">
      <w:r w:rsidRPr="00E92629">
        <w:lastRenderedPageBreak/>
        <w:tab/>
        <w:t xml:space="preserve">Vendramini ve ark (2014)’nın yapmış oldukları çalışmada,  obez ve zayıf Zucker cinsi pubertal ve yetişkin ratlarda, obezitenin seminifer tübül ve epiteli üzerindeki etkileri incelenmiş. Tübül çapı ve epitel kalınlığında anlamlı bir farklılık saptanmamış. Aynı şekilde Punhagui ve ark (2017)’nın yaptıkları çalışmada obez grup ile normal kontrol grubu arasında rakamsal farklılık olsa da obez gruptaki azalmanın istatistiksel olarak anlamlı olmadığı belirtilmiş. Kanaatimizce anlamlı bir sonuç elde edememelerinin sebebi, uygulama sürelerinin bizim çalışmamızdan daha kısa olmasıdır.  </w:t>
      </w:r>
    </w:p>
    <w:p w:rsidR="0037148F" w:rsidRPr="00E92629" w:rsidRDefault="0037148F" w:rsidP="0037148F">
      <w:r w:rsidRPr="00E92629">
        <w:tab/>
        <w:t>Seminifer tübüllerde epitel hasarını incelediğimizde, dejenere tübüllerin, lümene spermatogenik seri hücre döküntüsünün, bazal lamina ondülasyonunun ve kan damarı konjesyonunun en yoğun görüldüğü grup OK grubuydu. Normal grupların yapısı incelendiğinde ise herhangi bir hasar bulgusu gözlenmemişti. Obez tedavi gruplarını incelediğimizde ise dejenere tübül sayısının çok azaldığını gözle</w:t>
      </w:r>
      <w:r>
        <w:t>mle</w:t>
      </w:r>
      <w:r w:rsidRPr="00E92629">
        <w:t xml:space="preserve">miştik ve bazı tübüllerde vakuoller tespit etmiştik. Bu iki hasarın haricinde tedavi grubu testisleri sağlıklı bir görünümdeydi. </w:t>
      </w:r>
    </w:p>
    <w:p w:rsidR="0037148F" w:rsidRPr="00E92629" w:rsidRDefault="0037148F" w:rsidP="0037148F">
      <w:r w:rsidRPr="00E92629">
        <w:tab/>
        <w:t xml:space="preserve">Obezite üzerine yapılan birçok çalışma bulgularımızı destekler niteliktedir. Obezitenin seminifer tübül üzerindeki etkileri; tübül dejenerasyonu, spermatogenik seri hücre sayısında azalma (bazı tübüllerde hiç yok, bazı tübüllerde tüm seri gözlenmiyor), vakuolizasyon, bazal lamina ondülasyonları, ödem, sertoli ve </w:t>
      </w:r>
      <w:r w:rsidR="00FC41AC">
        <w:t>Leydig</w:t>
      </w:r>
      <w:r w:rsidRPr="00E92629">
        <w:t xml:space="preserve"> hücrelerinin sayıca azalması, sertoli hücresi ile spermatogenik hücreler arası adezyonun azalması ve bunu sonucunda lümene spermatogenik hücrelerin dökülmesi olarak sıralanabilir (Li ve ark, 2017; Miao ve ark, 2018; Vendramini ve ark, 2014; Lu ve ark, 2003). Yan ve ark (2015)’nın belirttiği gibi obezite, </w:t>
      </w:r>
      <w:r w:rsidR="00FC41AC">
        <w:t>Leydig</w:t>
      </w:r>
      <w:r w:rsidRPr="00E92629">
        <w:t xml:space="preserve"> ve sertoli hücre apoptozunun normale göre artmasına sebep olmaktadır. Bu artan apotozis tübül yapısını bozmakta ve sperm üretiminin azalmasına neden olmaktadır.  Ayrıca obezite ile birlikte artan leptin seviyesi erkeklerde androjen eksikliğine sebep olmaktadır.  Leptinin endokrin ve ya parakrin dolaşımı, HPG aksı üzerinden ya da </w:t>
      </w:r>
      <w:r>
        <w:t>doğrudan</w:t>
      </w:r>
      <w:r w:rsidRPr="00E92629">
        <w:t xml:space="preserve"> </w:t>
      </w:r>
      <w:r w:rsidR="00FC41AC">
        <w:t>Leydig</w:t>
      </w:r>
      <w:r w:rsidRPr="00E92629">
        <w:t xml:space="preserve"> hücrelerini etkileyerek testosteronu azaltmakta ayrıca insülin direnci ile metabolik sendroma yol açmaktadır (Moreno-Fernández ve ark, 2018; Miao ve ark, 2018; Yan ve ark, 2015).</w:t>
      </w:r>
    </w:p>
    <w:p w:rsidR="0037148F" w:rsidRPr="00E92629" w:rsidRDefault="0037148F" w:rsidP="0037148F">
      <w:r w:rsidRPr="00E92629">
        <w:tab/>
        <w:t>Hamza ve AL- Harbi (2014)’nin yapmış oldukları çalışmada, monosodyum glutamat (MSG) ile oluşturdukları</w:t>
      </w:r>
      <w:r>
        <w:t xml:space="preserve"> testis hasarına</w:t>
      </w:r>
      <w:r w:rsidRPr="00E92629">
        <w:t xml:space="preserve"> karşı selenyum ve vitE’nin koruyucu etkisini incelemişler. Normal selenyum grubunda, sperm oluşumuna kadar düzgün sıralı spermatogenik hücre katmanları ile kaplı tübül yapısı gözlemlemişler. MSG+Se uygulanmış grupta ise MSG’li grubun aksine makul miktarda sperm ve spermatogenik hücrelerin </w:t>
      </w:r>
      <w:r w:rsidRPr="00E92629">
        <w:lastRenderedPageBreak/>
        <w:t>sıralandığı düzgün bir tübül yapısı gözlenmiş. Bu araştırmacılar, selenyumun antioksidan enzimlerin aktivitesini artırıcı özelliğinden dolayı hasara karşı koruyucu olarak çalıştığını belirtmişler. Bu çalışmayı göz önüne alırsak Se uyguladığımız gruplardaki düzelmenin literatüre uygun olduğunu söyleyebiliriz.</w:t>
      </w:r>
    </w:p>
    <w:p w:rsidR="0037148F" w:rsidRPr="00E92629" w:rsidRDefault="0037148F" w:rsidP="0037148F">
      <w:r w:rsidRPr="00E92629">
        <w:tab/>
        <w:t>Asadpour ve ark (2013)’nın yapmış oldukları çalışmada, kurşun asetat uygulamasına karşılık NAC, vitE ve sarımsak ekstraktının koruyucu etkisini incelemişler. NAC’ın kurşun asetatın oluşturduğu testiküler hasara karşı iyi bir koruyucu olmadığını saptamışlar. Ancak epididimal sperm sayısını kontrole yakın bir değere artırdığını bulmuşlar. NAC’ın antioksidan özelliğinin testiküler hasardan çok, sperm parametreleri üzerinde etkili olduğunu belirtmişler.</w:t>
      </w:r>
    </w:p>
    <w:p w:rsidR="0037148F" w:rsidRPr="00E92629" w:rsidRDefault="0037148F" w:rsidP="0037148F">
      <w:r w:rsidRPr="00E92629">
        <w:tab/>
        <w:t xml:space="preserve">İmmünohistokimyasal boyama için hedeflediğimiz LH reseptörünün varlığını OK grubu haricinde tüm gruplarda orta dereceli olarak saptadık. OK grubunda gözlenen hafif dereceli boyanmanın sebebinin Yan ve ark (2015)’nın çalışmalarında belirttikleri üzere </w:t>
      </w:r>
      <w:r w:rsidR="00FC41AC">
        <w:t>Leydig</w:t>
      </w:r>
      <w:r w:rsidRPr="00E92629">
        <w:t xml:space="preserve"> hücre sayısının azalması olduğu kanaatindeyiz. </w:t>
      </w:r>
      <w:r w:rsidR="00FC41AC">
        <w:t>Leydig</w:t>
      </w:r>
      <w:r w:rsidRPr="00E92629">
        <w:t xml:space="preserve"> hücrelerindeki bu azalma, Lu ve ark (2003)’na göre obezite ile artan serbest yağ asitlerinin </w:t>
      </w:r>
      <w:r w:rsidR="00FC41AC">
        <w:t>Leydig</w:t>
      </w:r>
      <w:r w:rsidRPr="00E92629">
        <w:t xml:space="preserve"> hücre sağ kalımını baskılaması ve apoptoza zorlaması nedeniyle meydana gelmektedir.</w:t>
      </w:r>
    </w:p>
    <w:p w:rsidR="0037148F" w:rsidRDefault="0037148F" w:rsidP="0037148F">
      <w:r w:rsidRPr="00E92629">
        <w:tab/>
      </w:r>
      <w:r>
        <w:t>Çalışmamızın karaciğer histolojisi üzerine etkilerini incelediğimizde, NK grubu beklendiği üzere sağlıklı bir görünümdeydi. NN-NS-NNS gruplarında ise hafif dereceli sinüzoidal dilatasyon mevcuttu. Amraoui ve ark (2018)’nın yaptıkları çalışmada bisfenola-A ile indüklenmiş oksidatif strese karşı nötral antioksidanlar olan selenyum ve vitE’yi birlikte uygulanarak düzenleyici etkileri incelenmiş. Sadece antioksidan verdikleri grupta hafif dereceli enflamatuar hücre infiltrasyonu gözlenmiş. Obez gruplar incelendiğinde OK grubunda mononuklear hücre infiltrasyonu, 3+ yağlanma, sinüzoidal dilatasyon, yoğun miktarda uniloküler yağ damlacıkları ve vakuolar dejenerasyon gözlemlemiştik. ON- OS gruplarında 2+ yağlanma, granüler dejenerasyon ve multiloküler yağ damlacıklarını tespit etmiştik. ONS grubunda ise bazı karaciğerlerde 1+ bazı karaciğerlerde ise 2+ olmak üzere farklı derecelerde yağlanmaya ek olarak az sayıda ancak uniloküler yapıdaki yağ damlacıklarını gözlemlemiştik. Gomori- trikrom boyaması ile tüm gruplarda herhangi bir bağ dokusu artışı gözlemlemedik.</w:t>
      </w:r>
    </w:p>
    <w:p w:rsidR="0037148F" w:rsidRDefault="0037148F" w:rsidP="0037148F">
      <w:r>
        <w:tab/>
      </w:r>
      <w:r>
        <w:rPr>
          <w:rFonts w:cs="Times New Roman"/>
        </w:rPr>
        <w:t>Li ve ark (2016), Yao ve ark (2015), Niu ve ark (2015), Li ve ark (2013)’nın yaptıkları çalışmalarda obezite ile birlikte karaciğerde lipit vezikülleri, inflamasyon, antioksidan enzimlerin azalması gibi bulguları bizim çalışmamızla örtüşmektedir.</w:t>
      </w:r>
    </w:p>
    <w:p w:rsidR="0037148F" w:rsidRPr="00FC74CE" w:rsidRDefault="0037148F" w:rsidP="0037148F">
      <w:pPr>
        <w:rPr>
          <w:rFonts w:cs="Times New Roman"/>
        </w:rPr>
      </w:pPr>
      <w:r>
        <w:lastRenderedPageBreak/>
        <w:tab/>
        <w:t>Obezitede alınan enerjinin harcanan enerjiden fazla olması sonucu, karaciğere gelen lipit miktarı karaciğerden sekrete edilen lipit miktarından fazladır. Karaciğerdeki lipit dengesinin bu şekilde bozulması, de novo lipogenez ve insülin direnci sonucu lipolizisin baskılanması sebepleriyle karaciğer yağlanması meydana gelmektedir</w:t>
      </w:r>
      <w:r>
        <w:rPr>
          <w:rFonts w:cs="Times New Roman"/>
        </w:rPr>
        <w:t xml:space="preserve">. Karaciğer steatozisi lipotoksisiteye, pro-enflamatuar sitokinlerin salınımına, bunlarda karaciğerde apoptoz, nekroz, oksidatif hasar ve enflamasyona sebep olmaktadır </w:t>
      </w:r>
      <w:r>
        <w:t>(</w:t>
      </w:r>
      <w:r w:rsidRPr="00E92629">
        <w:rPr>
          <w:rFonts w:cs="Times New Roman"/>
        </w:rPr>
        <w:t>Miranda ve ark</w:t>
      </w:r>
      <w:r>
        <w:rPr>
          <w:rFonts w:cs="Times New Roman"/>
        </w:rPr>
        <w:t>,</w:t>
      </w:r>
      <w:r w:rsidRPr="00E92629">
        <w:rPr>
          <w:rFonts w:cs="Times New Roman"/>
        </w:rPr>
        <w:t xml:space="preserve"> </w:t>
      </w:r>
      <w:r>
        <w:rPr>
          <w:rFonts w:cs="Times New Roman"/>
        </w:rPr>
        <w:t>2</w:t>
      </w:r>
      <w:r w:rsidRPr="00E92629">
        <w:rPr>
          <w:rFonts w:cs="Times New Roman"/>
        </w:rPr>
        <w:t>018</w:t>
      </w:r>
      <w:r>
        <w:rPr>
          <w:rFonts w:cs="Times New Roman"/>
        </w:rPr>
        <w:t>; Li ve ark, 2016; Marchesini ve ark, 2008).</w:t>
      </w:r>
      <w:r>
        <w:rPr>
          <w:rFonts w:cs="Times New Roman"/>
        </w:rPr>
        <w:tab/>
      </w:r>
    </w:p>
    <w:p w:rsidR="0037148F" w:rsidRDefault="0037148F" w:rsidP="0037148F">
      <w:r>
        <w:tab/>
        <w:t>Ozkol ve ark (2016)’nın yaptıkları çalışmada EtOH ile oluşturdukları karaciğer hasarında vitE, Se ve NAC’ın koruyucu etkisini incelemişler. EtOH’ın oluşturduğu hücresel hasarda en büyük rolün oksidatif strese ait olduğunu ve bunun yanında çeşitli serum enzimlerinin artıp, antioksidan moleküller ve enzimlerin azaldığını tespit etmişler. Kullandıkları antioksidan moleküller sayesinde, EtOH’ın karaciğerde oluşturduğu hipropik dejenerasyon, sinüzoidal dilatasyon ve mononüklear hücre infiltrasyonu gibi histopatolojik bulgulara ek olarak diğer biyokimyasal parametreleri de iyileştirdiklerini ifade etmişler.</w:t>
      </w:r>
    </w:p>
    <w:p w:rsidR="0037148F" w:rsidRDefault="0037148F" w:rsidP="0037148F">
      <w:r>
        <w:tab/>
        <w:t xml:space="preserve">Kim ve ark (2012)’nın OLETF sıçan modeli kullanarak yaptıkları obezite çalışmasında, Se tedavisinin karaciğer yağlanmasını baskıladığı hem genetik hem de histolojik yöntemlerle gösterilmiş. Se’nin glukoz ve yağ metabolizması üzerindeki etkilerinin adiponektini artırması, yağ asitlerinin </w:t>
      </w:r>
      <w:r>
        <w:rPr>
          <w:rFonts w:cs="Times New Roman"/>
        </w:rPr>
        <w:t>β</w:t>
      </w:r>
      <w:r>
        <w:t>- oksidasyonunda görev alan genleri aktifleştirmesi ve antioksidan özelliği ile oksidatif hasarı azaltması olduğunu belirtmişlerdir.</w:t>
      </w:r>
    </w:p>
    <w:p w:rsidR="0037148F" w:rsidRPr="00E92629" w:rsidRDefault="0037148F" w:rsidP="0037148F">
      <w:r>
        <w:tab/>
        <w:t>Uzun ve ark (2009)’nın yaptıkları NAFLD çalışmasında NAC’ın karaciğer rejenerasyonu üzerine olan etkilerini incelemişler. NAC hem bir antioksidan özellikli bir madde hem de GSH prekürsörü olması sebebiyle karaciğer rejenerasyonunu artırdığını tespit etmişler.</w:t>
      </w:r>
    </w:p>
    <w:p w:rsidR="0037148F" w:rsidRDefault="0037148F" w:rsidP="0037148F">
      <w:r>
        <w:tab/>
        <w:t xml:space="preserve">Obezite ile birlikte artan enerji alımı kaynaklı artan adipozite, enflamasyon ve oksidatif stres insülin direncine sebep olmaktadır. İnsülin direnci ile kanda artan insülin hormonu adipoz dokuda lipolizi baskılamaktadır. Ayrıca karaciğere glukoz girişinin düzenlenmesini ve glikojenolizi bozarak glukoz metabolizmasını bozmaktadır. İnsülin direnciyle glikojenoliz ve ardından da glukoneogenizin baskılanamaz ve sonuçta serum glukoz seviyesinin artışı ortaya çıkar. Ayrıca karaciğerde yeniden esterleşme ve </w:t>
      </w:r>
      <w:r w:rsidRPr="00D91884">
        <w:rPr>
          <w:i/>
        </w:rPr>
        <w:t>de novo</w:t>
      </w:r>
      <w:r>
        <w:t xml:space="preserve"> lipogenezi artırarak, karaciğerin lipit birikimini indüklemektedir. Ek olarak artan bu lipit sentezi serum lipit değerlerindeki artışın nedenidir (</w:t>
      </w:r>
      <w:r w:rsidRPr="00D91884">
        <w:t>Titchenell</w:t>
      </w:r>
      <w:r>
        <w:t xml:space="preserve"> ve ark, 2018; </w:t>
      </w:r>
      <w:r w:rsidRPr="00D91884">
        <w:t>Moreno-</w:t>
      </w:r>
      <w:r w:rsidRPr="00D91884">
        <w:lastRenderedPageBreak/>
        <w:t>Fernández</w:t>
      </w:r>
      <w:r>
        <w:t xml:space="preserve"> ve ark, 2018; Yan ve ark, 2015). Serum lipitlerinin artması ile birlikte TG, TC, LDL artarken HDL azalmaktadır (Dokras ve ark, 2017; McDonnell ve ark, 2014)</w:t>
      </w:r>
    </w:p>
    <w:p w:rsidR="0037148F" w:rsidRDefault="0037148F" w:rsidP="0037148F">
      <w:r>
        <w:tab/>
        <w:t>Çalışmamızda obez gruplarda normallere göre; serum glukoz, TG, TC, ve LDL değerlerinin yüksek; HDL değerlerinin ise düşük olması literatür ile uyumludur (Amri ve ark, 2017; Li ve ark, 2016). Se ve NAC uyguladığımız gruplardaki değişiklikler ise daha önce bahsettiğimiz gibi bu moleküllerin antioksidan etkilerinden kaynaklanmaktadır.</w:t>
      </w:r>
    </w:p>
    <w:p w:rsidR="0037148F" w:rsidRPr="006625C2" w:rsidRDefault="0037148F" w:rsidP="0037148F">
      <w:r>
        <w:tab/>
        <w:t xml:space="preserve">Serum MDA değerlerini incelediğimizde, karaciğerde OS grubunda; testiste OK grubunda diğer gruplara göre yüksek MDA seviyesi tespit etmiştik. Oksidatif stres biyobelirteci olan MDA’daki bu artış oksidatif hasarın göstergesidir (Amri ve ark, 2017). Yapılan çeşitli çalışmalarda Se uygulamasının MDA değerlerini düşürücü etkisi olduğunu belirtilmektedir ancak yaptığımız çalışmada OS grubu karaciğerlerinde OK grubundan daha yüksek MDA değerine sahip olması, Se’nin çalışmamızda etkisiz kaldığı olarak yorumlanabilir. ON ve ONS gruplarında ise NAC’ın MDA üzerindeki indirgeyici etkisi sayesinde değerlerin düşmüş olduğunu görmekteyiz. Testis MDA değerleri literatür ile </w:t>
      </w:r>
      <w:r w:rsidRPr="006625C2">
        <w:t>uyumluluk göstermektedir (Hamza ve AL-Harbi, 2014).</w:t>
      </w:r>
    </w:p>
    <w:p w:rsidR="0037148F" w:rsidRPr="006625C2" w:rsidRDefault="0037148F" w:rsidP="0037148F">
      <w:r w:rsidRPr="006625C2">
        <w:tab/>
        <w:t>GPX değerlerimizi incelediğimizde OK grubunda azalma olması literatür ile uyumludur (Amri ve ark, 2017).</w:t>
      </w:r>
      <w:r>
        <w:t xml:space="preserve"> Karaciğer NNS ve ONS gruplarında ve testis NS-NNS ile OS-ONS gruplarındaki GPX artışı ise NAC ve Se’un GPX oluşumunda rol oynamaları olduğunu düşünmekteyiz. </w:t>
      </w:r>
    </w:p>
    <w:p w:rsidR="0037148F" w:rsidRDefault="0037148F" w:rsidP="0037148F">
      <w:r>
        <w:tab/>
        <w:t>GSH değerlerimizi incelediğimizde tedavi gruplarında kontrollere göre artış gözlenmiştir. Hem normallerde hem de obezlerdeki bu değişim Se ve /veya NAC’ın antioksidan molekül olan GSH’ın yapımında rol almalarından kaynaklıdır. Moreno-Fernandez ve ark (2018)’nın yaptıkları çalışmada obezite oluşturdukları grupların karaciğer GSH değerlerini normal grup sıçanların karaciğer GSH değerleri ile kıyasladıklarında daha yüksek olduğunu gözlemlemişler. Obezite ile birlikte artan oksidatif strese karşı hücresel yanıt sayesinde GSH değerlerinin arttığını ifade etmişler. Ayrıca bulgularımız incelendiğinde karaciğer hasar belirteci olan MDA değerlerinin obez gruplarda en az ON grubunda olduğunu görmüştük. GSH değerlerinin de ON grubunda azalmasının sebebi olarak bu gruptaki hasarın diğer gruplara göre daha hızlı tedavi edildiği şeklinde yorumlayabiliriz. Testis değerleri için de yine benzer bir durum söz konusudur.</w:t>
      </w:r>
    </w:p>
    <w:p w:rsidR="0037148F" w:rsidRDefault="0037148F" w:rsidP="0037148F">
      <w:r w:rsidRPr="00E92629">
        <w:lastRenderedPageBreak/>
        <w:tab/>
      </w:r>
      <w:r>
        <w:t>CAT enzimi aktivite değerlerimizi incelediğimizde, NNS grubu değerleri NK grubu ile karşılaştırıldığında anlamlı derecede düşük çıkmıştı. Tüm obez grupların değerleri de NK grubu ile karşılaştırıldığında istatistiksel olarak anlamlı derecede düşüktü. Hem normal hem de obez gruplardaki, Se veya NAC uyguladığımız gruplarda da kendi kontrollerinden belirgin bir şekilde farklı bir değere</w:t>
      </w:r>
      <w:r w:rsidR="00FD5483">
        <w:t xml:space="preserve"> sahip olmadıkları görülmekteydi</w:t>
      </w:r>
      <w:r>
        <w:t xml:space="preserve">. Bu durumda, Se ve NAC’ın hem ayrı ayrı hem de </w:t>
      </w:r>
      <w:r w:rsidR="002C3901">
        <w:t>birlikte</w:t>
      </w:r>
      <w:r>
        <w:t xml:space="preserve"> uygulamalarının CAT enzim aktivitesinin güçlendirilmesinde etkili olmadıklarını söyleyebiliriz. Ozkol ve ark (2016)’nın yaptıkları çalışmada da belirttikleri üzere CAT enzimi hidrojen peroksit detoksifikasyonundan sorumludur. Se ve NAC uyguladıkları gruplarda, bu ajanların CAT değerlerini bizdeki gibi, bir miktar artırdığını ancak NK grubundan yine de belirgin olarak düşük olduğunu gözlemlemişler. Bunun nedeninin CAT’ın, EtOH toksifikasyonu sonucu artan ROS’ları temizlemekte olmasından kaynaklı olabileceğini belirtmişler</w:t>
      </w:r>
      <w:r w:rsidR="002C3901">
        <w:t>dir</w:t>
      </w:r>
      <w:r>
        <w:t>.</w:t>
      </w:r>
    </w:p>
    <w:p w:rsidR="0037148F" w:rsidRDefault="002C3901" w:rsidP="0037148F">
      <w:r>
        <w:tab/>
        <w:t>Çalışmamızda k</w:t>
      </w:r>
      <w:r w:rsidR="0037148F">
        <w:t xml:space="preserve">araciğer hasar belirteci olarak görev alan ve rutinde de bakılan AST ve ALT enzim değerleri, bir diğer karaciğer hasar belirteci olan MDA değerlerinden oldukça farklı çıkmıştır. Bunun sebebinin, AST ve ALT ölçümleri esnasında cihaz kaynaklı bir hatadan dolayı olduğunu düşünmekteyiz. </w:t>
      </w:r>
    </w:p>
    <w:p w:rsidR="0037148F" w:rsidRDefault="0037148F" w:rsidP="0037148F">
      <w:r>
        <w:tab/>
        <w:t>Aynı şekilde serum LH ve FSH değerlerinin cihaz tarafından belirlenememesi sebebiyle bu hormonlar hakkında da herhangi bir değerlendirme yapamıyoruz.</w:t>
      </w:r>
    </w:p>
    <w:p w:rsidR="0037148F" w:rsidRDefault="0037148F" w:rsidP="0037148F">
      <w:r>
        <w:tab/>
        <w:t>Testosteron hormonu değerlerimizi incelediğimizde OK grubunun hormon değerleri NK grubu ile karşılaştırıldığında istatistiksel olarak anlamlı bir farklılık olmasa da değer olarak NK’dan daha düşük olduğunu saptamıştık. Fan ve ark (2015) belirttiği gibi bu durum obezite sonucu artan aromataz enzim aktivitesinden kaynaklanmaktadır. Aromatizasyon sonucu T, E2’ye dönüştürülür. Se ve NAC uygulaması sonucu he</w:t>
      </w:r>
      <w:r w:rsidR="002C3901">
        <w:t>m normal hem de obez gruplarda</w:t>
      </w:r>
      <w:r>
        <w:t xml:space="preserve"> T artışı görülmektedir ancak istatistiksel olarak birbirlerinden farklı değildirler. NNS grubu sonucunun güvenilir olmadığını düşünmekteyiz. Li ve ark (2017) yaptıkları çalışmada ölçtükleri testiküler testosteronun obez grupta normal kontrol grubuna göre daha düşük olduğunu gözlemlemişler. Jallouli ve ark (2016)’nın yapmış oldukları çalışmada, NK gruplarına göre NN gruplarında gözlemledikleri testoteron artışı bizim verilerimizle uyumluluk göstermektedir. Araştırmacılar NAC’ın testosteron artırıcı etkisinin sebebini hem </w:t>
      </w:r>
      <w:r w:rsidR="002C3901">
        <w:t>doğrudan</w:t>
      </w:r>
      <w:r>
        <w:t xml:space="preserve"> hücre membranından geçip bir antioksidan gibi çalışmasına hem de GSH prekürsörü olmasına bağlamışlar</w:t>
      </w:r>
      <w:r w:rsidR="002C3901">
        <w:t>dır</w:t>
      </w:r>
      <w:r>
        <w:t xml:space="preserve">. Liu ve ark (2017)’nın yaptıkları çalışmada farklı dozlarda uygulanan selenyumun üreme performansına etkisine bakmışlar. 0,8 mg/kg/gün olarak iki </w:t>
      </w:r>
      <w:r>
        <w:lastRenderedPageBreak/>
        <w:t>hafta boyunca Se uygul</w:t>
      </w:r>
      <w:r w:rsidR="002C3901">
        <w:t>adıkları grupta kontrole oranla</w:t>
      </w:r>
      <w:r>
        <w:t xml:space="preserve"> testosteron seviyesinde artış gözlemlemişler. T seviyesindeki bu artışın Se’nin GPX’i artırmasından kaynaklı olduğunu belirtmişler</w:t>
      </w:r>
      <w:r w:rsidR="002C3901">
        <w:t>dir</w:t>
      </w:r>
      <w:r>
        <w:t xml:space="preserve">. Bizim de testiküler GPX seviyesi incelendiğinde, tüm Se uygulanmış gruplarda yüksek olduğu görülmektedir dolayısıyla bu gruplardaki T hormonunun artışının sebebi de budur.  </w:t>
      </w:r>
    </w:p>
    <w:p w:rsidR="0037148F" w:rsidRDefault="0037148F" w:rsidP="0037148F">
      <w:r>
        <w:tab/>
        <w:t xml:space="preserve">Estradiol verilerimizi incelediğimizde testosterondaki değişimler ile </w:t>
      </w:r>
      <w:r w:rsidR="002C3901">
        <w:t>uyumlu</w:t>
      </w:r>
      <w:r>
        <w:t xml:space="preserve"> bir grafik sergilemektedir. Aromatizasyon sayesinde artan estradiol seviyeleri OK grubunda görülmektedir. OS ve ON grublarındaki E2 düşüşü ise artan T değerleri ile uyumludur. Miao ve ark (2017)</w:t>
      </w:r>
      <w:r w:rsidR="002C3901">
        <w:t>’nın</w:t>
      </w:r>
      <w:r>
        <w:t xml:space="preserve"> çalışmalarındaki hem T hem de E2 değerleri bizim çalışmamızla </w:t>
      </w:r>
      <w:r w:rsidR="00C0293D">
        <w:t xml:space="preserve">benzerlik </w:t>
      </w:r>
      <w:r>
        <w:t xml:space="preserve">göstermektedir.   </w:t>
      </w:r>
    </w:p>
    <w:p w:rsidR="005D2104" w:rsidRDefault="005D2104" w:rsidP="005D2104">
      <w:r>
        <w:tab/>
        <w:t xml:space="preserve">Sperm parametrelerini </w:t>
      </w:r>
      <w:r w:rsidR="00163B8F">
        <w:t xml:space="preserve">WHO 2010 kriterlerine göre </w:t>
      </w:r>
      <w:r>
        <w:t>incelediğimizde</w:t>
      </w:r>
      <w:r w:rsidR="00163B8F">
        <w:t>,</w:t>
      </w:r>
      <w:r>
        <w:t xml:space="preserve"> NS grubunda beklenenden daha az sayıda sperm bulmuştuk. NK grubu ile karşılaştırdığımızda OK grubunda sperm sayı ve motilite değerlerinin düşük olduğunu gözlemlemiştik. </w:t>
      </w:r>
      <w:r w:rsidR="00035C9D">
        <w:t>Se uygulamasının hızı olumlu yönde etkileyerek hızı artırmasını beklemiştik ancak literatüre baktığımızda Se toksikasyonunda oluşmaya başlayan bir durum ile karşılaşmaktayız (Liu ve ark, 2017). Kullandığımız doz literatürde toksik doz olmasa da uzun süreli kullanmamız sebebiyle spermlerde toksikasyona sebep olmuş olabilir.</w:t>
      </w:r>
    </w:p>
    <w:p w:rsidR="00035C9D" w:rsidRPr="00E92629" w:rsidRDefault="00035C9D" w:rsidP="005D2104">
      <w:r>
        <w:tab/>
      </w:r>
      <w:r w:rsidR="00163B8F">
        <w:t>Obez grup morfolojik verileri incelendiğinde OK’ya göre daha iyi morfolojide oldukları ancak NK grubuna</w:t>
      </w:r>
      <w:r w:rsidR="00593E36">
        <w:t xml:space="preserve"> göre ise anlamlı derecede düşük oldukları bulunmuştu. Gruplarda amorf başa sahip sperm sayısının çok fazla olduğunu görüyoruz. </w:t>
      </w:r>
    </w:p>
    <w:p w:rsidR="0037148F" w:rsidRPr="00E92629" w:rsidRDefault="0037148F" w:rsidP="0037148F"/>
    <w:p w:rsidR="00821D81" w:rsidRDefault="00821D81">
      <w:pPr>
        <w:spacing w:line="276" w:lineRule="auto"/>
        <w:jc w:val="left"/>
      </w:pPr>
      <w:r>
        <w:br w:type="page"/>
      </w:r>
    </w:p>
    <w:p w:rsidR="004B0AAF" w:rsidRPr="009C3E1A" w:rsidRDefault="009C3E1A" w:rsidP="009C3E1A">
      <w:pPr>
        <w:pStyle w:val="Balk1"/>
      </w:pPr>
      <w:bookmarkStart w:id="247" w:name="_Toc536019202"/>
      <w:r w:rsidRPr="009C3E1A">
        <w:lastRenderedPageBreak/>
        <w:t xml:space="preserve">6. </w:t>
      </w:r>
      <w:r w:rsidR="004B0AAF" w:rsidRPr="009C3E1A">
        <w:t>SONUÇ ve ÖNERİLER</w:t>
      </w:r>
      <w:bookmarkEnd w:id="247"/>
    </w:p>
    <w:p w:rsidR="004B0AAF" w:rsidRDefault="004B0AAF" w:rsidP="00821D81">
      <w:pPr>
        <w:jc w:val="center"/>
        <w:rPr>
          <w:b/>
        </w:rPr>
      </w:pPr>
    </w:p>
    <w:p w:rsidR="009C3E1A" w:rsidRDefault="009C3E1A" w:rsidP="00821D81">
      <w:pPr>
        <w:jc w:val="center"/>
        <w:rPr>
          <w:b/>
        </w:rPr>
      </w:pPr>
    </w:p>
    <w:p w:rsidR="009C3E1A" w:rsidRPr="009C3E1A" w:rsidRDefault="009C3E1A" w:rsidP="009C3E1A">
      <w:r>
        <w:tab/>
        <w:t xml:space="preserve">Obezite ile birlikte </w:t>
      </w:r>
      <w:r w:rsidR="00C0293D">
        <w:t>glu</w:t>
      </w:r>
      <w:r>
        <w:t>koz ve yağ metabolizmasının bozulması karaciğerlerde yağla</w:t>
      </w:r>
      <w:r w:rsidR="002C7757">
        <w:t>nmaya ve serum lipit değerlerinin</w:t>
      </w:r>
      <w:r>
        <w:t xml:space="preserve"> artış</w:t>
      </w:r>
      <w:r w:rsidR="00C0293D">
        <w:t>ın</w:t>
      </w:r>
      <w:r>
        <w:t xml:space="preserve">a </w:t>
      </w:r>
      <w:r w:rsidR="008F7DB8">
        <w:t>ayrıca</w:t>
      </w:r>
      <w:r w:rsidR="00C0293D">
        <w:t xml:space="preserve"> yağ dokusundan bol miktarda adipositokin salgılanmasına </w:t>
      </w:r>
      <w:r>
        <w:t>sebep olmaktadır.</w:t>
      </w:r>
      <w:r w:rsidR="00CB48A8">
        <w:t xml:space="preserve"> </w:t>
      </w:r>
      <w:r w:rsidR="008F7DB8">
        <w:t xml:space="preserve">Sonucunda </w:t>
      </w:r>
      <w:r w:rsidR="00CB48A8">
        <w:t xml:space="preserve">oksidatif stres </w:t>
      </w:r>
      <w:r w:rsidR="008F7DB8">
        <w:t xml:space="preserve">oluşmakta ve </w:t>
      </w:r>
      <w:r w:rsidR="00CB48A8">
        <w:t>tüm organizmayı etkilediği gibi</w:t>
      </w:r>
      <w:r>
        <w:t xml:space="preserve"> </w:t>
      </w:r>
      <w:r w:rsidR="00CB48A8">
        <w:t>t</w:t>
      </w:r>
      <w:r w:rsidR="00FD5483">
        <w:t xml:space="preserve">estis dokusu ve </w:t>
      </w:r>
      <w:r w:rsidR="00CB48A8">
        <w:t xml:space="preserve">beraberinde </w:t>
      </w:r>
      <w:r w:rsidR="00FD5483">
        <w:t>sperm üretimi</w:t>
      </w:r>
      <w:r w:rsidR="00CB48A8">
        <w:t xml:space="preserve">ni de etkilemektedir. Bu etkileşim ile </w:t>
      </w:r>
      <w:r w:rsidR="00E24F1B">
        <w:t>testosteron hormon seviyesi azalmakta fertilite kaybı</w:t>
      </w:r>
      <w:r w:rsidR="008F7DB8">
        <w:t xml:space="preserve"> dolaysıyla infertilite</w:t>
      </w:r>
      <w:r w:rsidR="00E24F1B">
        <w:t xml:space="preserve"> meydana gelmektedir.</w:t>
      </w:r>
      <w:r w:rsidR="002C7757">
        <w:t xml:space="preserve"> </w:t>
      </w:r>
      <w:r w:rsidR="008F7DB8">
        <w:t>Çalışmamızda antioksidanlar kullanarak olaşa</w:t>
      </w:r>
      <w:r w:rsidR="00767413">
        <w:t>n oksidatif hasarı tedavi etmek böylelikle obezitenin sebep olacağı hasarın önüne geçmeyi hedefledik. Kullandığımız antioksidan ajanlar Selenyum ve N-asetil sistein sayesinde obezitenin oluştu</w:t>
      </w:r>
      <w:r w:rsidR="001672B9">
        <w:t>r</w:t>
      </w:r>
      <w:r w:rsidR="00767413">
        <w:t>duğu birçok hasarın önüne geçmeyi başardık.</w:t>
      </w:r>
    </w:p>
    <w:p w:rsidR="004B0AAF" w:rsidRDefault="004B0AAF">
      <w:pPr>
        <w:spacing w:line="276" w:lineRule="auto"/>
        <w:jc w:val="left"/>
        <w:rPr>
          <w:b/>
        </w:rPr>
      </w:pPr>
      <w:r>
        <w:rPr>
          <w:b/>
        </w:rPr>
        <w:br w:type="page"/>
      </w:r>
    </w:p>
    <w:p w:rsidR="00F77BC2" w:rsidRDefault="00821D81" w:rsidP="00821D81">
      <w:pPr>
        <w:jc w:val="center"/>
        <w:rPr>
          <w:b/>
        </w:rPr>
      </w:pPr>
      <w:r w:rsidRPr="00821D81">
        <w:rPr>
          <w:b/>
        </w:rPr>
        <w:lastRenderedPageBreak/>
        <w:t>KAYNAKLAR</w:t>
      </w:r>
    </w:p>
    <w:p w:rsidR="00821D81" w:rsidRDefault="00821D81" w:rsidP="00821D81">
      <w:pPr>
        <w:jc w:val="center"/>
        <w:rPr>
          <w:b/>
        </w:rPr>
      </w:pPr>
    </w:p>
    <w:p w:rsidR="00821D81" w:rsidRPr="00192F4F" w:rsidRDefault="00821D81" w:rsidP="00821D81">
      <w:pPr>
        <w:rPr>
          <w:rFonts w:cs="Times New Roman"/>
          <w:szCs w:val="24"/>
        </w:rPr>
      </w:pPr>
      <w:r w:rsidRPr="00192F4F">
        <w:rPr>
          <w:rFonts w:cs="Times New Roman"/>
          <w:b/>
          <w:szCs w:val="24"/>
        </w:rPr>
        <w:t>Abdo KM. “</w:t>
      </w:r>
      <w:r w:rsidR="009C6F3C" w:rsidRPr="00192F4F">
        <w:rPr>
          <w:rFonts w:cs="Times New Roman"/>
          <w:szCs w:val="24"/>
        </w:rPr>
        <w:t>Sodium Selenate And Sodium Selenite</w:t>
      </w:r>
      <w:r w:rsidRPr="00192F4F">
        <w:rPr>
          <w:rFonts w:cs="Times New Roman"/>
          <w:szCs w:val="24"/>
        </w:rPr>
        <w:t xml:space="preserve">”, </w:t>
      </w:r>
      <w:r w:rsidRPr="009C6F3C">
        <w:rPr>
          <w:rFonts w:cs="Times New Roman"/>
          <w:i/>
          <w:szCs w:val="24"/>
        </w:rPr>
        <w:t>NİEHS NT</w:t>
      </w:r>
      <w:r w:rsidR="009C6F3C" w:rsidRPr="009C6F3C">
        <w:rPr>
          <w:rFonts w:cs="Times New Roman"/>
          <w:i/>
          <w:szCs w:val="24"/>
        </w:rPr>
        <w:t>P Report</w:t>
      </w:r>
      <w:r w:rsidR="009C6F3C">
        <w:rPr>
          <w:rFonts w:cs="Times New Roman"/>
          <w:szCs w:val="24"/>
        </w:rPr>
        <w:t xml:space="preserve"> 38, 1994, 11.</w:t>
      </w:r>
    </w:p>
    <w:p w:rsidR="00821D81" w:rsidRPr="00192F4F" w:rsidRDefault="00821D81" w:rsidP="00821D81">
      <w:pPr>
        <w:rPr>
          <w:rFonts w:cs="Times New Roman"/>
          <w:szCs w:val="24"/>
        </w:rPr>
      </w:pPr>
      <w:r w:rsidRPr="00192F4F">
        <w:rPr>
          <w:rFonts w:cs="Times New Roman"/>
          <w:b/>
          <w:szCs w:val="24"/>
        </w:rPr>
        <w:t>Aebi H.</w:t>
      </w:r>
      <w:r w:rsidRPr="00192F4F">
        <w:rPr>
          <w:rFonts w:cs="Times New Roman"/>
          <w:szCs w:val="24"/>
        </w:rPr>
        <w:t xml:space="preserve"> Catalse In Vitro Methods</w:t>
      </w:r>
      <w:r w:rsidRPr="00192F4F">
        <w:rPr>
          <w:rFonts w:cs="Times New Roman"/>
          <w:i/>
          <w:szCs w:val="24"/>
        </w:rPr>
        <w:t>. Methods in Enzymology</w:t>
      </w:r>
      <w:r w:rsidRPr="00192F4F">
        <w:rPr>
          <w:rFonts w:cs="Times New Roman"/>
          <w:szCs w:val="24"/>
        </w:rPr>
        <w:t>, 1984, 105, 121–126.</w:t>
      </w:r>
    </w:p>
    <w:p w:rsidR="00821D81" w:rsidRPr="00192F4F" w:rsidRDefault="00B13DFC" w:rsidP="00821D81">
      <w:pPr>
        <w:rPr>
          <w:rFonts w:cs="Times New Roman"/>
          <w:szCs w:val="24"/>
          <w:shd w:val="clear" w:color="auto" w:fill="FFFFFF"/>
        </w:rPr>
      </w:pPr>
      <w:hyperlink r:id="rId195" w:history="1">
        <w:r w:rsidR="00821D81" w:rsidRPr="00821D81">
          <w:rPr>
            <w:rStyle w:val="Kpr"/>
            <w:rFonts w:cs="Times New Roman"/>
            <w:b/>
            <w:color w:val="auto"/>
            <w:szCs w:val="24"/>
            <w:u w:val="none"/>
            <w:shd w:val="clear" w:color="auto" w:fill="FFFFFF"/>
          </w:rPr>
          <w:t>Ahmad A</w:t>
        </w:r>
      </w:hyperlink>
      <w:r w:rsidR="00821D81" w:rsidRPr="00821D81">
        <w:rPr>
          <w:rFonts w:cs="Times New Roman"/>
          <w:b/>
          <w:szCs w:val="24"/>
          <w:shd w:val="clear" w:color="auto" w:fill="FFFFFF"/>
        </w:rPr>
        <w:t>, </w:t>
      </w:r>
      <w:hyperlink r:id="rId196" w:history="1">
        <w:r w:rsidR="00821D81" w:rsidRPr="00821D81">
          <w:rPr>
            <w:rStyle w:val="Kpr"/>
            <w:rFonts w:cs="Times New Roman"/>
            <w:b/>
            <w:color w:val="auto"/>
            <w:szCs w:val="24"/>
            <w:u w:val="none"/>
            <w:shd w:val="clear" w:color="auto" w:fill="FFFFFF"/>
          </w:rPr>
          <w:t>Ali T</w:t>
        </w:r>
      </w:hyperlink>
      <w:r w:rsidR="00821D81" w:rsidRPr="00821D81">
        <w:rPr>
          <w:rFonts w:cs="Times New Roman"/>
          <w:b/>
          <w:szCs w:val="24"/>
          <w:shd w:val="clear" w:color="auto" w:fill="FFFFFF"/>
        </w:rPr>
        <w:t>, </w:t>
      </w:r>
      <w:hyperlink r:id="rId197" w:history="1">
        <w:r w:rsidR="00821D81" w:rsidRPr="00821D81">
          <w:rPr>
            <w:rStyle w:val="Kpr"/>
            <w:rFonts w:cs="Times New Roman"/>
            <w:b/>
            <w:color w:val="auto"/>
            <w:szCs w:val="24"/>
            <w:u w:val="none"/>
            <w:shd w:val="clear" w:color="auto" w:fill="FFFFFF"/>
          </w:rPr>
          <w:t>Kim MW</w:t>
        </w:r>
      </w:hyperlink>
      <w:r w:rsidR="00821D81" w:rsidRPr="00821D81">
        <w:rPr>
          <w:rFonts w:cs="Times New Roman"/>
          <w:b/>
          <w:szCs w:val="24"/>
          <w:shd w:val="clear" w:color="auto" w:fill="FFFFFF"/>
        </w:rPr>
        <w:t>, </w:t>
      </w:r>
      <w:hyperlink r:id="rId198" w:history="1">
        <w:r w:rsidR="00821D81" w:rsidRPr="00821D81">
          <w:rPr>
            <w:rStyle w:val="Kpr"/>
            <w:rFonts w:cs="Times New Roman"/>
            <w:b/>
            <w:color w:val="auto"/>
            <w:szCs w:val="24"/>
            <w:u w:val="none"/>
            <w:shd w:val="clear" w:color="auto" w:fill="FFFFFF"/>
          </w:rPr>
          <w:t>Khan A</w:t>
        </w:r>
      </w:hyperlink>
      <w:r w:rsidR="00821D81" w:rsidRPr="00821D81">
        <w:rPr>
          <w:rFonts w:cs="Times New Roman"/>
          <w:b/>
          <w:szCs w:val="24"/>
          <w:shd w:val="clear" w:color="auto" w:fill="FFFFFF"/>
        </w:rPr>
        <w:t>, </w:t>
      </w:r>
      <w:hyperlink r:id="rId199" w:history="1">
        <w:r w:rsidR="00821D81" w:rsidRPr="00821D81">
          <w:rPr>
            <w:rStyle w:val="Kpr"/>
            <w:rFonts w:cs="Times New Roman"/>
            <w:b/>
            <w:color w:val="auto"/>
            <w:szCs w:val="24"/>
            <w:u w:val="none"/>
            <w:shd w:val="clear" w:color="auto" w:fill="FFFFFF"/>
          </w:rPr>
          <w:t>Jo MH</w:t>
        </w:r>
      </w:hyperlink>
      <w:r w:rsidR="00821D81" w:rsidRPr="00821D81">
        <w:rPr>
          <w:rFonts w:cs="Times New Roman"/>
          <w:b/>
          <w:szCs w:val="24"/>
          <w:shd w:val="clear" w:color="auto" w:fill="FFFFFF"/>
        </w:rPr>
        <w:t>, </w:t>
      </w:r>
      <w:hyperlink r:id="rId200" w:history="1">
        <w:r w:rsidR="00821D81" w:rsidRPr="00821D81">
          <w:rPr>
            <w:rStyle w:val="Kpr"/>
            <w:rFonts w:cs="Times New Roman"/>
            <w:b/>
            <w:color w:val="auto"/>
            <w:szCs w:val="24"/>
            <w:u w:val="none"/>
            <w:shd w:val="clear" w:color="auto" w:fill="FFFFFF"/>
          </w:rPr>
          <w:t>Rehman SU</w:t>
        </w:r>
      </w:hyperlink>
      <w:r w:rsidR="00821D81" w:rsidRPr="00821D81">
        <w:rPr>
          <w:rFonts w:cs="Times New Roman"/>
          <w:b/>
          <w:szCs w:val="24"/>
          <w:shd w:val="clear" w:color="auto" w:fill="FFFFFF"/>
        </w:rPr>
        <w:t>, </w:t>
      </w:r>
      <w:hyperlink r:id="rId201" w:history="1">
        <w:r w:rsidR="00821D81" w:rsidRPr="00821D81">
          <w:rPr>
            <w:rStyle w:val="Kpr"/>
            <w:rFonts w:cs="Times New Roman"/>
            <w:b/>
            <w:color w:val="auto"/>
            <w:szCs w:val="24"/>
            <w:u w:val="none"/>
            <w:shd w:val="clear" w:color="auto" w:fill="FFFFFF"/>
          </w:rPr>
          <w:t>Khan MS</w:t>
        </w:r>
      </w:hyperlink>
      <w:r w:rsidR="00821D81" w:rsidRPr="00821D81">
        <w:rPr>
          <w:rFonts w:cs="Times New Roman"/>
          <w:b/>
          <w:szCs w:val="24"/>
          <w:shd w:val="clear" w:color="auto" w:fill="FFFFFF"/>
        </w:rPr>
        <w:t>, </w:t>
      </w:r>
      <w:hyperlink r:id="rId202" w:history="1">
        <w:r w:rsidR="00821D81" w:rsidRPr="00821D81">
          <w:rPr>
            <w:rStyle w:val="Kpr"/>
            <w:rFonts w:cs="Times New Roman"/>
            <w:b/>
            <w:color w:val="auto"/>
            <w:szCs w:val="24"/>
            <w:u w:val="none"/>
            <w:shd w:val="clear" w:color="auto" w:fill="FFFFFF"/>
          </w:rPr>
          <w:t>Abid NB</w:t>
        </w:r>
      </w:hyperlink>
      <w:r w:rsidR="00821D81" w:rsidRPr="00821D81">
        <w:rPr>
          <w:rFonts w:cs="Times New Roman"/>
          <w:b/>
          <w:szCs w:val="24"/>
          <w:shd w:val="clear" w:color="auto" w:fill="FFFFFF"/>
        </w:rPr>
        <w:t>, </w:t>
      </w:r>
      <w:hyperlink r:id="rId203" w:history="1">
        <w:r w:rsidR="00821D81" w:rsidRPr="00821D81">
          <w:rPr>
            <w:rStyle w:val="Kpr"/>
            <w:rFonts w:cs="Times New Roman"/>
            <w:b/>
            <w:color w:val="auto"/>
            <w:szCs w:val="24"/>
            <w:u w:val="none"/>
            <w:shd w:val="clear" w:color="auto" w:fill="FFFFFF"/>
          </w:rPr>
          <w:t>Khan M</w:t>
        </w:r>
      </w:hyperlink>
      <w:r w:rsidR="00821D81" w:rsidRPr="00821D81">
        <w:rPr>
          <w:rFonts w:cs="Times New Roman"/>
          <w:b/>
          <w:szCs w:val="24"/>
          <w:shd w:val="clear" w:color="auto" w:fill="FFFFFF"/>
        </w:rPr>
        <w:t>, </w:t>
      </w:r>
      <w:hyperlink r:id="rId204" w:history="1">
        <w:r w:rsidR="00821D81" w:rsidRPr="00821D81">
          <w:rPr>
            <w:rStyle w:val="Kpr"/>
            <w:rFonts w:cs="Times New Roman"/>
            <w:b/>
            <w:color w:val="auto"/>
            <w:szCs w:val="24"/>
            <w:u w:val="none"/>
            <w:shd w:val="clear" w:color="auto" w:fill="FFFFFF"/>
          </w:rPr>
          <w:t>Ullah R</w:t>
        </w:r>
      </w:hyperlink>
      <w:r w:rsidR="00821D81" w:rsidRPr="00821D81">
        <w:rPr>
          <w:rFonts w:cs="Times New Roman"/>
          <w:b/>
          <w:szCs w:val="24"/>
          <w:shd w:val="clear" w:color="auto" w:fill="FFFFFF"/>
        </w:rPr>
        <w:t>, </w:t>
      </w:r>
      <w:hyperlink r:id="rId205" w:history="1">
        <w:r w:rsidR="00821D81" w:rsidRPr="00821D81">
          <w:rPr>
            <w:rStyle w:val="Kpr"/>
            <w:rFonts w:cs="Times New Roman"/>
            <w:b/>
            <w:color w:val="auto"/>
            <w:szCs w:val="24"/>
            <w:u w:val="none"/>
            <w:shd w:val="clear" w:color="auto" w:fill="FFFFFF"/>
          </w:rPr>
          <w:t>Jo MG</w:t>
        </w:r>
      </w:hyperlink>
      <w:r w:rsidR="00821D81" w:rsidRPr="00821D81">
        <w:rPr>
          <w:rFonts w:cs="Times New Roman"/>
          <w:b/>
          <w:szCs w:val="24"/>
          <w:shd w:val="clear" w:color="auto" w:fill="FFFFFF"/>
        </w:rPr>
        <w:t>, </w:t>
      </w:r>
      <w:hyperlink r:id="rId206" w:history="1">
        <w:r w:rsidR="00821D81" w:rsidRPr="00821D81">
          <w:rPr>
            <w:rStyle w:val="Kpr"/>
            <w:rFonts w:cs="Times New Roman"/>
            <w:b/>
            <w:color w:val="auto"/>
            <w:szCs w:val="24"/>
            <w:u w:val="none"/>
            <w:shd w:val="clear" w:color="auto" w:fill="FFFFFF"/>
          </w:rPr>
          <w:t>Kim MO</w:t>
        </w:r>
      </w:hyperlink>
      <w:r w:rsidR="00821D81" w:rsidRPr="00821D81">
        <w:rPr>
          <w:rFonts w:cs="Times New Roman"/>
          <w:b/>
          <w:szCs w:val="24"/>
          <w:shd w:val="clear" w:color="auto" w:fill="FFFFFF"/>
        </w:rPr>
        <w:t>.</w:t>
      </w:r>
      <w:r w:rsidR="00821D81" w:rsidRPr="00821D81">
        <w:rPr>
          <w:rFonts w:cs="Times New Roman"/>
          <w:szCs w:val="24"/>
          <w:shd w:val="clear" w:color="auto" w:fill="FFFFFF"/>
        </w:rPr>
        <w:t xml:space="preserve"> </w:t>
      </w:r>
      <w:r w:rsidR="00821D81" w:rsidRPr="00192F4F">
        <w:rPr>
          <w:rFonts w:cs="Times New Roman"/>
          <w:szCs w:val="24"/>
        </w:rPr>
        <w:t>Adiponectin Homolog Novel Osmotin Protects </w:t>
      </w:r>
      <w:r w:rsidR="00821D81" w:rsidRPr="00192F4F">
        <w:rPr>
          <w:rStyle w:val="highlight"/>
          <w:rFonts w:cs="Times New Roman"/>
          <w:szCs w:val="24"/>
        </w:rPr>
        <w:t>Obesity</w:t>
      </w:r>
      <w:r w:rsidR="00821D81" w:rsidRPr="00192F4F">
        <w:rPr>
          <w:rFonts w:cs="Times New Roman"/>
          <w:szCs w:val="24"/>
        </w:rPr>
        <w:t>/Diabetes-İnduced NAFLD By Upregulating Adipors/Pparα Signaling İn </w:t>
      </w:r>
      <w:r w:rsidR="00821D81" w:rsidRPr="00192F4F">
        <w:rPr>
          <w:rStyle w:val="highlight"/>
          <w:rFonts w:cs="Times New Roman"/>
          <w:szCs w:val="24"/>
        </w:rPr>
        <w:t>Ob/Ob</w:t>
      </w:r>
      <w:r w:rsidR="00821D81" w:rsidRPr="00192F4F">
        <w:rPr>
          <w:rFonts w:cs="Times New Roman"/>
          <w:szCs w:val="24"/>
        </w:rPr>
        <w:t xml:space="preserve"> And Db/Db Transgenic Mouse Models. </w:t>
      </w:r>
      <w:r w:rsidR="00821D81" w:rsidRPr="00192F4F">
        <w:rPr>
          <w:rFonts w:cs="Times New Roman"/>
          <w:i/>
          <w:szCs w:val="24"/>
        </w:rPr>
        <w:t xml:space="preserve">Metabolism, </w:t>
      </w:r>
      <w:r w:rsidR="00821D81" w:rsidRPr="00192F4F">
        <w:rPr>
          <w:rFonts w:cs="Times New Roman"/>
          <w:szCs w:val="24"/>
          <w:shd w:val="clear" w:color="auto" w:fill="FFFFFF"/>
        </w:rPr>
        <w:t>2019, 90, 31-43. </w:t>
      </w:r>
    </w:p>
    <w:p w:rsidR="00821D81" w:rsidRPr="00192F4F" w:rsidRDefault="00821D81" w:rsidP="00821D81">
      <w:pPr>
        <w:rPr>
          <w:rFonts w:cs="Times New Roman"/>
          <w:szCs w:val="24"/>
        </w:rPr>
      </w:pPr>
      <w:r w:rsidRPr="00192F4F">
        <w:rPr>
          <w:rFonts w:cs="Times New Roman"/>
          <w:b/>
          <w:szCs w:val="24"/>
        </w:rPr>
        <w:t xml:space="preserve">Ahsan U, Kamran Z, Raza I, Ahmad S, Barbar W, Riaz MH, Iqbal Z. </w:t>
      </w:r>
      <w:r w:rsidRPr="00192F4F">
        <w:rPr>
          <w:rFonts w:cs="Times New Roman"/>
          <w:szCs w:val="24"/>
        </w:rPr>
        <w:t xml:space="preserve">Role of selenium in male reproduction. </w:t>
      </w:r>
      <w:r w:rsidRPr="00192F4F">
        <w:rPr>
          <w:rFonts w:cs="Times New Roman"/>
          <w:i/>
          <w:szCs w:val="24"/>
        </w:rPr>
        <w:t>Animal Reproduction Science</w:t>
      </w:r>
      <w:r w:rsidRPr="00192F4F">
        <w:rPr>
          <w:rFonts w:cs="Times New Roman"/>
          <w:szCs w:val="24"/>
        </w:rPr>
        <w:t>, 2014, 146(1-2), 55-62.</w:t>
      </w:r>
    </w:p>
    <w:p w:rsidR="00821D81" w:rsidRDefault="00821D81" w:rsidP="00821D81">
      <w:pPr>
        <w:rPr>
          <w:rFonts w:cs="Times New Roman"/>
          <w:szCs w:val="24"/>
        </w:rPr>
      </w:pPr>
      <w:r w:rsidRPr="00B50F3F">
        <w:rPr>
          <w:rFonts w:cs="Times New Roman"/>
          <w:b/>
          <w:szCs w:val="24"/>
        </w:rPr>
        <w:t>Akşit H, Akşit D, Bildik A, Kara H, Yavuz Ö, Seyrek K.</w:t>
      </w:r>
      <w:r w:rsidRPr="00B50F3F">
        <w:rPr>
          <w:rFonts w:cs="Times New Roman"/>
          <w:szCs w:val="24"/>
        </w:rPr>
        <w:t xml:space="preserve"> Deneysel karaciğer intoksikasyonunda N-asetil sistein’in glutatyon metabolizması ve lipid peroksidasyonuna etkileri. </w:t>
      </w:r>
      <w:r w:rsidRPr="00B50F3F">
        <w:rPr>
          <w:rFonts w:cs="Times New Roman"/>
          <w:i/>
          <w:szCs w:val="24"/>
        </w:rPr>
        <w:t>Ankara Üniversitesi Veteriner Fakültesi Dergisi</w:t>
      </w:r>
      <w:r>
        <w:rPr>
          <w:rFonts w:cs="Times New Roman"/>
          <w:i/>
          <w:szCs w:val="24"/>
        </w:rPr>
        <w:t>,</w:t>
      </w:r>
      <w:r w:rsidRPr="00B50F3F">
        <w:rPr>
          <w:rFonts w:cs="Times New Roman"/>
          <w:szCs w:val="24"/>
        </w:rPr>
        <w:t xml:space="preserve"> 2015, 62, 1-5.</w:t>
      </w:r>
    </w:p>
    <w:p w:rsidR="00821D81" w:rsidRPr="00821D81" w:rsidRDefault="00B13DFC" w:rsidP="00821D81">
      <w:pPr>
        <w:rPr>
          <w:rFonts w:cs="Times New Roman"/>
          <w:szCs w:val="24"/>
          <w:shd w:val="clear" w:color="auto" w:fill="FFFFFF"/>
        </w:rPr>
      </w:pPr>
      <w:hyperlink r:id="rId207" w:history="1">
        <w:r w:rsidR="00821D81" w:rsidRPr="00821D81">
          <w:rPr>
            <w:rStyle w:val="Kpr"/>
            <w:rFonts w:cs="Times New Roman"/>
            <w:b/>
            <w:color w:val="auto"/>
            <w:szCs w:val="24"/>
            <w:u w:val="none"/>
            <w:shd w:val="clear" w:color="auto" w:fill="FFFFFF"/>
          </w:rPr>
          <w:t>Ali MH</w:t>
        </w:r>
      </w:hyperlink>
      <w:r w:rsidR="00821D81" w:rsidRPr="00821D81">
        <w:rPr>
          <w:rFonts w:cs="Times New Roman"/>
          <w:b/>
          <w:szCs w:val="24"/>
          <w:shd w:val="clear" w:color="auto" w:fill="FFFFFF"/>
        </w:rPr>
        <w:t>, </w:t>
      </w:r>
      <w:hyperlink r:id="rId208" w:history="1">
        <w:r w:rsidR="00821D81" w:rsidRPr="00821D81">
          <w:rPr>
            <w:rStyle w:val="Kpr"/>
            <w:rFonts w:cs="Times New Roman"/>
            <w:b/>
            <w:color w:val="auto"/>
            <w:szCs w:val="24"/>
            <w:u w:val="none"/>
            <w:shd w:val="clear" w:color="auto" w:fill="FFFFFF"/>
          </w:rPr>
          <w:t>Messiha BA</w:t>
        </w:r>
      </w:hyperlink>
      <w:r w:rsidR="00821D81" w:rsidRPr="00821D81">
        <w:rPr>
          <w:rFonts w:cs="Times New Roman"/>
          <w:b/>
          <w:szCs w:val="24"/>
          <w:shd w:val="clear" w:color="auto" w:fill="FFFFFF"/>
        </w:rPr>
        <w:t>, </w:t>
      </w:r>
      <w:hyperlink r:id="rId209" w:history="1">
        <w:r w:rsidR="00821D81" w:rsidRPr="00821D81">
          <w:rPr>
            <w:rStyle w:val="Kpr"/>
            <w:rFonts w:cs="Times New Roman"/>
            <w:b/>
            <w:color w:val="auto"/>
            <w:szCs w:val="24"/>
            <w:u w:val="none"/>
            <w:shd w:val="clear" w:color="auto" w:fill="FFFFFF"/>
          </w:rPr>
          <w:t>Abdel-Latif HA</w:t>
        </w:r>
      </w:hyperlink>
      <w:r w:rsidR="00821D81" w:rsidRPr="00821D81">
        <w:rPr>
          <w:rFonts w:cs="Times New Roman"/>
          <w:b/>
          <w:szCs w:val="24"/>
          <w:shd w:val="clear" w:color="auto" w:fill="FFFFFF"/>
        </w:rPr>
        <w:t xml:space="preserve">. </w:t>
      </w:r>
      <w:r w:rsidR="00821D81" w:rsidRPr="00821D81">
        <w:rPr>
          <w:rFonts w:cs="Times New Roman"/>
          <w:szCs w:val="24"/>
          <w:shd w:val="clear" w:color="auto" w:fill="FFFFFF"/>
        </w:rPr>
        <w:t xml:space="preserve">Protective effect of ursodeoxycholic acid, resveratrol, and N-acetylcysteine on nonalcoholic fatty liver disease in rats. </w:t>
      </w:r>
      <w:r w:rsidR="00821D81" w:rsidRPr="00821D81">
        <w:rPr>
          <w:rFonts w:cs="Times New Roman"/>
          <w:i/>
          <w:szCs w:val="24"/>
          <w:shd w:val="clear" w:color="auto" w:fill="FFFFFF"/>
        </w:rPr>
        <w:t>Pharmaceutical Biology</w:t>
      </w:r>
      <w:r w:rsidR="00821D81" w:rsidRPr="00821D81">
        <w:rPr>
          <w:rFonts w:cs="Times New Roman"/>
          <w:szCs w:val="24"/>
          <w:shd w:val="clear" w:color="auto" w:fill="FFFFFF"/>
        </w:rPr>
        <w:t>, 2016, 54(7), 1198-1208.</w:t>
      </w:r>
    </w:p>
    <w:p w:rsidR="00821D81" w:rsidRPr="00821D81" w:rsidRDefault="00821D81" w:rsidP="00821D81">
      <w:pPr>
        <w:rPr>
          <w:rFonts w:cs="Times New Roman"/>
          <w:szCs w:val="24"/>
          <w:shd w:val="clear" w:color="auto" w:fill="FFFFFF"/>
        </w:rPr>
      </w:pPr>
      <w:r w:rsidRPr="00821D81">
        <w:rPr>
          <w:rFonts w:cs="Times New Roman"/>
          <w:b/>
          <w:szCs w:val="24"/>
          <w:shd w:val="clear" w:color="auto" w:fill="FFFFFF"/>
        </w:rPr>
        <w:t>Amraoui W, Adjabi N, Bououza F, Boumendjel M, Taibi F, Boumendjel A, Abdennour C, Messarah M.</w:t>
      </w:r>
      <w:r w:rsidRPr="00821D81">
        <w:rPr>
          <w:rFonts w:cs="Times New Roman"/>
          <w:szCs w:val="24"/>
          <w:shd w:val="clear" w:color="auto" w:fill="FFFFFF"/>
        </w:rPr>
        <w:t xml:space="preserve"> Modulatory Role of Selenium and Vitamin E, Natural Antioxidants, against Bisphenol A-Induced Oxidative Stress in Wistar Albinos Rats. </w:t>
      </w:r>
      <w:r w:rsidRPr="00821D81">
        <w:rPr>
          <w:rFonts w:cs="Times New Roman"/>
          <w:i/>
          <w:iCs/>
          <w:szCs w:val="24"/>
          <w:shd w:val="clear" w:color="auto" w:fill="FFFFFF"/>
        </w:rPr>
        <w:t>Toxicological Research</w:t>
      </w:r>
      <w:r w:rsidRPr="00821D81">
        <w:rPr>
          <w:rFonts w:cs="Times New Roman"/>
          <w:szCs w:val="24"/>
          <w:shd w:val="clear" w:color="auto" w:fill="FFFFFF"/>
        </w:rPr>
        <w:t xml:space="preserve">, 2018, 34(3), 231-239. </w:t>
      </w:r>
    </w:p>
    <w:p w:rsidR="00821D81" w:rsidRPr="00192F4F" w:rsidRDefault="00B13DFC" w:rsidP="00821D81">
      <w:pPr>
        <w:rPr>
          <w:rFonts w:cs="Times New Roman"/>
          <w:szCs w:val="24"/>
        </w:rPr>
      </w:pPr>
      <w:hyperlink r:id="rId210" w:history="1">
        <w:r w:rsidR="00821D81" w:rsidRPr="00821D81">
          <w:rPr>
            <w:rStyle w:val="Kpr"/>
            <w:rFonts w:cs="Times New Roman"/>
            <w:b/>
            <w:color w:val="auto"/>
            <w:szCs w:val="24"/>
            <w:u w:val="none"/>
            <w:shd w:val="clear" w:color="auto" w:fill="FFFFFF"/>
          </w:rPr>
          <w:t>Amri Z</w:t>
        </w:r>
      </w:hyperlink>
      <w:r w:rsidR="00821D81" w:rsidRPr="00821D81">
        <w:rPr>
          <w:rFonts w:cs="Times New Roman"/>
          <w:b/>
          <w:szCs w:val="24"/>
          <w:shd w:val="clear" w:color="auto" w:fill="FFFFFF"/>
        </w:rPr>
        <w:t>, </w:t>
      </w:r>
      <w:hyperlink r:id="rId211" w:history="1">
        <w:r w:rsidR="00821D81" w:rsidRPr="00821D81">
          <w:rPr>
            <w:rStyle w:val="Kpr"/>
            <w:rFonts w:cs="Times New Roman"/>
            <w:b/>
            <w:color w:val="auto"/>
            <w:szCs w:val="24"/>
            <w:u w:val="none"/>
            <w:shd w:val="clear" w:color="auto" w:fill="FFFFFF"/>
          </w:rPr>
          <w:t>Ghorbel A</w:t>
        </w:r>
      </w:hyperlink>
      <w:r w:rsidR="00821D81" w:rsidRPr="00821D81">
        <w:rPr>
          <w:rFonts w:cs="Times New Roman"/>
          <w:b/>
          <w:szCs w:val="24"/>
          <w:shd w:val="clear" w:color="auto" w:fill="FFFFFF"/>
        </w:rPr>
        <w:t>, </w:t>
      </w:r>
      <w:hyperlink r:id="rId212" w:history="1">
        <w:r w:rsidR="00821D81" w:rsidRPr="00821D81">
          <w:rPr>
            <w:rStyle w:val="Kpr"/>
            <w:rFonts w:cs="Times New Roman"/>
            <w:b/>
            <w:color w:val="auto"/>
            <w:szCs w:val="24"/>
            <w:u w:val="none"/>
            <w:shd w:val="clear" w:color="auto" w:fill="FFFFFF"/>
          </w:rPr>
          <w:t>Turki M</w:t>
        </w:r>
      </w:hyperlink>
      <w:r w:rsidR="00821D81" w:rsidRPr="00821D81">
        <w:rPr>
          <w:rFonts w:cs="Times New Roman"/>
          <w:b/>
          <w:szCs w:val="24"/>
          <w:shd w:val="clear" w:color="auto" w:fill="FFFFFF"/>
        </w:rPr>
        <w:t>, </w:t>
      </w:r>
      <w:hyperlink r:id="rId213" w:history="1">
        <w:r w:rsidR="00821D81" w:rsidRPr="00821D81">
          <w:rPr>
            <w:rStyle w:val="Kpr"/>
            <w:rFonts w:cs="Times New Roman"/>
            <w:b/>
            <w:color w:val="auto"/>
            <w:szCs w:val="24"/>
            <w:u w:val="none"/>
            <w:shd w:val="clear" w:color="auto" w:fill="FFFFFF"/>
          </w:rPr>
          <w:t>Akrout FM</w:t>
        </w:r>
      </w:hyperlink>
      <w:r w:rsidR="00821D81" w:rsidRPr="00821D81">
        <w:rPr>
          <w:rFonts w:cs="Times New Roman"/>
          <w:b/>
          <w:szCs w:val="24"/>
          <w:shd w:val="clear" w:color="auto" w:fill="FFFFFF"/>
        </w:rPr>
        <w:t>, </w:t>
      </w:r>
      <w:hyperlink r:id="rId214" w:history="1">
        <w:r w:rsidR="00821D81" w:rsidRPr="00821D81">
          <w:rPr>
            <w:rStyle w:val="Kpr"/>
            <w:rFonts w:cs="Times New Roman"/>
            <w:b/>
            <w:color w:val="auto"/>
            <w:szCs w:val="24"/>
            <w:u w:val="none"/>
            <w:shd w:val="clear" w:color="auto" w:fill="FFFFFF"/>
          </w:rPr>
          <w:t>Ayadi F</w:t>
        </w:r>
      </w:hyperlink>
      <w:r w:rsidR="00821D81" w:rsidRPr="00821D81">
        <w:rPr>
          <w:rFonts w:cs="Times New Roman"/>
          <w:b/>
          <w:szCs w:val="24"/>
          <w:shd w:val="clear" w:color="auto" w:fill="FFFFFF"/>
        </w:rPr>
        <w:t>, </w:t>
      </w:r>
      <w:hyperlink r:id="rId215" w:history="1">
        <w:r w:rsidR="00821D81" w:rsidRPr="00821D81">
          <w:rPr>
            <w:rStyle w:val="Kpr"/>
            <w:rFonts w:cs="Times New Roman"/>
            <w:b/>
            <w:color w:val="auto"/>
            <w:szCs w:val="24"/>
            <w:u w:val="none"/>
            <w:shd w:val="clear" w:color="auto" w:fill="FFFFFF"/>
          </w:rPr>
          <w:t>Elfeki A</w:t>
        </w:r>
      </w:hyperlink>
      <w:r w:rsidR="00821D81" w:rsidRPr="00821D81">
        <w:rPr>
          <w:rFonts w:cs="Times New Roman"/>
          <w:b/>
          <w:szCs w:val="24"/>
          <w:shd w:val="clear" w:color="auto" w:fill="FFFFFF"/>
        </w:rPr>
        <w:t>, </w:t>
      </w:r>
      <w:hyperlink r:id="rId216" w:history="1">
        <w:r w:rsidR="00821D81" w:rsidRPr="00821D81">
          <w:rPr>
            <w:rStyle w:val="Kpr"/>
            <w:rFonts w:cs="Times New Roman"/>
            <w:b/>
            <w:color w:val="auto"/>
            <w:szCs w:val="24"/>
            <w:u w:val="none"/>
            <w:shd w:val="clear" w:color="auto" w:fill="FFFFFF"/>
          </w:rPr>
          <w:t>Hammami M</w:t>
        </w:r>
      </w:hyperlink>
      <w:r w:rsidR="00821D81" w:rsidRPr="00821D81">
        <w:rPr>
          <w:rFonts w:cs="Times New Roman"/>
          <w:b/>
          <w:szCs w:val="24"/>
        </w:rPr>
        <w:t>.</w:t>
      </w:r>
      <w:r w:rsidR="00821D81" w:rsidRPr="00192F4F">
        <w:rPr>
          <w:rFonts w:cs="Times New Roman"/>
          <w:b/>
          <w:szCs w:val="24"/>
        </w:rPr>
        <w:t xml:space="preserve"> </w:t>
      </w:r>
      <w:r w:rsidR="00821D81" w:rsidRPr="00192F4F">
        <w:rPr>
          <w:rFonts w:cs="Times New Roman"/>
          <w:szCs w:val="24"/>
          <w:shd w:val="clear" w:color="auto" w:fill="FFFFFF"/>
        </w:rPr>
        <w:t>Effect Of Pomegranate Extracts On Brain Antioxidant Markers And Cholinesterase Activity İn High Fat-High Fructose Diet İnduced Obesity İn Rat Model. </w:t>
      </w:r>
      <w:r w:rsidR="00821D81" w:rsidRPr="00192F4F">
        <w:rPr>
          <w:rFonts w:cs="Times New Roman"/>
          <w:i/>
          <w:iCs/>
          <w:szCs w:val="24"/>
          <w:shd w:val="clear" w:color="auto" w:fill="FFFFFF"/>
        </w:rPr>
        <w:t>BMC Complementary and Alternative Medicine</w:t>
      </w:r>
      <w:r w:rsidR="00821D81" w:rsidRPr="00192F4F">
        <w:rPr>
          <w:rFonts w:cs="Times New Roman"/>
          <w:szCs w:val="24"/>
          <w:shd w:val="clear" w:color="auto" w:fill="FFFFFF"/>
        </w:rPr>
        <w:t>. 2017;17(1):339. </w:t>
      </w:r>
    </w:p>
    <w:p w:rsidR="00821D81" w:rsidRPr="00192F4F" w:rsidRDefault="00821D81" w:rsidP="00821D81">
      <w:pPr>
        <w:rPr>
          <w:rFonts w:cs="Times New Roman"/>
          <w:szCs w:val="24"/>
        </w:rPr>
      </w:pPr>
      <w:r w:rsidRPr="00192F4F">
        <w:rPr>
          <w:rFonts w:cs="Times New Roman"/>
          <w:b/>
          <w:szCs w:val="24"/>
        </w:rPr>
        <w:t>Anjum MR, Reddy PS.</w:t>
      </w:r>
      <w:r w:rsidRPr="00192F4F">
        <w:rPr>
          <w:rFonts w:cs="Times New Roman"/>
          <w:szCs w:val="24"/>
        </w:rPr>
        <w:t xml:space="preserve"> Recovery of Lead- Induced Suppressed Reproduction in Male Rats by Testosterone. </w:t>
      </w:r>
      <w:r w:rsidRPr="00192F4F">
        <w:rPr>
          <w:rFonts w:cs="Times New Roman"/>
          <w:i/>
          <w:szCs w:val="24"/>
        </w:rPr>
        <w:t>Andrologia</w:t>
      </w:r>
      <w:r w:rsidRPr="00192F4F">
        <w:rPr>
          <w:rFonts w:cs="Times New Roman"/>
          <w:szCs w:val="24"/>
        </w:rPr>
        <w:t>, 2015, 47, 560- 567.</w:t>
      </w:r>
    </w:p>
    <w:p w:rsidR="00821D81" w:rsidRPr="00192F4F" w:rsidRDefault="00821D81" w:rsidP="00821D81">
      <w:pPr>
        <w:rPr>
          <w:rFonts w:cs="Times New Roman"/>
          <w:szCs w:val="24"/>
        </w:rPr>
      </w:pPr>
      <w:r w:rsidRPr="00192F4F">
        <w:rPr>
          <w:rFonts w:cs="Times New Roman"/>
          <w:b/>
          <w:szCs w:val="24"/>
        </w:rPr>
        <w:t>Asadpour R, Shahbazfar AA, Kıanıfard D, Azarı M, Zabolı N.</w:t>
      </w:r>
      <w:r w:rsidRPr="00192F4F">
        <w:rPr>
          <w:rFonts w:cs="Times New Roman"/>
          <w:szCs w:val="24"/>
        </w:rPr>
        <w:t xml:space="preserve"> Comparison Of The Protective Effects Of Garlic (Allium Sativum L) Extract, Vitamin E And N Acetyl Cystein </w:t>
      </w:r>
      <w:r w:rsidRPr="00192F4F">
        <w:rPr>
          <w:rFonts w:cs="Times New Roman"/>
          <w:szCs w:val="24"/>
        </w:rPr>
        <w:lastRenderedPageBreak/>
        <w:t>On Testis Structure And Sperm Quality İn Rats Treated With Lead Acetate.  </w:t>
      </w:r>
      <w:r w:rsidRPr="00192F4F">
        <w:rPr>
          <w:rFonts w:cs="Times New Roman"/>
          <w:i/>
          <w:szCs w:val="24"/>
        </w:rPr>
        <w:t>Revue de Médecine Vétérinaire</w:t>
      </w:r>
      <w:r w:rsidRPr="00192F4F">
        <w:rPr>
          <w:rFonts w:cs="Times New Roman"/>
          <w:szCs w:val="24"/>
        </w:rPr>
        <w:t>, 2013, 164(1), 27-33.</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Best D, Bhattacharya S.</w:t>
      </w:r>
      <w:r w:rsidRPr="00192F4F">
        <w:rPr>
          <w:rFonts w:cs="Times New Roman"/>
          <w:szCs w:val="24"/>
          <w:shd w:val="clear" w:color="auto" w:fill="FFFFFF"/>
        </w:rPr>
        <w:t xml:space="preserve"> Obesity and fertility. </w:t>
      </w:r>
      <w:r w:rsidRPr="00192F4F">
        <w:rPr>
          <w:rFonts w:cs="Times New Roman"/>
          <w:i/>
          <w:szCs w:val="24"/>
          <w:shd w:val="clear" w:color="auto" w:fill="FFFFFF"/>
        </w:rPr>
        <w:t>Hormone Molecular Biology and Clinical Investigation,</w:t>
      </w:r>
      <w:r w:rsidRPr="00192F4F">
        <w:rPr>
          <w:rFonts w:cs="Times New Roman"/>
          <w:szCs w:val="24"/>
          <w:shd w:val="clear" w:color="auto" w:fill="FFFFFF"/>
        </w:rPr>
        <w:t xml:space="preserve"> 2015, 24(1). </w:t>
      </w:r>
    </w:p>
    <w:p w:rsidR="00821D81" w:rsidRPr="00192F4F" w:rsidRDefault="00821D81" w:rsidP="00821D81">
      <w:pPr>
        <w:rPr>
          <w:rFonts w:cs="Times New Roman"/>
          <w:szCs w:val="24"/>
        </w:rPr>
      </w:pPr>
      <w:r w:rsidRPr="00192F4F">
        <w:rPr>
          <w:rFonts w:cs="Times New Roman"/>
          <w:b/>
          <w:szCs w:val="24"/>
        </w:rPr>
        <w:t>Beutler E, Dubon O, Kelly BM</w:t>
      </w:r>
      <w:r w:rsidRPr="00192F4F">
        <w:rPr>
          <w:rFonts w:cs="Times New Roman"/>
          <w:szCs w:val="24"/>
        </w:rPr>
        <w:t xml:space="preserve">. Improved Method For The Determination Of Blood Glutathione. </w:t>
      </w:r>
      <w:r w:rsidRPr="00192F4F">
        <w:rPr>
          <w:rFonts w:cs="Times New Roman"/>
          <w:i/>
          <w:szCs w:val="24"/>
        </w:rPr>
        <w:t>Journal of Laboratory Clinical Medicine,</w:t>
      </w:r>
      <w:r w:rsidRPr="00192F4F">
        <w:rPr>
          <w:rFonts w:cs="Times New Roman"/>
          <w:szCs w:val="24"/>
        </w:rPr>
        <w:t>1963, 61, 882-888.</w:t>
      </w:r>
    </w:p>
    <w:p w:rsidR="00821D81" w:rsidRPr="00192F4F" w:rsidRDefault="00821D81" w:rsidP="00821D81">
      <w:pPr>
        <w:rPr>
          <w:rFonts w:cs="Times New Roman"/>
          <w:b/>
          <w:szCs w:val="24"/>
        </w:rPr>
      </w:pPr>
      <w:r w:rsidRPr="00192F4F">
        <w:rPr>
          <w:rFonts w:cs="Times New Roman"/>
          <w:b/>
          <w:szCs w:val="24"/>
          <w:shd w:val="clear" w:color="auto" w:fill="FFFFFF"/>
        </w:rPr>
        <w:t>Bradford MM</w:t>
      </w:r>
      <w:r w:rsidRPr="00821D81">
        <w:rPr>
          <w:rFonts w:cs="Times New Roman"/>
          <w:b/>
          <w:szCs w:val="24"/>
          <w:shd w:val="clear" w:color="auto" w:fill="FFFFFF"/>
        </w:rPr>
        <w:t>.</w:t>
      </w:r>
      <w:r w:rsidRPr="00821D81">
        <w:rPr>
          <w:rFonts w:cs="Times New Roman"/>
          <w:szCs w:val="24"/>
          <w:shd w:val="clear" w:color="auto" w:fill="FFFFFF"/>
        </w:rPr>
        <w:t> </w:t>
      </w:r>
      <w:hyperlink r:id="rId217" w:tgtFrame="_blank" w:history="1">
        <w:r w:rsidRPr="00821D81">
          <w:rPr>
            <w:rStyle w:val="Kpr"/>
            <w:rFonts w:cs="Times New Roman"/>
            <w:color w:val="auto"/>
            <w:szCs w:val="24"/>
            <w:u w:val="none"/>
            <w:bdr w:val="none" w:sz="0" w:space="0" w:color="auto" w:frame="1"/>
            <w:shd w:val="clear" w:color="auto" w:fill="FFFFFF"/>
          </w:rPr>
          <w:t>A Rapid And Sensitive Method For The Quantitation Of Microgram Quantities Of Protein Utilizing The Principle Of Protein-Dye Binding.</w:t>
        </w:r>
      </w:hyperlink>
      <w:r w:rsidRPr="00192F4F">
        <w:rPr>
          <w:rFonts w:cs="Times New Roman"/>
          <w:szCs w:val="24"/>
          <w:shd w:val="clear" w:color="auto" w:fill="FFFFFF"/>
        </w:rPr>
        <w:t> </w:t>
      </w:r>
      <w:r w:rsidRPr="00192F4F">
        <w:rPr>
          <w:rStyle w:val="Vurgu"/>
          <w:rFonts w:cs="Times New Roman"/>
          <w:szCs w:val="24"/>
          <w:bdr w:val="none" w:sz="0" w:space="0" w:color="auto" w:frame="1"/>
          <w:shd w:val="clear" w:color="auto" w:fill="FFFFFF"/>
        </w:rPr>
        <w:t>Anaytical Biochemistry,1976,</w:t>
      </w:r>
      <w:r w:rsidRPr="00192F4F">
        <w:rPr>
          <w:rFonts w:cs="Times New Roman"/>
          <w:szCs w:val="24"/>
          <w:shd w:val="clear" w:color="auto" w:fill="FFFFFF"/>
        </w:rPr>
        <w:t> 72, 248-254.</w:t>
      </w:r>
    </w:p>
    <w:p w:rsidR="00821D81" w:rsidRPr="00192F4F" w:rsidRDefault="00821D81" w:rsidP="00821D81">
      <w:pPr>
        <w:rPr>
          <w:rFonts w:cs="Times New Roman"/>
          <w:szCs w:val="24"/>
        </w:rPr>
      </w:pPr>
      <w:r w:rsidRPr="00192F4F">
        <w:rPr>
          <w:rFonts w:cs="Times New Roman"/>
          <w:b/>
          <w:szCs w:val="24"/>
        </w:rPr>
        <w:t xml:space="preserve">Cabler S, Agarwal A, Flint M, Du Plessis SS. </w:t>
      </w:r>
      <w:r w:rsidRPr="00192F4F">
        <w:rPr>
          <w:rFonts w:cs="Times New Roman"/>
          <w:szCs w:val="24"/>
        </w:rPr>
        <w:t xml:space="preserve">Obesity: modern man’s fertility nemesis. </w:t>
      </w:r>
      <w:r w:rsidRPr="00192F4F">
        <w:rPr>
          <w:rFonts w:cs="Times New Roman"/>
          <w:i/>
          <w:szCs w:val="24"/>
        </w:rPr>
        <w:t>Asian Journal of Andrology</w:t>
      </w:r>
      <w:r w:rsidRPr="00192F4F">
        <w:rPr>
          <w:rFonts w:cs="Times New Roman"/>
          <w:szCs w:val="24"/>
        </w:rPr>
        <w:t>, 2010, 12, 480–489.</w:t>
      </w:r>
      <w:r w:rsidRPr="00192F4F">
        <w:rPr>
          <w:rFonts w:cs="Times New Roman"/>
          <w:szCs w:val="24"/>
          <w:shd w:val="clear" w:color="auto" w:fill="FFFFFF"/>
        </w:rPr>
        <w:t> </w:t>
      </w:r>
    </w:p>
    <w:p w:rsidR="00821D81" w:rsidRPr="00192F4F" w:rsidRDefault="00821D81" w:rsidP="00821D81">
      <w:pPr>
        <w:rPr>
          <w:rFonts w:cs="Times New Roman"/>
          <w:szCs w:val="24"/>
        </w:rPr>
      </w:pPr>
      <w:r w:rsidRPr="00192F4F">
        <w:rPr>
          <w:rFonts w:cs="Times New Roman"/>
          <w:b/>
          <w:szCs w:val="24"/>
        </w:rPr>
        <w:t>Campos DB, Palin MF, Bordignon V, Murphy BD.</w:t>
      </w:r>
      <w:r w:rsidRPr="00192F4F">
        <w:rPr>
          <w:rFonts w:cs="Times New Roman"/>
          <w:szCs w:val="24"/>
        </w:rPr>
        <w:t xml:space="preserve"> The ‘Beneficial’ Adipokines In Reproduction And Fertility. </w:t>
      </w:r>
      <w:r w:rsidRPr="00192F4F">
        <w:rPr>
          <w:rFonts w:cs="Times New Roman"/>
          <w:i/>
          <w:szCs w:val="24"/>
        </w:rPr>
        <w:t>International Journal of Obesity,</w:t>
      </w:r>
      <w:r w:rsidRPr="00192F4F">
        <w:rPr>
          <w:rFonts w:cs="Times New Roman"/>
          <w:szCs w:val="24"/>
        </w:rPr>
        <w:t xml:space="preserve"> 2008, 32, 223–231.</w:t>
      </w:r>
    </w:p>
    <w:p w:rsidR="00821D81" w:rsidRPr="00192F4F" w:rsidRDefault="00821D81" w:rsidP="00821D81">
      <w:pPr>
        <w:rPr>
          <w:rFonts w:cs="Times New Roman"/>
          <w:szCs w:val="24"/>
        </w:rPr>
      </w:pPr>
      <w:r w:rsidRPr="00192F4F">
        <w:rPr>
          <w:rFonts w:cs="Times New Roman"/>
          <w:b/>
          <w:szCs w:val="24"/>
        </w:rPr>
        <w:t>Cardoso BR, Hare DJ, Bush AI, Roberts BR.</w:t>
      </w:r>
      <w:r w:rsidRPr="00192F4F">
        <w:rPr>
          <w:rFonts w:cs="Times New Roman"/>
          <w:szCs w:val="24"/>
        </w:rPr>
        <w:t xml:space="preserve"> Glutathione peroxidase 4: a new player in neurodegeneration?. </w:t>
      </w:r>
      <w:r w:rsidRPr="00192F4F">
        <w:rPr>
          <w:rFonts w:cs="Times New Roman"/>
          <w:i/>
          <w:szCs w:val="24"/>
        </w:rPr>
        <w:t>Molecular Psychiatry</w:t>
      </w:r>
      <w:r w:rsidRPr="00192F4F">
        <w:rPr>
          <w:rFonts w:cs="Times New Roman"/>
          <w:szCs w:val="24"/>
        </w:rPr>
        <w:t>, 2017, 22, 328-335.</w:t>
      </w:r>
    </w:p>
    <w:p w:rsidR="00821D81" w:rsidRPr="00192F4F" w:rsidRDefault="00821D81" w:rsidP="00821D81">
      <w:pPr>
        <w:rPr>
          <w:rFonts w:cs="Times New Roman"/>
          <w:szCs w:val="24"/>
        </w:rPr>
      </w:pPr>
      <w:r w:rsidRPr="00192F4F">
        <w:rPr>
          <w:rFonts w:cs="Times New Roman"/>
          <w:b/>
          <w:szCs w:val="24"/>
        </w:rPr>
        <w:t xml:space="preserve">Chambers TJG, Anderson RA. </w:t>
      </w:r>
      <w:r w:rsidRPr="00192F4F">
        <w:rPr>
          <w:rFonts w:cs="Times New Roman"/>
          <w:szCs w:val="24"/>
        </w:rPr>
        <w:t xml:space="preserve">The impact of obesity on male fertility. </w:t>
      </w:r>
      <w:r w:rsidRPr="00192F4F">
        <w:rPr>
          <w:rFonts w:cs="Times New Roman"/>
          <w:i/>
          <w:szCs w:val="24"/>
        </w:rPr>
        <w:t>Hormones,</w:t>
      </w:r>
      <w:r w:rsidRPr="00192F4F">
        <w:rPr>
          <w:rFonts w:cs="Times New Roman"/>
          <w:szCs w:val="24"/>
        </w:rPr>
        <w:t xml:space="preserve"> 2015, 14(4), 563- 568.</w:t>
      </w:r>
    </w:p>
    <w:p w:rsidR="00821D81" w:rsidRPr="00192F4F" w:rsidRDefault="00821D81" w:rsidP="00821D81">
      <w:pPr>
        <w:rPr>
          <w:rFonts w:cs="Times New Roman"/>
          <w:szCs w:val="24"/>
        </w:rPr>
      </w:pPr>
      <w:r w:rsidRPr="00192F4F">
        <w:rPr>
          <w:rFonts w:cs="Times New Roman"/>
          <w:b/>
          <w:szCs w:val="24"/>
        </w:rPr>
        <w:t>Chung S.</w:t>
      </w:r>
      <w:r w:rsidRPr="00192F4F">
        <w:rPr>
          <w:rFonts w:cs="Times New Roman"/>
          <w:szCs w:val="24"/>
        </w:rPr>
        <w:t xml:space="preserve"> Body composition analysis and references in children: clinical usefulness and limitations, </w:t>
      </w:r>
      <w:r w:rsidRPr="00192F4F">
        <w:rPr>
          <w:rFonts w:cs="Times New Roman"/>
          <w:i/>
          <w:szCs w:val="24"/>
        </w:rPr>
        <w:t>European Journal of Clinical Nutrition,</w:t>
      </w:r>
      <w:r w:rsidRPr="00192F4F">
        <w:rPr>
          <w:rFonts w:cs="Times New Roman"/>
          <w:szCs w:val="24"/>
        </w:rPr>
        <w:t xml:space="preserve"> 2018, DOI: 10.1038/s41430-018-0322-8.</w:t>
      </w:r>
    </w:p>
    <w:p w:rsidR="00821D81" w:rsidRPr="00192F4F" w:rsidRDefault="00B13DFC" w:rsidP="00821D81">
      <w:pPr>
        <w:rPr>
          <w:rFonts w:cs="Times New Roman"/>
          <w:b/>
          <w:szCs w:val="24"/>
          <w:shd w:val="clear" w:color="auto" w:fill="FFFFFF"/>
        </w:rPr>
      </w:pPr>
      <w:hyperlink r:id="rId218" w:history="1">
        <w:r w:rsidR="00821D81" w:rsidRPr="00821D81">
          <w:rPr>
            <w:rStyle w:val="Kpr"/>
            <w:rFonts w:cs="Times New Roman"/>
            <w:b/>
            <w:color w:val="auto"/>
            <w:szCs w:val="24"/>
            <w:u w:val="none"/>
            <w:shd w:val="clear" w:color="auto" w:fill="FFFFFF"/>
          </w:rPr>
          <w:t>Ciftci H</w:t>
        </w:r>
      </w:hyperlink>
      <w:r w:rsidR="00821D81" w:rsidRPr="00821D81">
        <w:rPr>
          <w:rFonts w:cs="Times New Roman"/>
          <w:b/>
          <w:szCs w:val="24"/>
          <w:shd w:val="clear" w:color="auto" w:fill="FFFFFF"/>
        </w:rPr>
        <w:t>, </w:t>
      </w:r>
      <w:hyperlink r:id="rId219" w:history="1">
        <w:r w:rsidR="00821D81" w:rsidRPr="00821D81">
          <w:rPr>
            <w:rStyle w:val="Kpr"/>
            <w:rFonts w:cs="Times New Roman"/>
            <w:b/>
            <w:color w:val="auto"/>
            <w:szCs w:val="24"/>
            <w:u w:val="none"/>
            <w:shd w:val="clear" w:color="auto" w:fill="FFFFFF"/>
          </w:rPr>
          <w:t>Verit A</w:t>
        </w:r>
      </w:hyperlink>
      <w:r w:rsidR="00821D81" w:rsidRPr="00821D81">
        <w:rPr>
          <w:rFonts w:cs="Times New Roman"/>
          <w:b/>
          <w:szCs w:val="24"/>
          <w:shd w:val="clear" w:color="auto" w:fill="FFFFFF"/>
        </w:rPr>
        <w:t>, </w:t>
      </w:r>
      <w:hyperlink r:id="rId220" w:history="1">
        <w:r w:rsidR="00821D81" w:rsidRPr="00821D81">
          <w:rPr>
            <w:rStyle w:val="Kpr"/>
            <w:rFonts w:cs="Times New Roman"/>
            <w:b/>
            <w:color w:val="auto"/>
            <w:szCs w:val="24"/>
            <w:u w:val="none"/>
            <w:shd w:val="clear" w:color="auto" w:fill="FFFFFF"/>
          </w:rPr>
          <w:t>Savas M</w:t>
        </w:r>
      </w:hyperlink>
      <w:r w:rsidR="00821D81" w:rsidRPr="00821D81">
        <w:rPr>
          <w:rFonts w:cs="Times New Roman"/>
          <w:b/>
          <w:szCs w:val="24"/>
          <w:shd w:val="clear" w:color="auto" w:fill="FFFFFF"/>
        </w:rPr>
        <w:t>, </w:t>
      </w:r>
      <w:hyperlink r:id="rId221" w:history="1">
        <w:r w:rsidR="00821D81" w:rsidRPr="00821D81">
          <w:rPr>
            <w:rStyle w:val="Kpr"/>
            <w:rFonts w:cs="Times New Roman"/>
            <w:b/>
            <w:color w:val="auto"/>
            <w:szCs w:val="24"/>
            <w:u w:val="none"/>
            <w:shd w:val="clear" w:color="auto" w:fill="FFFFFF"/>
          </w:rPr>
          <w:t>Yeni E</w:t>
        </w:r>
      </w:hyperlink>
      <w:r w:rsidR="00821D81" w:rsidRPr="00821D81">
        <w:rPr>
          <w:rFonts w:cs="Times New Roman"/>
          <w:b/>
          <w:szCs w:val="24"/>
          <w:shd w:val="clear" w:color="auto" w:fill="FFFFFF"/>
        </w:rPr>
        <w:t>, </w:t>
      </w:r>
      <w:hyperlink r:id="rId222" w:history="1">
        <w:r w:rsidR="00821D81" w:rsidRPr="00821D81">
          <w:rPr>
            <w:rStyle w:val="Kpr"/>
            <w:rFonts w:cs="Times New Roman"/>
            <w:b/>
            <w:color w:val="auto"/>
            <w:szCs w:val="24"/>
            <w:u w:val="none"/>
            <w:shd w:val="clear" w:color="auto" w:fill="FFFFFF"/>
          </w:rPr>
          <w:t>Erel O</w:t>
        </w:r>
      </w:hyperlink>
      <w:r w:rsidR="00821D81" w:rsidRPr="00821D81">
        <w:rPr>
          <w:rFonts w:cs="Times New Roman"/>
          <w:b/>
          <w:szCs w:val="24"/>
          <w:shd w:val="clear" w:color="auto" w:fill="FFFFFF"/>
        </w:rPr>
        <w:t>.</w:t>
      </w:r>
      <w:r w:rsidR="00821D81" w:rsidRPr="00192F4F">
        <w:rPr>
          <w:rFonts w:cs="Times New Roman"/>
          <w:b/>
          <w:szCs w:val="24"/>
          <w:shd w:val="clear" w:color="auto" w:fill="FFFFFF"/>
        </w:rPr>
        <w:t xml:space="preserve"> </w:t>
      </w:r>
      <w:r w:rsidR="00821D81" w:rsidRPr="00192F4F">
        <w:rPr>
          <w:rFonts w:cs="Times New Roman"/>
          <w:szCs w:val="24"/>
        </w:rPr>
        <w:t>Effects of N-acetylcysteine on semen parameters and oxidative/antioxidant status,</w:t>
      </w:r>
      <w:r w:rsidR="00821D81" w:rsidRPr="00192F4F">
        <w:rPr>
          <w:rFonts w:cs="Times New Roman"/>
          <w:szCs w:val="24"/>
          <w:shd w:val="clear" w:color="auto" w:fill="FFFFFF"/>
        </w:rPr>
        <w:t xml:space="preserve"> </w:t>
      </w:r>
      <w:r w:rsidR="00821D81" w:rsidRPr="00192F4F">
        <w:rPr>
          <w:rFonts w:cs="Times New Roman"/>
          <w:i/>
          <w:szCs w:val="24"/>
          <w:shd w:val="clear" w:color="auto" w:fill="FFFFFF"/>
        </w:rPr>
        <w:t>Urology</w:t>
      </w:r>
      <w:r w:rsidR="00821D81" w:rsidRPr="00192F4F">
        <w:rPr>
          <w:rFonts w:cs="Times New Roman"/>
          <w:szCs w:val="24"/>
          <w:shd w:val="clear" w:color="auto" w:fill="FFFFFF"/>
        </w:rPr>
        <w:t>, 2009, 74(1), 73-76.</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Davidson L M, Millar K, Jones C, Fatum M, Coward K.</w:t>
      </w:r>
      <w:r w:rsidRPr="00192F4F">
        <w:rPr>
          <w:rFonts w:cs="Times New Roman"/>
          <w:szCs w:val="24"/>
          <w:shd w:val="clear" w:color="auto" w:fill="FFFFFF"/>
        </w:rPr>
        <w:t xml:space="preserve"> Deleterious effects of obesity upon the hormonal and molecular mechanisms controlling spermatogenesis and male fertility. </w:t>
      </w:r>
      <w:r w:rsidRPr="00192F4F">
        <w:rPr>
          <w:rFonts w:cs="Times New Roman"/>
          <w:i/>
          <w:szCs w:val="24"/>
          <w:shd w:val="clear" w:color="auto" w:fill="FFFFFF"/>
        </w:rPr>
        <w:t>Human Fertility,</w:t>
      </w:r>
      <w:r w:rsidRPr="00192F4F">
        <w:rPr>
          <w:rFonts w:cs="Times New Roman"/>
          <w:szCs w:val="24"/>
          <w:shd w:val="clear" w:color="auto" w:fill="FFFFFF"/>
        </w:rPr>
        <w:t xml:space="preserve"> 2015, 18(3), 184–193.</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de Andrade KQ, Moura FA, dos Santos JM, de Araújo OR, de Farias Santos JC, Goulart MO.</w:t>
      </w:r>
      <w:r w:rsidRPr="00192F4F">
        <w:rPr>
          <w:rFonts w:cs="Times New Roman"/>
          <w:szCs w:val="24"/>
          <w:shd w:val="clear" w:color="auto" w:fill="FFFFFF"/>
        </w:rPr>
        <w:t xml:space="preserve"> Oxidative Stress and Inflammation in Hepatic Diseases: Therapeutic Possibilities of N-Acetylcysteine. </w:t>
      </w:r>
      <w:r w:rsidRPr="00192F4F">
        <w:rPr>
          <w:rFonts w:cs="Times New Roman"/>
          <w:i/>
          <w:iCs/>
          <w:szCs w:val="24"/>
          <w:shd w:val="clear" w:color="auto" w:fill="FFFFFF"/>
        </w:rPr>
        <w:t>International journal of molecular science,</w:t>
      </w:r>
      <w:r w:rsidRPr="00192F4F">
        <w:rPr>
          <w:rFonts w:cs="Times New Roman"/>
          <w:szCs w:val="24"/>
          <w:shd w:val="clear" w:color="auto" w:fill="FFFFFF"/>
        </w:rPr>
        <w:t xml:space="preserve"> 2015, 16(12), 30269-30308.</w:t>
      </w:r>
    </w:p>
    <w:p w:rsidR="00821D81" w:rsidRPr="00192F4F" w:rsidRDefault="00821D81" w:rsidP="00821D81">
      <w:pPr>
        <w:rPr>
          <w:rFonts w:cs="Times New Roman"/>
          <w:szCs w:val="24"/>
        </w:rPr>
      </w:pPr>
      <w:r w:rsidRPr="00192F4F">
        <w:rPr>
          <w:rFonts w:cs="Times New Roman"/>
          <w:b/>
          <w:szCs w:val="24"/>
        </w:rPr>
        <w:lastRenderedPageBreak/>
        <w:t>Diehl AM, Day C.</w:t>
      </w:r>
      <w:r w:rsidRPr="00192F4F">
        <w:rPr>
          <w:rFonts w:cs="Times New Roman"/>
          <w:szCs w:val="24"/>
        </w:rPr>
        <w:t xml:space="preserve"> Cause, Pathogenesis, and Treatment of Nonalcoholic Steatohepatitis. </w:t>
      </w:r>
      <w:r w:rsidRPr="00192F4F">
        <w:rPr>
          <w:rFonts w:cs="Times New Roman"/>
          <w:i/>
          <w:szCs w:val="24"/>
        </w:rPr>
        <w:t xml:space="preserve">New England Journal of Medicine, </w:t>
      </w:r>
      <w:r w:rsidRPr="00192F4F">
        <w:rPr>
          <w:rFonts w:cs="Times New Roman"/>
          <w:szCs w:val="24"/>
        </w:rPr>
        <w:t>2017, 377(21), 2063- 2072.</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 xml:space="preserve">Dokras A, Playford M, Kris-Etherton PM,  Kunselman AR, Stetter CM, Williams NI, Gnatuk CL, Estes SJ, Sarwer DB, Allison KC, Coutifaris C, Mehta N, Legro RS. </w:t>
      </w:r>
      <w:r w:rsidRPr="00192F4F">
        <w:rPr>
          <w:rFonts w:cs="Times New Roman"/>
          <w:szCs w:val="24"/>
          <w:shd w:val="clear" w:color="auto" w:fill="FFFFFF"/>
        </w:rPr>
        <w:t>Impact of hormonal contraception and weight loss on high-density lipoprotein cholesterol efflux and lipoprotein particles in women with polycystic ovary syndrome. </w:t>
      </w:r>
      <w:r w:rsidRPr="00192F4F">
        <w:rPr>
          <w:rFonts w:cs="Times New Roman"/>
          <w:i/>
          <w:iCs/>
          <w:szCs w:val="24"/>
          <w:shd w:val="clear" w:color="auto" w:fill="FFFFFF"/>
        </w:rPr>
        <w:t>Clinical Endocrinology (Oxf)</w:t>
      </w:r>
      <w:r w:rsidRPr="00192F4F">
        <w:rPr>
          <w:rFonts w:cs="Times New Roman"/>
          <w:szCs w:val="24"/>
          <w:shd w:val="clear" w:color="auto" w:fill="FFFFFF"/>
        </w:rPr>
        <w:t>. 2017, 86(5), 739-746.</w:t>
      </w:r>
    </w:p>
    <w:p w:rsidR="00821D81" w:rsidRPr="00192F4F" w:rsidRDefault="00821D81" w:rsidP="00821D81">
      <w:pPr>
        <w:rPr>
          <w:rFonts w:cs="Times New Roman"/>
          <w:szCs w:val="24"/>
        </w:rPr>
      </w:pPr>
      <w:r w:rsidRPr="00192F4F">
        <w:rPr>
          <w:rFonts w:cs="Times New Roman"/>
          <w:b/>
          <w:szCs w:val="24"/>
        </w:rPr>
        <w:t>Du Plessis SS, Cabler S, McAlister DA, Sabanegh E, Agarwal A.</w:t>
      </w:r>
      <w:r w:rsidRPr="00192F4F">
        <w:rPr>
          <w:rFonts w:cs="Times New Roman"/>
          <w:szCs w:val="24"/>
        </w:rPr>
        <w:t xml:space="preserve"> The effect of obesity on sperm disorders and male infertility. </w:t>
      </w:r>
      <w:r w:rsidRPr="00192F4F">
        <w:rPr>
          <w:rFonts w:cs="Times New Roman"/>
          <w:i/>
          <w:szCs w:val="24"/>
        </w:rPr>
        <w:t>Nature Reviews Urology</w:t>
      </w:r>
      <w:r w:rsidRPr="00192F4F">
        <w:rPr>
          <w:rFonts w:cs="Times New Roman"/>
          <w:szCs w:val="24"/>
        </w:rPr>
        <w:t>, 2010, 7, 153-161.</w:t>
      </w:r>
    </w:p>
    <w:p w:rsidR="00821D81" w:rsidRDefault="00821D81" w:rsidP="00821D81">
      <w:r>
        <w:rPr>
          <w:b/>
        </w:rPr>
        <w:t>Erdemir F.</w:t>
      </w:r>
      <w:r>
        <w:t xml:space="preserve"> Obezite ve erkek infertilitesi. </w:t>
      </w:r>
      <w:r>
        <w:rPr>
          <w:i/>
        </w:rPr>
        <w:t>Journal of Clinical and Analytical Medicine,</w:t>
      </w:r>
      <w:r>
        <w:t xml:space="preserve"> 2013, 4(1), 76-82.</w:t>
      </w:r>
    </w:p>
    <w:p w:rsidR="00821D81" w:rsidRPr="00B50F3F" w:rsidRDefault="00821D81" w:rsidP="00821D81">
      <w:pPr>
        <w:rPr>
          <w:rFonts w:cs="Times New Roman"/>
          <w:szCs w:val="24"/>
        </w:rPr>
      </w:pPr>
      <w:r w:rsidRPr="00B50F3F">
        <w:rPr>
          <w:rFonts w:cs="Times New Roman"/>
          <w:b/>
          <w:szCs w:val="24"/>
        </w:rPr>
        <w:t>Ersoy O, Köseoğlu H.</w:t>
      </w:r>
      <w:r w:rsidRPr="00B50F3F">
        <w:rPr>
          <w:rFonts w:cs="Times New Roman"/>
          <w:szCs w:val="24"/>
        </w:rPr>
        <w:t xml:space="preserve"> Karaciğer hastalıkların N-asetil sistein kullanımı. </w:t>
      </w:r>
      <w:r w:rsidRPr="00B50F3F">
        <w:rPr>
          <w:rFonts w:cs="Times New Roman"/>
          <w:i/>
          <w:szCs w:val="24"/>
        </w:rPr>
        <w:t>Güncel Gastroenteroloji</w:t>
      </w:r>
      <w:r>
        <w:rPr>
          <w:rFonts w:cs="Times New Roman"/>
          <w:i/>
          <w:szCs w:val="24"/>
        </w:rPr>
        <w:t>,</w:t>
      </w:r>
      <w:r w:rsidRPr="00B50F3F">
        <w:rPr>
          <w:rFonts w:cs="Times New Roman"/>
          <w:szCs w:val="24"/>
        </w:rPr>
        <w:t xml:space="preserve"> 2014, 18(1), 119-124.</w:t>
      </w:r>
    </w:p>
    <w:p w:rsidR="00821D81" w:rsidRPr="00192F4F" w:rsidRDefault="00821D81" w:rsidP="00821D81">
      <w:pPr>
        <w:rPr>
          <w:rFonts w:cs="Times New Roman"/>
          <w:szCs w:val="24"/>
        </w:rPr>
      </w:pPr>
      <w:r w:rsidRPr="00192F4F">
        <w:rPr>
          <w:rFonts w:eastAsia="Times New Roman" w:cs="Times New Roman"/>
          <w:b/>
          <w:spacing w:val="3"/>
          <w:szCs w:val="24"/>
          <w:lang w:eastAsia="tr-TR"/>
        </w:rPr>
        <w:t>Escobar-Morreale HF.</w:t>
      </w:r>
      <w:r w:rsidRPr="00192F4F">
        <w:rPr>
          <w:rFonts w:eastAsia="Times New Roman" w:cs="Times New Roman"/>
          <w:spacing w:val="3"/>
          <w:szCs w:val="24"/>
          <w:lang w:eastAsia="tr-TR"/>
        </w:rPr>
        <w:t xml:space="preserve"> </w:t>
      </w:r>
      <w:r w:rsidRPr="00192F4F">
        <w:rPr>
          <w:rFonts w:cs="Times New Roman"/>
          <w:szCs w:val="24"/>
        </w:rPr>
        <w:t xml:space="preserve">Polycystic ovary syndrome: definition, aetiology, diagnosis and treatment. </w:t>
      </w:r>
      <w:r w:rsidRPr="00192F4F">
        <w:rPr>
          <w:rFonts w:cs="Times New Roman"/>
          <w:i/>
          <w:szCs w:val="24"/>
        </w:rPr>
        <w:t xml:space="preserve">Nature Reviews Endocrinology, </w:t>
      </w:r>
      <w:r w:rsidRPr="00192F4F">
        <w:rPr>
          <w:rFonts w:cs="Times New Roman"/>
          <w:szCs w:val="24"/>
        </w:rPr>
        <w:t>2018, DOI:10.1038/nrendo.2018.24.</w:t>
      </w:r>
    </w:p>
    <w:p w:rsidR="00821D81" w:rsidRPr="00192F4F" w:rsidRDefault="00821D81" w:rsidP="00821D81">
      <w:pPr>
        <w:rPr>
          <w:rFonts w:cs="Times New Roman"/>
          <w:szCs w:val="24"/>
        </w:rPr>
      </w:pPr>
      <w:r w:rsidRPr="00192F4F">
        <w:rPr>
          <w:rFonts w:cs="Times New Roman"/>
          <w:b/>
          <w:szCs w:val="24"/>
          <w:shd w:val="clear" w:color="auto" w:fill="FFFFFF"/>
        </w:rPr>
        <w:t>Fan Y, Liu Y, Xue K, Gu G, Fan W, Xu Y, Ding Z.</w:t>
      </w:r>
      <w:r w:rsidRPr="00192F4F">
        <w:rPr>
          <w:rFonts w:cs="Times New Roman"/>
          <w:szCs w:val="24"/>
          <w:shd w:val="clear" w:color="auto" w:fill="FFFFFF"/>
        </w:rPr>
        <w:t xml:space="preserve"> Diet-Induced Obesity in Male C57BL/6 Mice Decreases Fertility as a Consequence of Disrupted Blood-Testis Barrier. </w:t>
      </w:r>
      <w:r w:rsidRPr="00192F4F">
        <w:rPr>
          <w:rFonts w:cs="Times New Roman"/>
          <w:i/>
          <w:iCs/>
          <w:szCs w:val="24"/>
          <w:shd w:val="clear" w:color="auto" w:fill="FFFFFF"/>
        </w:rPr>
        <w:t>PLoS ONE</w:t>
      </w:r>
      <w:r w:rsidRPr="00192F4F">
        <w:rPr>
          <w:rFonts w:cs="Times New Roman"/>
          <w:szCs w:val="24"/>
          <w:shd w:val="clear" w:color="auto" w:fill="FFFFFF"/>
        </w:rPr>
        <w:t xml:space="preserve">, 2015, 10(4), e0120775. </w:t>
      </w:r>
    </w:p>
    <w:p w:rsidR="00821D81" w:rsidRPr="00192F4F" w:rsidRDefault="00821D81" w:rsidP="00821D81">
      <w:pPr>
        <w:rPr>
          <w:rFonts w:cs="Times New Roman"/>
          <w:szCs w:val="24"/>
        </w:rPr>
      </w:pPr>
      <w:r w:rsidRPr="00192F4F">
        <w:rPr>
          <w:rFonts w:cs="Times New Roman"/>
          <w:b/>
          <w:szCs w:val="24"/>
        </w:rPr>
        <w:t xml:space="preserve">Fernandez CD, Bellentani FF, Fernandes GSA, Perobelli JE, Favareto APA, Nascimento AF, Cicogna AC, Kempinas WDG. </w:t>
      </w:r>
      <w:r w:rsidRPr="00192F4F">
        <w:rPr>
          <w:rFonts w:cs="Times New Roman"/>
          <w:szCs w:val="24"/>
        </w:rPr>
        <w:t xml:space="preserve">Diet-induced obesity in rats leads to a decrease in sperm motility. </w:t>
      </w:r>
      <w:r w:rsidRPr="00192F4F">
        <w:rPr>
          <w:rFonts w:cs="Times New Roman"/>
          <w:i/>
          <w:szCs w:val="24"/>
        </w:rPr>
        <w:t>Reproductive Biology and Endocrinology</w:t>
      </w:r>
      <w:r w:rsidRPr="00192F4F">
        <w:rPr>
          <w:rFonts w:cs="Times New Roman"/>
          <w:szCs w:val="24"/>
        </w:rPr>
        <w:t>, 2011, 9(1), 32.</w:t>
      </w:r>
    </w:p>
    <w:p w:rsidR="00821D81" w:rsidRPr="00192F4F" w:rsidRDefault="00821D81" w:rsidP="00821D81">
      <w:pPr>
        <w:rPr>
          <w:rFonts w:cs="Times New Roman"/>
          <w:szCs w:val="24"/>
        </w:rPr>
      </w:pPr>
      <w:r w:rsidRPr="00192F4F">
        <w:rPr>
          <w:rFonts w:cs="Times New Roman"/>
          <w:b/>
          <w:szCs w:val="24"/>
          <w:shd w:val="clear" w:color="auto" w:fill="FFFFFF"/>
        </w:rPr>
        <w:t xml:space="preserve">Fernandez, CD, Porto EM, Arena AC, Kempinas WD. </w:t>
      </w:r>
      <w:r w:rsidRPr="00192F4F">
        <w:rPr>
          <w:rFonts w:cs="Times New Roman"/>
          <w:szCs w:val="24"/>
          <w:shd w:val="clear" w:color="auto" w:fill="FFFFFF"/>
        </w:rPr>
        <w:t xml:space="preserve">Effects </w:t>
      </w:r>
      <w:r w:rsidR="009E6568" w:rsidRPr="00192F4F">
        <w:rPr>
          <w:rFonts w:cs="Times New Roman"/>
          <w:szCs w:val="24"/>
          <w:shd w:val="clear" w:color="auto" w:fill="FFFFFF"/>
        </w:rPr>
        <w:t>Of Altered Epididymal Sperm Transit Time On Sperm Quality.</w:t>
      </w:r>
      <w:r w:rsidRPr="00192F4F">
        <w:rPr>
          <w:rFonts w:cs="Times New Roman"/>
          <w:szCs w:val="24"/>
          <w:shd w:val="clear" w:color="auto" w:fill="FFFFFF"/>
        </w:rPr>
        <w:t xml:space="preserve"> </w:t>
      </w:r>
      <w:r w:rsidRPr="00192F4F">
        <w:rPr>
          <w:rFonts w:cs="Times New Roman"/>
          <w:i/>
          <w:szCs w:val="24"/>
          <w:shd w:val="clear" w:color="auto" w:fill="FFFFFF"/>
        </w:rPr>
        <w:t>International Journal of Andrology</w:t>
      </w:r>
      <w:r w:rsidRPr="00192F4F">
        <w:rPr>
          <w:rFonts w:cs="Times New Roman"/>
          <w:szCs w:val="24"/>
          <w:shd w:val="clear" w:color="auto" w:fill="FFFFFF"/>
        </w:rPr>
        <w:t>, 2008, 31, 427-437.</w:t>
      </w:r>
    </w:p>
    <w:p w:rsidR="00821D81" w:rsidRPr="00192F4F" w:rsidRDefault="00821D81" w:rsidP="00821D81">
      <w:pPr>
        <w:rPr>
          <w:rFonts w:cs="Times New Roman"/>
          <w:szCs w:val="24"/>
          <w:shd w:val="clear" w:color="auto" w:fill="FFFFFF"/>
        </w:rPr>
      </w:pPr>
      <w:r w:rsidRPr="00192F4F">
        <w:rPr>
          <w:rFonts w:cs="Times New Roman"/>
          <w:b/>
          <w:szCs w:val="24"/>
        </w:rPr>
        <w:t>Friedman SL</w:t>
      </w:r>
      <w:r w:rsidRPr="00192F4F">
        <w:rPr>
          <w:rFonts w:cs="Times New Roman"/>
          <w:szCs w:val="24"/>
        </w:rPr>
        <w:t xml:space="preserve">, </w:t>
      </w:r>
      <w:hyperlink r:id="rId223" w:history="1">
        <w:r w:rsidRPr="00821D81">
          <w:rPr>
            <w:rStyle w:val="Kpr"/>
            <w:rFonts w:cs="Times New Roman"/>
            <w:color w:val="auto"/>
            <w:szCs w:val="24"/>
            <w:u w:val="none"/>
            <w:shd w:val="clear" w:color="auto" w:fill="FFFFFF"/>
          </w:rPr>
          <w:t xml:space="preserve">Mac </w:t>
        </w:r>
        <w:r w:rsidR="009E6568" w:rsidRPr="00821D81">
          <w:rPr>
            <w:rStyle w:val="Kpr"/>
            <w:rFonts w:cs="Times New Roman"/>
            <w:color w:val="auto"/>
            <w:szCs w:val="24"/>
            <w:u w:val="none"/>
            <w:shd w:val="clear" w:color="auto" w:fill="FFFFFF"/>
          </w:rPr>
          <w:t xml:space="preserve">The Knife? </w:t>
        </w:r>
        <w:r w:rsidRPr="00821D81">
          <w:rPr>
            <w:rStyle w:val="Kpr"/>
            <w:rFonts w:cs="Times New Roman"/>
            <w:color w:val="auto"/>
            <w:szCs w:val="24"/>
            <w:u w:val="none"/>
            <w:shd w:val="clear" w:color="auto" w:fill="FFFFFF"/>
          </w:rPr>
          <w:t>Macrophages</w:t>
        </w:r>
        <w:r w:rsidR="009E6568" w:rsidRPr="00821D81">
          <w:rPr>
            <w:rStyle w:val="Kpr"/>
            <w:rFonts w:cs="Times New Roman"/>
            <w:color w:val="auto"/>
            <w:szCs w:val="24"/>
            <w:u w:val="none"/>
            <w:shd w:val="clear" w:color="auto" w:fill="FFFFFF"/>
          </w:rPr>
          <w:t>– The Double-Edged Sword Of Hepatic Fibrosis</w:t>
        </w:r>
      </w:hyperlink>
      <w:r w:rsidR="009E6568" w:rsidRPr="00821D81">
        <w:rPr>
          <w:rFonts w:cs="Times New Roman"/>
          <w:szCs w:val="24"/>
        </w:rPr>
        <w:t>.</w:t>
      </w:r>
      <w:r w:rsidRPr="00821D81">
        <w:rPr>
          <w:rFonts w:cs="Times New Roman"/>
          <w:szCs w:val="24"/>
        </w:rPr>
        <w:t xml:space="preserve"> </w:t>
      </w:r>
      <w:r w:rsidRPr="00192F4F">
        <w:rPr>
          <w:rFonts w:cs="Times New Roman"/>
          <w:i/>
          <w:szCs w:val="24"/>
        </w:rPr>
        <w:t>The Journal of Clinical Investigation,</w:t>
      </w:r>
      <w:r w:rsidRPr="00192F4F">
        <w:rPr>
          <w:rFonts w:cs="Times New Roman"/>
          <w:szCs w:val="24"/>
          <w:shd w:val="clear" w:color="auto" w:fill="FFFFFF"/>
        </w:rPr>
        <w:t> 2005</w:t>
      </w:r>
      <w:r w:rsidRPr="00821D81">
        <w:rPr>
          <w:rFonts w:cs="Times New Roman"/>
          <w:szCs w:val="24"/>
          <w:shd w:val="clear" w:color="auto" w:fill="FFFFFF"/>
        </w:rPr>
        <w:t xml:space="preserve">, </w:t>
      </w:r>
      <w:hyperlink r:id="rId224" w:history="1">
        <w:r w:rsidRPr="00821D81">
          <w:rPr>
            <w:rStyle w:val="Kpr"/>
            <w:rFonts w:cs="Times New Roman"/>
            <w:color w:val="auto"/>
            <w:szCs w:val="24"/>
            <w:u w:val="none"/>
            <w:shd w:val="clear" w:color="auto" w:fill="FFFFFF"/>
          </w:rPr>
          <w:t>115(1)</w:t>
        </w:r>
      </w:hyperlink>
      <w:r w:rsidRPr="00192F4F">
        <w:rPr>
          <w:rFonts w:cs="Times New Roman"/>
          <w:szCs w:val="24"/>
          <w:shd w:val="clear" w:color="auto" w:fill="FFFFFF"/>
        </w:rPr>
        <w:t>, 29-32.</w:t>
      </w:r>
    </w:p>
    <w:p w:rsidR="00821D81" w:rsidRPr="00192F4F" w:rsidRDefault="00821D81" w:rsidP="00821D81">
      <w:pPr>
        <w:rPr>
          <w:rFonts w:cs="Times New Roman"/>
          <w:szCs w:val="24"/>
        </w:rPr>
      </w:pPr>
      <w:r w:rsidRPr="00192F4F">
        <w:rPr>
          <w:rFonts w:cs="Times New Roman"/>
          <w:b/>
          <w:szCs w:val="24"/>
        </w:rPr>
        <w:t>Friedman SL, Neuschwander-Tetri BA, Rinella M, Sanyal AJ.</w:t>
      </w:r>
      <w:r w:rsidRPr="00192F4F">
        <w:rPr>
          <w:rFonts w:cs="Times New Roman"/>
          <w:szCs w:val="24"/>
        </w:rPr>
        <w:t xml:space="preserve"> Mechanisms </w:t>
      </w:r>
      <w:r w:rsidR="009E6568" w:rsidRPr="00192F4F">
        <w:rPr>
          <w:rFonts w:cs="Times New Roman"/>
          <w:szCs w:val="24"/>
        </w:rPr>
        <w:t xml:space="preserve">Of </w:t>
      </w:r>
      <w:r w:rsidRPr="00192F4F">
        <w:rPr>
          <w:rFonts w:cs="Times New Roman"/>
          <w:szCs w:val="24"/>
        </w:rPr>
        <w:t xml:space="preserve">NAFLD </w:t>
      </w:r>
      <w:r w:rsidR="009E6568" w:rsidRPr="00192F4F">
        <w:rPr>
          <w:rFonts w:cs="Times New Roman"/>
          <w:szCs w:val="24"/>
        </w:rPr>
        <w:t>Development And Therapeutic Strategies</w:t>
      </w:r>
      <w:r w:rsidRPr="00192F4F">
        <w:rPr>
          <w:rFonts w:cs="Times New Roman"/>
          <w:szCs w:val="24"/>
        </w:rPr>
        <w:t xml:space="preserve">. </w:t>
      </w:r>
      <w:r w:rsidRPr="00192F4F">
        <w:rPr>
          <w:rFonts w:cs="Times New Roman"/>
          <w:i/>
          <w:szCs w:val="24"/>
        </w:rPr>
        <w:t>Nature Medicine</w:t>
      </w:r>
      <w:r w:rsidRPr="00192F4F">
        <w:rPr>
          <w:rFonts w:cs="Times New Roman"/>
          <w:szCs w:val="24"/>
        </w:rPr>
        <w:t>, 2018, 24, 908- 922.</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lastRenderedPageBreak/>
        <w:t>Gartner LP, Hiatt JL.</w:t>
      </w:r>
      <w:r w:rsidRPr="00192F4F">
        <w:rPr>
          <w:rFonts w:cs="Times New Roman"/>
          <w:szCs w:val="24"/>
          <w:shd w:val="clear" w:color="auto" w:fill="FFFFFF"/>
        </w:rPr>
        <w:t xml:space="preserve"> Color textbook of histology (2. Baskı), Saunders Company, Philadelphia, 2001, 494- 495.</w:t>
      </w:r>
    </w:p>
    <w:p w:rsidR="00821D81" w:rsidRPr="00192F4F" w:rsidRDefault="00821D81" w:rsidP="00821D81">
      <w:pPr>
        <w:rPr>
          <w:rFonts w:cs="Times New Roman"/>
          <w:szCs w:val="24"/>
        </w:rPr>
      </w:pPr>
      <w:r w:rsidRPr="00192F4F">
        <w:rPr>
          <w:rFonts w:cs="Times New Roman"/>
          <w:b/>
          <w:szCs w:val="24"/>
        </w:rPr>
        <w:t>Gonzalez FJ, Xie C, Jiang C.</w:t>
      </w:r>
      <w:r w:rsidRPr="00192F4F">
        <w:rPr>
          <w:rFonts w:cs="Times New Roman"/>
          <w:szCs w:val="24"/>
        </w:rPr>
        <w:t xml:space="preserve"> The </w:t>
      </w:r>
      <w:r w:rsidR="009E6568" w:rsidRPr="00192F4F">
        <w:rPr>
          <w:rFonts w:cs="Times New Roman"/>
          <w:szCs w:val="24"/>
        </w:rPr>
        <w:t>Role Of Hypoxia-İnducible Factors İn Metabolic Diseases</w:t>
      </w:r>
      <w:r w:rsidRPr="00192F4F">
        <w:rPr>
          <w:rFonts w:cs="Times New Roman"/>
          <w:szCs w:val="24"/>
        </w:rPr>
        <w:t xml:space="preserve">. </w:t>
      </w:r>
      <w:r w:rsidRPr="00192F4F">
        <w:rPr>
          <w:rFonts w:cs="Times New Roman"/>
          <w:i/>
          <w:szCs w:val="24"/>
        </w:rPr>
        <w:t>Nature Reviews Endocrinology</w:t>
      </w:r>
      <w:r w:rsidRPr="00192F4F">
        <w:rPr>
          <w:rFonts w:cs="Times New Roman"/>
          <w:szCs w:val="24"/>
        </w:rPr>
        <w:t>, 2018, DOI: 10.1038/s41574-018-0096-z.</w:t>
      </w:r>
    </w:p>
    <w:p w:rsidR="00821D81" w:rsidRPr="00192F4F" w:rsidRDefault="00821D81" w:rsidP="00821D81">
      <w:pPr>
        <w:rPr>
          <w:rFonts w:cs="Times New Roman"/>
          <w:spacing w:val="3"/>
          <w:szCs w:val="24"/>
          <w:shd w:val="clear" w:color="auto" w:fill="FFFFFF"/>
        </w:rPr>
      </w:pPr>
      <w:r w:rsidRPr="00192F4F">
        <w:rPr>
          <w:rFonts w:cs="Times New Roman"/>
          <w:b/>
          <w:spacing w:val="3"/>
          <w:szCs w:val="24"/>
          <w:shd w:val="clear" w:color="auto" w:fill="FFFFFF"/>
        </w:rPr>
        <w:t>González-Muniesa P </w:t>
      </w:r>
      <w:r w:rsidRPr="00192F4F">
        <w:rPr>
          <w:rFonts w:cs="Times New Roman"/>
          <w:b/>
          <w:i/>
          <w:iCs/>
          <w:spacing w:val="3"/>
          <w:szCs w:val="24"/>
          <w:shd w:val="clear" w:color="auto" w:fill="FFFFFF"/>
        </w:rPr>
        <w:t>ve ark.</w:t>
      </w:r>
      <w:r w:rsidRPr="00192F4F">
        <w:rPr>
          <w:rFonts w:cs="Times New Roman"/>
          <w:spacing w:val="3"/>
          <w:szCs w:val="24"/>
          <w:shd w:val="clear" w:color="auto" w:fill="FFFFFF"/>
        </w:rPr>
        <w:t> Obesity. </w:t>
      </w:r>
      <w:r w:rsidRPr="00192F4F">
        <w:rPr>
          <w:rFonts w:cs="Times New Roman"/>
          <w:i/>
          <w:iCs/>
          <w:spacing w:val="3"/>
          <w:szCs w:val="24"/>
          <w:shd w:val="clear" w:color="auto" w:fill="FFFFFF"/>
        </w:rPr>
        <w:t>Nature Reviews Disease Primers,</w:t>
      </w:r>
      <w:r w:rsidRPr="00192F4F">
        <w:rPr>
          <w:rFonts w:cs="Times New Roman"/>
          <w:b/>
          <w:bCs/>
          <w:spacing w:val="3"/>
          <w:szCs w:val="24"/>
          <w:shd w:val="clear" w:color="auto" w:fill="FFFFFF"/>
        </w:rPr>
        <w:t xml:space="preserve"> </w:t>
      </w:r>
      <w:r w:rsidRPr="00192F4F">
        <w:rPr>
          <w:rFonts w:cs="Times New Roman"/>
          <w:bCs/>
          <w:spacing w:val="3"/>
          <w:szCs w:val="24"/>
          <w:shd w:val="clear" w:color="auto" w:fill="FFFFFF"/>
        </w:rPr>
        <w:t>2017</w:t>
      </w:r>
      <w:r w:rsidRPr="00192F4F">
        <w:rPr>
          <w:rFonts w:cs="Times New Roman"/>
          <w:spacing w:val="3"/>
          <w:szCs w:val="24"/>
          <w:shd w:val="clear" w:color="auto" w:fill="FFFFFF"/>
        </w:rPr>
        <w:t>, 3, 17034.</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Gray H, Standring S, Berkovitz BKB</w:t>
      </w:r>
      <w:r w:rsidRPr="00192F4F">
        <w:rPr>
          <w:rFonts w:cs="Times New Roman"/>
          <w:szCs w:val="24"/>
          <w:shd w:val="clear" w:color="auto" w:fill="FFFFFF"/>
        </w:rPr>
        <w:t>. Gray's Anatomy: The Anatomical Basis of Clinical Practice (39. Baskı), Elsevier Churchill Livingstone,</w:t>
      </w:r>
      <w:r w:rsidR="009E6568">
        <w:rPr>
          <w:rFonts w:cs="Times New Roman"/>
          <w:szCs w:val="24"/>
          <w:shd w:val="clear" w:color="auto" w:fill="FFFFFF"/>
        </w:rPr>
        <w:t xml:space="preserve"> </w:t>
      </w:r>
      <w:r w:rsidRPr="00192F4F">
        <w:rPr>
          <w:rFonts w:cs="Times New Roman"/>
          <w:szCs w:val="24"/>
          <w:shd w:val="clear" w:color="auto" w:fill="FFFFFF"/>
        </w:rPr>
        <w:t>New York, 2005.</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Grossmann M.</w:t>
      </w:r>
      <w:r w:rsidRPr="00192F4F">
        <w:rPr>
          <w:rFonts w:cs="Times New Roman"/>
          <w:szCs w:val="24"/>
          <w:shd w:val="clear" w:color="auto" w:fill="FFFFFF"/>
        </w:rPr>
        <w:t xml:space="preserve"> Hypogonadism </w:t>
      </w:r>
      <w:r w:rsidR="009E6568" w:rsidRPr="00192F4F">
        <w:rPr>
          <w:rFonts w:cs="Times New Roman"/>
          <w:szCs w:val="24"/>
          <w:shd w:val="clear" w:color="auto" w:fill="FFFFFF"/>
        </w:rPr>
        <w:t xml:space="preserve">And Male Obesity: </w:t>
      </w:r>
      <w:r w:rsidRPr="00192F4F">
        <w:rPr>
          <w:rFonts w:cs="Times New Roman"/>
          <w:szCs w:val="24"/>
          <w:shd w:val="clear" w:color="auto" w:fill="FFFFFF"/>
        </w:rPr>
        <w:t xml:space="preserve">Focus </w:t>
      </w:r>
      <w:r w:rsidR="009E6568" w:rsidRPr="00192F4F">
        <w:rPr>
          <w:rFonts w:cs="Times New Roman"/>
          <w:szCs w:val="24"/>
          <w:shd w:val="clear" w:color="auto" w:fill="FFFFFF"/>
        </w:rPr>
        <w:t>On Unresolved Questions</w:t>
      </w:r>
      <w:r w:rsidRPr="00192F4F">
        <w:rPr>
          <w:rFonts w:cs="Times New Roman"/>
          <w:szCs w:val="24"/>
          <w:shd w:val="clear" w:color="auto" w:fill="FFFFFF"/>
        </w:rPr>
        <w:t xml:space="preserve">. </w:t>
      </w:r>
      <w:r w:rsidRPr="00192F4F">
        <w:rPr>
          <w:rFonts w:cs="Times New Roman"/>
          <w:i/>
          <w:szCs w:val="24"/>
          <w:shd w:val="clear" w:color="auto" w:fill="FFFFFF"/>
        </w:rPr>
        <w:t>Clinical Endocrinology</w:t>
      </w:r>
      <w:r w:rsidRPr="00192F4F">
        <w:rPr>
          <w:rFonts w:cs="Times New Roman"/>
          <w:szCs w:val="24"/>
          <w:shd w:val="clear" w:color="auto" w:fill="FFFFFF"/>
        </w:rPr>
        <w:t>, 2018, 89(1), 11–21. </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Gurung S, Agbaga M-P, Myers DA.</w:t>
      </w:r>
      <w:r w:rsidRPr="00192F4F">
        <w:rPr>
          <w:rFonts w:cs="Times New Roman"/>
          <w:szCs w:val="24"/>
          <w:shd w:val="clear" w:color="auto" w:fill="FFFFFF"/>
        </w:rPr>
        <w:t xml:space="preserve"> Cognitive Differences Between Sprague-Dawley Rats Selectively Bred For Sensitivity Or Resistance To Diet İnduced Obesity. </w:t>
      </w:r>
      <w:r w:rsidRPr="00192F4F">
        <w:rPr>
          <w:rFonts w:cs="Times New Roman"/>
          <w:i/>
          <w:szCs w:val="24"/>
          <w:shd w:val="clear" w:color="auto" w:fill="FFFFFF"/>
        </w:rPr>
        <w:t>Behavioural Brain Research</w:t>
      </w:r>
      <w:r w:rsidRPr="00192F4F">
        <w:rPr>
          <w:rFonts w:cs="Times New Roman"/>
          <w:szCs w:val="24"/>
          <w:shd w:val="clear" w:color="auto" w:fill="FFFFFF"/>
        </w:rPr>
        <w:t>, 2016, 311, 122–130. </w:t>
      </w:r>
    </w:p>
    <w:p w:rsidR="00821D81" w:rsidRPr="00192F4F" w:rsidRDefault="00821D81" w:rsidP="00821D81">
      <w:pPr>
        <w:rPr>
          <w:rFonts w:cs="Times New Roman"/>
          <w:bCs/>
          <w:szCs w:val="24"/>
          <w:shd w:val="clear" w:color="auto" w:fill="FFFFFF"/>
        </w:rPr>
      </w:pPr>
      <w:r w:rsidRPr="009E6568">
        <w:rPr>
          <w:rStyle w:val="bold"/>
          <w:rFonts w:cs="Times New Roman"/>
          <w:b/>
          <w:szCs w:val="24"/>
          <w:bdr w:val="none" w:sz="0" w:space="0" w:color="auto" w:frame="1"/>
          <w:shd w:val="clear" w:color="auto" w:fill="FFFFFF"/>
        </w:rPr>
        <w:t>Hake L,  O'Connor C.</w:t>
      </w:r>
      <w:r w:rsidRPr="00192F4F">
        <w:rPr>
          <w:rFonts w:cs="Times New Roman"/>
          <w:bCs/>
          <w:szCs w:val="24"/>
          <w:shd w:val="clear" w:color="auto" w:fill="FFFFFF"/>
        </w:rPr>
        <w:t xml:space="preserve"> Genetic </w:t>
      </w:r>
      <w:r w:rsidR="009E6568" w:rsidRPr="00192F4F">
        <w:rPr>
          <w:rFonts w:cs="Times New Roman"/>
          <w:bCs/>
          <w:szCs w:val="24"/>
          <w:shd w:val="clear" w:color="auto" w:fill="FFFFFF"/>
        </w:rPr>
        <w:t>Mechanisms Of Sex Determination</w:t>
      </w:r>
      <w:r w:rsidRPr="00192F4F">
        <w:rPr>
          <w:rFonts w:cs="Times New Roman"/>
          <w:bCs/>
          <w:szCs w:val="24"/>
          <w:shd w:val="clear" w:color="auto" w:fill="FFFFFF"/>
        </w:rPr>
        <w:t>. </w:t>
      </w:r>
      <w:r w:rsidRPr="00192F4F">
        <w:rPr>
          <w:rStyle w:val="topiccitationitalics"/>
          <w:rFonts w:cs="Times New Roman"/>
          <w:bCs/>
          <w:i/>
          <w:iCs/>
          <w:szCs w:val="24"/>
          <w:bdr w:val="none" w:sz="0" w:space="0" w:color="auto" w:frame="1"/>
          <w:shd w:val="clear" w:color="auto" w:fill="FFFFFF"/>
        </w:rPr>
        <w:t>Nature Education,</w:t>
      </w:r>
      <w:r w:rsidRPr="00192F4F">
        <w:rPr>
          <w:rFonts w:cs="Times New Roman"/>
          <w:bCs/>
          <w:szCs w:val="24"/>
          <w:shd w:val="clear" w:color="auto" w:fill="FFFFFF"/>
        </w:rPr>
        <w:t xml:space="preserve"> 2008, </w:t>
      </w:r>
      <w:r w:rsidRPr="00192F4F">
        <w:rPr>
          <w:rStyle w:val="bold"/>
          <w:rFonts w:cs="Times New Roman"/>
          <w:szCs w:val="24"/>
          <w:bdr w:val="none" w:sz="0" w:space="0" w:color="auto" w:frame="1"/>
          <w:shd w:val="clear" w:color="auto" w:fill="FFFFFF"/>
        </w:rPr>
        <w:t>1(1)</w:t>
      </w:r>
      <w:r w:rsidRPr="00192F4F">
        <w:rPr>
          <w:rFonts w:cs="Times New Roman"/>
          <w:bCs/>
          <w:szCs w:val="24"/>
          <w:shd w:val="clear" w:color="auto" w:fill="FFFFFF"/>
        </w:rPr>
        <w:t>, 25.</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Hamza RZ, Al-Harbi MS</w:t>
      </w:r>
      <w:r w:rsidRPr="00192F4F">
        <w:rPr>
          <w:rFonts w:cs="Times New Roman"/>
          <w:szCs w:val="24"/>
          <w:shd w:val="clear" w:color="auto" w:fill="FFFFFF"/>
        </w:rPr>
        <w:t xml:space="preserve">. Monosodium </w:t>
      </w:r>
      <w:r w:rsidR="009E6568" w:rsidRPr="00192F4F">
        <w:rPr>
          <w:rFonts w:cs="Times New Roman"/>
          <w:szCs w:val="24"/>
          <w:shd w:val="clear" w:color="auto" w:fill="FFFFFF"/>
        </w:rPr>
        <w:t xml:space="preserve">Glutamate İnduced Testicular Toxicity And The Possible Ameliorative Role Of Vitamin </w:t>
      </w:r>
      <w:r w:rsidRPr="00192F4F">
        <w:rPr>
          <w:rFonts w:cs="Times New Roman"/>
          <w:szCs w:val="24"/>
          <w:shd w:val="clear" w:color="auto" w:fill="FFFFFF"/>
        </w:rPr>
        <w:t xml:space="preserve">E </w:t>
      </w:r>
      <w:r w:rsidR="009E6568" w:rsidRPr="00192F4F">
        <w:rPr>
          <w:rFonts w:cs="Times New Roman"/>
          <w:szCs w:val="24"/>
          <w:shd w:val="clear" w:color="auto" w:fill="FFFFFF"/>
        </w:rPr>
        <w:t>Or Selenium İn Male Rats</w:t>
      </w:r>
      <w:r w:rsidRPr="00192F4F">
        <w:rPr>
          <w:rFonts w:cs="Times New Roman"/>
          <w:szCs w:val="24"/>
          <w:shd w:val="clear" w:color="auto" w:fill="FFFFFF"/>
        </w:rPr>
        <w:t>. </w:t>
      </w:r>
      <w:r w:rsidRPr="00192F4F">
        <w:rPr>
          <w:rFonts w:cs="Times New Roman"/>
          <w:i/>
          <w:iCs/>
          <w:szCs w:val="24"/>
          <w:shd w:val="clear" w:color="auto" w:fill="FFFFFF"/>
        </w:rPr>
        <w:t>Toxicology Reports</w:t>
      </w:r>
      <w:r w:rsidRPr="00192F4F">
        <w:rPr>
          <w:rFonts w:cs="Times New Roman"/>
          <w:szCs w:val="24"/>
          <w:shd w:val="clear" w:color="auto" w:fill="FFFFFF"/>
        </w:rPr>
        <w:t>, 2014, 1, 1037-1045.</w:t>
      </w:r>
    </w:p>
    <w:p w:rsidR="00821D81" w:rsidRPr="00192F4F" w:rsidRDefault="00821D81" w:rsidP="00821D81">
      <w:pPr>
        <w:rPr>
          <w:rFonts w:cs="Times New Roman"/>
          <w:szCs w:val="24"/>
        </w:rPr>
      </w:pPr>
      <w:r w:rsidRPr="00192F4F">
        <w:rPr>
          <w:rFonts w:cs="Times New Roman"/>
          <w:b/>
          <w:szCs w:val="24"/>
        </w:rPr>
        <w:t>Hansen JT</w:t>
      </w:r>
      <w:r w:rsidRPr="00192F4F">
        <w:rPr>
          <w:rFonts w:cs="Times New Roman"/>
          <w:szCs w:val="24"/>
        </w:rPr>
        <w:t>. Netter’in Klinik Anatomisi(2),Çelik HH ve</w:t>
      </w:r>
      <w:r>
        <w:rPr>
          <w:rFonts w:cs="Times New Roman"/>
          <w:szCs w:val="24"/>
        </w:rPr>
        <w:t xml:space="preserve"> Denk CC (Edt), Palme Yayınları</w:t>
      </w:r>
      <w:r w:rsidRPr="00192F4F">
        <w:rPr>
          <w:rFonts w:cs="Times New Roman"/>
          <w:szCs w:val="24"/>
        </w:rPr>
        <w:t>, Ankara, 2013, 147-198-199.</w:t>
      </w:r>
    </w:p>
    <w:p w:rsidR="00821D81" w:rsidRPr="00192F4F" w:rsidRDefault="00821D81" w:rsidP="00821D81">
      <w:pPr>
        <w:rPr>
          <w:rFonts w:cs="Times New Roman"/>
          <w:b/>
          <w:bCs/>
          <w:szCs w:val="24"/>
        </w:rPr>
      </w:pPr>
      <w:r w:rsidRPr="00192F4F">
        <w:rPr>
          <w:rFonts w:cs="Times New Roman"/>
          <w:b/>
          <w:szCs w:val="24"/>
        </w:rPr>
        <w:t>Hazlehurst JM, Woods C,  Marjot T, Cobbold JF, Tomlinson JW.</w:t>
      </w:r>
      <w:r w:rsidRPr="00192F4F">
        <w:rPr>
          <w:rFonts w:cs="Times New Roman"/>
          <w:szCs w:val="24"/>
        </w:rPr>
        <w:t xml:space="preserve"> Non-alcoholic fatty liver disease and diabetes. </w:t>
      </w:r>
      <w:r w:rsidRPr="00192F4F">
        <w:rPr>
          <w:rFonts w:cs="Times New Roman"/>
          <w:i/>
          <w:szCs w:val="24"/>
        </w:rPr>
        <w:t>Metabolism</w:t>
      </w:r>
      <w:r w:rsidRPr="00192F4F">
        <w:rPr>
          <w:rFonts w:cs="Times New Roman"/>
          <w:szCs w:val="24"/>
        </w:rPr>
        <w:t>, 2016, 65(8), 1096-1108.</w:t>
      </w:r>
    </w:p>
    <w:p w:rsidR="00821D81" w:rsidRPr="00192F4F" w:rsidRDefault="00821D81" w:rsidP="00821D81">
      <w:pPr>
        <w:rPr>
          <w:rFonts w:cs="Times New Roman"/>
          <w:b/>
          <w:szCs w:val="24"/>
        </w:rPr>
      </w:pPr>
      <w:r w:rsidRPr="00192F4F">
        <w:rPr>
          <w:rFonts w:cs="Times New Roman"/>
          <w:b/>
          <w:szCs w:val="24"/>
        </w:rPr>
        <w:t>Heath RL, Packer L.</w:t>
      </w:r>
      <w:r w:rsidRPr="00192F4F">
        <w:rPr>
          <w:rFonts w:cs="Times New Roman"/>
          <w:szCs w:val="24"/>
        </w:rPr>
        <w:t xml:space="preserve"> Photoperoxidation </w:t>
      </w:r>
      <w:r w:rsidR="009E6568" w:rsidRPr="00192F4F">
        <w:rPr>
          <w:rFonts w:cs="Times New Roman"/>
          <w:szCs w:val="24"/>
        </w:rPr>
        <w:t xml:space="preserve">İn İsolated Chloroplasts. </w:t>
      </w:r>
      <w:r w:rsidRPr="00192F4F">
        <w:rPr>
          <w:rFonts w:cs="Times New Roman"/>
          <w:szCs w:val="24"/>
        </w:rPr>
        <w:t>I</w:t>
      </w:r>
      <w:r w:rsidR="009E6568" w:rsidRPr="00192F4F">
        <w:rPr>
          <w:rFonts w:cs="Times New Roman"/>
          <w:szCs w:val="24"/>
        </w:rPr>
        <w:t xml:space="preserve">. </w:t>
      </w:r>
      <w:r w:rsidRPr="00192F4F">
        <w:rPr>
          <w:rFonts w:cs="Times New Roman"/>
          <w:szCs w:val="24"/>
        </w:rPr>
        <w:t xml:space="preserve">Kinetics </w:t>
      </w:r>
      <w:r w:rsidR="009E6568" w:rsidRPr="00192F4F">
        <w:rPr>
          <w:rFonts w:cs="Times New Roman"/>
          <w:szCs w:val="24"/>
        </w:rPr>
        <w:t>And Stoichiometry Of Fatty Acid Peroxidation.</w:t>
      </w:r>
      <w:r w:rsidRPr="00192F4F">
        <w:rPr>
          <w:rFonts w:cs="Times New Roman"/>
          <w:szCs w:val="24"/>
        </w:rPr>
        <w:t xml:space="preserve"> </w:t>
      </w:r>
      <w:r w:rsidRPr="00192F4F">
        <w:rPr>
          <w:rFonts w:cs="Times New Roman"/>
          <w:i/>
          <w:szCs w:val="24"/>
        </w:rPr>
        <w:t>Archives Biochemistry Biophysics,</w:t>
      </w:r>
      <w:r w:rsidRPr="00192F4F">
        <w:rPr>
          <w:rFonts w:cs="Times New Roman"/>
          <w:szCs w:val="24"/>
        </w:rPr>
        <w:t xml:space="preserve"> 1968, 125(1), 180-198.</w:t>
      </w:r>
    </w:p>
    <w:p w:rsidR="00821D81" w:rsidRPr="00192F4F" w:rsidRDefault="00821D81" w:rsidP="00821D81">
      <w:pPr>
        <w:rPr>
          <w:rFonts w:cs="Times New Roman"/>
          <w:szCs w:val="24"/>
        </w:rPr>
      </w:pPr>
      <w:r w:rsidRPr="00192F4F">
        <w:rPr>
          <w:rFonts w:cs="Times New Roman"/>
          <w:b/>
          <w:szCs w:val="24"/>
          <w:shd w:val="clear" w:color="auto" w:fill="FFFFFF"/>
        </w:rPr>
        <w:t>Heymsfield SB ve Wadden TA.</w:t>
      </w:r>
      <w:r w:rsidRPr="00192F4F">
        <w:rPr>
          <w:rFonts w:cs="Times New Roman"/>
          <w:szCs w:val="24"/>
          <w:shd w:val="clear" w:color="auto" w:fill="FFFFFF"/>
        </w:rPr>
        <w:t xml:space="preserve"> Mechanisms, Pathophysiology, and Management of Obesity. </w:t>
      </w:r>
      <w:r w:rsidRPr="00192F4F">
        <w:rPr>
          <w:rFonts w:cs="Times New Roman"/>
          <w:i/>
          <w:szCs w:val="24"/>
          <w:shd w:val="clear" w:color="auto" w:fill="FFFFFF"/>
        </w:rPr>
        <w:t>New England Journal of Medicine</w:t>
      </w:r>
      <w:r w:rsidRPr="00192F4F">
        <w:rPr>
          <w:rFonts w:cs="Times New Roman"/>
          <w:szCs w:val="24"/>
          <w:shd w:val="clear" w:color="auto" w:fill="FFFFFF"/>
        </w:rPr>
        <w:t>, 2017, 376(3), 254–266. </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Huang H, Yan Z, Chen Y, Liu F.</w:t>
      </w:r>
      <w:r w:rsidRPr="00192F4F">
        <w:rPr>
          <w:rFonts w:cs="Times New Roman"/>
          <w:szCs w:val="24"/>
          <w:shd w:val="clear" w:color="auto" w:fill="FFFFFF"/>
        </w:rPr>
        <w:t xml:space="preserve"> A Social Contagious Model Of The Obesity Epidemic. </w:t>
      </w:r>
      <w:r w:rsidRPr="00192F4F">
        <w:rPr>
          <w:rFonts w:cs="Times New Roman"/>
          <w:i/>
          <w:iCs/>
          <w:szCs w:val="24"/>
          <w:shd w:val="clear" w:color="auto" w:fill="FFFFFF"/>
        </w:rPr>
        <w:t>Scientific Reports,</w:t>
      </w:r>
      <w:r w:rsidRPr="00192F4F">
        <w:rPr>
          <w:rFonts w:cs="Times New Roman"/>
          <w:szCs w:val="24"/>
          <w:shd w:val="clear" w:color="auto" w:fill="FFFFFF"/>
        </w:rPr>
        <w:t xml:space="preserve"> 2016, 6, 37961. </w:t>
      </w:r>
    </w:p>
    <w:p w:rsidR="00821D81" w:rsidRPr="00B50F3F" w:rsidRDefault="00B13DFC" w:rsidP="00821D81">
      <w:pPr>
        <w:rPr>
          <w:rFonts w:cs="Times New Roman"/>
          <w:szCs w:val="24"/>
        </w:rPr>
      </w:pPr>
      <w:hyperlink r:id="rId225" w:history="1">
        <w:r w:rsidR="00821D81" w:rsidRPr="00821D81">
          <w:rPr>
            <w:rStyle w:val="Kpr"/>
            <w:rFonts w:cs="Times New Roman"/>
            <w:b/>
            <w:color w:val="auto"/>
            <w:szCs w:val="24"/>
            <w:u w:val="none"/>
            <w:shd w:val="clear" w:color="auto" w:fill="FFFFFF"/>
          </w:rPr>
          <w:t>Huh JH</w:t>
        </w:r>
      </w:hyperlink>
      <w:r w:rsidR="00821D81" w:rsidRPr="00821D81">
        <w:rPr>
          <w:rFonts w:cs="Times New Roman"/>
          <w:b/>
          <w:szCs w:val="24"/>
          <w:shd w:val="clear" w:color="auto" w:fill="FFFFFF"/>
        </w:rPr>
        <w:t>, </w:t>
      </w:r>
      <w:hyperlink r:id="rId226" w:history="1">
        <w:r w:rsidR="00821D81" w:rsidRPr="00821D81">
          <w:rPr>
            <w:rStyle w:val="Kpr"/>
            <w:rFonts w:cs="Times New Roman"/>
            <w:b/>
            <w:color w:val="auto"/>
            <w:szCs w:val="24"/>
            <w:u w:val="none"/>
            <w:shd w:val="clear" w:color="auto" w:fill="FFFFFF"/>
          </w:rPr>
          <w:t>Kim KJ</w:t>
        </w:r>
      </w:hyperlink>
      <w:r w:rsidR="00821D81" w:rsidRPr="00821D81">
        <w:rPr>
          <w:rFonts w:cs="Times New Roman"/>
          <w:b/>
          <w:szCs w:val="24"/>
          <w:shd w:val="clear" w:color="auto" w:fill="FFFFFF"/>
        </w:rPr>
        <w:t>, </w:t>
      </w:r>
      <w:hyperlink r:id="rId227" w:history="1">
        <w:r w:rsidR="00821D81" w:rsidRPr="00821D81">
          <w:rPr>
            <w:rStyle w:val="Kpr"/>
            <w:rFonts w:cs="Times New Roman"/>
            <w:b/>
            <w:color w:val="auto"/>
            <w:szCs w:val="24"/>
            <w:u w:val="none"/>
            <w:shd w:val="clear" w:color="auto" w:fill="FFFFFF"/>
          </w:rPr>
          <w:t>Kim SU</w:t>
        </w:r>
      </w:hyperlink>
      <w:r w:rsidR="00821D81" w:rsidRPr="00821D81">
        <w:rPr>
          <w:rFonts w:cs="Times New Roman"/>
          <w:b/>
          <w:szCs w:val="24"/>
          <w:shd w:val="clear" w:color="auto" w:fill="FFFFFF"/>
        </w:rPr>
        <w:t>, </w:t>
      </w:r>
      <w:hyperlink r:id="rId228" w:history="1">
        <w:r w:rsidR="00821D81" w:rsidRPr="00821D81">
          <w:rPr>
            <w:rStyle w:val="Kpr"/>
            <w:rFonts w:cs="Times New Roman"/>
            <w:b/>
            <w:color w:val="auto"/>
            <w:szCs w:val="24"/>
            <w:u w:val="none"/>
            <w:shd w:val="clear" w:color="auto" w:fill="FFFFFF"/>
          </w:rPr>
          <w:t>Han SH</w:t>
        </w:r>
      </w:hyperlink>
      <w:r w:rsidR="00821D81" w:rsidRPr="00821D81">
        <w:rPr>
          <w:rFonts w:cs="Times New Roman"/>
          <w:b/>
          <w:szCs w:val="24"/>
          <w:shd w:val="clear" w:color="auto" w:fill="FFFFFF"/>
        </w:rPr>
        <w:t>, </w:t>
      </w:r>
      <w:hyperlink r:id="rId229" w:history="1">
        <w:r w:rsidR="00821D81" w:rsidRPr="00821D81">
          <w:rPr>
            <w:rStyle w:val="Kpr"/>
            <w:rFonts w:cs="Times New Roman"/>
            <w:b/>
            <w:color w:val="auto"/>
            <w:szCs w:val="24"/>
            <w:u w:val="none"/>
            <w:shd w:val="clear" w:color="auto" w:fill="FFFFFF"/>
          </w:rPr>
          <w:t>Han KH</w:t>
        </w:r>
      </w:hyperlink>
      <w:r w:rsidR="00821D81" w:rsidRPr="00821D81">
        <w:rPr>
          <w:rFonts w:cs="Times New Roman"/>
          <w:b/>
          <w:szCs w:val="24"/>
          <w:shd w:val="clear" w:color="auto" w:fill="FFFFFF"/>
        </w:rPr>
        <w:t>, </w:t>
      </w:r>
      <w:hyperlink r:id="rId230" w:history="1">
        <w:r w:rsidR="00821D81" w:rsidRPr="00821D81">
          <w:rPr>
            <w:rStyle w:val="Kpr"/>
            <w:rFonts w:cs="Times New Roman"/>
            <w:b/>
            <w:color w:val="auto"/>
            <w:szCs w:val="24"/>
            <w:u w:val="none"/>
            <w:shd w:val="clear" w:color="auto" w:fill="FFFFFF"/>
          </w:rPr>
          <w:t>Cha BS</w:t>
        </w:r>
      </w:hyperlink>
      <w:r w:rsidR="00821D81" w:rsidRPr="00821D81">
        <w:rPr>
          <w:rFonts w:cs="Times New Roman"/>
          <w:b/>
          <w:szCs w:val="24"/>
          <w:shd w:val="clear" w:color="auto" w:fill="FFFFFF"/>
        </w:rPr>
        <w:t>, </w:t>
      </w:r>
      <w:hyperlink r:id="rId231" w:history="1">
        <w:r w:rsidR="00821D81" w:rsidRPr="00821D81">
          <w:rPr>
            <w:rStyle w:val="Kpr"/>
            <w:rFonts w:cs="Times New Roman"/>
            <w:b/>
            <w:color w:val="auto"/>
            <w:szCs w:val="24"/>
            <w:u w:val="none"/>
            <w:shd w:val="clear" w:color="auto" w:fill="FFFFFF"/>
          </w:rPr>
          <w:t>Chung CH</w:t>
        </w:r>
      </w:hyperlink>
      <w:r w:rsidR="00821D81" w:rsidRPr="00821D81">
        <w:rPr>
          <w:rFonts w:cs="Times New Roman"/>
          <w:b/>
          <w:szCs w:val="24"/>
          <w:shd w:val="clear" w:color="auto" w:fill="FFFFFF"/>
        </w:rPr>
        <w:t>, </w:t>
      </w:r>
      <w:hyperlink r:id="rId232" w:history="1">
        <w:r w:rsidR="00821D81" w:rsidRPr="00821D81">
          <w:rPr>
            <w:rStyle w:val="Kpr"/>
            <w:rFonts w:cs="Times New Roman"/>
            <w:b/>
            <w:color w:val="auto"/>
            <w:szCs w:val="24"/>
            <w:u w:val="none"/>
            <w:shd w:val="clear" w:color="auto" w:fill="FFFFFF"/>
          </w:rPr>
          <w:t>Lee BW</w:t>
        </w:r>
      </w:hyperlink>
      <w:r w:rsidR="00821D81" w:rsidRPr="00821D81">
        <w:rPr>
          <w:rFonts w:cs="Times New Roman"/>
          <w:b/>
          <w:szCs w:val="24"/>
          <w:shd w:val="clear" w:color="auto" w:fill="FFFFFF"/>
        </w:rPr>
        <w:t>.</w:t>
      </w:r>
      <w:r w:rsidR="00821D81" w:rsidRPr="00821D81">
        <w:rPr>
          <w:rFonts w:cs="Times New Roman"/>
          <w:b/>
          <w:szCs w:val="24"/>
        </w:rPr>
        <w:t xml:space="preserve"> </w:t>
      </w:r>
      <w:r w:rsidR="00821D81" w:rsidRPr="00B50F3F">
        <w:rPr>
          <w:rFonts w:cs="Times New Roman"/>
          <w:szCs w:val="24"/>
        </w:rPr>
        <w:t xml:space="preserve">Obesity </w:t>
      </w:r>
      <w:r w:rsidR="009E6568" w:rsidRPr="00B50F3F">
        <w:rPr>
          <w:rFonts w:cs="Times New Roman"/>
          <w:szCs w:val="24"/>
        </w:rPr>
        <w:t>İs More Closely Related With Hepatic Steatosis And Fibrosis Measured By Transient Elastography Than Metabolic Health Status</w:t>
      </w:r>
      <w:r w:rsidR="00821D81" w:rsidRPr="00B50F3F">
        <w:rPr>
          <w:rFonts w:cs="Times New Roman"/>
          <w:szCs w:val="24"/>
        </w:rPr>
        <w:t xml:space="preserve">. </w:t>
      </w:r>
      <w:r w:rsidR="00821D81" w:rsidRPr="00B50F3F">
        <w:rPr>
          <w:rFonts w:cs="Times New Roman"/>
          <w:i/>
          <w:szCs w:val="24"/>
        </w:rPr>
        <w:t>Metabolism Clinical and Experimental</w:t>
      </w:r>
      <w:r w:rsidR="00821D81">
        <w:rPr>
          <w:rFonts w:cs="Times New Roman"/>
          <w:i/>
          <w:szCs w:val="24"/>
        </w:rPr>
        <w:t>,</w:t>
      </w:r>
      <w:r w:rsidR="00821D81" w:rsidRPr="00B50F3F">
        <w:rPr>
          <w:rFonts w:cs="Times New Roman"/>
          <w:szCs w:val="24"/>
        </w:rPr>
        <w:t xml:space="preserve"> 2017, 66, 23-31.</w:t>
      </w:r>
    </w:p>
    <w:p w:rsidR="00821D81" w:rsidRPr="00192F4F" w:rsidRDefault="00821D81" w:rsidP="00821D81">
      <w:pPr>
        <w:rPr>
          <w:rFonts w:cs="Times New Roman"/>
          <w:szCs w:val="24"/>
        </w:rPr>
      </w:pPr>
      <w:r w:rsidRPr="00192F4F">
        <w:rPr>
          <w:rFonts w:cs="Times New Roman"/>
          <w:b/>
          <w:szCs w:val="24"/>
        </w:rPr>
        <w:t>Ivanova I.</w:t>
      </w:r>
      <w:r w:rsidRPr="00192F4F">
        <w:rPr>
          <w:rFonts w:cs="Times New Roman"/>
          <w:szCs w:val="24"/>
        </w:rPr>
        <w:t xml:space="preserve"> Liver Cirrhosis: New Concepts. </w:t>
      </w:r>
      <w:r w:rsidRPr="00192F4F">
        <w:rPr>
          <w:rFonts w:cs="Times New Roman"/>
          <w:i/>
          <w:szCs w:val="24"/>
        </w:rPr>
        <w:t>Scripta Scientifica Medica</w:t>
      </w:r>
      <w:r w:rsidRPr="00192F4F">
        <w:rPr>
          <w:rFonts w:cs="Times New Roman"/>
          <w:szCs w:val="24"/>
        </w:rPr>
        <w:t>, 2016, 48(2), 9-16.</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 xml:space="preserve">Jallouli M, El Bini Dhouib I, Dhouib H, Lasram M, Gharbi N, El Fazaa S. </w:t>
      </w:r>
      <w:r w:rsidRPr="00192F4F">
        <w:rPr>
          <w:rFonts w:cs="Times New Roman"/>
          <w:szCs w:val="24"/>
          <w:shd w:val="clear" w:color="auto" w:fill="FFFFFF"/>
        </w:rPr>
        <w:t xml:space="preserve">Disruption </w:t>
      </w:r>
      <w:r w:rsidR="009E6568" w:rsidRPr="00192F4F">
        <w:rPr>
          <w:rFonts w:cs="Times New Roman"/>
          <w:szCs w:val="24"/>
          <w:shd w:val="clear" w:color="auto" w:fill="FFFFFF"/>
        </w:rPr>
        <w:t xml:space="preserve">Of Steroidogenesis After Dimethoate Exposure And Efficacy Of </w:t>
      </w:r>
      <w:r w:rsidRPr="00192F4F">
        <w:rPr>
          <w:rFonts w:cs="Times New Roman"/>
          <w:szCs w:val="24"/>
          <w:shd w:val="clear" w:color="auto" w:fill="FFFFFF"/>
        </w:rPr>
        <w:t>N</w:t>
      </w:r>
      <w:r w:rsidR="009E6568" w:rsidRPr="00192F4F">
        <w:rPr>
          <w:rFonts w:cs="Times New Roman"/>
          <w:szCs w:val="24"/>
          <w:shd w:val="clear" w:color="auto" w:fill="FFFFFF"/>
        </w:rPr>
        <w:t>-Acetylcysteine İn Rats: An Old Drug With New Approaches</w:t>
      </w:r>
      <w:r w:rsidRPr="00192F4F">
        <w:rPr>
          <w:rFonts w:cs="Times New Roman"/>
          <w:szCs w:val="24"/>
          <w:shd w:val="clear" w:color="auto" w:fill="FFFFFF"/>
        </w:rPr>
        <w:t xml:space="preserve">. </w:t>
      </w:r>
      <w:r w:rsidRPr="00192F4F">
        <w:rPr>
          <w:rFonts w:cs="Times New Roman"/>
          <w:i/>
          <w:szCs w:val="24"/>
          <w:shd w:val="clear" w:color="auto" w:fill="FFFFFF"/>
        </w:rPr>
        <w:t>Environmental Science and Pollution Research</w:t>
      </w:r>
      <w:r w:rsidRPr="00192F4F">
        <w:rPr>
          <w:rFonts w:cs="Times New Roman"/>
          <w:szCs w:val="24"/>
          <w:shd w:val="clear" w:color="auto" w:fill="FFFFFF"/>
        </w:rPr>
        <w:t>, 23(8), 7975–7984.</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Jia YF, Feng Q, Ge ZY, Guo Y, Zhou F, Zhang KS, Wang XW, Lu WH, Liang XW, Gu YQ.</w:t>
      </w:r>
      <w:r w:rsidRPr="00192F4F">
        <w:rPr>
          <w:rFonts w:cs="Times New Roman"/>
          <w:szCs w:val="24"/>
          <w:shd w:val="clear" w:color="auto" w:fill="FFFFFF"/>
        </w:rPr>
        <w:t xml:space="preserve"> Obesity </w:t>
      </w:r>
      <w:r w:rsidR="009E6568" w:rsidRPr="00192F4F">
        <w:rPr>
          <w:rFonts w:cs="Times New Roman"/>
          <w:szCs w:val="24"/>
          <w:shd w:val="clear" w:color="auto" w:fill="FFFFFF"/>
        </w:rPr>
        <w:t>İmpairs Male Fertility Through Long-Term Effects On Spermatogenesis</w:t>
      </w:r>
      <w:r w:rsidRPr="00192F4F">
        <w:rPr>
          <w:rFonts w:cs="Times New Roman"/>
          <w:szCs w:val="24"/>
          <w:shd w:val="clear" w:color="auto" w:fill="FFFFFF"/>
        </w:rPr>
        <w:t>. </w:t>
      </w:r>
      <w:r w:rsidRPr="00192F4F">
        <w:rPr>
          <w:rFonts w:cs="Times New Roman"/>
          <w:i/>
          <w:iCs/>
          <w:szCs w:val="24"/>
          <w:shd w:val="clear" w:color="auto" w:fill="FFFFFF"/>
        </w:rPr>
        <w:t>BMC Urology</w:t>
      </w:r>
      <w:r w:rsidRPr="00192F4F">
        <w:rPr>
          <w:rFonts w:cs="Times New Roman"/>
          <w:szCs w:val="24"/>
          <w:shd w:val="clear" w:color="auto" w:fill="FFFFFF"/>
        </w:rPr>
        <w:t>, 2018, 18(1), 42.</w:t>
      </w:r>
    </w:p>
    <w:p w:rsidR="00821D81" w:rsidRPr="00192F4F" w:rsidRDefault="00821D81" w:rsidP="00821D81">
      <w:pPr>
        <w:rPr>
          <w:rFonts w:cs="Times New Roman"/>
          <w:szCs w:val="24"/>
        </w:rPr>
      </w:pPr>
      <w:r w:rsidRPr="00192F4F">
        <w:rPr>
          <w:rFonts w:cs="Times New Roman"/>
          <w:b/>
          <w:szCs w:val="24"/>
        </w:rPr>
        <w:t>Junqueira LC, Carneiro J.</w:t>
      </w:r>
      <w:r w:rsidRPr="00192F4F">
        <w:rPr>
          <w:rFonts w:cs="Times New Roman"/>
          <w:szCs w:val="24"/>
        </w:rPr>
        <w:t xml:space="preserve"> Temel Histoloji (10. </w:t>
      </w:r>
      <w:r>
        <w:rPr>
          <w:rFonts w:cs="Times New Roman"/>
          <w:szCs w:val="24"/>
        </w:rPr>
        <w:t>Baskı), Aytekin Y, Solakoğlu S(ç.</w:t>
      </w:r>
      <w:r w:rsidRPr="00192F4F">
        <w:rPr>
          <w:rFonts w:cs="Times New Roman"/>
          <w:szCs w:val="24"/>
        </w:rPr>
        <w:t>Edt), Nobel Tıp Kitabevleri, İstanbul, 2006, 89, 431, 432, 441.</w:t>
      </w:r>
    </w:p>
    <w:p w:rsidR="00821D81" w:rsidRDefault="00821D81" w:rsidP="00821D81">
      <w:r>
        <w:rPr>
          <w:b/>
        </w:rPr>
        <w:t>Kierszenbaum A</w:t>
      </w:r>
      <w:r w:rsidRPr="00192F4F">
        <w:rPr>
          <w:b/>
        </w:rPr>
        <w:t>L.</w:t>
      </w:r>
      <w:r>
        <w:t xml:space="preserve"> Histoloji ve Hücre Biyolojisi (Patolojiye Giriş). Demir R(ç.Edt), Palme Yayınları,</w:t>
      </w:r>
      <w:r w:rsidRPr="00152B78">
        <w:t xml:space="preserve"> </w:t>
      </w:r>
      <w:r>
        <w:t>Ankara, 2006.</w:t>
      </w:r>
    </w:p>
    <w:p w:rsidR="00821D81" w:rsidRPr="00192F4F" w:rsidRDefault="00821D81" w:rsidP="00821D81">
      <w:pPr>
        <w:rPr>
          <w:rFonts w:cs="Times New Roman"/>
          <w:szCs w:val="24"/>
        </w:rPr>
      </w:pPr>
      <w:r w:rsidRPr="00192F4F">
        <w:rPr>
          <w:rFonts w:cs="Times New Roman"/>
          <w:b/>
          <w:szCs w:val="24"/>
        </w:rPr>
        <w:t>Kilcoyne KR, Mitchell RT</w:t>
      </w:r>
      <w:r w:rsidRPr="00192F4F">
        <w:rPr>
          <w:rFonts w:cs="Times New Roman"/>
          <w:szCs w:val="24"/>
        </w:rPr>
        <w:t xml:space="preserve">. Assessing The İmpact Of İn-Utero Exposures: Potential Effects Of Paracetamol On Male Reproductive Development. </w:t>
      </w:r>
      <w:r w:rsidRPr="00192F4F">
        <w:rPr>
          <w:rFonts w:cs="Times New Roman"/>
          <w:i/>
          <w:szCs w:val="24"/>
        </w:rPr>
        <w:t xml:space="preserve">Archives of Disease in Childhood, </w:t>
      </w:r>
      <w:r w:rsidRPr="00192F4F">
        <w:rPr>
          <w:rFonts w:cs="Times New Roman"/>
          <w:szCs w:val="24"/>
        </w:rPr>
        <w:t>2017, 102, 1169- 1179.</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Kim JE, Choi SI, Lee HR, Hwang IS, Lee YJ, An BS, Hwang DY.</w:t>
      </w:r>
      <w:r w:rsidRPr="00192F4F">
        <w:rPr>
          <w:rFonts w:cs="Times New Roman"/>
          <w:szCs w:val="24"/>
          <w:shd w:val="clear" w:color="auto" w:fill="FFFFFF"/>
        </w:rPr>
        <w:t xml:space="preserve"> Selenium Significantly Inhibits Adipocyte Hypertrophy and Abdominal Fat Accumulation in OLETF Rats via Induction of Fatty Acid β-Oxidation. </w:t>
      </w:r>
      <w:r w:rsidRPr="00192F4F">
        <w:rPr>
          <w:rFonts w:cs="Times New Roman"/>
          <w:i/>
          <w:szCs w:val="24"/>
          <w:shd w:val="clear" w:color="auto" w:fill="FFFFFF"/>
        </w:rPr>
        <w:t>Biological Trace Element Research</w:t>
      </w:r>
      <w:r w:rsidRPr="00192F4F">
        <w:rPr>
          <w:rFonts w:cs="Times New Roman"/>
          <w:szCs w:val="24"/>
          <w:shd w:val="clear" w:color="auto" w:fill="FFFFFF"/>
        </w:rPr>
        <w:t>, 2012, 150(1-3), 360–370. </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 xml:space="preserve">Kleinert M, Clemmensen C, Hofmann SM, Moore MC, Renner S, Woods SC, Huypens P, Beckers J, de Angelis MH, Schürmann A, Bakhti M, Klingenspor M, Heiman M, Cherrington AD, Ristow M, Lickert H, Wolf E, Havel PJ, Müller TD, Tschöp MH. </w:t>
      </w:r>
      <w:r w:rsidRPr="00192F4F">
        <w:rPr>
          <w:rFonts w:cs="Times New Roman"/>
          <w:szCs w:val="24"/>
        </w:rPr>
        <w:t xml:space="preserve">Animal </w:t>
      </w:r>
      <w:r w:rsidR="009E6568" w:rsidRPr="00192F4F">
        <w:rPr>
          <w:rFonts w:cs="Times New Roman"/>
          <w:szCs w:val="24"/>
        </w:rPr>
        <w:t xml:space="preserve">Models Of Obesity And Diabetes Mellitus. </w:t>
      </w:r>
      <w:r w:rsidRPr="00192F4F">
        <w:rPr>
          <w:rFonts w:cs="Times New Roman"/>
          <w:i/>
          <w:szCs w:val="24"/>
        </w:rPr>
        <w:t>Nature Reviews Endocrinology</w:t>
      </w:r>
      <w:r w:rsidRPr="00192F4F">
        <w:rPr>
          <w:rFonts w:cs="Times New Roman"/>
          <w:szCs w:val="24"/>
        </w:rPr>
        <w:t>, 2018, 14,140.</w:t>
      </w:r>
    </w:p>
    <w:p w:rsidR="00821D81" w:rsidRPr="00192F4F" w:rsidRDefault="00B13DFC" w:rsidP="00821D81">
      <w:pPr>
        <w:rPr>
          <w:rFonts w:cs="Times New Roman"/>
          <w:szCs w:val="24"/>
          <w:shd w:val="clear" w:color="auto" w:fill="FFFFFF"/>
        </w:rPr>
      </w:pPr>
      <w:hyperlink r:id="rId233" w:tooltip="Show author details" w:history="1">
        <w:r w:rsidR="00821D81" w:rsidRPr="00821D81">
          <w:rPr>
            <w:rStyle w:val="Kpr"/>
            <w:rFonts w:cs="Times New Roman"/>
            <w:b/>
            <w:color w:val="auto"/>
            <w:szCs w:val="24"/>
            <w:u w:val="none"/>
            <w:shd w:val="clear" w:color="auto" w:fill="FFFFFF"/>
          </w:rPr>
          <w:t>Koch S</w:t>
        </w:r>
      </w:hyperlink>
      <w:r w:rsidR="00821D81" w:rsidRPr="00821D81">
        <w:rPr>
          <w:rFonts w:cs="Times New Roman"/>
          <w:b/>
          <w:szCs w:val="24"/>
          <w:shd w:val="clear" w:color="auto" w:fill="FFFFFF"/>
        </w:rPr>
        <w:t>, </w:t>
      </w:r>
      <w:hyperlink r:id="rId234" w:tooltip="Show author details" w:history="1">
        <w:r w:rsidR="00821D81" w:rsidRPr="00821D81">
          <w:rPr>
            <w:rStyle w:val="Kpr"/>
            <w:rFonts w:cs="Times New Roman"/>
            <w:b/>
            <w:color w:val="auto"/>
            <w:szCs w:val="24"/>
            <w:u w:val="none"/>
            <w:shd w:val="clear" w:color="auto" w:fill="FFFFFF"/>
          </w:rPr>
          <w:t>Acebron SP</w:t>
        </w:r>
      </w:hyperlink>
      <w:r w:rsidR="00821D81" w:rsidRPr="00821D81">
        <w:rPr>
          <w:rFonts w:cs="Times New Roman"/>
          <w:b/>
          <w:szCs w:val="24"/>
          <w:shd w:val="clear" w:color="auto" w:fill="FFFFFF"/>
        </w:rPr>
        <w:t>, </w:t>
      </w:r>
      <w:hyperlink r:id="rId235" w:tooltip="Show author details" w:history="1">
        <w:r w:rsidR="00821D81" w:rsidRPr="00821D81">
          <w:rPr>
            <w:rStyle w:val="Kpr"/>
            <w:rFonts w:cs="Times New Roman"/>
            <w:b/>
            <w:color w:val="auto"/>
            <w:szCs w:val="24"/>
            <w:u w:val="none"/>
            <w:shd w:val="clear" w:color="auto" w:fill="FFFFFF"/>
          </w:rPr>
          <w:t>Herbst J</w:t>
        </w:r>
      </w:hyperlink>
      <w:r w:rsidR="00821D81" w:rsidRPr="00821D81">
        <w:rPr>
          <w:rFonts w:cs="Times New Roman"/>
          <w:b/>
          <w:szCs w:val="24"/>
          <w:shd w:val="clear" w:color="auto" w:fill="FFFFFF"/>
        </w:rPr>
        <w:t>, </w:t>
      </w:r>
      <w:hyperlink r:id="rId236" w:tooltip="Show author details" w:history="1">
        <w:r w:rsidR="00821D81" w:rsidRPr="00821D81">
          <w:rPr>
            <w:rStyle w:val="Kpr"/>
            <w:rFonts w:cs="Times New Roman"/>
            <w:b/>
            <w:color w:val="auto"/>
            <w:szCs w:val="24"/>
            <w:u w:val="none"/>
            <w:shd w:val="clear" w:color="auto" w:fill="FFFFFF"/>
          </w:rPr>
          <w:t>Hatiboglu G</w:t>
        </w:r>
      </w:hyperlink>
      <w:r w:rsidR="00821D81" w:rsidRPr="00821D81">
        <w:rPr>
          <w:rFonts w:cs="Times New Roman"/>
          <w:b/>
          <w:szCs w:val="24"/>
          <w:shd w:val="clear" w:color="auto" w:fill="FFFFFF"/>
        </w:rPr>
        <w:t>, </w:t>
      </w:r>
      <w:hyperlink r:id="rId237" w:tooltip="Show author details" w:history="1">
        <w:r w:rsidR="00821D81" w:rsidRPr="00821D81">
          <w:rPr>
            <w:rStyle w:val="Kpr"/>
            <w:rFonts w:cs="Times New Roman"/>
            <w:b/>
            <w:color w:val="auto"/>
            <w:szCs w:val="24"/>
            <w:u w:val="none"/>
            <w:shd w:val="clear" w:color="auto" w:fill="FFFFFF"/>
          </w:rPr>
          <w:t>Niehrs C.</w:t>
        </w:r>
      </w:hyperlink>
      <w:r w:rsidR="00821D81" w:rsidRPr="00192F4F">
        <w:rPr>
          <w:rFonts w:cs="Times New Roman"/>
          <w:szCs w:val="24"/>
        </w:rPr>
        <w:t xml:space="preserve"> </w:t>
      </w:r>
      <w:hyperlink r:id="rId238" w:tooltip="Abstract + Refs(opens in a new window)" w:history="1">
        <w:r w:rsidR="00821D81" w:rsidRPr="00821D81">
          <w:rPr>
            <w:rStyle w:val="Kpr"/>
            <w:rFonts w:cs="Times New Roman"/>
            <w:color w:val="auto"/>
            <w:szCs w:val="24"/>
            <w:u w:val="none"/>
            <w:shd w:val="clear" w:color="auto" w:fill="FFFFFF"/>
          </w:rPr>
          <w:t>Post-transcriptional Wnt Signaling Governs Epididymal Sperm Maturation</w:t>
        </w:r>
      </w:hyperlink>
      <w:r w:rsidR="00821D81" w:rsidRPr="00192F4F">
        <w:rPr>
          <w:rFonts w:cs="Times New Roman"/>
          <w:szCs w:val="24"/>
        </w:rPr>
        <w:t>,</w:t>
      </w:r>
      <w:r w:rsidR="00821D81" w:rsidRPr="00192F4F">
        <w:rPr>
          <w:rFonts w:cs="Times New Roman"/>
          <w:szCs w:val="24"/>
          <w:shd w:val="clear" w:color="auto" w:fill="FFFFFF"/>
        </w:rPr>
        <w:t xml:space="preserve"> </w:t>
      </w:r>
      <w:r w:rsidR="00821D81" w:rsidRPr="00192F4F">
        <w:rPr>
          <w:rFonts w:cs="Times New Roman"/>
          <w:i/>
          <w:szCs w:val="24"/>
          <w:shd w:val="clear" w:color="auto" w:fill="FFFFFF"/>
        </w:rPr>
        <w:t>Cell</w:t>
      </w:r>
      <w:r w:rsidR="00821D81" w:rsidRPr="00192F4F">
        <w:rPr>
          <w:rFonts w:cs="Times New Roman"/>
          <w:szCs w:val="24"/>
          <w:shd w:val="clear" w:color="auto" w:fill="FFFFFF"/>
        </w:rPr>
        <w:t>, 2015, 163 (5), 1225-1236.</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Krinke GJ.</w:t>
      </w:r>
      <w:r w:rsidRPr="00192F4F">
        <w:rPr>
          <w:rFonts w:cs="Times New Roman"/>
          <w:szCs w:val="24"/>
          <w:shd w:val="clear" w:color="auto" w:fill="FFFFFF"/>
        </w:rPr>
        <w:t xml:space="preserve"> The Handbook of Experimental Animals: The Laboratory Rat, Bullock G, Bunton TE (Edt), Academic Press, California, 2000, 148- 150.</w:t>
      </w:r>
    </w:p>
    <w:p w:rsidR="00821D81" w:rsidRPr="00192F4F" w:rsidRDefault="00821D81" w:rsidP="00821D81">
      <w:pPr>
        <w:rPr>
          <w:rFonts w:cs="Times New Roman"/>
          <w:szCs w:val="24"/>
        </w:rPr>
      </w:pPr>
      <w:r w:rsidRPr="00192F4F">
        <w:rPr>
          <w:rFonts w:cs="Times New Roman"/>
          <w:b/>
          <w:szCs w:val="24"/>
        </w:rPr>
        <w:t xml:space="preserve">Küçük O. </w:t>
      </w:r>
      <w:r w:rsidRPr="00192F4F">
        <w:rPr>
          <w:rFonts w:cs="Times New Roman"/>
          <w:szCs w:val="24"/>
        </w:rPr>
        <w:t xml:space="preserve">Selenyum </w:t>
      </w:r>
      <w:r w:rsidR="009E6568" w:rsidRPr="00192F4F">
        <w:rPr>
          <w:rFonts w:cs="Times New Roman"/>
          <w:szCs w:val="24"/>
        </w:rPr>
        <w:t>Ve Ruminantlarda Kullanımı</w:t>
      </w:r>
      <w:r w:rsidRPr="00192F4F">
        <w:rPr>
          <w:rFonts w:cs="Times New Roman"/>
          <w:szCs w:val="24"/>
        </w:rPr>
        <w:t xml:space="preserve">. </w:t>
      </w:r>
      <w:r w:rsidRPr="00192F4F">
        <w:rPr>
          <w:rFonts w:cs="Times New Roman"/>
          <w:i/>
          <w:szCs w:val="24"/>
        </w:rPr>
        <w:t xml:space="preserve">Erciyes Üniversitesi Veteriner Fakültesi Dergisi, </w:t>
      </w:r>
      <w:r w:rsidRPr="00192F4F">
        <w:rPr>
          <w:rFonts w:cs="Times New Roman"/>
          <w:szCs w:val="24"/>
        </w:rPr>
        <w:t>2014, 11(1), 55-61.</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 xml:space="preserve">Lade AG, </w:t>
      </w:r>
      <w:r w:rsidRPr="00192F4F">
        <w:rPr>
          <w:rFonts w:cs="Times New Roman"/>
          <w:b/>
          <w:szCs w:val="24"/>
        </w:rPr>
        <w:t xml:space="preserve">Monga SPS. </w:t>
      </w:r>
      <w:r w:rsidRPr="00192F4F">
        <w:rPr>
          <w:rFonts w:cs="Times New Roman"/>
          <w:szCs w:val="24"/>
          <w:shd w:val="clear" w:color="auto" w:fill="FFFFFF"/>
        </w:rPr>
        <w:t>Beta</w:t>
      </w:r>
      <w:r w:rsidR="009E6568" w:rsidRPr="00192F4F">
        <w:rPr>
          <w:rFonts w:cs="Times New Roman"/>
          <w:szCs w:val="24"/>
          <w:shd w:val="clear" w:color="auto" w:fill="FFFFFF"/>
        </w:rPr>
        <w:t xml:space="preserve">-Catenin Signaling İn Hepatic Development And Progenitors: </w:t>
      </w:r>
      <w:r w:rsidRPr="00192F4F">
        <w:rPr>
          <w:rFonts w:cs="Times New Roman"/>
          <w:szCs w:val="24"/>
          <w:shd w:val="clear" w:color="auto" w:fill="FFFFFF"/>
        </w:rPr>
        <w:t xml:space="preserve">Which </w:t>
      </w:r>
      <w:r w:rsidR="009E6568" w:rsidRPr="00192F4F">
        <w:rPr>
          <w:rFonts w:cs="Times New Roman"/>
          <w:szCs w:val="24"/>
          <w:shd w:val="clear" w:color="auto" w:fill="FFFFFF"/>
        </w:rPr>
        <w:t xml:space="preserve">Way Does The </w:t>
      </w:r>
      <w:r w:rsidRPr="00192F4F">
        <w:rPr>
          <w:rFonts w:cs="Times New Roman"/>
          <w:szCs w:val="24"/>
          <w:shd w:val="clear" w:color="auto" w:fill="FFFFFF"/>
        </w:rPr>
        <w:t xml:space="preserve">WNT </w:t>
      </w:r>
      <w:r w:rsidR="009E6568" w:rsidRPr="00192F4F">
        <w:rPr>
          <w:rFonts w:cs="Times New Roman"/>
          <w:szCs w:val="24"/>
          <w:shd w:val="clear" w:color="auto" w:fill="FFFFFF"/>
        </w:rPr>
        <w:t>Blow</w:t>
      </w:r>
      <w:r w:rsidRPr="00192F4F">
        <w:rPr>
          <w:rFonts w:cs="Times New Roman"/>
          <w:szCs w:val="24"/>
          <w:shd w:val="clear" w:color="auto" w:fill="FFFFFF"/>
        </w:rPr>
        <w:t xml:space="preserve">?. </w:t>
      </w:r>
      <w:r w:rsidRPr="00192F4F">
        <w:rPr>
          <w:rFonts w:cs="Times New Roman"/>
          <w:i/>
          <w:szCs w:val="24"/>
          <w:shd w:val="clear" w:color="auto" w:fill="FFFFFF"/>
        </w:rPr>
        <w:t>Developmental. Dynamics</w:t>
      </w:r>
      <w:r w:rsidRPr="00192F4F">
        <w:rPr>
          <w:rFonts w:cs="Times New Roman"/>
          <w:szCs w:val="24"/>
          <w:shd w:val="clear" w:color="auto" w:fill="FFFFFF"/>
        </w:rPr>
        <w:t>, 2014, 240, 486– 500.</w:t>
      </w:r>
    </w:p>
    <w:p w:rsidR="00821D81" w:rsidRPr="00192F4F" w:rsidRDefault="00821D81" w:rsidP="00821D81">
      <w:pPr>
        <w:rPr>
          <w:rFonts w:cs="Times New Roman"/>
          <w:szCs w:val="24"/>
        </w:rPr>
      </w:pPr>
      <w:r w:rsidRPr="00192F4F">
        <w:rPr>
          <w:rFonts w:cs="Times New Roman"/>
          <w:b/>
          <w:szCs w:val="24"/>
        </w:rPr>
        <w:t>Lal S.</w:t>
      </w:r>
      <w:r w:rsidRPr="00192F4F">
        <w:rPr>
          <w:rFonts w:cs="Times New Roman"/>
          <w:szCs w:val="24"/>
        </w:rPr>
        <w:t xml:space="preserve"> Non alcoholic steatohepatitis. </w:t>
      </w:r>
      <w:r w:rsidRPr="00192F4F">
        <w:rPr>
          <w:rFonts w:cs="Times New Roman"/>
          <w:i/>
          <w:szCs w:val="24"/>
        </w:rPr>
        <w:t>Advances in Cytology &amp; Pathology</w:t>
      </w:r>
      <w:r w:rsidRPr="00192F4F">
        <w:rPr>
          <w:rFonts w:cs="Times New Roman"/>
          <w:szCs w:val="24"/>
        </w:rPr>
        <w:t>, 2017, 2(3), 81‒82.</w:t>
      </w:r>
    </w:p>
    <w:p w:rsidR="00821D81" w:rsidRPr="00192F4F" w:rsidRDefault="00821D81" w:rsidP="00821D81">
      <w:pPr>
        <w:rPr>
          <w:rFonts w:cs="Times New Roman"/>
          <w:b/>
          <w:szCs w:val="24"/>
        </w:rPr>
      </w:pPr>
      <w:r w:rsidRPr="00192F4F">
        <w:rPr>
          <w:rFonts w:cs="Times New Roman"/>
          <w:szCs w:val="24"/>
        </w:rPr>
        <w:t xml:space="preserve">Lee MO. Determination of The Surface Area Of The White Rat With Its Application to The Expression of Metabolic Results. </w:t>
      </w:r>
      <w:r w:rsidRPr="00192F4F">
        <w:rPr>
          <w:rFonts w:cs="Times New Roman"/>
          <w:i/>
          <w:szCs w:val="24"/>
        </w:rPr>
        <w:t>American Journal of Physiology</w:t>
      </w:r>
      <w:r w:rsidRPr="00192F4F">
        <w:rPr>
          <w:rFonts w:cs="Times New Roman"/>
          <w:szCs w:val="24"/>
        </w:rPr>
        <w:t>, 1929, 89(1), 24-33.</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Legro RS.</w:t>
      </w:r>
      <w:r w:rsidRPr="00192F4F">
        <w:rPr>
          <w:rFonts w:cs="Times New Roman"/>
          <w:szCs w:val="24"/>
          <w:shd w:val="clear" w:color="auto" w:fill="FFFFFF"/>
        </w:rPr>
        <w:t xml:space="preserve"> Obesity and PCOS: Implications for Diagnosis and Treatment. </w:t>
      </w:r>
      <w:r w:rsidRPr="00192F4F">
        <w:rPr>
          <w:rFonts w:cs="Times New Roman"/>
          <w:i/>
          <w:iCs/>
          <w:szCs w:val="24"/>
          <w:shd w:val="clear" w:color="auto" w:fill="FFFFFF"/>
        </w:rPr>
        <w:t>Seminars in reproductive medicine</w:t>
      </w:r>
      <w:r w:rsidRPr="00192F4F">
        <w:rPr>
          <w:rFonts w:cs="Times New Roman"/>
          <w:szCs w:val="24"/>
          <w:shd w:val="clear" w:color="auto" w:fill="FFFFFF"/>
        </w:rPr>
        <w:t>, 2012, 30(6), 496-506.</w:t>
      </w:r>
    </w:p>
    <w:p w:rsidR="00821D81" w:rsidRPr="00192F4F" w:rsidRDefault="00821D81" w:rsidP="00821D81">
      <w:pPr>
        <w:rPr>
          <w:rFonts w:cs="Times New Roman"/>
          <w:szCs w:val="24"/>
        </w:rPr>
      </w:pPr>
      <w:r w:rsidRPr="00192F4F">
        <w:rPr>
          <w:rFonts w:cs="Times New Roman"/>
          <w:b/>
          <w:szCs w:val="24"/>
        </w:rPr>
        <w:t>Li B, Zhang C, Zhan YT</w:t>
      </w:r>
      <w:r w:rsidRPr="00192F4F">
        <w:rPr>
          <w:rFonts w:cs="Times New Roman"/>
          <w:szCs w:val="24"/>
        </w:rPr>
        <w:t xml:space="preserve">. Nonalcoholic Fatty Liver Disease Cirrhosis: A Review of Its Epidemiology, Risk Factors, Clinical Presentation, Diagnosis, Management, and Prognosis. </w:t>
      </w:r>
      <w:r w:rsidRPr="00192F4F">
        <w:rPr>
          <w:rFonts w:cs="Times New Roman"/>
          <w:i/>
          <w:szCs w:val="24"/>
        </w:rPr>
        <w:t>Canadian Journal of Gastroenterology and Hepatology</w:t>
      </w:r>
      <w:r w:rsidRPr="00192F4F">
        <w:rPr>
          <w:rFonts w:cs="Times New Roman"/>
          <w:szCs w:val="24"/>
        </w:rPr>
        <w:t xml:space="preserve">, 2018, 2018, </w:t>
      </w:r>
      <w:r w:rsidRPr="00192F4F">
        <w:rPr>
          <w:rFonts w:cs="Times New Roman"/>
          <w:szCs w:val="24"/>
          <w:shd w:val="clear" w:color="auto" w:fill="FFFFFF"/>
        </w:rPr>
        <w:t>2784537.</w:t>
      </w:r>
    </w:p>
    <w:p w:rsidR="00821D81" w:rsidRPr="00192F4F" w:rsidRDefault="00821D81" w:rsidP="00821D81">
      <w:pPr>
        <w:rPr>
          <w:rFonts w:cs="Times New Roman"/>
          <w:szCs w:val="24"/>
        </w:rPr>
      </w:pPr>
      <w:r w:rsidRPr="00192F4F">
        <w:rPr>
          <w:rFonts w:cs="Times New Roman"/>
          <w:b/>
          <w:szCs w:val="24"/>
        </w:rPr>
        <w:t>Li M, Ye T, Wang X-X, Li X, Qiang O, Yu T,Tang C-W, Rui L.</w:t>
      </w:r>
      <w:r w:rsidRPr="00192F4F">
        <w:rPr>
          <w:rFonts w:cs="Times New Roman"/>
          <w:szCs w:val="24"/>
        </w:rPr>
        <w:t xml:space="preserve"> Effect Of Octreotide On Hepatic Steatosis İn Diet-Induced Obesity İn Rats. </w:t>
      </w:r>
      <w:r w:rsidRPr="00192F4F">
        <w:rPr>
          <w:rFonts w:cs="Times New Roman"/>
          <w:i/>
          <w:szCs w:val="24"/>
        </w:rPr>
        <w:t>PLoS ONE</w:t>
      </w:r>
      <w:r w:rsidRPr="00192F4F">
        <w:rPr>
          <w:rFonts w:cs="Times New Roman"/>
          <w:szCs w:val="24"/>
        </w:rPr>
        <w:t>, 2016, 11(3), E0152085.</w:t>
      </w:r>
    </w:p>
    <w:p w:rsidR="00821D81" w:rsidRPr="00192F4F" w:rsidRDefault="00821D81" w:rsidP="00821D81">
      <w:pPr>
        <w:rPr>
          <w:rFonts w:cs="Times New Roman"/>
          <w:szCs w:val="24"/>
        </w:rPr>
      </w:pPr>
      <w:r w:rsidRPr="00192F4F">
        <w:rPr>
          <w:rFonts w:cs="Times New Roman"/>
          <w:b/>
          <w:szCs w:val="24"/>
          <w:shd w:val="clear" w:color="auto" w:fill="FFFFFF"/>
        </w:rPr>
        <w:t>Li S, Meng F, Liao X, Wang Y, Sun Z, Guo F, Li X, Meng M, Li Y, Sun C.</w:t>
      </w:r>
      <w:r w:rsidRPr="00192F4F">
        <w:rPr>
          <w:rFonts w:cs="Times New Roman"/>
          <w:szCs w:val="24"/>
          <w:shd w:val="clear" w:color="auto" w:fill="FFFFFF"/>
        </w:rPr>
        <w:t xml:space="preserve"> </w:t>
      </w:r>
      <w:r w:rsidRPr="00192F4F">
        <w:rPr>
          <w:rFonts w:cs="Times New Roman"/>
          <w:szCs w:val="24"/>
        </w:rPr>
        <w:t>Therapeutic Role Of Ursolic Acid On Ameliorating Hepatic Steatosis And İmproving Metabolic Disorders İn High-Fat Diet-İnduced Non-Alcoholic Fatty Liver Disease Rats</w:t>
      </w:r>
      <w:r w:rsidRPr="00192F4F">
        <w:rPr>
          <w:rFonts w:cs="Times New Roman"/>
          <w:i/>
          <w:szCs w:val="24"/>
        </w:rPr>
        <w:t>. PLoS ONE</w:t>
      </w:r>
      <w:r w:rsidRPr="00192F4F">
        <w:rPr>
          <w:rFonts w:cs="Times New Roman"/>
          <w:szCs w:val="24"/>
        </w:rPr>
        <w:t xml:space="preserve"> 2014, 9(1), e86724.</w:t>
      </w:r>
    </w:p>
    <w:p w:rsidR="00821D81" w:rsidRPr="00192F4F" w:rsidRDefault="00821D81" w:rsidP="00821D81">
      <w:pPr>
        <w:rPr>
          <w:rFonts w:cs="Times New Roman"/>
          <w:szCs w:val="24"/>
        </w:rPr>
      </w:pPr>
      <w:r w:rsidRPr="00192F4F">
        <w:rPr>
          <w:rFonts w:cs="Times New Roman"/>
          <w:b/>
          <w:szCs w:val="24"/>
        </w:rPr>
        <w:t>Liu F, Wang X, Shi H, Wang Y, Xue C,  Tang Q.</w:t>
      </w:r>
      <w:r w:rsidRPr="00192F4F">
        <w:rPr>
          <w:rFonts w:cs="Times New Roman"/>
          <w:szCs w:val="24"/>
        </w:rPr>
        <w:t xml:space="preserve"> Polymannuronic Acid Ameliorated Obesity And İnflammation Associated With A High-Fat And High-Sucrose Diet By Modulating The Gut Microbiome İn A Murine Model. </w:t>
      </w:r>
      <w:r w:rsidRPr="00192F4F">
        <w:rPr>
          <w:rFonts w:cs="Times New Roman"/>
          <w:i/>
          <w:szCs w:val="24"/>
        </w:rPr>
        <w:t>British Journal of Nutrition</w:t>
      </w:r>
      <w:r w:rsidRPr="00192F4F">
        <w:rPr>
          <w:rFonts w:cs="Times New Roman"/>
          <w:szCs w:val="24"/>
        </w:rPr>
        <w:t>, 2017, 117(9), 1332-1342.</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lastRenderedPageBreak/>
        <w:t>Liu L, He Y, Xiao Z, Tao W, Zhu J, Wang B, Wang M.</w:t>
      </w:r>
      <w:r w:rsidRPr="00192F4F">
        <w:rPr>
          <w:rFonts w:cs="Times New Roman"/>
          <w:szCs w:val="24"/>
          <w:shd w:val="clear" w:color="auto" w:fill="FFFFFF"/>
        </w:rPr>
        <w:t xml:space="preserve"> Effects of Selenium Nanoparticles on Reproductive Performance of Male Sprague-Dawley Rats at Supranutritional and Nonlethal Levels. </w:t>
      </w:r>
      <w:r w:rsidRPr="00192F4F">
        <w:rPr>
          <w:rFonts w:cs="Times New Roman"/>
          <w:i/>
          <w:szCs w:val="24"/>
          <w:shd w:val="clear" w:color="auto" w:fill="FFFFFF"/>
        </w:rPr>
        <w:t>Biological Trace Element Research</w:t>
      </w:r>
      <w:r w:rsidRPr="00192F4F">
        <w:rPr>
          <w:rFonts w:cs="Times New Roman"/>
          <w:szCs w:val="24"/>
          <w:shd w:val="clear" w:color="auto" w:fill="FFFFFF"/>
        </w:rPr>
        <w:t>, 2017, 180(1), 81–89.</w:t>
      </w:r>
    </w:p>
    <w:p w:rsidR="00821D81" w:rsidRPr="00192F4F" w:rsidRDefault="00821D81" w:rsidP="00821D81">
      <w:pPr>
        <w:rPr>
          <w:rFonts w:cs="Times New Roman"/>
          <w:szCs w:val="24"/>
        </w:rPr>
      </w:pPr>
      <w:r w:rsidRPr="00192F4F">
        <w:rPr>
          <w:rFonts w:cs="Times New Roman"/>
          <w:b/>
          <w:szCs w:val="24"/>
          <w:shd w:val="clear" w:color="auto" w:fill="FFFFFF"/>
        </w:rPr>
        <w:t>Lonardo A, Nascimbeni F, Maurantonio M, Marrazzo A, Rinaldi L, Adinolfi LE.</w:t>
      </w:r>
      <w:r w:rsidRPr="00192F4F">
        <w:rPr>
          <w:rFonts w:cs="Times New Roman"/>
          <w:szCs w:val="24"/>
          <w:shd w:val="clear" w:color="auto" w:fill="FFFFFF"/>
        </w:rPr>
        <w:t xml:space="preserve"> Nonalcoholic Fatty Liver Disease: Evolving Paradigms. </w:t>
      </w:r>
      <w:r w:rsidRPr="00192F4F">
        <w:rPr>
          <w:rFonts w:cs="Times New Roman"/>
          <w:i/>
          <w:iCs/>
          <w:szCs w:val="24"/>
          <w:shd w:val="clear" w:color="auto" w:fill="FFFFFF"/>
        </w:rPr>
        <w:t>World Journal of Gastroenterology</w:t>
      </w:r>
      <w:r w:rsidRPr="00192F4F">
        <w:rPr>
          <w:rFonts w:cs="Times New Roman"/>
          <w:szCs w:val="24"/>
          <w:shd w:val="clear" w:color="auto" w:fill="FFFFFF"/>
        </w:rPr>
        <w:t>, 2017, 23(36), 6571-6592.</w:t>
      </w:r>
    </w:p>
    <w:p w:rsidR="00821D81" w:rsidRPr="00192F4F" w:rsidRDefault="00821D81" w:rsidP="00821D81">
      <w:pPr>
        <w:rPr>
          <w:rFonts w:cs="Times New Roman"/>
          <w:szCs w:val="24"/>
        </w:rPr>
      </w:pPr>
      <w:r w:rsidRPr="00192F4F">
        <w:rPr>
          <w:rFonts w:cs="Times New Roman"/>
          <w:b/>
          <w:szCs w:val="24"/>
        </w:rPr>
        <w:t>Lotti F, Maggi M.</w:t>
      </w:r>
      <w:r w:rsidRPr="00192F4F">
        <w:rPr>
          <w:rFonts w:cs="Times New Roman"/>
          <w:szCs w:val="24"/>
        </w:rPr>
        <w:t xml:space="preserve"> Sexual Dysfunction And Male İnfertility. </w:t>
      </w:r>
      <w:r w:rsidRPr="00192F4F">
        <w:rPr>
          <w:rFonts w:cs="Times New Roman"/>
          <w:i/>
          <w:szCs w:val="24"/>
        </w:rPr>
        <w:t>Nature Reviews Urology</w:t>
      </w:r>
      <w:r w:rsidRPr="00192F4F">
        <w:rPr>
          <w:rFonts w:cs="Times New Roman"/>
          <w:szCs w:val="24"/>
        </w:rPr>
        <w:t xml:space="preserve">, 2018, </w:t>
      </w:r>
      <w:r w:rsidRPr="00192F4F">
        <w:rPr>
          <w:rFonts w:eastAsia="Times New Roman" w:cs="Times New Roman"/>
          <w:spacing w:val="3"/>
          <w:szCs w:val="24"/>
          <w:lang w:eastAsia="tr-TR"/>
        </w:rPr>
        <w:t>DOI:10.1038/nrurol.2018.20.</w:t>
      </w:r>
    </w:p>
    <w:p w:rsidR="00821D81" w:rsidRPr="00192F4F" w:rsidRDefault="00B13DFC" w:rsidP="00821D81">
      <w:pPr>
        <w:rPr>
          <w:rFonts w:cs="Times New Roman"/>
          <w:bCs/>
          <w:szCs w:val="24"/>
        </w:rPr>
      </w:pPr>
      <w:hyperlink r:id="rId239" w:history="1">
        <w:r w:rsidR="00821D81" w:rsidRPr="00821D81">
          <w:rPr>
            <w:rStyle w:val="Kpr"/>
            <w:rFonts w:cs="Times New Roman"/>
            <w:b/>
            <w:color w:val="auto"/>
            <w:szCs w:val="24"/>
            <w:u w:val="none"/>
            <w:shd w:val="clear" w:color="auto" w:fill="FFFFFF"/>
          </w:rPr>
          <w:t>Lu ZH</w:t>
        </w:r>
      </w:hyperlink>
      <w:r w:rsidR="00821D81" w:rsidRPr="00821D81">
        <w:rPr>
          <w:rFonts w:cs="Times New Roman"/>
          <w:b/>
          <w:szCs w:val="24"/>
          <w:shd w:val="clear" w:color="auto" w:fill="FFFFFF"/>
        </w:rPr>
        <w:t>, </w:t>
      </w:r>
      <w:hyperlink r:id="rId240" w:history="1">
        <w:r w:rsidR="00821D81" w:rsidRPr="00821D81">
          <w:rPr>
            <w:rStyle w:val="Kpr"/>
            <w:rFonts w:cs="Times New Roman"/>
            <w:b/>
            <w:color w:val="auto"/>
            <w:szCs w:val="24"/>
            <w:u w:val="none"/>
            <w:shd w:val="clear" w:color="auto" w:fill="FFFFFF"/>
          </w:rPr>
          <w:t>Mu YM</w:t>
        </w:r>
      </w:hyperlink>
      <w:r w:rsidR="00821D81" w:rsidRPr="00821D81">
        <w:rPr>
          <w:rFonts w:cs="Times New Roman"/>
          <w:b/>
          <w:szCs w:val="24"/>
          <w:shd w:val="clear" w:color="auto" w:fill="FFFFFF"/>
        </w:rPr>
        <w:t>, </w:t>
      </w:r>
      <w:hyperlink r:id="rId241" w:history="1">
        <w:r w:rsidR="00821D81" w:rsidRPr="00821D81">
          <w:rPr>
            <w:rStyle w:val="Kpr"/>
            <w:rFonts w:cs="Times New Roman"/>
            <w:b/>
            <w:color w:val="auto"/>
            <w:szCs w:val="24"/>
            <w:u w:val="none"/>
            <w:shd w:val="clear" w:color="auto" w:fill="FFFFFF"/>
          </w:rPr>
          <w:t>Wang BA</w:t>
        </w:r>
      </w:hyperlink>
      <w:r w:rsidR="00821D81" w:rsidRPr="00821D81">
        <w:rPr>
          <w:rFonts w:cs="Times New Roman"/>
          <w:b/>
          <w:szCs w:val="24"/>
          <w:shd w:val="clear" w:color="auto" w:fill="FFFFFF"/>
        </w:rPr>
        <w:t>, </w:t>
      </w:r>
      <w:hyperlink r:id="rId242" w:history="1">
        <w:r w:rsidR="00821D81" w:rsidRPr="00821D81">
          <w:rPr>
            <w:rStyle w:val="Kpr"/>
            <w:rFonts w:cs="Times New Roman"/>
            <w:b/>
            <w:color w:val="auto"/>
            <w:szCs w:val="24"/>
            <w:u w:val="none"/>
            <w:shd w:val="clear" w:color="auto" w:fill="FFFFFF"/>
          </w:rPr>
          <w:t>Li XL</w:t>
        </w:r>
      </w:hyperlink>
      <w:r w:rsidR="00821D81" w:rsidRPr="00821D81">
        <w:rPr>
          <w:rFonts w:cs="Times New Roman"/>
          <w:b/>
          <w:szCs w:val="24"/>
          <w:shd w:val="clear" w:color="auto" w:fill="FFFFFF"/>
        </w:rPr>
        <w:t>, </w:t>
      </w:r>
      <w:hyperlink r:id="rId243" w:history="1">
        <w:r w:rsidR="00821D81" w:rsidRPr="00821D81">
          <w:rPr>
            <w:rStyle w:val="Kpr"/>
            <w:rFonts w:cs="Times New Roman"/>
            <w:b/>
            <w:color w:val="auto"/>
            <w:szCs w:val="24"/>
            <w:u w:val="none"/>
            <w:shd w:val="clear" w:color="auto" w:fill="FFFFFF"/>
          </w:rPr>
          <w:t>Lu JM</w:t>
        </w:r>
      </w:hyperlink>
      <w:r w:rsidR="00821D81" w:rsidRPr="00821D81">
        <w:rPr>
          <w:rFonts w:cs="Times New Roman"/>
          <w:b/>
          <w:szCs w:val="24"/>
          <w:shd w:val="clear" w:color="auto" w:fill="FFFFFF"/>
        </w:rPr>
        <w:t>, </w:t>
      </w:r>
      <w:hyperlink r:id="rId244" w:history="1">
        <w:r w:rsidR="00821D81" w:rsidRPr="00821D81">
          <w:rPr>
            <w:rStyle w:val="Kpr"/>
            <w:rFonts w:cs="Times New Roman"/>
            <w:b/>
            <w:color w:val="auto"/>
            <w:szCs w:val="24"/>
            <w:u w:val="none"/>
            <w:shd w:val="clear" w:color="auto" w:fill="FFFFFF"/>
          </w:rPr>
          <w:t>Li JY</w:t>
        </w:r>
      </w:hyperlink>
      <w:r w:rsidR="00821D81" w:rsidRPr="00821D81">
        <w:rPr>
          <w:rFonts w:cs="Times New Roman"/>
          <w:b/>
          <w:szCs w:val="24"/>
          <w:shd w:val="clear" w:color="auto" w:fill="FFFFFF"/>
        </w:rPr>
        <w:t>, </w:t>
      </w:r>
      <w:hyperlink r:id="rId245" w:history="1">
        <w:r w:rsidR="00821D81" w:rsidRPr="00821D81">
          <w:rPr>
            <w:rStyle w:val="Kpr"/>
            <w:rFonts w:cs="Times New Roman"/>
            <w:b/>
            <w:color w:val="auto"/>
            <w:szCs w:val="24"/>
            <w:u w:val="none"/>
            <w:shd w:val="clear" w:color="auto" w:fill="FFFFFF"/>
          </w:rPr>
          <w:t>Pan CY</w:t>
        </w:r>
      </w:hyperlink>
      <w:r w:rsidR="00821D81" w:rsidRPr="00821D81">
        <w:rPr>
          <w:rFonts w:cs="Times New Roman"/>
          <w:b/>
          <w:szCs w:val="24"/>
          <w:shd w:val="clear" w:color="auto" w:fill="FFFFFF"/>
        </w:rPr>
        <w:t>, </w:t>
      </w:r>
      <w:hyperlink r:id="rId246" w:history="1">
        <w:r w:rsidR="00821D81" w:rsidRPr="00821D81">
          <w:rPr>
            <w:rStyle w:val="Kpr"/>
            <w:rFonts w:cs="Times New Roman"/>
            <w:b/>
            <w:color w:val="auto"/>
            <w:szCs w:val="24"/>
            <w:u w:val="none"/>
            <w:shd w:val="clear" w:color="auto" w:fill="FFFFFF"/>
          </w:rPr>
          <w:t>Yanase T</w:t>
        </w:r>
      </w:hyperlink>
      <w:r w:rsidR="00821D81" w:rsidRPr="00821D81">
        <w:rPr>
          <w:rFonts w:cs="Times New Roman"/>
          <w:b/>
          <w:szCs w:val="24"/>
          <w:shd w:val="clear" w:color="auto" w:fill="FFFFFF"/>
        </w:rPr>
        <w:t>, </w:t>
      </w:r>
      <w:hyperlink r:id="rId247" w:history="1">
        <w:r w:rsidR="00821D81" w:rsidRPr="00821D81">
          <w:rPr>
            <w:rStyle w:val="Kpr"/>
            <w:rFonts w:cs="Times New Roman"/>
            <w:b/>
            <w:color w:val="auto"/>
            <w:szCs w:val="24"/>
            <w:u w:val="none"/>
            <w:shd w:val="clear" w:color="auto" w:fill="FFFFFF"/>
          </w:rPr>
          <w:t>Nawata H</w:t>
        </w:r>
      </w:hyperlink>
      <w:r w:rsidR="00821D81" w:rsidRPr="00192F4F">
        <w:rPr>
          <w:rFonts w:cs="Times New Roman"/>
          <w:szCs w:val="24"/>
          <w:shd w:val="clear" w:color="auto" w:fill="FFFFFF"/>
        </w:rPr>
        <w:t xml:space="preserve">. </w:t>
      </w:r>
      <w:r w:rsidR="00821D81" w:rsidRPr="00192F4F">
        <w:rPr>
          <w:rFonts w:cs="Times New Roman"/>
          <w:szCs w:val="24"/>
        </w:rPr>
        <w:t xml:space="preserve">Saturated Free Fatty Acids, Palmitic Acid And Stearic Acid, İnduce Apoptosis By Stimulation Of Ceramide Generation İn Rat Testicular </w:t>
      </w:r>
      <w:r w:rsidR="00FC41AC">
        <w:rPr>
          <w:rFonts w:cs="Times New Roman"/>
          <w:szCs w:val="24"/>
        </w:rPr>
        <w:t>Leydig</w:t>
      </w:r>
      <w:r w:rsidR="00821D81" w:rsidRPr="00192F4F">
        <w:rPr>
          <w:rFonts w:cs="Times New Roman"/>
          <w:szCs w:val="24"/>
        </w:rPr>
        <w:t xml:space="preserve"> Cell. </w:t>
      </w:r>
      <w:hyperlink r:id="rId248" w:tooltip="Go to Biochemical and Biophysical Research Communications on ScienceDirect" w:history="1">
        <w:r w:rsidR="00821D81" w:rsidRPr="00821D81">
          <w:rPr>
            <w:rStyle w:val="Kpr"/>
            <w:rFonts w:cs="Times New Roman"/>
            <w:i/>
            <w:color w:val="auto"/>
            <w:szCs w:val="24"/>
            <w:u w:val="none"/>
          </w:rPr>
          <w:t>Biochemical and Biophysical Research Communications</w:t>
        </w:r>
      </w:hyperlink>
      <w:r w:rsidR="00821D81" w:rsidRPr="00821D81">
        <w:rPr>
          <w:rFonts w:cs="Times New Roman"/>
          <w:bCs/>
          <w:szCs w:val="24"/>
        </w:rPr>
        <w:t>,</w:t>
      </w:r>
      <w:r w:rsidR="00821D81" w:rsidRPr="00192F4F">
        <w:rPr>
          <w:rFonts w:cs="Times New Roman"/>
          <w:bCs/>
          <w:szCs w:val="24"/>
        </w:rPr>
        <w:t xml:space="preserve"> 2003, 303(4), 1002-1007.</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Manna P, Jain SK.</w:t>
      </w:r>
      <w:r w:rsidRPr="00192F4F">
        <w:rPr>
          <w:rFonts w:cs="Times New Roman"/>
          <w:szCs w:val="24"/>
          <w:shd w:val="clear" w:color="auto" w:fill="FFFFFF"/>
        </w:rPr>
        <w:t xml:space="preserve"> </w:t>
      </w:r>
      <w:r w:rsidRPr="00192F4F">
        <w:rPr>
          <w:rFonts w:cs="Times New Roman"/>
          <w:bCs/>
          <w:szCs w:val="24"/>
        </w:rPr>
        <w:t xml:space="preserve">Obesity, Oxidative Stress, Adipose Tissue Dysfunction, and the Associated Health Risks: Causes and Therapeutic Strategies. </w:t>
      </w:r>
      <w:r w:rsidRPr="00192F4F">
        <w:rPr>
          <w:rFonts w:cs="Times New Roman"/>
          <w:i/>
          <w:szCs w:val="24"/>
          <w:shd w:val="clear" w:color="auto" w:fill="FFFFFF"/>
        </w:rPr>
        <w:t>Metabolic Syndrome and Related Disorders,</w:t>
      </w:r>
      <w:r w:rsidRPr="00192F4F">
        <w:rPr>
          <w:rFonts w:cs="Times New Roman"/>
          <w:szCs w:val="24"/>
          <w:shd w:val="clear" w:color="auto" w:fill="FFFFFF"/>
        </w:rPr>
        <w:t xml:space="preserve"> 2015, 13(10), 423-444.</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 xml:space="preserve">Marchesini G, Moscatiello S, Di Domizio S, Forlani G. </w:t>
      </w:r>
      <w:r w:rsidRPr="00192F4F">
        <w:rPr>
          <w:rFonts w:cs="Times New Roman"/>
          <w:szCs w:val="24"/>
          <w:shd w:val="clear" w:color="auto" w:fill="FFFFFF"/>
        </w:rPr>
        <w:t>Obesity-Associated Liver Disease. </w:t>
      </w:r>
      <w:r w:rsidRPr="00192F4F">
        <w:rPr>
          <w:rStyle w:val="Vurgu"/>
          <w:rFonts w:cs="Times New Roman"/>
          <w:szCs w:val="24"/>
          <w:bdr w:val="none" w:sz="0" w:space="0" w:color="auto" w:frame="1"/>
          <w:shd w:val="clear" w:color="auto" w:fill="FFFFFF"/>
        </w:rPr>
        <w:t>The Journal of Clinical Endocrinology &amp; Metabolism</w:t>
      </w:r>
      <w:r w:rsidRPr="00192F4F">
        <w:rPr>
          <w:rFonts w:cs="Times New Roman"/>
          <w:szCs w:val="24"/>
          <w:shd w:val="clear" w:color="auto" w:fill="FFFFFF"/>
        </w:rPr>
        <w:t>, 2008, 93(11-1), 74–80.</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Marseglia L, Manti S, D'Angelo G, Nicotera A, Parisi E, Di Rosa G, Gitto E, Arrigo, T.</w:t>
      </w:r>
      <w:r w:rsidRPr="00192F4F">
        <w:rPr>
          <w:rFonts w:cs="Times New Roman"/>
          <w:szCs w:val="24"/>
          <w:shd w:val="clear" w:color="auto" w:fill="FFFFFF"/>
        </w:rPr>
        <w:t xml:space="preserve"> Oxidative </w:t>
      </w:r>
      <w:r w:rsidR="009E6568" w:rsidRPr="00192F4F">
        <w:rPr>
          <w:rFonts w:cs="Times New Roman"/>
          <w:szCs w:val="24"/>
          <w:shd w:val="clear" w:color="auto" w:fill="FFFFFF"/>
        </w:rPr>
        <w:t>Stress İn Obesity: A Critical Component İn Human Diseases. </w:t>
      </w:r>
      <w:r w:rsidRPr="00192F4F">
        <w:rPr>
          <w:rFonts w:cs="Times New Roman"/>
          <w:i/>
          <w:iCs/>
          <w:szCs w:val="24"/>
          <w:shd w:val="clear" w:color="auto" w:fill="FFFFFF"/>
        </w:rPr>
        <w:t>International Journal of Molecular Sciences</w:t>
      </w:r>
      <w:r w:rsidRPr="00192F4F">
        <w:rPr>
          <w:rFonts w:cs="Times New Roman"/>
          <w:szCs w:val="24"/>
          <w:shd w:val="clear" w:color="auto" w:fill="FFFFFF"/>
        </w:rPr>
        <w:t xml:space="preserve">. 2014, 16(1), 378-400. </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McDonnell DP, Park S, Goulet MT, Jasper J, Wardell SE, Chang CY, Norris JD, Guyton JR, Nelson ER</w:t>
      </w:r>
      <w:r w:rsidRPr="00192F4F">
        <w:rPr>
          <w:rFonts w:cs="Times New Roman"/>
          <w:szCs w:val="24"/>
          <w:shd w:val="clear" w:color="auto" w:fill="FFFFFF"/>
        </w:rPr>
        <w:t>. Obesity</w:t>
      </w:r>
      <w:r w:rsidR="009E6568" w:rsidRPr="00192F4F">
        <w:rPr>
          <w:rFonts w:cs="Times New Roman"/>
          <w:szCs w:val="24"/>
          <w:shd w:val="clear" w:color="auto" w:fill="FFFFFF"/>
        </w:rPr>
        <w:t>, Cholesterol Metabolism, And Breast Cancer Pathogenesis. </w:t>
      </w:r>
      <w:r w:rsidRPr="00192F4F">
        <w:rPr>
          <w:rFonts w:cs="Times New Roman"/>
          <w:i/>
          <w:iCs/>
          <w:szCs w:val="24"/>
          <w:shd w:val="clear" w:color="auto" w:fill="FFFFFF"/>
        </w:rPr>
        <w:t>Cancer Research,</w:t>
      </w:r>
      <w:r w:rsidRPr="00192F4F">
        <w:rPr>
          <w:rFonts w:cs="Times New Roman"/>
          <w:szCs w:val="24"/>
          <w:shd w:val="clear" w:color="auto" w:fill="FFFFFF"/>
        </w:rPr>
        <w:t xml:space="preserve"> 2014, 74(18), 4976-4982.</w:t>
      </w:r>
    </w:p>
    <w:p w:rsidR="00821D81" w:rsidRPr="00192F4F" w:rsidRDefault="00821D81" w:rsidP="00821D81">
      <w:pPr>
        <w:rPr>
          <w:rFonts w:cs="Times New Roman"/>
          <w:szCs w:val="24"/>
        </w:rPr>
      </w:pPr>
      <w:r w:rsidRPr="00192F4F">
        <w:rPr>
          <w:rFonts w:cs="Times New Roman"/>
          <w:b/>
          <w:szCs w:val="24"/>
        </w:rPr>
        <w:t>McPherson NO, Lane M.</w:t>
      </w:r>
      <w:r w:rsidRPr="00192F4F">
        <w:rPr>
          <w:rFonts w:cs="Times New Roman"/>
          <w:szCs w:val="24"/>
        </w:rPr>
        <w:t xml:space="preserve"> Male </w:t>
      </w:r>
      <w:r w:rsidR="009E6568" w:rsidRPr="00192F4F">
        <w:rPr>
          <w:rFonts w:cs="Times New Roman"/>
          <w:szCs w:val="24"/>
        </w:rPr>
        <w:t>Obesity And Subfertility, İs İt Really About İncreased Adiposity</w:t>
      </w:r>
      <w:r w:rsidRPr="00192F4F">
        <w:rPr>
          <w:rFonts w:cs="Times New Roman"/>
          <w:szCs w:val="24"/>
        </w:rPr>
        <w:t xml:space="preserve">? </w:t>
      </w:r>
      <w:r w:rsidRPr="00192F4F">
        <w:rPr>
          <w:rFonts w:cs="Times New Roman"/>
          <w:i/>
          <w:szCs w:val="24"/>
        </w:rPr>
        <w:t>Asian Journal of Andrology,</w:t>
      </w:r>
      <w:r w:rsidRPr="00192F4F">
        <w:rPr>
          <w:rFonts w:cs="Times New Roman"/>
          <w:szCs w:val="24"/>
        </w:rPr>
        <w:t xml:space="preserve"> 2015, 17, 450–458.</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Miao XL, Gao GM, Jiang L, Xu R, Wan DP.</w:t>
      </w:r>
      <w:r w:rsidRPr="00192F4F">
        <w:rPr>
          <w:rFonts w:cs="Times New Roman"/>
          <w:szCs w:val="24"/>
          <w:shd w:val="clear" w:color="auto" w:fill="FFFFFF"/>
        </w:rPr>
        <w:t xml:space="preserve"> Asiatic Acid Attenuates High-Fat Diet-İnduced İmpaired Spermatogenesis. </w:t>
      </w:r>
      <w:r w:rsidRPr="00192F4F">
        <w:rPr>
          <w:rFonts w:cs="Times New Roman"/>
          <w:i/>
          <w:iCs/>
          <w:szCs w:val="24"/>
          <w:shd w:val="clear" w:color="auto" w:fill="FFFFFF"/>
        </w:rPr>
        <w:t>Experimental and Therapeutic Medicine,</w:t>
      </w:r>
      <w:r w:rsidRPr="00192F4F">
        <w:rPr>
          <w:rFonts w:cs="Times New Roman"/>
          <w:szCs w:val="24"/>
          <w:shd w:val="clear" w:color="auto" w:fill="FFFFFF"/>
        </w:rPr>
        <w:t xml:space="preserve"> 2018, 15(3), 2397-2403.</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lastRenderedPageBreak/>
        <w:t>Miranda J, Eseberri I, Lasa A, Portillo MP.</w:t>
      </w:r>
      <w:r w:rsidRPr="00192F4F">
        <w:rPr>
          <w:rFonts w:cs="Times New Roman"/>
          <w:szCs w:val="24"/>
          <w:shd w:val="clear" w:color="auto" w:fill="FFFFFF"/>
        </w:rPr>
        <w:t xml:space="preserve">  Lipid Metabolism İn Adipose Tissue And Liver From Diet-İnduced Obese Rats: A Comparison Between Wistar And Sprague-Dawley Strains. </w:t>
      </w:r>
      <w:r w:rsidRPr="00192F4F">
        <w:rPr>
          <w:rFonts w:cs="Times New Roman"/>
          <w:i/>
          <w:szCs w:val="24"/>
          <w:shd w:val="clear" w:color="auto" w:fill="FFFFFF"/>
        </w:rPr>
        <w:t>Journal of Physiology and Biochemistry</w:t>
      </w:r>
      <w:r w:rsidRPr="00192F4F">
        <w:rPr>
          <w:rFonts w:cs="Times New Roman"/>
          <w:szCs w:val="24"/>
          <w:shd w:val="clear" w:color="auto" w:fill="FFFFFF"/>
        </w:rPr>
        <w:t>, 2018, 74, 655-666.</w:t>
      </w:r>
    </w:p>
    <w:p w:rsidR="00821D81" w:rsidRPr="00192F4F" w:rsidRDefault="00821D81" w:rsidP="00821D81">
      <w:pPr>
        <w:rPr>
          <w:rFonts w:cs="Times New Roman"/>
          <w:bCs/>
          <w:szCs w:val="24"/>
        </w:rPr>
      </w:pPr>
      <w:r w:rsidRPr="00192F4F">
        <w:rPr>
          <w:rFonts w:cs="Times New Roman"/>
          <w:b/>
          <w:szCs w:val="24"/>
        </w:rPr>
        <w:t>Monga SPS</w:t>
      </w:r>
      <w:r w:rsidRPr="00192F4F">
        <w:rPr>
          <w:rFonts w:cs="Times New Roman"/>
          <w:szCs w:val="24"/>
        </w:rPr>
        <w:t xml:space="preserve">. </w:t>
      </w:r>
      <w:r w:rsidRPr="00192F4F">
        <w:rPr>
          <w:rFonts w:cs="Times New Roman"/>
          <w:bCs/>
          <w:szCs w:val="24"/>
        </w:rPr>
        <w:t xml:space="preserve">Role </w:t>
      </w:r>
      <w:r w:rsidR="009E6568" w:rsidRPr="00192F4F">
        <w:rPr>
          <w:rFonts w:cs="Times New Roman"/>
          <w:bCs/>
          <w:szCs w:val="24"/>
        </w:rPr>
        <w:t xml:space="preserve">And Regulation Of </w:t>
      </w:r>
      <w:r w:rsidR="009E6568" w:rsidRPr="00192F4F">
        <w:rPr>
          <w:rFonts w:cs="Times New Roman"/>
          <w:szCs w:val="24"/>
        </w:rPr>
        <w:t>Β</w:t>
      </w:r>
      <w:r w:rsidR="009E6568" w:rsidRPr="00192F4F">
        <w:rPr>
          <w:rFonts w:cs="Times New Roman"/>
          <w:bCs/>
          <w:szCs w:val="24"/>
        </w:rPr>
        <w:t xml:space="preserve">-Catenin Signaling During Physiological Liver Growth. </w:t>
      </w:r>
      <w:r w:rsidRPr="00192F4F">
        <w:rPr>
          <w:rFonts w:cs="Times New Roman"/>
          <w:bCs/>
          <w:i/>
          <w:szCs w:val="24"/>
        </w:rPr>
        <w:t>Gene Expression</w:t>
      </w:r>
      <w:r w:rsidRPr="00192F4F">
        <w:rPr>
          <w:rFonts w:cs="Times New Roman"/>
          <w:bCs/>
          <w:szCs w:val="24"/>
        </w:rPr>
        <w:t xml:space="preserve">, 2014, 16(2), 51- 62. </w:t>
      </w:r>
    </w:p>
    <w:p w:rsidR="00821D81" w:rsidRPr="00192F4F" w:rsidRDefault="00821D81" w:rsidP="00821D81">
      <w:pPr>
        <w:rPr>
          <w:rFonts w:cs="Times New Roman"/>
          <w:b/>
          <w:szCs w:val="24"/>
        </w:rPr>
      </w:pPr>
      <w:r w:rsidRPr="00192F4F">
        <w:rPr>
          <w:rFonts w:cs="Times New Roman"/>
          <w:b/>
          <w:szCs w:val="24"/>
        </w:rPr>
        <w:t>Moore KL, Persuad TVN, Torchia MG</w:t>
      </w:r>
      <w:r w:rsidRPr="00192F4F">
        <w:rPr>
          <w:rFonts w:cs="Times New Roman"/>
          <w:szCs w:val="24"/>
        </w:rPr>
        <w:t>. Klinik Yönleriyle İnsan Embriyolojisi (10. Baskı), Dalçık H (Ç. Edt), Nobel Tıp Kitabevleri, İstanbul, 2016, 217.</w:t>
      </w:r>
    </w:p>
    <w:p w:rsidR="00821D81" w:rsidRPr="00192F4F" w:rsidRDefault="00821D81" w:rsidP="00821D81">
      <w:pPr>
        <w:rPr>
          <w:rFonts w:cs="Times New Roman"/>
          <w:b/>
          <w:szCs w:val="24"/>
        </w:rPr>
      </w:pPr>
      <w:r w:rsidRPr="00192F4F">
        <w:rPr>
          <w:rFonts w:cs="Times New Roman"/>
          <w:b/>
          <w:szCs w:val="24"/>
        </w:rPr>
        <w:t>Moore KL, Persuad TVN, Torchia MG</w:t>
      </w:r>
      <w:r w:rsidRPr="00192F4F">
        <w:rPr>
          <w:rFonts w:cs="Times New Roman"/>
          <w:szCs w:val="24"/>
        </w:rPr>
        <w:t>. Klinik Yönleriyle İnsan Embriyolojisi (10. Baskı), Dalçık H (Ç. Edt), Nobel Tıp Kitabevleri, İstanbul, 2016, 260- 262.</w:t>
      </w:r>
    </w:p>
    <w:p w:rsidR="00821D81" w:rsidRPr="00192F4F" w:rsidRDefault="00821D81" w:rsidP="00821D81">
      <w:pPr>
        <w:rPr>
          <w:rFonts w:cs="Times New Roman"/>
          <w:szCs w:val="24"/>
        </w:rPr>
      </w:pPr>
      <w:r w:rsidRPr="00192F4F">
        <w:rPr>
          <w:rFonts w:cs="Times New Roman"/>
          <w:b/>
          <w:szCs w:val="24"/>
        </w:rPr>
        <w:t>Mora-Esteves C, Shin D.</w:t>
      </w:r>
      <w:r w:rsidRPr="00192F4F">
        <w:rPr>
          <w:rFonts w:cs="Times New Roman"/>
          <w:szCs w:val="24"/>
        </w:rPr>
        <w:t xml:space="preserve"> Nutrient </w:t>
      </w:r>
      <w:r w:rsidR="009E6568" w:rsidRPr="00192F4F">
        <w:rPr>
          <w:rFonts w:cs="Times New Roman"/>
          <w:szCs w:val="24"/>
        </w:rPr>
        <w:t xml:space="preserve">Supplementation: </w:t>
      </w:r>
      <w:r w:rsidRPr="00192F4F">
        <w:rPr>
          <w:rFonts w:cs="Times New Roman"/>
          <w:szCs w:val="24"/>
        </w:rPr>
        <w:t xml:space="preserve">Improving </w:t>
      </w:r>
      <w:r w:rsidR="009E6568" w:rsidRPr="00192F4F">
        <w:rPr>
          <w:rFonts w:cs="Times New Roman"/>
          <w:szCs w:val="24"/>
        </w:rPr>
        <w:t>Male Fertility Fourfold</w:t>
      </w:r>
      <w:r w:rsidRPr="00192F4F">
        <w:rPr>
          <w:rFonts w:cs="Times New Roman"/>
          <w:szCs w:val="24"/>
        </w:rPr>
        <w:t xml:space="preserve">. </w:t>
      </w:r>
      <w:r w:rsidRPr="00192F4F">
        <w:rPr>
          <w:rFonts w:cs="Times New Roman"/>
          <w:i/>
          <w:szCs w:val="24"/>
        </w:rPr>
        <w:t>Seminars in Reproductive Medicine,</w:t>
      </w:r>
      <w:r w:rsidRPr="00192F4F">
        <w:rPr>
          <w:rFonts w:cs="Times New Roman"/>
          <w:szCs w:val="24"/>
        </w:rPr>
        <w:t>2013, 31, 293-300.</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Moreno-Fernández S, Garcés-Rimón M, Vera G, Astier J, Landrier JF, Miguel M.</w:t>
      </w:r>
      <w:r w:rsidRPr="00192F4F">
        <w:rPr>
          <w:rFonts w:cs="Times New Roman"/>
          <w:szCs w:val="24"/>
          <w:shd w:val="clear" w:color="auto" w:fill="FFFFFF"/>
        </w:rPr>
        <w:t xml:space="preserve"> High Fat/High Glucose Diet Induces Metabolic Syndrome in an Experimental Rat Model. </w:t>
      </w:r>
      <w:r w:rsidRPr="00192F4F">
        <w:rPr>
          <w:rFonts w:cs="Times New Roman"/>
          <w:i/>
          <w:iCs/>
          <w:szCs w:val="24"/>
          <w:shd w:val="clear" w:color="auto" w:fill="FFFFFF"/>
        </w:rPr>
        <w:t>Nutrients</w:t>
      </w:r>
      <w:r w:rsidRPr="00192F4F">
        <w:rPr>
          <w:rFonts w:cs="Times New Roman"/>
          <w:szCs w:val="24"/>
          <w:shd w:val="clear" w:color="auto" w:fill="FFFFFF"/>
        </w:rPr>
        <w:t xml:space="preserve">, 2018, 10(10), 1502. </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Moreno-Fernández S, Garcés-Rimón M, Vera G, Astier J, Landrier JF, Miguel M.</w:t>
      </w:r>
      <w:r w:rsidRPr="00192F4F">
        <w:rPr>
          <w:rFonts w:cs="Times New Roman"/>
          <w:szCs w:val="24"/>
          <w:shd w:val="clear" w:color="auto" w:fill="FFFFFF"/>
        </w:rPr>
        <w:t xml:space="preserve"> High Fat/High Glucose Diet Induces Metabolic Syndrome in an Experimental Rat Model. </w:t>
      </w:r>
      <w:r w:rsidRPr="00192F4F">
        <w:rPr>
          <w:rFonts w:cs="Times New Roman"/>
          <w:i/>
          <w:iCs/>
          <w:szCs w:val="24"/>
          <w:shd w:val="clear" w:color="auto" w:fill="FFFFFF"/>
        </w:rPr>
        <w:t>Nutrients</w:t>
      </w:r>
      <w:r w:rsidRPr="00192F4F">
        <w:rPr>
          <w:rFonts w:cs="Times New Roman"/>
          <w:szCs w:val="24"/>
          <w:shd w:val="clear" w:color="auto" w:fill="FFFFFF"/>
        </w:rPr>
        <w:t>. 2018, 10(10), 1502.</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Niu S, Wang L, He M, Peng Y, Li S.</w:t>
      </w:r>
      <w:r w:rsidRPr="00192F4F">
        <w:rPr>
          <w:rFonts w:cs="Times New Roman"/>
          <w:szCs w:val="24"/>
          <w:shd w:val="clear" w:color="auto" w:fill="FFFFFF"/>
        </w:rPr>
        <w:t xml:space="preserve"> Exendin-4 Regulates Redox Homeostasis İn Rats Fed With High-Fat Diet. </w:t>
      </w:r>
      <w:r w:rsidRPr="00192F4F">
        <w:rPr>
          <w:rStyle w:val="Vurgu"/>
          <w:rFonts w:cs="Times New Roman"/>
          <w:szCs w:val="24"/>
          <w:bdr w:val="none" w:sz="0" w:space="0" w:color="auto" w:frame="1"/>
          <w:shd w:val="clear" w:color="auto" w:fill="FFFFFF"/>
        </w:rPr>
        <w:t>Acta Biochimica et Biophysica Sinica</w:t>
      </w:r>
      <w:r w:rsidRPr="00192F4F">
        <w:rPr>
          <w:rFonts w:cs="Times New Roman"/>
          <w:szCs w:val="24"/>
          <w:shd w:val="clear" w:color="auto" w:fill="FFFFFF"/>
        </w:rPr>
        <w:t xml:space="preserve">, 2015, 47(6), 397–403. </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Ovalle WK, Nahirney PC.</w:t>
      </w:r>
      <w:r w:rsidRPr="00192F4F">
        <w:rPr>
          <w:rFonts w:cs="Times New Roman"/>
          <w:szCs w:val="24"/>
          <w:shd w:val="clear" w:color="auto" w:fill="FFFFFF"/>
        </w:rPr>
        <w:t xml:space="preserve"> Netter Temel Hstoloji, Güneş Tıp Kitapbevi, Ankara, 2009, 313.</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Ozkol H, Bulut G, Balahoroglu R, Tuluce Y, Ozkol HU.</w:t>
      </w:r>
      <w:r w:rsidRPr="00192F4F">
        <w:rPr>
          <w:rFonts w:cs="Times New Roman"/>
          <w:szCs w:val="24"/>
          <w:shd w:val="clear" w:color="auto" w:fill="FFFFFF"/>
        </w:rPr>
        <w:t xml:space="preserve"> Protective Effects of Selenium, N-Acetylcysteine and Vitamin E Against Acute Ethanol Intoxication in Rats. </w:t>
      </w:r>
      <w:r w:rsidRPr="00192F4F">
        <w:rPr>
          <w:rFonts w:cs="Times New Roman"/>
          <w:i/>
          <w:szCs w:val="24"/>
          <w:shd w:val="clear" w:color="auto" w:fill="FFFFFF"/>
        </w:rPr>
        <w:t>Biological Trace Element Research</w:t>
      </w:r>
      <w:r w:rsidRPr="00192F4F">
        <w:rPr>
          <w:rFonts w:cs="Times New Roman"/>
          <w:szCs w:val="24"/>
          <w:shd w:val="clear" w:color="auto" w:fill="FFFFFF"/>
        </w:rPr>
        <w:t>, 2016, 175(1), 177–185. </w:t>
      </w:r>
    </w:p>
    <w:p w:rsidR="00821D81" w:rsidRPr="00B50F3F" w:rsidRDefault="009D5D5A" w:rsidP="00821D81">
      <w:pPr>
        <w:rPr>
          <w:rFonts w:cs="Times New Roman"/>
          <w:szCs w:val="24"/>
        </w:rPr>
      </w:pPr>
      <w:r>
        <w:rPr>
          <w:rFonts w:cs="Times New Roman"/>
          <w:b/>
          <w:szCs w:val="24"/>
        </w:rPr>
        <w:t>Özata M, Yılmaz Mİ, Mergen M, Öktenli Ç, Aydın A</w:t>
      </w:r>
      <w:r w:rsidR="00821D81" w:rsidRPr="00B50F3F">
        <w:rPr>
          <w:rFonts w:cs="Times New Roman"/>
          <w:szCs w:val="24"/>
        </w:rPr>
        <w:t xml:space="preserve">. Erkek </w:t>
      </w:r>
      <w:r w:rsidR="009E6568" w:rsidRPr="00B50F3F">
        <w:rPr>
          <w:rFonts w:cs="Times New Roman"/>
          <w:szCs w:val="24"/>
        </w:rPr>
        <w:t>Obezitesinde Bozulmuş Antioksidan Kapasite Ve Hipoçinkonemi</w:t>
      </w:r>
      <w:r w:rsidR="00821D81" w:rsidRPr="00B50F3F">
        <w:rPr>
          <w:rFonts w:cs="Times New Roman"/>
          <w:szCs w:val="24"/>
        </w:rPr>
        <w:t xml:space="preserve">. </w:t>
      </w:r>
      <w:r w:rsidR="00821D81" w:rsidRPr="00B50F3F">
        <w:rPr>
          <w:rFonts w:cs="Times New Roman"/>
          <w:i/>
          <w:szCs w:val="24"/>
        </w:rPr>
        <w:t>Turkish Journal of Endocrinology and Metabolism</w:t>
      </w:r>
      <w:r w:rsidR="00821D81">
        <w:rPr>
          <w:rFonts w:cs="Times New Roman"/>
          <w:i/>
          <w:szCs w:val="24"/>
        </w:rPr>
        <w:t>,</w:t>
      </w:r>
      <w:r w:rsidR="00821D81" w:rsidRPr="00B50F3F">
        <w:rPr>
          <w:rFonts w:cs="Times New Roman"/>
          <w:szCs w:val="24"/>
        </w:rPr>
        <w:t xml:space="preserve"> 2003, 2, 47-51.</w:t>
      </w:r>
    </w:p>
    <w:p w:rsidR="00821D81" w:rsidRDefault="00054024" w:rsidP="00821D81">
      <w:r>
        <w:rPr>
          <w:b/>
        </w:rPr>
        <w:t>Özgür B, Eroğlu M.</w:t>
      </w:r>
      <w:r w:rsidR="00821D81">
        <w:t xml:space="preserve"> Obezite </w:t>
      </w:r>
      <w:r w:rsidR="009E6568">
        <w:t>Ve İnfertilite</w:t>
      </w:r>
      <w:r w:rsidR="00821D81">
        <w:t xml:space="preserve">, </w:t>
      </w:r>
      <w:r w:rsidR="00821D81">
        <w:rPr>
          <w:i/>
          <w:iCs/>
        </w:rPr>
        <w:t xml:space="preserve">Androloji Bülteni </w:t>
      </w:r>
      <w:r w:rsidR="00821D81">
        <w:rPr>
          <w:iCs/>
        </w:rPr>
        <w:t>2012</w:t>
      </w:r>
      <w:r w:rsidR="00821D81">
        <w:t>, 254-257.</w:t>
      </w:r>
    </w:p>
    <w:p w:rsidR="00821D81" w:rsidRPr="009E6568" w:rsidRDefault="00821D81" w:rsidP="00821D81">
      <w:pPr>
        <w:rPr>
          <w:rFonts w:cs="Times New Roman"/>
          <w:szCs w:val="24"/>
        </w:rPr>
      </w:pPr>
      <w:r w:rsidRPr="009E6568">
        <w:rPr>
          <w:rFonts w:cs="Times New Roman"/>
          <w:b/>
          <w:szCs w:val="24"/>
          <w:shd w:val="clear" w:color="auto" w:fill="FFFFFF"/>
        </w:rPr>
        <w:lastRenderedPageBreak/>
        <w:t>Palmer NO, Bakos HW, Fullston T, Lane M.</w:t>
      </w:r>
      <w:r w:rsidRPr="009E6568">
        <w:rPr>
          <w:rFonts w:cs="Times New Roman"/>
          <w:szCs w:val="24"/>
          <w:shd w:val="clear" w:color="auto" w:fill="FFFFFF"/>
        </w:rPr>
        <w:t xml:space="preserve"> Impact </w:t>
      </w:r>
      <w:r w:rsidR="009E6568" w:rsidRPr="009E6568">
        <w:rPr>
          <w:rFonts w:cs="Times New Roman"/>
          <w:szCs w:val="24"/>
          <w:shd w:val="clear" w:color="auto" w:fill="FFFFFF"/>
        </w:rPr>
        <w:t>Of Obesity On Male Fertility, Sperm Function And Molecular Composition.</w:t>
      </w:r>
      <w:r w:rsidRPr="009E6568">
        <w:rPr>
          <w:rFonts w:cs="Times New Roman"/>
          <w:szCs w:val="24"/>
          <w:shd w:val="clear" w:color="auto" w:fill="FFFFFF"/>
        </w:rPr>
        <w:t> </w:t>
      </w:r>
      <w:r w:rsidRPr="009E6568">
        <w:rPr>
          <w:rFonts w:cs="Times New Roman"/>
          <w:i/>
          <w:iCs/>
          <w:szCs w:val="24"/>
          <w:shd w:val="clear" w:color="auto" w:fill="FFFFFF"/>
        </w:rPr>
        <w:t>Spermatogenesis</w:t>
      </w:r>
      <w:r w:rsidRPr="009E6568">
        <w:rPr>
          <w:rFonts w:cs="Times New Roman"/>
          <w:szCs w:val="24"/>
          <w:shd w:val="clear" w:color="auto" w:fill="FFFFFF"/>
        </w:rPr>
        <w:t>. 2012, 2(4), 253-263.</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Pan WW, Myers MG.</w:t>
      </w:r>
      <w:r w:rsidRPr="00192F4F">
        <w:rPr>
          <w:rFonts w:cs="Times New Roman"/>
          <w:szCs w:val="24"/>
          <w:shd w:val="clear" w:color="auto" w:fill="FFFFFF"/>
        </w:rPr>
        <w:t xml:space="preserve"> Leptin </w:t>
      </w:r>
      <w:r w:rsidR="009E6568" w:rsidRPr="00192F4F">
        <w:rPr>
          <w:rFonts w:cs="Times New Roman"/>
          <w:szCs w:val="24"/>
          <w:shd w:val="clear" w:color="auto" w:fill="FFFFFF"/>
        </w:rPr>
        <w:t>And The Maintenance Of Elevated Body Weight</w:t>
      </w:r>
      <w:r w:rsidRPr="00192F4F">
        <w:rPr>
          <w:rFonts w:cs="Times New Roman"/>
          <w:szCs w:val="24"/>
          <w:shd w:val="clear" w:color="auto" w:fill="FFFFFF"/>
        </w:rPr>
        <w:t xml:space="preserve">. </w:t>
      </w:r>
      <w:r w:rsidRPr="00192F4F">
        <w:rPr>
          <w:rFonts w:cs="Times New Roman"/>
          <w:i/>
          <w:szCs w:val="24"/>
          <w:shd w:val="clear" w:color="auto" w:fill="FFFFFF"/>
        </w:rPr>
        <w:t>Nature Reviews Neuroscience</w:t>
      </w:r>
      <w:r w:rsidRPr="00192F4F">
        <w:rPr>
          <w:rFonts w:cs="Times New Roman"/>
          <w:szCs w:val="24"/>
          <w:shd w:val="clear" w:color="auto" w:fill="FFFFFF"/>
        </w:rPr>
        <w:t xml:space="preserve">, 2018, 19(2), 95–105. </w:t>
      </w:r>
    </w:p>
    <w:p w:rsidR="00821D81" w:rsidRPr="00192F4F" w:rsidRDefault="00B13DFC" w:rsidP="00821D81">
      <w:pPr>
        <w:rPr>
          <w:rFonts w:cs="Times New Roman"/>
          <w:b/>
          <w:szCs w:val="24"/>
        </w:rPr>
      </w:pPr>
      <w:hyperlink r:id="rId249" w:history="1">
        <w:r w:rsidR="00821D81" w:rsidRPr="00821D81">
          <w:rPr>
            <w:rStyle w:val="Kpr"/>
            <w:rFonts w:cs="Times New Roman"/>
            <w:b/>
            <w:color w:val="auto"/>
            <w:szCs w:val="24"/>
            <w:u w:val="none"/>
            <w:shd w:val="clear" w:color="auto" w:fill="FFFFFF"/>
          </w:rPr>
          <w:t>Puett D</w:t>
        </w:r>
      </w:hyperlink>
      <w:r w:rsidR="00821D81" w:rsidRPr="00821D81">
        <w:rPr>
          <w:rFonts w:cs="Times New Roman"/>
          <w:b/>
          <w:szCs w:val="24"/>
          <w:shd w:val="clear" w:color="auto" w:fill="FFFFFF"/>
        </w:rPr>
        <w:t>, </w:t>
      </w:r>
      <w:hyperlink r:id="rId250" w:history="1">
        <w:r w:rsidR="00821D81" w:rsidRPr="00821D81">
          <w:rPr>
            <w:rStyle w:val="Kpr"/>
            <w:rFonts w:cs="Times New Roman"/>
            <w:b/>
            <w:color w:val="auto"/>
            <w:szCs w:val="24"/>
            <w:u w:val="none"/>
            <w:shd w:val="clear" w:color="auto" w:fill="FFFFFF"/>
          </w:rPr>
          <w:t>Angelova K</w:t>
        </w:r>
      </w:hyperlink>
      <w:r w:rsidR="00821D81" w:rsidRPr="00821D81">
        <w:rPr>
          <w:rFonts w:cs="Times New Roman"/>
          <w:b/>
          <w:szCs w:val="24"/>
          <w:shd w:val="clear" w:color="auto" w:fill="FFFFFF"/>
        </w:rPr>
        <w:t>, </w:t>
      </w:r>
      <w:hyperlink r:id="rId251" w:history="1">
        <w:r w:rsidR="00821D81" w:rsidRPr="00821D81">
          <w:rPr>
            <w:rStyle w:val="Kpr"/>
            <w:rFonts w:cs="Times New Roman"/>
            <w:b/>
            <w:color w:val="auto"/>
            <w:szCs w:val="24"/>
            <w:u w:val="none"/>
            <w:shd w:val="clear" w:color="auto" w:fill="FFFFFF"/>
          </w:rPr>
          <w:t>da Costa MR</w:t>
        </w:r>
      </w:hyperlink>
      <w:r w:rsidR="00821D81" w:rsidRPr="00821D81">
        <w:rPr>
          <w:rFonts w:cs="Times New Roman"/>
          <w:b/>
          <w:szCs w:val="24"/>
          <w:shd w:val="clear" w:color="auto" w:fill="FFFFFF"/>
        </w:rPr>
        <w:t>, </w:t>
      </w:r>
      <w:hyperlink r:id="rId252" w:history="1">
        <w:r w:rsidR="00821D81" w:rsidRPr="00821D81">
          <w:rPr>
            <w:rStyle w:val="Kpr"/>
            <w:rFonts w:cs="Times New Roman"/>
            <w:b/>
            <w:color w:val="auto"/>
            <w:szCs w:val="24"/>
            <w:u w:val="none"/>
            <w:shd w:val="clear" w:color="auto" w:fill="FFFFFF"/>
          </w:rPr>
          <w:t>Warrenfeltz SW</w:t>
        </w:r>
      </w:hyperlink>
      <w:r w:rsidR="00821D81" w:rsidRPr="00821D81">
        <w:rPr>
          <w:rFonts w:cs="Times New Roman"/>
          <w:b/>
          <w:szCs w:val="24"/>
          <w:shd w:val="clear" w:color="auto" w:fill="FFFFFF"/>
        </w:rPr>
        <w:t>, </w:t>
      </w:r>
      <w:hyperlink r:id="rId253" w:history="1">
        <w:r w:rsidR="00821D81" w:rsidRPr="00821D81">
          <w:rPr>
            <w:rStyle w:val="Kpr"/>
            <w:rFonts w:cs="Times New Roman"/>
            <w:b/>
            <w:color w:val="auto"/>
            <w:szCs w:val="24"/>
            <w:u w:val="none"/>
            <w:shd w:val="clear" w:color="auto" w:fill="FFFFFF"/>
          </w:rPr>
          <w:t>Fanelli F</w:t>
        </w:r>
      </w:hyperlink>
      <w:r w:rsidR="00821D81" w:rsidRPr="00192F4F">
        <w:rPr>
          <w:rFonts w:cs="Times New Roman"/>
          <w:b/>
          <w:szCs w:val="24"/>
          <w:shd w:val="clear" w:color="auto" w:fill="FFFFFF"/>
        </w:rPr>
        <w:t xml:space="preserve">. </w:t>
      </w:r>
      <w:r w:rsidR="00821D81" w:rsidRPr="00192F4F">
        <w:rPr>
          <w:rFonts w:cs="Times New Roman"/>
          <w:szCs w:val="24"/>
        </w:rPr>
        <w:t xml:space="preserve">The Luteinizing Hormone Receptor: İnsights İnto Structure-Function Relationships And Hormone-Receptor-Mediated Changes İn Gene Expression İn Ovarian Cancer Cells. </w:t>
      </w:r>
      <w:r w:rsidR="00821D81" w:rsidRPr="00192F4F">
        <w:rPr>
          <w:rFonts w:cs="Times New Roman"/>
          <w:i/>
          <w:szCs w:val="24"/>
        </w:rPr>
        <w:t>Molecular and cellular endocrinolgy</w:t>
      </w:r>
      <w:r w:rsidR="00821D81" w:rsidRPr="00192F4F">
        <w:rPr>
          <w:rFonts w:cs="Times New Roman"/>
          <w:szCs w:val="24"/>
        </w:rPr>
        <w:t>, 2010, 329(1-2), 47-55.</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Punhagui APF, Teixeira GR, de Freitas MC, Seraphim PM, Fernandes GSA.</w:t>
      </w:r>
      <w:r w:rsidRPr="00192F4F">
        <w:rPr>
          <w:rFonts w:cs="Times New Roman"/>
          <w:szCs w:val="24"/>
          <w:shd w:val="clear" w:color="auto" w:fill="FFFFFF"/>
        </w:rPr>
        <w:t xml:space="preserve"> Intermittent Resistance Exercise And Obesity, Considered Separately Or Combined, İmpair Spermatic Parameters İn Adult Male Wistar Rats. </w:t>
      </w:r>
      <w:r w:rsidRPr="00192F4F">
        <w:rPr>
          <w:rFonts w:cs="Times New Roman"/>
          <w:i/>
          <w:szCs w:val="24"/>
          <w:shd w:val="clear" w:color="auto" w:fill="FFFFFF"/>
        </w:rPr>
        <w:t>International Journal of Experimental Pathology</w:t>
      </w:r>
      <w:r w:rsidRPr="00192F4F">
        <w:rPr>
          <w:rFonts w:cs="Times New Roman"/>
          <w:szCs w:val="24"/>
          <w:shd w:val="clear" w:color="auto" w:fill="FFFFFF"/>
        </w:rPr>
        <w:t>, 2018, 99(2), 95–102.</w:t>
      </w:r>
    </w:p>
    <w:p w:rsidR="00821D81" w:rsidRPr="00192F4F" w:rsidRDefault="00821D81" w:rsidP="00821D81">
      <w:pPr>
        <w:rPr>
          <w:rFonts w:cs="Times New Roman"/>
          <w:szCs w:val="24"/>
        </w:rPr>
      </w:pPr>
      <w:r w:rsidRPr="00192F4F">
        <w:rPr>
          <w:rFonts w:cs="Times New Roman"/>
          <w:b/>
          <w:szCs w:val="24"/>
        </w:rPr>
        <w:t xml:space="preserve">Qian X, Cheng YH, Mruk DD, Cheng CY. </w:t>
      </w:r>
      <w:r w:rsidRPr="00192F4F">
        <w:rPr>
          <w:rFonts w:cs="Times New Roman"/>
          <w:szCs w:val="24"/>
        </w:rPr>
        <w:t xml:space="preserve">Breast cancer resistance protein (Bcrp) and the testis—an unexpected turn of events. </w:t>
      </w:r>
      <w:r w:rsidRPr="00192F4F">
        <w:rPr>
          <w:rFonts w:cs="Times New Roman"/>
          <w:i/>
          <w:szCs w:val="24"/>
        </w:rPr>
        <w:t>Asian Journal of Andrology</w:t>
      </w:r>
      <w:r w:rsidRPr="00192F4F">
        <w:rPr>
          <w:rFonts w:cs="Times New Roman"/>
          <w:szCs w:val="24"/>
        </w:rPr>
        <w:t>, 2013, 15, 455–460.</w:t>
      </w:r>
    </w:p>
    <w:p w:rsidR="00821D81" w:rsidRPr="00192F4F" w:rsidRDefault="00821D81" w:rsidP="00821D81">
      <w:pPr>
        <w:rPr>
          <w:rFonts w:cs="Times New Roman"/>
          <w:szCs w:val="24"/>
        </w:rPr>
      </w:pPr>
      <w:r w:rsidRPr="00192F4F">
        <w:rPr>
          <w:rFonts w:cs="Times New Roman"/>
          <w:b/>
          <w:szCs w:val="24"/>
        </w:rPr>
        <w:t>Rathke C, Barckmann B, Burkhard S, Jayaramaiah-Raja S, Roote J, Renkawitz-Pohl R.</w:t>
      </w:r>
      <w:r w:rsidRPr="00192F4F">
        <w:rPr>
          <w:rFonts w:cs="Times New Roman"/>
          <w:szCs w:val="24"/>
        </w:rPr>
        <w:t xml:space="preserve"> Distinct functions of Mst77F and protamines in nuclear shaping and chromatin condensation during Drosophila spermiogenesis. </w:t>
      </w:r>
      <w:r w:rsidRPr="00192F4F">
        <w:rPr>
          <w:rFonts w:cs="Times New Roman"/>
          <w:i/>
          <w:szCs w:val="24"/>
        </w:rPr>
        <w:t>European Journal of Cell Biology</w:t>
      </w:r>
      <w:r w:rsidRPr="00192F4F">
        <w:rPr>
          <w:rFonts w:cs="Times New Roman"/>
          <w:szCs w:val="24"/>
        </w:rPr>
        <w:t>, 2010, 89 (4), 326-338.</w:t>
      </w:r>
    </w:p>
    <w:p w:rsidR="00821D81" w:rsidRPr="00192F4F" w:rsidRDefault="00821D81" w:rsidP="00821D81">
      <w:pPr>
        <w:rPr>
          <w:rFonts w:cs="Times New Roman"/>
          <w:szCs w:val="24"/>
        </w:rPr>
      </w:pPr>
      <w:r w:rsidRPr="00192F4F">
        <w:rPr>
          <w:rFonts w:cs="Times New Roman"/>
          <w:b/>
          <w:szCs w:val="24"/>
        </w:rPr>
        <w:t>Rato L, Alves MG, Socorro S, Duarte AI, Cavaco JE, Oliveira PF.</w:t>
      </w:r>
      <w:r w:rsidRPr="00192F4F">
        <w:rPr>
          <w:rFonts w:cs="Times New Roman"/>
          <w:szCs w:val="24"/>
        </w:rPr>
        <w:t xml:space="preserve"> Metabolic regulation is important for spermatogenesis,  </w:t>
      </w:r>
      <w:r w:rsidRPr="00192F4F">
        <w:rPr>
          <w:rFonts w:cs="Times New Roman"/>
          <w:i/>
          <w:szCs w:val="24"/>
        </w:rPr>
        <w:t>Nature Reviews Urology</w:t>
      </w:r>
      <w:r w:rsidRPr="00192F4F">
        <w:rPr>
          <w:rFonts w:cs="Times New Roman"/>
          <w:szCs w:val="24"/>
        </w:rPr>
        <w:t>, 2012, 9, 330- 338.</w:t>
      </w:r>
    </w:p>
    <w:p w:rsidR="00821D81" w:rsidRPr="00192F4F" w:rsidRDefault="00821D81" w:rsidP="00821D81">
      <w:pPr>
        <w:rPr>
          <w:rFonts w:cs="Times New Roman"/>
          <w:szCs w:val="24"/>
        </w:rPr>
      </w:pPr>
      <w:r w:rsidRPr="00192F4F">
        <w:rPr>
          <w:rFonts w:cs="Times New Roman"/>
          <w:b/>
          <w:szCs w:val="24"/>
        </w:rPr>
        <w:t>Rayman M.</w:t>
      </w:r>
      <w:r w:rsidRPr="00192F4F">
        <w:rPr>
          <w:rFonts w:cs="Times New Roman"/>
          <w:szCs w:val="24"/>
        </w:rPr>
        <w:t xml:space="preserve"> Selenium and human health. </w:t>
      </w:r>
      <w:r w:rsidRPr="00192F4F">
        <w:rPr>
          <w:rFonts w:cs="Times New Roman"/>
          <w:i/>
          <w:szCs w:val="24"/>
        </w:rPr>
        <w:t xml:space="preserve">Lancet, </w:t>
      </w:r>
      <w:r w:rsidRPr="00192F4F">
        <w:rPr>
          <w:rFonts w:cs="Times New Roman"/>
          <w:szCs w:val="24"/>
        </w:rPr>
        <w:t>2012, 379, 1256-1268.</w:t>
      </w:r>
    </w:p>
    <w:p w:rsidR="00821D81" w:rsidRPr="00192F4F" w:rsidRDefault="00821D81" w:rsidP="00821D81">
      <w:pPr>
        <w:rPr>
          <w:rFonts w:cs="Times New Roman"/>
          <w:szCs w:val="24"/>
        </w:rPr>
      </w:pPr>
      <w:r w:rsidRPr="00192F4F">
        <w:rPr>
          <w:rFonts w:cs="Times New Roman"/>
          <w:b/>
          <w:szCs w:val="24"/>
        </w:rPr>
        <w:t>Ross MH, Pawlina W.</w:t>
      </w:r>
      <w:r w:rsidRPr="00192F4F">
        <w:rPr>
          <w:rFonts w:cs="Times New Roman"/>
          <w:szCs w:val="24"/>
        </w:rPr>
        <w:t xml:space="preserve"> Histoloji: Konu Anlatımı ve Atlas (6. Baskı), Barış B (Ç.Edt), Palme Yayıncılık, Ankara, 2014, 632- 641.</w:t>
      </w:r>
    </w:p>
    <w:p w:rsidR="00821D81" w:rsidRPr="00192F4F" w:rsidRDefault="00821D81" w:rsidP="00821D81">
      <w:pPr>
        <w:rPr>
          <w:rFonts w:cs="Times New Roman"/>
          <w:szCs w:val="24"/>
        </w:rPr>
      </w:pPr>
      <w:r w:rsidRPr="00192F4F">
        <w:rPr>
          <w:rFonts w:cs="Times New Roman"/>
          <w:b/>
          <w:szCs w:val="24"/>
        </w:rPr>
        <w:t>Ross MH, Pawlina W.</w:t>
      </w:r>
      <w:r w:rsidRPr="00192F4F">
        <w:rPr>
          <w:rFonts w:cs="Times New Roman"/>
          <w:szCs w:val="24"/>
        </w:rPr>
        <w:t xml:space="preserve"> Histoloji: Konu Anlatımı ve Atlas (6. Baskı), Barış B (Ç.Edt), Palme Yayıncılık, Ankara, 2014, 785- 802.</w:t>
      </w:r>
    </w:p>
    <w:p w:rsidR="00821D81" w:rsidRPr="00192F4F" w:rsidRDefault="00821D81" w:rsidP="00821D81">
      <w:pPr>
        <w:rPr>
          <w:rFonts w:cs="Times New Roman"/>
          <w:szCs w:val="24"/>
        </w:rPr>
      </w:pPr>
      <w:r w:rsidRPr="00192F4F">
        <w:rPr>
          <w:rFonts w:cs="Times New Roman"/>
          <w:b/>
          <w:szCs w:val="24"/>
        </w:rPr>
        <w:t>Sadler TW</w:t>
      </w:r>
      <w:r w:rsidRPr="00192F4F">
        <w:rPr>
          <w:rFonts w:cs="Times New Roman"/>
          <w:szCs w:val="24"/>
        </w:rPr>
        <w:t>. Langman Medikal Embriyoloji (11. baskı), Başaklar AC. (çEdt), Palme Yayınları, Ankara, 2011, 247-260.</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lastRenderedPageBreak/>
        <w:t>Sayin FK, Buyukbas S, Basarali MK, Alp H, Toy H,  Ugurcu V.</w:t>
      </w:r>
      <w:r w:rsidRPr="00192F4F">
        <w:rPr>
          <w:rFonts w:cs="Times New Roman"/>
          <w:szCs w:val="24"/>
          <w:shd w:val="clear" w:color="auto" w:fill="FFFFFF"/>
        </w:rPr>
        <w:t xml:space="preserve"> Effects of Silybum marianum Extract on High-Fat Diet Induced Metabolic Disorders in Rats. </w:t>
      </w:r>
      <w:r w:rsidRPr="00192F4F">
        <w:rPr>
          <w:rStyle w:val="Vurgu"/>
          <w:rFonts w:cs="Times New Roman"/>
          <w:szCs w:val="24"/>
          <w:shd w:val="clear" w:color="auto" w:fill="FFFFFF"/>
        </w:rPr>
        <w:t>Polish Journal of Food and Nutrition Sciences</w:t>
      </w:r>
      <w:r w:rsidRPr="00192F4F">
        <w:rPr>
          <w:rFonts w:cs="Times New Roman"/>
          <w:szCs w:val="24"/>
          <w:shd w:val="clear" w:color="auto" w:fill="FFFFFF"/>
        </w:rPr>
        <w:t>, 2016, </w:t>
      </w:r>
      <w:r w:rsidRPr="00192F4F">
        <w:rPr>
          <w:rStyle w:val="Vurgu"/>
          <w:rFonts w:cs="Times New Roman"/>
          <w:szCs w:val="24"/>
          <w:shd w:val="clear" w:color="auto" w:fill="FFFFFF"/>
        </w:rPr>
        <w:t>66</w:t>
      </w:r>
      <w:r w:rsidRPr="00192F4F">
        <w:rPr>
          <w:rFonts w:cs="Times New Roman"/>
          <w:szCs w:val="24"/>
          <w:shd w:val="clear" w:color="auto" w:fill="FFFFFF"/>
        </w:rPr>
        <w:t>(1), 43-50. </w:t>
      </w:r>
    </w:p>
    <w:p w:rsidR="00821D81" w:rsidRPr="00192F4F" w:rsidRDefault="00821D81" w:rsidP="00821D81">
      <w:pPr>
        <w:rPr>
          <w:rFonts w:cs="Times New Roman"/>
          <w:szCs w:val="24"/>
        </w:rPr>
      </w:pPr>
      <w:r w:rsidRPr="00192F4F">
        <w:rPr>
          <w:rFonts w:cs="Times New Roman"/>
          <w:b/>
          <w:szCs w:val="24"/>
        </w:rPr>
        <w:t>Schoettl T, Fischer IP, Ussar S.</w:t>
      </w:r>
      <w:r w:rsidRPr="00192F4F">
        <w:rPr>
          <w:rFonts w:cs="Times New Roman"/>
          <w:szCs w:val="24"/>
        </w:rPr>
        <w:t xml:space="preserve"> Heterogeneity of adipose tissue in development and metabolic function. </w:t>
      </w:r>
      <w:r w:rsidRPr="00192F4F">
        <w:rPr>
          <w:rFonts w:cs="Times New Roman"/>
          <w:i/>
          <w:szCs w:val="24"/>
        </w:rPr>
        <w:t>The Journal of Experimental Biology</w:t>
      </w:r>
      <w:r w:rsidRPr="00192F4F">
        <w:rPr>
          <w:rFonts w:cs="Times New Roman"/>
          <w:szCs w:val="24"/>
        </w:rPr>
        <w:t>, 2018, 221(Ek 1).</w:t>
      </w:r>
    </w:p>
    <w:p w:rsidR="00821D81" w:rsidRPr="00192F4F" w:rsidRDefault="00B13DFC" w:rsidP="00821D81">
      <w:pPr>
        <w:rPr>
          <w:rFonts w:cs="Times New Roman"/>
          <w:b/>
          <w:i/>
          <w:szCs w:val="24"/>
        </w:rPr>
      </w:pPr>
      <w:hyperlink r:id="rId254" w:history="1">
        <w:r w:rsidR="00821D81" w:rsidRPr="00821D81">
          <w:rPr>
            <w:rStyle w:val="Kpr"/>
            <w:rFonts w:cs="Times New Roman"/>
            <w:b/>
            <w:color w:val="auto"/>
            <w:szCs w:val="24"/>
            <w:u w:val="none"/>
            <w:shd w:val="clear" w:color="auto" w:fill="FFFFFF"/>
          </w:rPr>
          <w:t>Shi T</w:t>
        </w:r>
      </w:hyperlink>
      <w:r w:rsidR="00821D81" w:rsidRPr="00821D81">
        <w:rPr>
          <w:rFonts w:cs="Times New Roman"/>
          <w:b/>
          <w:szCs w:val="24"/>
          <w:shd w:val="clear" w:color="auto" w:fill="FFFFFF"/>
        </w:rPr>
        <w:t>, </w:t>
      </w:r>
      <w:hyperlink r:id="rId255" w:history="1">
        <w:r w:rsidR="00821D81" w:rsidRPr="00821D81">
          <w:rPr>
            <w:rStyle w:val="Kpr"/>
            <w:rFonts w:cs="Times New Roman"/>
            <w:b/>
            <w:color w:val="auto"/>
            <w:szCs w:val="24"/>
            <w:u w:val="none"/>
            <w:shd w:val="clear" w:color="auto" w:fill="FFFFFF"/>
          </w:rPr>
          <w:t>Yang X</w:t>
        </w:r>
      </w:hyperlink>
      <w:r w:rsidR="00821D81" w:rsidRPr="00821D81">
        <w:rPr>
          <w:rFonts w:cs="Times New Roman"/>
          <w:b/>
          <w:szCs w:val="24"/>
          <w:shd w:val="clear" w:color="auto" w:fill="FFFFFF"/>
        </w:rPr>
        <w:t>, </w:t>
      </w:r>
      <w:hyperlink r:id="rId256" w:history="1">
        <w:r w:rsidR="00821D81" w:rsidRPr="00821D81">
          <w:rPr>
            <w:rStyle w:val="Kpr"/>
            <w:rFonts w:cs="Times New Roman"/>
            <w:b/>
            <w:color w:val="auto"/>
            <w:szCs w:val="24"/>
            <w:u w:val="none"/>
            <w:shd w:val="clear" w:color="auto" w:fill="FFFFFF"/>
          </w:rPr>
          <w:t>Zhou H</w:t>
        </w:r>
      </w:hyperlink>
      <w:r w:rsidR="00821D81" w:rsidRPr="00821D81">
        <w:rPr>
          <w:rFonts w:cs="Times New Roman"/>
          <w:b/>
          <w:szCs w:val="24"/>
          <w:shd w:val="clear" w:color="auto" w:fill="FFFFFF"/>
        </w:rPr>
        <w:t>, </w:t>
      </w:r>
      <w:hyperlink r:id="rId257" w:history="1">
        <w:r w:rsidR="00821D81" w:rsidRPr="00821D81">
          <w:rPr>
            <w:rStyle w:val="Kpr"/>
            <w:rFonts w:cs="Times New Roman"/>
            <w:b/>
            <w:color w:val="auto"/>
            <w:szCs w:val="24"/>
            <w:u w:val="none"/>
            <w:shd w:val="clear" w:color="auto" w:fill="FFFFFF"/>
          </w:rPr>
          <w:t>Xi J</w:t>
        </w:r>
      </w:hyperlink>
      <w:r w:rsidR="00821D81" w:rsidRPr="00821D81">
        <w:rPr>
          <w:rFonts w:cs="Times New Roman"/>
          <w:b/>
          <w:szCs w:val="24"/>
          <w:shd w:val="clear" w:color="auto" w:fill="FFFFFF"/>
        </w:rPr>
        <w:t>, </w:t>
      </w:r>
      <w:hyperlink r:id="rId258" w:history="1">
        <w:r w:rsidR="00821D81" w:rsidRPr="00821D81">
          <w:rPr>
            <w:rStyle w:val="Kpr"/>
            <w:rFonts w:cs="Times New Roman"/>
            <w:b/>
            <w:color w:val="auto"/>
            <w:szCs w:val="24"/>
            <w:u w:val="none"/>
            <w:shd w:val="clear" w:color="auto" w:fill="FFFFFF"/>
          </w:rPr>
          <w:t>Sun J</w:t>
        </w:r>
      </w:hyperlink>
      <w:r w:rsidR="00821D81" w:rsidRPr="00821D81">
        <w:rPr>
          <w:rFonts w:cs="Times New Roman"/>
          <w:b/>
          <w:szCs w:val="24"/>
          <w:shd w:val="clear" w:color="auto" w:fill="FFFFFF"/>
        </w:rPr>
        <w:t>, </w:t>
      </w:r>
      <w:hyperlink r:id="rId259" w:history="1">
        <w:r w:rsidR="00821D81" w:rsidRPr="00821D81">
          <w:rPr>
            <w:rStyle w:val="Kpr"/>
            <w:rFonts w:cs="Times New Roman"/>
            <w:b/>
            <w:color w:val="auto"/>
            <w:szCs w:val="24"/>
            <w:u w:val="none"/>
            <w:shd w:val="clear" w:color="auto" w:fill="FFFFFF"/>
          </w:rPr>
          <w:t>Ke Y</w:t>
        </w:r>
      </w:hyperlink>
      <w:r w:rsidR="00821D81" w:rsidRPr="00821D81">
        <w:rPr>
          <w:rFonts w:cs="Times New Roman"/>
          <w:b/>
          <w:szCs w:val="24"/>
          <w:shd w:val="clear" w:color="auto" w:fill="FFFFFF"/>
        </w:rPr>
        <w:t>, </w:t>
      </w:r>
      <w:hyperlink r:id="rId260" w:history="1">
        <w:r w:rsidR="00821D81" w:rsidRPr="00821D81">
          <w:rPr>
            <w:rStyle w:val="Kpr"/>
            <w:rFonts w:cs="Times New Roman"/>
            <w:b/>
            <w:color w:val="auto"/>
            <w:szCs w:val="24"/>
            <w:u w:val="none"/>
            <w:shd w:val="clear" w:color="auto" w:fill="FFFFFF"/>
          </w:rPr>
          <w:t>Zhang J</w:t>
        </w:r>
      </w:hyperlink>
      <w:r w:rsidR="00821D81" w:rsidRPr="00821D81">
        <w:rPr>
          <w:rFonts w:cs="Times New Roman"/>
          <w:b/>
          <w:szCs w:val="24"/>
          <w:shd w:val="clear" w:color="auto" w:fill="FFFFFF"/>
        </w:rPr>
        <w:t>, </w:t>
      </w:r>
      <w:hyperlink r:id="rId261" w:history="1">
        <w:r w:rsidR="00821D81" w:rsidRPr="00821D81">
          <w:rPr>
            <w:rStyle w:val="Kpr"/>
            <w:rFonts w:cs="Times New Roman"/>
            <w:b/>
            <w:color w:val="auto"/>
            <w:szCs w:val="24"/>
            <w:u w:val="none"/>
            <w:shd w:val="clear" w:color="auto" w:fill="FFFFFF"/>
          </w:rPr>
          <w:t>Shao Y</w:t>
        </w:r>
      </w:hyperlink>
      <w:r w:rsidR="00821D81" w:rsidRPr="00821D81">
        <w:rPr>
          <w:rFonts w:cs="Times New Roman"/>
          <w:b/>
          <w:szCs w:val="24"/>
          <w:shd w:val="clear" w:color="auto" w:fill="FFFFFF"/>
        </w:rPr>
        <w:t>, </w:t>
      </w:r>
      <w:hyperlink r:id="rId262" w:history="1">
        <w:r w:rsidR="00821D81" w:rsidRPr="00821D81">
          <w:rPr>
            <w:rStyle w:val="Kpr"/>
            <w:rFonts w:cs="Times New Roman"/>
            <w:b/>
            <w:color w:val="auto"/>
            <w:szCs w:val="24"/>
            <w:u w:val="none"/>
            <w:shd w:val="clear" w:color="auto" w:fill="FFFFFF"/>
          </w:rPr>
          <w:t>Jiang X</w:t>
        </w:r>
      </w:hyperlink>
      <w:r w:rsidR="00821D81" w:rsidRPr="00821D81">
        <w:rPr>
          <w:rFonts w:cs="Times New Roman"/>
          <w:b/>
          <w:szCs w:val="24"/>
          <w:shd w:val="clear" w:color="auto" w:fill="FFFFFF"/>
        </w:rPr>
        <w:t>, </w:t>
      </w:r>
      <w:hyperlink r:id="rId263" w:history="1">
        <w:r w:rsidR="00821D81" w:rsidRPr="00821D81">
          <w:rPr>
            <w:rStyle w:val="Kpr"/>
            <w:rFonts w:cs="Times New Roman"/>
            <w:b/>
            <w:color w:val="auto"/>
            <w:szCs w:val="24"/>
            <w:u w:val="none"/>
            <w:shd w:val="clear" w:color="auto" w:fill="FFFFFF"/>
          </w:rPr>
          <w:t>Pan X</w:t>
        </w:r>
      </w:hyperlink>
      <w:r w:rsidR="00821D81" w:rsidRPr="00821D81">
        <w:rPr>
          <w:rFonts w:cs="Times New Roman"/>
          <w:b/>
          <w:szCs w:val="24"/>
          <w:shd w:val="clear" w:color="auto" w:fill="FFFFFF"/>
        </w:rPr>
        <w:t>, </w:t>
      </w:r>
      <w:hyperlink r:id="rId264" w:history="1">
        <w:r w:rsidR="00821D81" w:rsidRPr="00821D81">
          <w:rPr>
            <w:rStyle w:val="Kpr"/>
            <w:rFonts w:cs="Times New Roman"/>
            <w:b/>
            <w:color w:val="auto"/>
            <w:szCs w:val="24"/>
            <w:u w:val="none"/>
            <w:shd w:val="clear" w:color="auto" w:fill="FFFFFF"/>
          </w:rPr>
          <w:t>Liu S</w:t>
        </w:r>
      </w:hyperlink>
      <w:r w:rsidR="00821D81" w:rsidRPr="00821D81">
        <w:rPr>
          <w:rFonts w:cs="Times New Roman"/>
          <w:b/>
          <w:szCs w:val="24"/>
          <w:shd w:val="clear" w:color="auto" w:fill="FFFFFF"/>
        </w:rPr>
        <w:t>, </w:t>
      </w:r>
      <w:hyperlink r:id="rId265" w:history="1">
        <w:r w:rsidR="00821D81" w:rsidRPr="00821D81">
          <w:rPr>
            <w:rStyle w:val="Kpr"/>
            <w:rFonts w:cs="Times New Roman"/>
            <w:b/>
            <w:color w:val="auto"/>
            <w:szCs w:val="24"/>
            <w:u w:val="none"/>
            <w:shd w:val="clear" w:color="auto" w:fill="FFFFFF"/>
          </w:rPr>
          <w:t>Zhuang R</w:t>
        </w:r>
      </w:hyperlink>
      <w:r w:rsidR="00821D81" w:rsidRPr="00821D81">
        <w:rPr>
          <w:rFonts w:cs="Times New Roman"/>
          <w:b/>
          <w:szCs w:val="24"/>
        </w:rPr>
        <w:t xml:space="preserve">. </w:t>
      </w:r>
      <w:r w:rsidR="00821D81" w:rsidRPr="00192F4F">
        <w:rPr>
          <w:rFonts w:cs="Times New Roman"/>
          <w:szCs w:val="24"/>
        </w:rPr>
        <w:t>Activated carbon N-acetylcysteine microcapsule protects against nonalcoholic fatty liver disease in young rats via activating telomerase and inhibiting apoptosis</w:t>
      </w:r>
      <w:r w:rsidR="00821D81" w:rsidRPr="00821D81">
        <w:rPr>
          <w:rFonts w:cs="Times New Roman"/>
          <w:szCs w:val="24"/>
        </w:rPr>
        <w:t xml:space="preserve">. </w:t>
      </w:r>
      <w:hyperlink r:id="rId266" w:tooltip="PloS one." w:history="1">
        <w:r w:rsidR="00821D81" w:rsidRPr="00821D81">
          <w:rPr>
            <w:rStyle w:val="Kpr"/>
            <w:rFonts w:cs="Times New Roman"/>
            <w:i/>
            <w:color w:val="auto"/>
            <w:szCs w:val="24"/>
            <w:u w:val="none"/>
          </w:rPr>
          <w:t>PLoS One</w:t>
        </w:r>
      </w:hyperlink>
      <w:r w:rsidR="00821D81" w:rsidRPr="00192F4F">
        <w:rPr>
          <w:rFonts w:cs="Times New Roman"/>
          <w:szCs w:val="24"/>
        </w:rPr>
        <w:t xml:space="preserve">, 2018, </w:t>
      </w:r>
      <w:r w:rsidR="00821D81" w:rsidRPr="00192F4F">
        <w:rPr>
          <w:rFonts w:cs="Times New Roman"/>
          <w:szCs w:val="24"/>
          <w:shd w:val="clear" w:color="auto" w:fill="FFFFFF"/>
        </w:rPr>
        <w:t>13(1), e0189856.</w:t>
      </w:r>
    </w:p>
    <w:p w:rsidR="00821D81" w:rsidRPr="00192F4F" w:rsidRDefault="00821D81" w:rsidP="00821D81">
      <w:pPr>
        <w:rPr>
          <w:rFonts w:cs="Times New Roman"/>
          <w:szCs w:val="24"/>
          <w:shd w:val="clear" w:color="auto" w:fill="FFFFFF"/>
        </w:rPr>
      </w:pPr>
      <w:r w:rsidRPr="00192F4F">
        <w:rPr>
          <w:rFonts w:cs="Times New Roman"/>
          <w:b/>
          <w:szCs w:val="24"/>
        </w:rPr>
        <w:t xml:space="preserve">Shin D, Monga SPS. </w:t>
      </w:r>
      <w:r w:rsidRPr="00192F4F">
        <w:rPr>
          <w:rFonts w:cs="Times New Roman"/>
          <w:szCs w:val="24"/>
          <w:shd w:val="clear" w:color="auto" w:fill="FFFFFF"/>
        </w:rPr>
        <w:t xml:space="preserve">Cellular and molecular basis of liver development. </w:t>
      </w:r>
      <w:r w:rsidRPr="00192F4F">
        <w:rPr>
          <w:rFonts w:cs="Times New Roman"/>
          <w:i/>
          <w:szCs w:val="24"/>
          <w:shd w:val="clear" w:color="auto" w:fill="FFFFFF"/>
        </w:rPr>
        <w:t>Comprehensive Physiology</w:t>
      </w:r>
      <w:r w:rsidRPr="00192F4F">
        <w:rPr>
          <w:rFonts w:cs="Times New Roman"/>
          <w:szCs w:val="24"/>
          <w:shd w:val="clear" w:color="auto" w:fill="FFFFFF"/>
        </w:rPr>
        <w:t>, 2013, 3, 799- 815.</w:t>
      </w:r>
    </w:p>
    <w:p w:rsidR="00821D81" w:rsidRPr="00192F4F" w:rsidRDefault="00821D81" w:rsidP="00821D81">
      <w:pPr>
        <w:rPr>
          <w:rFonts w:cs="Times New Roman"/>
          <w:szCs w:val="24"/>
        </w:rPr>
      </w:pPr>
      <w:r w:rsidRPr="00192F4F">
        <w:rPr>
          <w:rFonts w:cs="Times New Roman"/>
          <w:b/>
          <w:szCs w:val="24"/>
        </w:rPr>
        <w:t>Shulman GI.</w:t>
      </w:r>
      <w:r w:rsidRPr="00192F4F">
        <w:rPr>
          <w:rFonts w:cs="Times New Roman"/>
          <w:szCs w:val="24"/>
        </w:rPr>
        <w:t xml:space="preserve"> Ectopic Fat in Insulin Resistance, Dyslipidemia, and Cardiometabolic Disease. </w:t>
      </w:r>
      <w:r w:rsidRPr="00192F4F">
        <w:rPr>
          <w:rFonts w:cs="Times New Roman"/>
          <w:i/>
          <w:szCs w:val="24"/>
        </w:rPr>
        <w:t>New England Journal of Medicine,</w:t>
      </w:r>
      <w:r w:rsidRPr="00192F4F">
        <w:rPr>
          <w:rFonts w:cs="Times New Roman"/>
          <w:szCs w:val="24"/>
        </w:rPr>
        <w:t xml:space="preserve"> 2014, 371 (12), 1131- 1141.</w:t>
      </w:r>
    </w:p>
    <w:p w:rsidR="00821D81" w:rsidRPr="00192F4F" w:rsidRDefault="00821D81" w:rsidP="00821D81">
      <w:pPr>
        <w:rPr>
          <w:rFonts w:cs="Times New Roman"/>
          <w:szCs w:val="24"/>
        </w:rPr>
      </w:pPr>
      <w:r w:rsidRPr="00192F4F">
        <w:rPr>
          <w:rFonts w:cs="Times New Roman"/>
          <w:b/>
          <w:szCs w:val="24"/>
        </w:rPr>
        <w:t>Sobotta Y, Putz R, Pabst R</w:t>
      </w:r>
      <w:r w:rsidRPr="00192F4F">
        <w:rPr>
          <w:rFonts w:cs="Times New Roman"/>
          <w:szCs w:val="24"/>
        </w:rPr>
        <w:t>.</w:t>
      </w:r>
      <w:r w:rsidRPr="00192F4F">
        <w:rPr>
          <w:rFonts w:cs="Times New Roman"/>
          <w:b/>
          <w:szCs w:val="24"/>
        </w:rPr>
        <w:t xml:space="preserve"> </w:t>
      </w:r>
      <w:r w:rsidRPr="00192F4F">
        <w:rPr>
          <w:rFonts w:cs="Times New Roman"/>
          <w:szCs w:val="24"/>
        </w:rPr>
        <w:t>İnsan Anatomisi Atlası : Sobotta (21. baskı), 2.cilt, Arıncı K. (çEdt), Beta Basım Yayım Dağıtım, İstanbul.</w:t>
      </w:r>
    </w:p>
    <w:p w:rsidR="00821D81" w:rsidRPr="00192F4F" w:rsidRDefault="00B13DFC" w:rsidP="00821D81">
      <w:pPr>
        <w:rPr>
          <w:rFonts w:cs="Times New Roman"/>
          <w:szCs w:val="24"/>
        </w:rPr>
      </w:pPr>
      <w:hyperlink r:id="rId267" w:history="1">
        <w:r w:rsidR="00821D81" w:rsidRPr="00821D81">
          <w:rPr>
            <w:rStyle w:val="Kpr"/>
            <w:rFonts w:cs="Times New Roman"/>
            <w:b/>
            <w:color w:val="auto"/>
            <w:szCs w:val="24"/>
            <w:u w:val="none"/>
            <w:shd w:val="clear" w:color="auto" w:fill="FFFFFF"/>
          </w:rPr>
          <w:t>Soltys K</w:t>
        </w:r>
      </w:hyperlink>
      <w:r w:rsidR="00821D81" w:rsidRPr="00821D81">
        <w:rPr>
          <w:rFonts w:cs="Times New Roman"/>
          <w:b/>
          <w:szCs w:val="24"/>
          <w:shd w:val="clear" w:color="auto" w:fill="FFFFFF"/>
        </w:rPr>
        <w:t>, </w:t>
      </w:r>
      <w:hyperlink r:id="rId268" w:history="1">
        <w:r w:rsidR="00821D81" w:rsidRPr="00821D81">
          <w:rPr>
            <w:rStyle w:val="Kpr"/>
            <w:rFonts w:cs="Times New Roman"/>
            <w:b/>
            <w:color w:val="auto"/>
            <w:szCs w:val="24"/>
            <w:u w:val="none"/>
            <w:shd w:val="clear" w:color="auto" w:fill="FFFFFF"/>
          </w:rPr>
          <w:t>Dikdan G</w:t>
        </w:r>
      </w:hyperlink>
      <w:r w:rsidR="00821D81" w:rsidRPr="00821D81">
        <w:rPr>
          <w:rFonts w:cs="Times New Roman"/>
          <w:b/>
          <w:szCs w:val="24"/>
          <w:shd w:val="clear" w:color="auto" w:fill="FFFFFF"/>
        </w:rPr>
        <w:t>, </w:t>
      </w:r>
      <w:hyperlink r:id="rId269" w:history="1">
        <w:r w:rsidR="00821D81" w:rsidRPr="00821D81">
          <w:rPr>
            <w:rStyle w:val="Kpr"/>
            <w:rFonts w:cs="Times New Roman"/>
            <w:b/>
            <w:color w:val="auto"/>
            <w:szCs w:val="24"/>
            <w:u w:val="none"/>
            <w:shd w:val="clear" w:color="auto" w:fill="FFFFFF"/>
          </w:rPr>
          <w:t>Koneru B</w:t>
        </w:r>
      </w:hyperlink>
      <w:r w:rsidR="00821D81" w:rsidRPr="00821D81">
        <w:rPr>
          <w:rFonts w:cs="Times New Roman"/>
          <w:b/>
          <w:szCs w:val="24"/>
          <w:shd w:val="clear" w:color="auto" w:fill="FFFFFF"/>
        </w:rPr>
        <w:t xml:space="preserve">. </w:t>
      </w:r>
      <w:r w:rsidR="00821D81" w:rsidRPr="00192F4F">
        <w:rPr>
          <w:rFonts w:cs="Times New Roman"/>
          <w:szCs w:val="24"/>
        </w:rPr>
        <w:t>Oxidative Stress İn Fatty Livers Of Obese Zucker </w:t>
      </w:r>
      <w:r w:rsidR="00821D81" w:rsidRPr="00192F4F">
        <w:rPr>
          <w:rStyle w:val="highlight"/>
          <w:rFonts w:cs="Times New Roman"/>
          <w:szCs w:val="24"/>
        </w:rPr>
        <w:t>Rats</w:t>
      </w:r>
      <w:r w:rsidR="00821D81" w:rsidRPr="00192F4F">
        <w:rPr>
          <w:rFonts w:cs="Times New Roman"/>
          <w:szCs w:val="24"/>
        </w:rPr>
        <w:t xml:space="preserve">: Rapid Amelioration And İmproved Tolerance To Warm İschemia With Tocopherol. </w:t>
      </w:r>
      <w:r w:rsidR="00821D81" w:rsidRPr="00192F4F">
        <w:rPr>
          <w:rFonts w:cs="Times New Roman"/>
          <w:i/>
          <w:szCs w:val="24"/>
          <w:shd w:val="clear" w:color="auto" w:fill="FFFFFF"/>
        </w:rPr>
        <w:t>Hepatology</w:t>
      </w:r>
      <w:r w:rsidR="00821D81" w:rsidRPr="00192F4F">
        <w:rPr>
          <w:rFonts w:cs="Times New Roman"/>
          <w:szCs w:val="24"/>
          <w:shd w:val="clear" w:color="auto" w:fill="FFFFFF"/>
        </w:rPr>
        <w:t>, 2001, 34(1), 13-8.</w:t>
      </w:r>
    </w:p>
    <w:p w:rsidR="00821D81" w:rsidRPr="00192F4F" w:rsidRDefault="00821D81" w:rsidP="00821D81">
      <w:pPr>
        <w:rPr>
          <w:rFonts w:cs="Times New Roman"/>
          <w:szCs w:val="24"/>
        </w:rPr>
      </w:pPr>
      <w:r w:rsidRPr="00192F4F">
        <w:rPr>
          <w:rFonts w:cs="Times New Roman"/>
          <w:b/>
          <w:szCs w:val="24"/>
          <w:shd w:val="clear" w:color="auto" w:fill="FFFFFF"/>
        </w:rPr>
        <w:t>Su CW ve ark.</w:t>
      </w:r>
      <w:r w:rsidRPr="00192F4F">
        <w:rPr>
          <w:rFonts w:cs="Times New Roman"/>
          <w:szCs w:val="24"/>
          <w:shd w:val="clear" w:color="auto" w:fill="FFFFFF"/>
        </w:rPr>
        <w:t xml:space="preserve"> </w:t>
      </w:r>
      <w:r w:rsidRPr="00192F4F">
        <w:rPr>
          <w:rFonts w:cs="Times New Roman"/>
          <w:szCs w:val="24"/>
        </w:rPr>
        <w:t xml:space="preserve">Helminth infection protects against high fat diet-induced obesity via induction of alternatively activated macrophages. </w:t>
      </w:r>
      <w:r w:rsidRPr="00192F4F">
        <w:rPr>
          <w:rFonts w:cs="Times New Roman"/>
          <w:i/>
          <w:szCs w:val="24"/>
        </w:rPr>
        <w:t>Scientific Reports</w:t>
      </w:r>
      <w:r w:rsidRPr="00192F4F">
        <w:rPr>
          <w:rFonts w:cs="Times New Roman"/>
          <w:szCs w:val="24"/>
        </w:rPr>
        <w:t>, 2018, 8(1), 4607.</w:t>
      </w:r>
    </w:p>
    <w:p w:rsidR="00821D81" w:rsidRPr="00192F4F" w:rsidRDefault="00821D81" w:rsidP="00821D81">
      <w:pPr>
        <w:rPr>
          <w:rFonts w:cs="Times New Roman"/>
          <w:szCs w:val="24"/>
          <w:shd w:val="clear" w:color="auto" w:fill="FFFFFF"/>
        </w:rPr>
      </w:pPr>
      <w:r w:rsidRPr="00192F4F">
        <w:rPr>
          <w:rFonts w:cs="Times New Roman"/>
          <w:b/>
          <w:szCs w:val="24"/>
        </w:rPr>
        <w:t xml:space="preserve">Tran TT ve Khan CR. </w:t>
      </w:r>
      <w:r w:rsidRPr="00192F4F">
        <w:rPr>
          <w:rFonts w:cs="Times New Roman"/>
          <w:szCs w:val="24"/>
        </w:rPr>
        <w:t xml:space="preserve">Transplantation of adipose tissue and stem cells: role in metabolism and disease, </w:t>
      </w:r>
      <w:r w:rsidRPr="00192F4F">
        <w:rPr>
          <w:rFonts w:cs="Times New Roman"/>
          <w:i/>
          <w:szCs w:val="24"/>
        </w:rPr>
        <w:t xml:space="preserve">Nature Reviews Endocrinology, </w:t>
      </w:r>
      <w:r w:rsidRPr="00192F4F">
        <w:rPr>
          <w:rFonts w:cs="Times New Roman"/>
          <w:szCs w:val="24"/>
        </w:rPr>
        <w:t>2010, 6, 195-213.</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Uzun MA, Koksal N, Kadioglu H, Gunerhan Y, Aktas S, Dursun N, Sehirli AO.</w:t>
      </w:r>
      <w:r w:rsidRPr="00192F4F">
        <w:rPr>
          <w:rFonts w:cs="Times New Roman"/>
          <w:szCs w:val="24"/>
          <w:shd w:val="clear" w:color="auto" w:fill="FFFFFF"/>
        </w:rPr>
        <w:t xml:space="preserve"> Effects of N-Acetylcysteine on Regeneration Following Partial Hepatectomy in Rats With Nonalcoholic Fatty Liver Disease. </w:t>
      </w:r>
      <w:r w:rsidRPr="00192F4F">
        <w:rPr>
          <w:rFonts w:cs="Times New Roman"/>
          <w:i/>
          <w:szCs w:val="24"/>
          <w:shd w:val="clear" w:color="auto" w:fill="FFFFFF"/>
        </w:rPr>
        <w:t>Surgery Today</w:t>
      </w:r>
      <w:r w:rsidRPr="00192F4F">
        <w:rPr>
          <w:rFonts w:cs="Times New Roman"/>
          <w:szCs w:val="24"/>
          <w:shd w:val="clear" w:color="auto" w:fill="FFFFFF"/>
        </w:rPr>
        <w:t>, 2009, 592-597.</w:t>
      </w:r>
    </w:p>
    <w:p w:rsidR="00821D81" w:rsidRPr="00192F4F" w:rsidRDefault="00B13DFC" w:rsidP="00821D81">
      <w:pPr>
        <w:rPr>
          <w:rFonts w:cs="Times New Roman"/>
          <w:szCs w:val="24"/>
        </w:rPr>
      </w:pPr>
      <w:hyperlink r:id="rId270" w:history="1">
        <w:r w:rsidR="00821D81" w:rsidRPr="00821D81">
          <w:rPr>
            <w:rStyle w:val="Kpr"/>
            <w:rFonts w:cs="Times New Roman"/>
            <w:b/>
            <w:color w:val="auto"/>
            <w:szCs w:val="24"/>
            <w:u w:val="none"/>
            <w:shd w:val="clear" w:color="auto" w:fill="FFFFFF"/>
          </w:rPr>
          <w:t>Uzun MA</w:t>
        </w:r>
      </w:hyperlink>
      <w:r w:rsidR="00821D81" w:rsidRPr="00821D81">
        <w:rPr>
          <w:rFonts w:cs="Times New Roman"/>
          <w:b/>
          <w:szCs w:val="24"/>
          <w:shd w:val="clear" w:color="auto" w:fill="FFFFFF"/>
        </w:rPr>
        <w:t>, </w:t>
      </w:r>
      <w:hyperlink r:id="rId271" w:history="1">
        <w:r w:rsidR="00821D81" w:rsidRPr="00821D81">
          <w:rPr>
            <w:rStyle w:val="Kpr"/>
            <w:rFonts w:cs="Times New Roman"/>
            <w:b/>
            <w:color w:val="auto"/>
            <w:szCs w:val="24"/>
            <w:u w:val="none"/>
            <w:shd w:val="clear" w:color="auto" w:fill="FFFFFF"/>
          </w:rPr>
          <w:t>Koksal N</w:t>
        </w:r>
      </w:hyperlink>
      <w:r w:rsidR="00821D81" w:rsidRPr="00821D81">
        <w:rPr>
          <w:rFonts w:cs="Times New Roman"/>
          <w:b/>
          <w:szCs w:val="24"/>
          <w:shd w:val="clear" w:color="auto" w:fill="FFFFFF"/>
        </w:rPr>
        <w:t>, </w:t>
      </w:r>
      <w:hyperlink r:id="rId272" w:history="1">
        <w:r w:rsidR="00821D81" w:rsidRPr="00821D81">
          <w:rPr>
            <w:rStyle w:val="Kpr"/>
            <w:rFonts w:cs="Times New Roman"/>
            <w:b/>
            <w:color w:val="auto"/>
            <w:szCs w:val="24"/>
            <w:u w:val="none"/>
            <w:shd w:val="clear" w:color="auto" w:fill="FFFFFF"/>
          </w:rPr>
          <w:t>Kadioglu H</w:t>
        </w:r>
      </w:hyperlink>
      <w:r w:rsidR="00821D81" w:rsidRPr="00821D81">
        <w:rPr>
          <w:rFonts w:cs="Times New Roman"/>
          <w:b/>
          <w:szCs w:val="24"/>
          <w:shd w:val="clear" w:color="auto" w:fill="FFFFFF"/>
        </w:rPr>
        <w:t>, </w:t>
      </w:r>
      <w:hyperlink r:id="rId273" w:history="1">
        <w:r w:rsidR="00821D81" w:rsidRPr="00821D81">
          <w:rPr>
            <w:rStyle w:val="Kpr"/>
            <w:rFonts w:cs="Times New Roman"/>
            <w:b/>
            <w:color w:val="auto"/>
            <w:szCs w:val="24"/>
            <w:u w:val="none"/>
            <w:shd w:val="clear" w:color="auto" w:fill="FFFFFF"/>
          </w:rPr>
          <w:t>Gunerhan Y</w:t>
        </w:r>
      </w:hyperlink>
      <w:r w:rsidR="00821D81" w:rsidRPr="00821D81">
        <w:rPr>
          <w:rFonts w:cs="Times New Roman"/>
          <w:b/>
          <w:szCs w:val="24"/>
          <w:shd w:val="clear" w:color="auto" w:fill="FFFFFF"/>
        </w:rPr>
        <w:t>, </w:t>
      </w:r>
      <w:hyperlink r:id="rId274" w:history="1">
        <w:r w:rsidR="00821D81" w:rsidRPr="00821D81">
          <w:rPr>
            <w:rStyle w:val="Kpr"/>
            <w:rFonts w:cs="Times New Roman"/>
            <w:b/>
            <w:color w:val="auto"/>
            <w:szCs w:val="24"/>
            <w:u w:val="none"/>
            <w:shd w:val="clear" w:color="auto" w:fill="FFFFFF"/>
          </w:rPr>
          <w:t>Aktas S</w:t>
        </w:r>
      </w:hyperlink>
      <w:r w:rsidR="00821D81" w:rsidRPr="00821D81">
        <w:rPr>
          <w:rFonts w:cs="Times New Roman"/>
          <w:b/>
          <w:szCs w:val="24"/>
          <w:shd w:val="clear" w:color="auto" w:fill="FFFFFF"/>
        </w:rPr>
        <w:t>, </w:t>
      </w:r>
      <w:hyperlink r:id="rId275" w:history="1">
        <w:r w:rsidR="00821D81" w:rsidRPr="00821D81">
          <w:rPr>
            <w:rStyle w:val="Kpr"/>
            <w:rFonts w:cs="Times New Roman"/>
            <w:b/>
            <w:color w:val="auto"/>
            <w:szCs w:val="24"/>
            <w:u w:val="none"/>
            <w:shd w:val="clear" w:color="auto" w:fill="FFFFFF"/>
          </w:rPr>
          <w:t>Dursun N</w:t>
        </w:r>
      </w:hyperlink>
      <w:r w:rsidR="00821D81" w:rsidRPr="00821D81">
        <w:rPr>
          <w:rFonts w:cs="Times New Roman"/>
          <w:b/>
          <w:szCs w:val="24"/>
          <w:shd w:val="clear" w:color="auto" w:fill="FFFFFF"/>
        </w:rPr>
        <w:t>, </w:t>
      </w:r>
      <w:hyperlink r:id="rId276" w:history="1">
        <w:r w:rsidR="00821D81" w:rsidRPr="00821D81">
          <w:rPr>
            <w:rStyle w:val="Kpr"/>
            <w:rFonts w:cs="Times New Roman"/>
            <w:b/>
            <w:color w:val="auto"/>
            <w:szCs w:val="24"/>
            <w:u w:val="none"/>
            <w:shd w:val="clear" w:color="auto" w:fill="FFFFFF"/>
          </w:rPr>
          <w:t>Sehirli AO</w:t>
        </w:r>
      </w:hyperlink>
      <w:r w:rsidR="00821D81" w:rsidRPr="00821D81">
        <w:rPr>
          <w:rFonts w:cs="Times New Roman"/>
          <w:b/>
          <w:szCs w:val="24"/>
          <w:shd w:val="clear" w:color="auto" w:fill="FFFFFF"/>
        </w:rPr>
        <w:t xml:space="preserve">. </w:t>
      </w:r>
      <w:r w:rsidR="00821D81" w:rsidRPr="00192F4F">
        <w:rPr>
          <w:rFonts w:cs="Times New Roman"/>
          <w:szCs w:val="24"/>
          <w:shd w:val="clear" w:color="auto" w:fill="FFFFFF"/>
        </w:rPr>
        <w:t xml:space="preserve">Effects Of N-Acetylcysteine On Regeneration Following Partial Hepatectomy İn Rats With Nonalcoholic Fatty Liver Disease. </w:t>
      </w:r>
      <w:hyperlink r:id="rId277" w:tooltip="Surgery Today" w:history="1">
        <w:r w:rsidR="00821D81" w:rsidRPr="00192F4F">
          <w:rPr>
            <w:rStyle w:val="journaltitle"/>
            <w:rFonts w:cs="Times New Roman"/>
            <w:i/>
            <w:spacing w:val="4"/>
            <w:szCs w:val="24"/>
            <w:shd w:val="clear" w:color="auto" w:fill="FCFCFC"/>
          </w:rPr>
          <w:t>Surgery Today</w:t>
        </w:r>
      </w:hyperlink>
      <w:r w:rsidR="00821D81" w:rsidRPr="00192F4F">
        <w:rPr>
          <w:rFonts w:cs="Times New Roman"/>
          <w:i/>
          <w:szCs w:val="24"/>
        </w:rPr>
        <w:t xml:space="preserve">, </w:t>
      </w:r>
      <w:r w:rsidR="00821D81" w:rsidRPr="00192F4F">
        <w:rPr>
          <w:rFonts w:cs="Times New Roman"/>
          <w:szCs w:val="24"/>
        </w:rPr>
        <w:t>2009, 39(7), 692-597.</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lastRenderedPageBreak/>
        <w:t>Van Herck MA, Vonghia L, Francque SM.</w:t>
      </w:r>
      <w:r w:rsidRPr="00192F4F">
        <w:rPr>
          <w:rFonts w:cs="Times New Roman"/>
          <w:szCs w:val="24"/>
          <w:shd w:val="clear" w:color="auto" w:fill="FFFFFF"/>
        </w:rPr>
        <w:t xml:space="preserve"> Animal Models of Nonalcoholic Fatty Liver Disease-A Starter's Guide. </w:t>
      </w:r>
      <w:r w:rsidRPr="00192F4F">
        <w:rPr>
          <w:rFonts w:cs="Times New Roman"/>
          <w:i/>
          <w:iCs/>
          <w:szCs w:val="24"/>
          <w:shd w:val="clear" w:color="auto" w:fill="FFFFFF"/>
        </w:rPr>
        <w:t>Nutrients</w:t>
      </w:r>
      <w:r w:rsidRPr="00192F4F">
        <w:rPr>
          <w:rFonts w:cs="Times New Roman"/>
          <w:szCs w:val="24"/>
          <w:shd w:val="clear" w:color="auto" w:fill="FFFFFF"/>
        </w:rPr>
        <w:t>, 2017, 9(10), 1072.</w:t>
      </w:r>
    </w:p>
    <w:p w:rsidR="00821D81" w:rsidRPr="00192F4F" w:rsidRDefault="00821D81" w:rsidP="00821D81">
      <w:pPr>
        <w:rPr>
          <w:rFonts w:cs="Times New Roman"/>
          <w:szCs w:val="24"/>
        </w:rPr>
      </w:pPr>
      <w:r w:rsidRPr="00192F4F">
        <w:rPr>
          <w:rFonts w:cs="Times New Roman"/>
          <w:b/>
          <w:szCs w:val="24"/>
        </w:rPr>
        <w:t xml:space="preserve">Vendramini V, Cedenho AP, Miraglia SM, Spaine DM. </w:t>
      </w:r>
      <w:r w:rsidRPr="00192F4F">
        <w:rPr>
          <w:rFonts w:cs="Times New Roman"/>
          <w:szCs w:val="24"/>
        </w:rPr>
        <w:t xml:space="preserve">Reproductive Function of the Male Obese Zucker Rats: Alteration in Sperm Production and Sperm DNA Damage. </w:t>
      </w:r>
      <w:r w:rsidRPr="00192F4F">
        <w:rPr>
          <w:rFonts w:cs="Times New Roman"/>
          <w:i/>
          <w:szCs w:val="24"/>
        </w:rPr>
        <w:t>Reproductive Sciences,</w:t>
      </w:r>
      <w:r w:rsidRPr="00192F4F">
        <w:rPr>
          <w:rFonts w:cs="Times New Roman"/>
          <w:szCs w:val="24"/>
        </w:rPr>
        <w:t xml:space="preserve"> 2014, 21(2), 221-229.</w:t>
      </w:r>
    </w:p>
    <w:p w:rsidR="00821D81" w:rsidRPr="00192F4F" w:rsidRDefault="00821D81" w:rsidP="00821D81">
      <w:pPr>
        <w:rPr>
          <w:rFonts w:cs="Times New Roman"/>
          <w:szCs w:val="24"/>
        </w:rPr>
      </w:pPr>
      <w:r w:rsidRPr="00192F4F">
        <w:rPr>
          <w:rFonts w:cs="Times New Roman"/>
          <w:b/>
          <w:szCs w:val="24"/>
          <w:shd w:val="clear" w:color="auto" w:fill="FFFFFF"/>
        </w:rPr>
        <w:t>Wee NKY ve ark.</w:t>
      </w:r>
      <w:r w:rsidRPr="00192F4F">
        <w:rPr>
          <w:rFonts w:cs="Times New Roman"/>
          <w:szCs w:val="24"/>
          <w:shd w:val="clear" w:color="auto" w:fill="FFFFFF"/>
        </w:rPr>
        <w:t xml:space="preserve"> </w:t>
      </w:r>
      <w:r w:rsidRPr="00192F4F">
        <w:rPr>
          <w:rFonts w:cs="Times New Roman"/>
          <w:szCs w:val="24"/>
        </w:rPr>
        <w:t xml:space="preserve">Diet-İnduced Obesity Suppresses Cortical Bone Accrual By A Neuropeptide Y-Dependent Mechanism. </w:t>
      </w:r>
      <w:r w:rsidRPr="00192F4F">
        <w:rPr>
          <w:rFonts w:cs="Times New Roman"/>
          <w:i/>
          <w:szCs w:val="24"/>
        </w:rPr>
        <w:t>International Journal of Obesity</w:t>
      </w:r>
      <w:r w:rsidRPr="00192F4F">
        <w:rPr>
          <w:rFonts w:cs="Times New Roman"/>
          <w:szCs w:val="24"/>
        </w:rPr>
        <w:t>, 2018, DOI: 10.1038/s41366-018-0028-y.</w:t>
      </w:r>
    </w:p>
    <w:p w:rsidR="00821D81" w:rsidRPr="00192F4F" w:rsidRDefault="00821D81" w:rsidP="00821D81">
      <w:pPr>
        <w:rPr>
          <w:rFonts w:cs="Times New Roman"/>
          <w:szCs w:val="24"/>
          <w:shd w:val="clear" w:color="auto" w:fill="FFFFFF"/>
        </w:rPr>
      </w:pPr>
      <w:r w:rsidRPr="00192F4F">
        <w:rPr>
          <w:rFonts w:cs="Times New Roman"/>
          <w:b/>
          <w:szCs w:val="24"/>
          <w:shd w:val="clear" w:color="auto" w:fill="FFFFFF"/>
        </w:rPr>
        <w:t>Yan WJ, Mu Y, Yu N,   Yi TL, Zhang Y, Pang XL, Cheng D, Yang J.</w:t>
      </w:r>
      <w:r w:rsidRPr="00192F4F">
        <w:rPr>
          <w:rFonts w:cs="Times New Roman"/>
          <w:szCs w:val="24"/>
          <w:shd w:val="clear" w:color="auto" w:fill="FFFFFF"/>
        </w:rPr>
        <w:t xml:space="preserve"> Protective Effects Of Metformin On Reproductive Function İn Obese Male Rats İnduced By High-Fat Diet. </w:t>
      </w:r>
      <w:r w:rsidRPr="00192F4F">
        <w:rPr>
          <w:rFonts w:cs="Times New Roman"/>
          <w:i/>
          <w:iCs/>
          <w:szCs w:val="24"/>
          <w:shd w:val="clear" w:color="auto" w:fill="FFFFFF"/>
        </w:rPr>
        <w:t xml:space="preserve">Journal of assisted reproduction and genetics, </w:t>
      </w:r>
      <w:r w:rsidRPr="00192F4F">
        <w:rPr>
          <w:rFonts w:cs="Times New Roman"/>
          <w:szCs w:val="24"/>
          <w:shd w:val="clear" w:color="auto" w:fill="FFFFFF"/>
        </w:rPr>
        <w:t>2015, 32(7), 1097-1104.</w:t>
      </w:r>
    </w:p>
    <w:p w:rsidR="00821D81" w:rsidRPr="00192F4F" w:rsidRDefault="00B13DFC" w:rsidP="00821D81">
      <w:pPr>
        <w:rPr>
          <w:rFonts w:cs="Times New Roman"/>
          <w:szCs w:val="24"/>
        </w:rPr>
      </w:pPr>
      <w:hyperlink r:id="rId278" w:history="1">
        <w:r w:rsidR="00821D81" w:rsidRPr="00821D81">
          <w:rPr>
            <w:rStyle w:val="Kpr"/>
            <w:rFonts w:cs="Times New Roman"/>
            <w:b/>
            <w:color w:val="auto"/>
            <w:szCs w:val="24"/>
            <w:u w:val="none"/>
            <w:shd w:val="clear" w:color="auto" w:fill="FFFFFF"/>
          </w:rPr>
          <w:t>Yan WJ</w:t>
        </w:r>
      </w:hyperlink>
      <w:r w:rsidR="00821D81" w:rsidRPr="00821D81">
        <w:rPr>
          <w:rFonts w:cs="Times New Roman"/>
          <w:b/>
          <w:szCs w:val="24"/>
          <w:shd w:val="clear" w:color="auto" w:fill="FFFFFF"/>
        </w:rPr>
        <w:t>, </w:t>
      </w:r>
      <w:hyperlink r:id="rId279" w:history="1">
        <w:r w:rsidR="00821D81" w:rsidRPr="00821D81">
          <w:rPr>
            <w:rStyle w:val="Kpr"/>
            <w:rFonts w:cs="Times New Roman"/>
            <w:b/>
            <w:color w:val="auto"/>
            <w:szCs w:val="24"/>
            <w:u w:val="none"/>
            <w:shd w:val="clear" w:color="auto" w:fill="FFFFFF"/>
          </w:rPr>
          <w:t>Mu Y</w:t>
        </w:r>
      </w:hyperlink>
      <w:r w:rsidR="00821D81" w:rsidRPr="00821D81">
        <w:rPr>
          <w:rFonts w:cs="Times New Roman"/>
          <w:b/>
          <w:szCs w:val="24"/>
          <w:shd w:val="clear" w:color="auto" w:fill="FFFFFF"/>
        </w:rPr>
        <w:t>, </w:t>
      </w:r>
      <w:hyperlink r:id="rId280" w:history="1">
        <w:r w:rsidR="00821D81" w:rsidRPr="00821D81">
          <w:rPr>
            <w:rStyle w:val="Kpr"/>
            <w:rFonts w:cs="Times New Roman"/>
            <w:b/>
            <w:color w:val="auto"/>
            <w:szCs w:val="24"/>
            <w:u w:val="none"/>
            <w:shd w:val="clear" w:color="auto" w:fill="FFFFFF"/>
          </w:rPr>
          <w:t>Yu N</w:t>
        </w:r>
      </w:hyperlink>
      <w:r w:rsidR="00821D81" w:rsidRPr="00821D81">
        <w:rPr>
          <w:rFonts w:cs="Times New Roman"/>
          <w:b/>
          <w:szCs w:val="24"/>
          <w:shd w:val="clear" w:color="auto" w:fill="FFFFFF"/>
        </w:rPr>
        <w:t>, </w:t>
      </w:r>
      <w:hyperlink r:id="rId281" w:history="1">
        <w:r w:rsidR="00821D81" w:rsidRPr="00821D81">
          <w:rPr>
            <w:rStyle w:val="Kpr"/>
            <w:rFonts w:cs="Times New Roman"/>
            <w:b/>
            <w:color w:val="auto"/>
            <w:szCs w:val="24"/>
            <w:u w:val="none"/>
            <w:shd w:val="clear" w:color="auto" w:fill="FFFFFF"/>
          </w:rPr>
          <w:t>Yi TL</w:t>
        </w:r>
      </w:hyperlink>
      <w:r w:rsidR="00821D81" w:rsidRPr="00821D81">
        <w:rPr>
          <w:rFonts w:cs="Times New Roman"/>
          <w:b/>
          <w:szCs w:val="24"/>
          <w:shd w:val="clear" w:color="auto" w:fill="FFFFFF"/>
        </w:rPr>
        <w:t>, </w:t>
      </w:r>
      <w:hyperlink r:id="rId282" w:history="1">
        <w:r w:rsidR="00821D81" w:rsidRPr="00821D81">
          <w:rPr>
            <w:rStyle w:val="Kpr"/>
            <w:rFonts w:cs="Times New Roman"/>
            <w:b/>
            <w:color w:val="auto"/>
            <w:szCs w:val="24"/>
            <w:u w:val="none"/>
            <w:shd w:val="clear" w:color="auto" w:fill="FFFFFF"/>
          </w:rPr>
          <w:t>Zhang Y</w:t>
        </w:r>
      </w:hyperlink>
      <w:r w:rsidR="00821D81" w:rsidRPr="00821D81">
        <w:rPr>
          <w:rFonts w:cs="Times New Roman"/>
          <w:b/>
          <w:szCs w:val="24"/>
          <w:shd w:val="clear" w:color="auto" w:fill="FFFFFF"/>
        </w:rPr>
        <w:t>, </w:t>
      </w:r>
      <w:hyperlink r:id="rId283" w:history="1">
        <w:r w:rsidR="00821D81" w:rsidRPr="00821D81">
          <w:rPr>
            <w:rStyle w:val="Kpr"/>
            <w:rFonts w:cs="Times New Roman"/>
            <w:b/>
            <w:color w:val="auto"/>
            <w:szCs w:val="24"/>
            <w:u w:val="none"/>
            <w:shd w:val="clear" w:color="auto" w:fill="FFFFFF"/>
          </w:rPr>
          <w:t>Pang XL</w:t>
        </w:r>
      </w:hyperlink>
      <w:r w:rsidR="00821D81" w:rsidRPr="00821D81">
        <w:rPr>
          <w:rFonts w:cs="Times New Roman"/>
          <w:b/>
          <w:szCs w:val="24"/>
          <w:shd w:val="clear" w:color="auto" w:fill="FFFFFF"/>
        </w:rPr>
        <w:t>, </w:t>
      </w:r>
      <w:hyperlink r:id="rId284" w:history="1">
        <w:r w:rsidR="00821D81" w:rsidRPr="00821D81">
          <w:rPr>
            <w:rStyle w:val="Kpr"/>
            <w:rFonts w:cs="Times New Roman"/>
            <w:b/>
            <w:color w:val="auto"/>
            <w:szCs w:val="24"/>
            <w:u w:val="none"/>
            <w:shd w:val="clear" w:color="auto" w:fill="FFFFFF"/>
          </w:rPr>
          <w:t>Cheng D</w:t>
        </w:r>
      </w:hyperlink>
      <w:r w:rsidR="00821D81" w:rsidRPr="00821D81">
        <w:rPr>
          <w:rFonts w:cs="Times New Roman"/>
          <w:b/>
          <w:szCs w:val="24"/>
          <w:shd w:val="clear" w:color="auto" w:fill="FFFFFF"/>
        </w:rPr>
        <w:t>, </w:t>
      </w:r>
      <w:hyperlink r:id="rId285" w:history="1">
        <w:r w:rsidR="00821D81" w:rsidRPr="00821D81">
          <w:rPr>
            <w:rStyle w:val="Kpr"/>
            <w:rFonts w:cs="Times New Roman"/>
            <w:b/>
            <w:color w:val="auto"/>
            <w:szCs w:val="24"/>
            <w:u w:val="none"/>
            <w:shd w:val="clear" w:color="auto" w:fill="FFFFFF"/>
          </w:rPr>
          <w:t>Yang J</w:t>
        </w:r>
      </w:hyperlink>
      <w:r w:rsidR="00821D81" w:rsidRPr="00821D81">
        <w:rPr>
          <w:rFonts w:cs="Times New Roman"/>
          <w:b/>
          <w:szCs w:val="24"/>
          <w:shd w:val="clear" w:color="auto" w:fill="FFFFFF"/>
        </w:rPr>
        <w:t xml:space="preserve">. </w:t>
      </w:r>
      <w:r w:rsidR="00821D81" w:rsidRPr="00192F4F">
        <w:rPr>
          <w:rFonts w:cs="Times New Roman"/>
          <w:szCs w:val="24"/>
        </w:rPr>
        <w:t xml:space="preserve">Protective Effects Of Metformin On Reproductive Function İn Obese Male Rats İnduced By High-Fat Diet. </w:t>
      </w:r>
      <w:hyperlink r:id="rId286" w:tooltip="Journal of Assisted Reproduction and Genetics" w:history="1">
        <w:r w:rsidR="00821D81" w:rsidRPr="00192F4F">
          <w:rPr>
            <w:rStyle w:val="journaltitle"/>
            <w:rFonts w:cs="Times New Roman"/>
            <w:i/>
            <w:spacing w:val="4"/>
            <w:szCs w:val="24"/>
            <w:shd w:val="clear" w:color="auto" w:fill="FCFCFC"/>
          </w:rPr>
          <w:t>Journal of Assisted Reproduction and Genetics</w:t>
        </w:r>
      </w:hyperlink>
      <w:r w:rsidR="00821D81" w:rsidRPr="00192F4F">
        <w:rPr>
          <w:rFonts w:cs="Times New Roman"/>
          <w:i/>
          <w:szCs w:val="24"/>
        </w:rPr>
        <w:t>,</w:t>
      </w:r>
      <w:r w:rsidR="00821D81" w:rsidRPr="00192F4F">
        <w:rPr>
          <w:rFonts w:cs="Times New Roman"/>
          <w:szCs w:val="24"/>
        </w:rPr>
        <w:t xml:space="preserve"> 2015, 32(7), 1097-1114.</w:t>
      </w:r>
    </w:p>
    <w:p w:rsidR="00821D81" w:rsidRDefault="00821D81" w:rsidP="00821D81">
      <w:pPr>
        <w:rPr>
          <w:rFonts w:cs="Times New Roman"/>
          <w:szCs w:val="24"/>
        </w:rPr>
      </w:pPr>
      <w:r w:rsidRPr="00192F4F">
        <w:rPr>
          <w:rFonts w:cs="Times New Roman"/>
          <w:b/>
          <w:szCs w:val="24"/>
        </w:rPr>
        <w:t>Yao X, Lin Z, Jiang C,  Gao M, Wang Q, Yao N, Ma Y, Li Y, Fang S, Shang X, Ni Y,  Zhang J, Yin Z.</w:t>
      </w:r>
      <w:r w:rsidRPr="00192F4F">
        <w:rPr>
          <w:rFonts w:cs="Times New Roman"/>
          <w:szCs w:val="24"/>
        </w:rPr>
        <w:t xml:space="preserve"> Cyclocarya Paliurus Prevents High Fat Diet İnduced Hyperlipidemia And Obesity İn Sprague–Dawley Rats. </w:t>
      </w:r>
      <w:r w:rsidRPr="00192F4F">
        <w:rPr>
          <w:rFonts w:cs="Times New Roman"/>
          <w:i/>
          <w:szCs w:val="24"/>
        </w:rPr>
        <w:t>Canadian Journal of Physiology and Pharmacology,</w:t>
      </w:r>
      <w:r w:rsidRPr="00192F4F">
        <w:rPr>
          <w:rFonts w:cs="Times New Roman"/>
          <w:szCs w:val="24"/>
        </w:rPr>
        <w:t xml:space="preserve"> 2015, 93, 677-686.</w:t>
      </w:r>
    </w:p>
    <w:p w:rsidR="00500ADB" w:rsidRDefault="00F618DB">
      <w:pPr>
        <w:spacing w:line="276" w:lineRule="auto"/>
        <w:jc w:val="left"/>
        <w:rPr>
          <w:b/>
        </w:rPr>
      </w:pPr>
      <w:r>
        <w:rPr>
          <w:b/>
        </w:rPr>
        <w:br w:type="page"/>
      </w:r>
    </w:p>
    <w:p w:rsidR="00500ADB" w:rsidRDefault="00500ADB">
      <w:pPr>
        <w:spacing w:line="276" w:lineRule="auto"/>
        <w:jc w:val="left"/>
        <w:rPr>
          <w:b/>
        </w:rPr>
      </w:pPr>
      <w:bookmarkStart w:id="248" w:name="_Toc418762758"/>
      <w:bookmarkStart w:id="249" w:name="_Toc418762971"/>
      <w:bookmarkStart w:id="250" w:name="_Toc418763038"/>
      <w:r w:rsidRPr="00500ADB">
        <w:rPr>
          <w:rFonts w:eastAsia="Times New Roman"/>
          <w:b/>
        </w:rPr>
        <w:lastRenderedPageBreak/>
        <w:t>EK</w:t>
      </w:r>
      <w:bookmarkEnd w:id="248"/>
      <w:bookmarkEnd w:id="249"/>
      <w:bookmarkEnd w:id="250"/>
      <w:r w:rsidR="00312525">
        <w:rPr>
          <w:rFonts w:eastAsia="Times New Roman"/>
          <w:b/>
        </w:rPr>
        <w:t>1</w:t>
      </w:r>
    </w:p>
    <w:p w:rsidR="00500ADB" w:rsidRPr="00500ADB" w:rsidRDefault="00500ADB">
      <w:pPr>
        <w:spacing w:line="276" w:lineRule="auto"/>
        <w:jc w:val="left"/>
        <w:rPr>
          <w:b/>
        </w:rPr>
      </w:pPr>
      <w:r>
        <w:rPr>
          <w:b/>
          <w:noProof/>
          <w:lang w:eastAsia="tr-TR"/>
        </w:rPr>
        <w:drawing>
          <wp:inline distT="0" distB="0" distL="0" distR="0" wp14:anchorId="3E3F53E9" wp14:editId="1E82EE7C">
            <wp:extent cx="4577339" cy="6457950"/>
            <wp:effectExtent l="0" t="0" r="0" b="0"/>
            <wp:docPr id="21" name="Resi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ran Alıntısı.PNG"/>
                    <pic:cNvPicPr/>
                  </pic:nvPicPr>
                  <pic:blipFill>
                    <a:blip r:embed="rId287">
                      <a:extLst>
                        <a:ext uri="{28A0092B-C50C-407E-A947-70E740481C1C}">
                          <a14:useLocalDpi xmlns:a14="http://schemas.microsoft.com/office/drawing/2010/main" val="0"/>
                        </a:ext>
                      </a:extLst>
                    </a:blip>
                    <a:stretch>
                      <a:fillRect/>
                    </a:stretch>
                  </pic:blipFill>
                  <pic:spPr>
                    <a:xfrm>
                      <a:off x="0" y="0"/>
                      <a:ext cx="4577979" cy="6458852"/>
                    </a:xfrm>
                    <a:prstGeom prst="rect">
                      <a:avLst/>
                    </a:prstGeom>
                  </pic:spPr>
                </pic:pic>
              </a:graphicData>
            </a:graphic>
          </wp:inline>
        </w:drawing>
      </w:r>
      <w:r w:rsidRPr="00500ADB">
        <w:rPr>
          <w:b/>
        </w:rPr>
        <w:br w:type="page"/>
      </w:r>
    </w:p>
    <w:p w:rsidR="00F618DB" w:rsidRDefault="00F618DB">
      <w:pPr>
        <w:spacing w:line="276" w:lineRule="auto"/>
        <w:jc w:val="left"/>
        <w:rPr>
          <w:b/>
        </w:rPr>
      </w:pPr>
    </w:p>
    <w:p w:rsidR="00F618DB" w:rsidRPr="00460DF6" w:rsidRDefault="00F618DB" w:rsidP="00F618DB">
      <w:pPr>
        <w:pStyle w:val="Balk1"/>
        <w:rPr>
          <w:rFonts w:eastAsia="Times New Roman"/>
        </w:rPr>
      </w:pPr>
      <w:bookmarkStart w:id="251" w:name="_Toc536019203"/>
      <w:r w:rsidRPr="00460DF6">
        <w:rPr>
          <w:rFonts w:eastAsia="Times New Roman"/>
        </w:rPr>
        <w:t>ÖZGEÇMİŞ</w:t>
      </w:r>
      <w:bookmarkEnd w:id="251"/>
    </w:p>
    <w:p w:rsidR="00F618DB" w:rsidRPr="00460DF6" w:rsidRDefault="00F618DB" w:rsidP="00F618DB">
      <w:pPr>
        <w:tabs>
          <w:tab w:val="left" w:pos="3360"/>
        </w:tabs>
        <w:spacing w:after="0" w:line="240" w:lineRule="auto"/>
        <w:rPr>
          <w:rFonts w:eastAsia="Times New Roman"/>
        </w:rPr>
      </w:pPr>
    </w:p>
    <w:p w:rsidR="00F618DB" w:rsidRPr="00460DF6" w:rsidRDefault="00F618DB" w:rsidP="00F618DB">
      <w:pPr>
        <w:tabs>
          <w:tab w:val="left" w:pos="3360"/>
        </w:tabs>
        <w:spacing w:after="0" w:line="240" w:lineRule="auto"/>
        <w:rPr>
          <w:rFonts w:eastAsia="Times New Roman"/>
        </w:rPr>
      </w:pPr>
      <w:r w:rsidRPr="00460DF6">
        <w:rPr>
          <w:rFonts w:eastAsia="Times New Roman"/>
          <w:b/>
        </w:rPr>
        <w:t>Soyadı, Adı</w:t>
      </w:r>
      <w:r w:rsidRPr="00460DF6">
        <w:rPr>
          <w:rFonts w:eastAsia="Times New Roman"/>
        </w:rPr>
        <w:tab/>
        <w:t xml:space="preserve">: </w:t>
      </w:r>
      <w:r>
        <w:rPr>
          <w:rFonts w:eastAsia="Times New Roman"/>
        </w:rPr>
        <w:t>BAŞARAN, Gizem</w:t>
      </w:r>
    </w:p>
    <w:p w:rsidR="00F618DB" w:rsidRPr="00460DF6" w:rsidRDefault="00F618DB" w:rsidP="00F618DB">
      <w:pPr>
        <w:tabs>
          <w:tab w:val="left" w:pos="3360"/>
        </w:tabs>
        <w:spacing w:after="0" w:line="240" w:lineRule="auto"/>
        <w:rPr>
          <w:rFonts w:eastAsia="Times New Roman"/>
        </w:rPr>
      </w:pPr>
      <w:r w:rsidRPr="00460DF6">
        <w:rPr>
          <w:rFonts w:eastAsia="Times New Roman"/>
          <w:b/>
        </w:rPr>
        <w:t>Uyruk</w:t>
      </w:r>
      <w:r w:rsidRPr="00460DF6">
        <w:rPr>
          <w:rFonts w:eastAsia="Times New Roman"/>
        </w:rPr>
        <w:tab/>
        <w:t xml:space="preserve">: </w:t>
      </w:r>
      <w:r>
        <w:rPr>
          <w:rFonts w:eastAsia="Times New Roman"/>
        </w:rPr>
        <w:t>TC</w:t>
      </w:r>
    </w:p>
    <w:p w:rsidR="00F618DB" w:rsidRPr="00460DF6" w:rsidRDefault="00F618DB" w:rsidP="00F618DB">
      <w:pPr>
        <w:tabs>
          <w:tab w:val="left" w:pos="3360"/>
        </w:tabs>
        <w:spacing w:after="0" w:line="240" w:lineRule="auto"/>
        <w:rPr>
          <w:rFonts w:eastAsia="Times New Roman"/>
        </w:rPr>
      </w:pPr>
      <w:r w:rsidRPr="00460DF6">
        <w:rPr>
          <w:rFonts w:eastAsia="Times New Roman"/>
          <w:b/>
        </w:rPr>
        <w:t>Doğum yeri ve tarihi</w:t>
      </w:r>
      <w:r w:rsidRPr="00460DF6">
        <w:rPr>
          <w:rFonts w:eastAsia="Times New Roman"/>
        </w:rPr>
        <w:tab/>
        <w:t xml:space="preserve">: </w:t>
      </w:r>
      <w:r>
        <w:rPr>
          <w:rFonts w:eastAsia="Times New Roman"/>
        </w:rPr>
        <w:t>KOCAELİ/1992</w:t>
      </w:r>
    </w:p>
    <w:p w:rsidR="00F618DB" w:rsidRPr="00460DF6" w:rsidRDefault="00F618DB" w:rsidP="00F618DB">
      <w:pPr>
        <w:spacing w:after="0" w:line="240" w:lineRule="auto"/>
        <w:rPr>
          <w:rFonts w:eastAsia="Times New Roman"/>
        </w:rPr>
      </w:pPr>
      <w:r>
        <w:rPr>
          <w:rFonts w:eastAsia="Times New Roman"/>
          <w:b/>
          <w:lang w:val="sv-SE"/>
        </w:rPr>
        <w:t>Telefon</w:t>
      </w:r>
      <w:r>
        <w:rPr>
          <w:rFonts w:eastAsia="Times New Roman"/>
          <w:b/>
          <w:lang w:val="sv-SE"/>
        </w:rPr>
        <w:tab/>
      </w:r>
      <w:r>
        <w:rPr>
          <w:rFonts w:eastAsia="Times New Roman"/>
          <w:b/>
          <w:lang w:val="sv-SE"/>
        </w:rPr>
        <w:tab/>
      </w:r>
      <w:r>
        <w:rPr>
          <w:rFonts w:eastAsia="Times New Roman"/>
          <w:b/>
          <w:lang w:val="sv-SE"/>
        </w:rPr>
        <w:tab/>
        <w:t xml:space="preserve">        </w:t>
      </w:r>
      <w:r w:rsidRPr="00460DF6">
        <w:rPr>
          <w:rFonts w:eastAsia="Times New Roman"/>
          <w:b/>
          <w:lang w:val="sv-SE"/>
        </w:rPr>
        <w:t xml:space="preserve"> </w:t>
      </w:r>
      <w:r w:rsidRPr="00460DF6">
        <w:rPr>
          <w:rFonts w:eastAsia="Times New Roman"/>
          <w:lang w:val="sv-SE"/>
        </w:rPr>
        <w:t xml:space="preserve">: </w:t>
      </w:r>
      <w:r>
        <w:rPr>
          <w:rFonts w:eastAsia="Times New Roman"/>
          <w:lang w:val="sv-SE"/>
        </w:rPr>
        <w:t>05392198849</w:t>
      </w:r>
    </w:p>
    <w:p w:rsidR="00F618DB" w:rsidRPr="00460DF6" w:rsidRDefault="00F618DB" w:rsidP="00F618DB">
      <w:pPr>
        <w:tabs>
          <w:tab w:val="left" w:pos="3360"/>
        </w:tabs>
        <w:spacing w:after="0" w:line="240" w:lineRule="auto"/>
        <w:rPr>
          <w:rFonts w:eastAsia="Times New Roman"/>
        </w:rPr>
      </w:pPr>
      <w:r w:rsidRPr="00460DF6">
        <w:rPr>
          <w:rFonts w:eastAsia="Times New Roman"/>
          <w:b/>
        </w:rPr>
        <w:t>E-mail</w:t>
      </w:r>
      <w:r w:rsidRPr="00460DF6">
        <w:rPr>
          <w:rFonts w:eastAsia="Times New Roman"/>
          <w:b/>
        </w:rPr>
        <w:tab/>
      </w:r>
      <w:r>
        <w:rPr>
          <w:rFonts w:eastAsia="Times New Roman"/>
        </w:rPr>
        <w:t>:</w:t>
      </w:r>
      <w:r>
        <w:t xml:space="preserve"> </w:t>
      </w:r>
      <w:hyperlink r:id="rId288" w:history="1">
        <w:r w:rsidRPr="00F618DB">
          <w:rPr>
            <w:rStyle w:val="Kpr"/>
            <w:color w:val="auto"/>
            <w:u w:val="none"/>
          </w:rPr>
          <w:t>gizembasaran.mbg@gmail.com</w:t>
        </w:r>
      </w:hyperlink>
    </w:p>
    <w:p w:rsidR="00F618DB" w:rsidRPr="00460DF6" w:rsidRDefault="00F618DB" w:rsidP="00F618DB">
      <w:pPr>
        <w:tabs>
          <w:tab w:val="left" w:pos="3360"/>
        </w:tabs>
        <w:spacing w:after="0" w:line="240" w:lineRule="auto"/>
        <w:rPr>
          <w:rFonts w:eastAsia="Times New Roman"/>
        </w:rPr>
      </w:pPr>
      <w:r w:rsidRPr="00460DF6">
        <w:rPr>
          <w:rFonts w:eastAsia="Times New Roman"/>
          <w:b/>
        </w:rPr>
        <w:t>Yabancı Dil</w:t>
      </w:r>
      <w:r w:rsidRPr="00460DF6">
        <w:rPr>
          <w:rFonts w:eastAsia="Times New Roman"/>
          <w:b/>
        </w:rPr>
        <w:tab/>
      </w:r>
      <w:r w:rsidRPr="00460DF6">
        <w:rPr>
          <w:rFonts w:eastAsia="Times New Roman"/>
        </w:rPr>
        <w:t xml:space="preserve">: </w:t>
      </w:r>
      <w:r>
        <w:rPr>
          <w:rFonts w:eastAsia="Times New Roman"/>
        </w:rPr>
        <w:t>İngilizce, Almanca</w:t>
      </w:r>
    </w:p>
    <w:p w:rsidR="00F618DB" w:rsidRPr="00460DF6" w:rsidRDefault="00F618DB" w:rsidP="00F618DB">
      <w:pPr>
        <w:tabs>
          <w:tab w:val="left" w:pos="3360"/>
        </w:tabs>
        <w:spacing w:after="0" w:line="240" w:lineRule="auto"/>
        <w:rPr>
          <w:rFonts w:eastAsia="Times New Roman"/>
        </w:rPr>
      </w:pPr>
    </w:p>
    <w:p w:rsidR="00F618DB" w:rsidRPr="00460DF6" w:rsidRDefault="00F618DB" w:rsidP="00F618DB">
      <w:pPr>
        <w:tabs>
          <w:tab w:val="left" w:pos="3360"/>
        </w:tabs>
        <w:spacing w:after="0" w:line="240" w:lineRule="auto"/>
        <w:rPr>
          <w:rFonts w:eastAsia="Times New Roman"/>
        </w:rPr>
      </w:pPr>
    </w:p>
    <w:p w:rsidR="00F618DB" w:rsidRPr="00460DF6" w:rsidRDefault="00F618DB" w:rsidP="00F618DB">
      <w:pPr>
        <w:tabs>
          <w:tab w:val="left" w:pos="3360"/>
        </w:tabs>
        <w:spacing w:after="0" w:line="240" w:lineRule="auto"/>
        <w:rPr>
          <w:rFonts w:eastAsia="Times New Roman"/>
        </w:rPr>
      </w:pPr>
      <w:r w:rsidRPr="00460DF6">
        <w:rPr>
          <w:rFonts w:eastAsia="Times New Roman"/>
          <w:b/>
        </w:rPr>
        <w:t>EĞİTİM</w:t>
      </w:r>
    </w:p>
    <w:p w:rsidR="00F618DB" w:rsidRPr="00460DF6" w:rsidRDefault="00F618DB" w:rsidP="00F618DB">
      <w:pPr>
        <w:tabs>
          <w:tab w:val="left" w:pos="3360"/>
        </w:tabs>
        <w:spacing w:after="0" w:line="240" w:lineRule="auto"/>
        <w:rPr>
          <w:rFonts w:eastAsia="Times New Roman"/>
        </w:rPr>
      </w:pPr>
    </w:p>
    <w:tbl>
      <w:tblPr>
        <w:tblW w:w="8341" w:type="dxa"/>
        <w:tblLook w:val="04A0" w:firstRow="1" w:lastRow="0" w:firstColumn="1" w:lastColumn="0" w:noHBand="0" w:noVBand="1"/>
      </w:tblPr>
      <w:tblGrid>
        <w:gridCol w:w="1200"/>
        <w:gridCol w:w="3780"/>
        <w:gridCol w:w="1980"/>
        <w:gridCol w:w="1381"/>
      </w:tblGrid>
      <w:tr w:rsidR="00F618DB" w:rsidRPr="00460DF6" w:rsidTr="00071F8A">
        <w:tc>
          <w:tcPr>
            <w:tcW w:w="1200" w:type="dxa"/>
            <w:tcBorders>
              <w:top w:val="single" w:sz="4" w:space="0" w:color="auto"/>
              <w:bottom w:val="single" w:sz="4" w:space="0" w:color="auto"/>
            </w:tcBorders>
          </w:tcPr>
          <w:p w:rsidR="00F618DB" w:rsidRPr="00460DF6" w:rsidRDefault="00F618DB" w:rsidP="00071F8A">
            <w:pPr>
              <w:tabs>
                <w:tab w:val="left" w:pos="3360"/>
              </w:tabs>
              <w:spacing w:after="0" w:line="240" w:lineRule="auto"/>
              <w:rPr>
                <w:rFonts w:eastAsia="Times New Roman"/>
                <w:b/>
              </w:rPr>
            </w:pPr>
            <w:r w:rsidRPr="00460DF6">
              <w:rPr>
                <w:rFonts w:eastAsia="Times New Roman"/>
                <w:b/>
              </w:rPr>
              <w:t>Derece</w:t>
            </w:r>
          </w:p>
        </w:tc>
        <w:tc>
          <w:tcPr>
            <w:tcW w:w="3780" w:type="dxa"/>
            <w:tcBorders>
              <w:top w:val="single" w:sz="4" w:space="0" w:color="auto"/>
              <w:bottom w:val="single" w:sz="4" w:space="0" w:color="auto"/>
            </w:tcBorders>
          </w:tcPr>
          <w:p w:rsidR="00F618DB" w:rsidRPr="00460DF6" w:rsidRDefault="00F618DB" w:rsidP="00071F8A">
            <w:pPr>
              <w:tabs>
                <w:tab w:val="left" w:pos="3360"/>
              </w:tabs>
              <w:spacing w:after="0" w:line="240" w:lineRule="auto"/>
              <w:rPr>
                <w:rFonts w:eastAsia="Times New Roman"/>
                <w:b/>
              </w:rPr>
            </w:pPr>
            <w:r w:rsidRPr="00460DF6">
              <w:rPr>
                <w:rFonts w:eastAsia="Times New Roman"/>
                <w:b/>
              </w:rPr>
              <w:t>Kurum</w:t>
            </w:r>
          </w:p>
        </w:tc>
        <w:tc>
          <w:tcPr>
            <w:tcW w:w="1980" w:type="dxa"/>
            <w:tcBorders>
              <w:top w:val="single" w:sz="4" w:space="0" w:color="auto"/>
              <w:bottom w:val="single" w:sz="4" w:space="0" w:color="auto"/>
            </w:tcBorders>
          </w:tcPr>
          <w:p w:rsidR="00F618DB" w:rsidRPr="00460DF6" w:rsidRDefault="00F618DB" w:rsidP="00071F8A">
            <w:pPr>
              <w:tabs>
                <w:tab w:val="left" w:pos="3360"/>
              </w:tabs>
              <w:spacing w:after="0" w:line="240" w:lineRule="auto"/>
              <w:rPr>
                <w:rFonts w:eastAsia="Times New Roman"/>
                <w:b/>
              </w:rPr>
            </w:pPr>
            <w:r w:rsidRPr="00460DF6">
              <w:rPr>
                <w:rFonts w:eastAsia="Times New Roman"/>
                <w:b/>
              </w:rPr>
              <w:t>Mezuniyet tarihi</w:t>
            </w:r>
          </w:p>
        </w:tc>
        <w:tc>
          <w:tcPr>
            <w:tcW w:w="1381" w:type="dxa"/>
            <w:tcBorders>
              <w:top w:val="single" w:sz="4" w:space="0" w:color="auto"/>
              <w:bottom w:val="single" w:sz="4" w:space="0" w:color="auto"/>
            </w:tcBorders>
            <w:vAlign w:val="center"/>
          </w:tcPr>
          <w:p w:rsidR="00F618DB" w:rsidRPr="00460DF6" w:rsidRDefault="00F618DB" w:rsidP="00071F8A">
            <w:pPr>
              <w:tabs>
                <w:tab w:val="left" w:pos="3360"/>
              </w:tabs>
              <w:spacing w:after="0" w:line="240" w:lineRule="auto"/>
              <w:jc w:val="center"/>
              <w:rPr>
                <w:rFonts w:eastAsia="Times New Roman"/>
                <w:b/>
              </w:rPr>
            </w:pPr>
          </w:p>
        </w:tc>
      </w:tr>
      <w:tr w:rsidR="00F618DB" w:rsidRPr="00460DF6" w:rsidTr="00071F8A">
        <w:tc>
          <w:tcPr>
            <w:tcW w:w="1200" w:type="dxa"/>
            <w:vAlign w:val="center"/>
          </w:tcPr>
          <w:p w:rsidR="00F618DB" w:rsidRPr="00460DF6" w:rsidRDefault="00F618DB" w:rsidP="00071F8A">
            <w:pPr>
              <w:tabs>
                <w:tab w:val="left" w:pos="3360"/>
              </w:tabs>
              <w:spacing w:after="0" w:line="240" w:lineRule="auto"/>
              <w:rPr>
                <w:rFonts w:eastAsia="Times New Roman"/>
              </w:rPr>
            </w:pPr>
            <w:r w:rsidRPr="00460DF6">
              <w:rPr>
                <w:rFonts w:eastAsia="Times New Roman"/>
              </w:rPr>
              <w:t>Y. Lisans</w:t>
            </w:r>
          </w:p>
        </w:tc>
        <w:tc>
          <w:tcPr>
            <w:tcW w:w="3780" w:type="dxa"/>
            <w:vAlign w:val="center"/>
          </w:tcPr>
          <w:p w:rsidR="00F618DB" w:rsidRPr="00460DF6" w:rsidRDefault="00F618DB" w:rsidP="00071F8A">
            <w:pPr>
              <w:tabs>
                <w:tab w:val="left" w:pos="3360"/>
              </w:tabs>
              <w:spacing w:after="0" w:line="240" w:lineRule="auto"/>
              <w:rPr>
                <w:rFonts w:eastAsia="Times New Roman"/>
              </w:rPr>
            </w:pPr>
            <w:r>
              <w:t>Aydın Adnan Menderes Üniversitesi</w:t>
            </w:r>
          </w:p>
        </w:tc>
        <w:tc>
          <w:tcPr>
            <w:tcW w:w="1980" w:type="dxa"/>
            <w:vAlign w:val="center"/>
          </w:tcPr>
          <w:p w:rsidR="00F618DB" w:rsidRPr="00460DF6" w:rsidRDefault="00F618DB" w:rsidP="00071F8A">
            <w:pPr>
              <w:tabs>
                <w:tab w:val="left" w:pos="3360"/>
              </w:tabs>
              <w:spacing w:after="0" w:line="240" w:lineRule="auto"/>
              <w:jc w:val="center"/>
              <w:rPr>
                <w:rFonts w:eastAsia="Times New Roman"/>
              </w:rPr>
            </w:pPr>
            <w:r>
              <w:rPr>
                <w:rFonts w:eastAsia="Times New Roman"/>
              </w:rPr>
              <w:t>2015-</w:t>
            </w:r>
          </w:p>
        </w:tc>
        <w:tc>
          <w:tcPr>
            <w:tcW w:w="1381" w:type="dxa"/>
            <w:vAlign w:val="center"/>
          </w:tcPr>
          <w:p w:rsidR="00F618DB" w:rsidRPr="00460DF6" w:rsidRDefault="00F618DB" w:rsidP="00071F8A">
            <w:pPr>
              <w:tabs>
                <w:tab w:val="left" w:pos="3360"/>
              </w:tabs>
              <w:spacing w:after="0" w:line="240" w:lineRule="auto"/>
              <w:jc w:val="center"/>
              <w:rPr>
                <w:rFonts w:eastAsia="Times New Roman"/>
              </w:rPr>
            </w:pPr>
          </w:p>
        </w:tc>
      </w:tr>
      <w:tr w:rsidR="00F618DB" w:rsidRPr="00460DF6" w:rsidTr="00071F8A">
        <w:tc>
          <w:tcPr>
            <w:tcW w:w="1200" w:type="dxa"/>
            <w:tcBorders>
              <w:bottom w:val="single" w:sz="4" w:space="0" w:color="auto"/>
            </w:tcBorders>
            <w:vAlign w:val="center"/>
          </w:tcPr>
          <w:p w:rsidR="00F618DB" w:rsidRPr="00460DF6" w:rsidRDefault="00F618DB" w:rsidP="00071F8A">
            <w:pPr>
              <w:tabs>
                <w:tab w:val="left" w:pos="3360"/>
              </w:tabs>
              <w:spacing w:after="0" w:line="240" w:lineRule="auto"/>
              <w:rPr>
                <w:rFonts w:eastAsia="Times New Roman"/>
              </w:rPr>
            </w:pPr>
            <w:r w:rsidRPr="00460DF6">
              <w:rPr>
                <w:rFonts w:eastAsia="Times New Roman"/>
              </w:rPr>
              <w:t>Lisans</w:t>
            </w:r>
          </w:p>
        </w:tc>
        <w:tc>
          <w:tcPr>
            <w:tcW w:w="3780" w:type="dxa"/>
            <w:tcBorders>
              <w:bottom w:val="single" w:sz="4" w:space="0" w:color="auto"/>
            </w:tcBorders>
            <w:vAlign w:val="center"/>
          </w:tcPr>
          <w:p w:rsidR="00F618DB" w:rsidRPr="00460DF6" w:rsidRDefault="00F618DB" w:rsidP="00071F8A">
            <w:pPr>
              <w:tabs>
                <w:tab w:val="left" w:pos="3360"/>
              </w:tabs>
              <w:spacing w:after="0" w:line="240" w:lineRule="auto"/>
              <w:rPr>
                <w:rFonts w:eastAsia="Times New Roman"/>
              </w:rPr>
            </w:pPr>
            <w:r>
              <w:t>Bilecik Şeyh Edebali Üniversitesi</w:t>
            </w:r>
          </w:p>
        </w:tc>
        <w:tc>
          <w:tcPr>
            <w:tcW w:w="1980" w:type="dxa"/>
            <w:tcBorders>
              <w:bottom w:val="single" w:sz="4" w:space="0" w:color="auto"/>
            </w:tcBorders>
            <w:vAlign w:val="center"/>
          </w:tcPr>
          <w:p w:rsidR="00F618DB" w:rsidRPr="00460DF6" w:rsidRDefault="00F618DB" w:rsidP="00071F8A">
            <w:pPr>
              <w:tabs>
                <w:tab w:val="left" w:pos="3360"/>
              </w:tabs>
              <w:spacing w:after="0" w:line="240" w:lineRule="auto"/>
              <w:jc w:val="center"/>
              <w:rPr>
                <w:rFonts w:eastAsia="Times New Roman"/>
              </w:rPr>
            </w:pPr>
            <w:r>
              <w:rPr>
                <w:rFonts w:eastAsia="Times New Roman"/>
              </w:rPr>
              <w:t>30.06.2015</w:t>
            </w:r>
          </w:p>
        </w:tc>
        <w:tc>
          <w:tcPr>
            <w:tcW w:w="1381" w:type="dxa"/>
            <w:tcBorders>
              <w:bottom w:val="single" w:sz="4" w:space="0" w:color="auto"/>
            </w:tcBorders>
            <w:vAlign w:val="center"/>
          </w:tcPr>
          <w:p w:rsidR="00F618DB" w:rsidRPr="00460DF6" w:rsidRDefault="00F618DB" w:rsidP="00071F8A">
            <w:pPr>
              <w:tabs>
                <w:tab w:val="left" w:pos="3360"/>
              </w:tabs>
              <w:spacing w:after="0" w:line="240" w:lineRule="auto"/>
              <w:jc w:val="center"/>
              <w:rPr>
                <w:rFonts w:eastAsia="Times New Roman"/>
              </w:rPr>
            </w:pPr>
          </w:p>
        </w:tc>
      </w:tr>
    </w:tbl>
    <w:p w:rsidR="00F618DB" w:rsidRPr="00460DF6" w:rsidRDefault="00F618DB" w:rsidP="00F618DB">
      <w:pPr>
        <w:tabs>
          <w:tab w:val="left" w:pos="3360"/>
        </w:tabs>
        <w:spacing w:after="0" w:line="240" w:lineRule="auto"/>
        <w:rPr>
          <w:rFonts w:eastAsia="Times New Roman"/>
        </w:rPr>
      </w:pPr>
    </w:p>
    <w:p w:rsidR="00500ADB" w:rsidRDefault="00F618DB" w:rsidP="00F618DB">
      <w:pPr>
        <w:tabs>
          <w:tab w:val="left" w:pos="3360"/>
        </w:tabs>
        <w:spacing w:after="0" w:line="240" w:lineRule="auto"/>
        <w:ind w:left="3360" w:hanging="3360"/>
        <w:rPr>
          <w:rFonts w:eastAsia="Times New Roman"/>
        </w:rPr>
      </w:pPr>
      <w:r w:rsidRPr="00460DF6">
        <w:rPr>
          <w:rFonts w:eastAsia="Times New Roman"/>
        </w:rPr>
        <w:t xml:space="preserve"> </w:t>
      </w:r>
    </w:p>
    <w:p w:rsidR="00F618DB" w:rsidRPr="00460DF6" w:rsidRDefault="00F618DB" w:rsidP="00500ADB">
      <w:pPr>
        <w:spacing w:line="276" w:lineRule="auto"/>
        <w:jc w:val="left"/>
        <w:rPr>
          <w:rFonts w:eastAsia="Times New Roman"/>
        </w:rPr>
      </w:pPr>
      <w:r w:rsidRPr="00460DF6">
        <w:rPr>
          <w:rFonts w:eastAsia="Times New Roman"/>
        </w:rPr>
        <w:tab/>
      </w:r>
    </w:p>
    <w:sectPr w:rsidR="00F618DB" w:rsidRPr="00460DF6" w:rsidSect="00971BC1">
      <w:footerReference w:type="default" r:id="rId289"/>
      <w:pgSz w:w="11906" w:h="16838"/>
      <w:pgMar w:top="1418" w:right="1134" w:bottom="1418"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DFC" w:rsidRDefault="00B13DFC" w:rsidP="00071F8A">
      <w:pPr>
        <w:spacing w:after="0" w:line="240" w:lineRule="auto"/>
      </w:pPr>
      <w:r>
        <w:separator/>
      </w:r>
    </w:p>
  </w:endnote>
  <w:endnote w:type="continuationSeparator" w:id="0">
    <w:p w:rsidR="00B13DFC" w:rsidRDefault="00B13DFC" w:rsidP="00071F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0002A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Times">
    <w:altName w:val="Times"/>
    <w:panose1 w:val="02020603050405020304"/>
    <w:charset w:val="A2"/>
    <w:family w:val="roman"/>
    <w:pitch w:val="variable"/>
    <w:sig w:usb0="E0002AFF" w:usb1="C0007841" w:usb2="00000009" w:usb3="00000000" w:csb0="000001FF" w:csb1="00000000"/>
  </w:font>
  <w:font w:name="HelveticaOTF">
    <w:altName w:val="HelveticaOTF"/>
    <w:panose1 w:val="00000000000000000000"/>
    <w:charset w:val="A2"/>
    <w:family w:val="swiss"/>
    <w:notTrueType/>
    <w:pitch w:val="default"/>
    <w:sig w:usb0="00000005" w:usb1="00000000" w:usb2="00000000" w:usb3="00000000" w:csb0="00000010" w:csb1="00000000"/>
  </w:font>
  <w:font w:name="Cambria Math">
    <w:panose1 w:val="02040503050406030204"/>
    <w:charset w:val="A2"/>
    <w:family w:val="roman"/>
    <w:pitch w:val="variable"/>
    <w:sig w:usb0="E00006FF" w:usb1="420024FF" w:usb2="02000000" w:usb3="00000000" w:csb0="0000019F" w:csb1="00000000"/>
  </w:font>
  <w:font w:name="AdvTT3c2d9f11">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8385521"/>
      <w:docPartObj>
        <w:docPartGallery w:val="Page Numbers (Bottom of Page)"/>
        <w:docPartUnique/>
      </w:docPartObj>
    </w:sdtPr>
    <w:sdtEndPr/>
    <w:sdtContent>
      <w:p w:rsidR="00DB52E0" w:rsidRDefault="00DB52E0">
        <w:pPr>
          <w:pStyle w:val="Altbilgi"/>
          <w:jc w:val="right"/>
        </w:pPr>
        <w:r>
          <w:fldChar w:fldCharType="begin"/>
        </w:r>
        <w:r>
          <w:instrText>PAGE   \* MERGEFORMAT</w:instrText>
        </w:r>
        <w:r>
          <w:fldChar w:fldCharType="separate"/>
        </w:r>
        <w:r w:rsidR="00300CC0">
          <w:rPr>
            <w:noProof/>
          </w:rPr>
          <w:t>xv</w:t>
        </w:r>
        <w:r>
          <w:fldChar w:fldCharType="end"/>
        </w:r>
      </w:p>
    </w:sdtContent>
  </w:sdt>
  <w:p w:rsidR="00DB52E0" w:rsidRDefault="00DB52E0">
    <w:pPr>
      <w:pStyle w:val="Altbilgi"/>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1785700"/>
      <w:docPartObj>
        <w:docPartGallery w:val="Page Numbers (Bottom of Page)"/>
        <w:docPartUnique/>
      </w:docPartObj>
    </w:sdtPr>
    <w:sdtEndPr/>
    <w:sdtContent>
      <w:p w:rsidR="00DB52E0" w:rsidRDefault="00DB52E0">
        <w:pPr>
          <w:pStyle w:val="Altbilgi"/>
          <w:jc w:val="right"/>
        </w:pPr>
        <w:r>
          <w:fldChar w:fldCharType="begin"/>
        </w:r>
        <w:r>
          <w:instrText>PAGE   \* MERGEFORMAT</w:instrText>
        </w:r>
        <w:r>
          <w:fldChar w:fldCharType="separate"/>
        </w:r>
        <w:r w:rsidR="00300CC0">
          <w:rPr>
            <w:noProof/>
          </w:rPr>
          <w:t>1</w:t>
        </w:r>
        <w:r>
          <w:fldChar w:fldCharType="end"/>
        </w:r>
      </w:p>
    </w:sdtContent>
  </w:sdt>
  <w:p w:rsidR="00DB52E0" w:rsidRDefault="00DB52E0">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DFC" w:rsidRDefault="00B13DFC" w:rsidP="00071F8A">
      <w:pPr>
        <w:spacing w:after="0" w:line="240" w:lineRule="auto"/>
      </w:pPr>
      <w:r>
        <w:separator/>
      </w:r>
    </w:p>
  </w:footnote>
  <w:footnote w:type="continuationSeparator" w:id="0">
    <w:p w:rsidR="00B13DFC" w:rsidRDefault="00B13DFC" w:rsidP="00071F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E46C2"/>
    <w:multiLevelType w:val="hybridMultilevel"/>
    <w:tmpl w:val="68363AA4"/>
    <w:lvl w:ilvl="0" w:tplc="041F0001">
      <w:start w:val="1"/>
      <w:numFmt w:val="bullet"/>
      <w:lvlText w:val=""/>
      <w:lvlJc w:val="left"/>
      <w:pPr>
        <w:ind w:left="1068" w:hanging="360"/>
      </w:pPr>
      <w:rPr>
        <w:rFonts w:ascii="Symbol" w:hAnsi="Symbol" w:hint="default"/>
      </w:rPr>
    </w:lvl>
    <w:lvl w:ilvl="1" w:tplc="041F0003" w:tentative="1">
      <w:start w:val="1"/>
      <w:numFmt w:val="bullet"/>
      <w:lvlText w:val="o"/>
      <w:lvlJc w:val="left"/>
      <w:pPr>
        <w:ind w:left="1788" w:hanging="360"/>
      </w:pPr>
      <w:rPr>
        <w:rFonts w:ascii="Courier New" w:hAnsi="Courier New" w:cs="Courier New" w:hint="default"/>
      </w:rPr>
    </w:lvl>
    <w:lvl w:ilvl="2" w:tplc="041F0005" w:tentative="1">
      <w:start w:val="1"/>
      <w:numFmt w:val="bullet"/>
      <w:lvlText w:val=""/>
      <w:lvlJc w:val="left"/>
      <w:pPr>
        <w:ind w:left="2508" w:hanging="360"/>
      </w:pPr>
      <w:rPr>
        <w:rFonts w:ascii="Wingdings" w:hAnsi="Wingdings" w:hint="default"/>
      </w:rPr>
    </w:lvl>
    <w:lvl w:ilvl="3" w:tplc="041F0001" w:tentative="1">
      <w:start w:val="1"/>
      <w:numFmt w:val="bullet"/>
      <w:lvlText w:val=""/>
      <w:lvlJc w:val="left"/>
      <w:pPr>
        <w:ind w:left="3228" w:hanging="360"/>
      </w:pPr>
      <w:rPr>
        <w:rFonts w:ascii="Symbol" w:hAnsi="Symbol" w:hint="default"/>
      </w:rPr>
    </w:lvl>
    <w:lvl w:ilvl="4" w:tplc="041F0003" w:tentative="1">
      <w:start w:val="1"/>
      <w:numFmt w:val="bullet"/>
      <w:lvlText w:val="o"/>
      <w:lvlJc w:val="left"/>
      <w:pPr>
        <w:ind w:left="3948" w:hanging="360"/>
      </w:pPr>
      <w:rPr>
        <w:rFonts w:ascii="Courier New" w:hAnsi="Courier New" w:cs="Courier New" w:hint="default"/>
      </w:rPr>
    </w:lvl>
    <w:lvl w:ilvl="5" w:tplc="041F0005" w:tentative="1">
      <w:start w:val="1"/>
      <w:numFmt w:val="bullet"/>
      <w:lvlText w:val=""/>
      <w:lvlJc w:val="left"/>
      <w:pPr>
        <w:ind w:left="4668" w:hanging="360"/>
      </w:pPr>
      <w:rPr>
        <w:rFonts w:ascii="Wingdings" w:hAnsi="Wingdings" w:hint="default"/>
      </w:rPr>
    </w:lvl>
    <w:lvl w:ilvl="6" w:tplc="041F0001" w:tentative="1">
      <w:start w:val="1"/>
      <w:numFmt w:val="bullet"/>
      <w:lvlText w:val=""/>
      <w:lvlJc w:val="left"/>
      <w:pPr>
        <w:ind w:left="5388" w:hanging="360"/>
      </w:pPr>
      <w:rPr>
        <w:rFonts w:ascii="Symbol" w:hAnsi="Symbol" w:hint="default"/>
      </w:rPr>
    </w:lvl>
    <w:lvl w:ilvl="7" w:tplc="041F0003" w:tentative="1">
      <w:start w:val="1"/>
      <w:numFmt w:val="bullet"/>
      <w:lvlText w:val="o"/>
      <w:lvlJc w:val="left"/>
      <w:pPr>
        <w:ind w:left="6108" w:hanging="360"/>
      </w:pPr>
      <w:rPr>
        <w:rFonts w:ascii="Courier New" w:hAnsi="Courier New" w:cs="Courier New" w:hint="default"/>
      </w:rPr>
    </w:lvl>
    <w:lvl w:ilvl="8" w:tplc="041F0005" w:tentative="1">
      <w:start w:val="1"/>
      <w:numFmt w:val="bullet"/>
      <w:lvlText w:val=""/>
      <w:lvlJc w:val="left"/>
      <w:pPr>
        <w:ind w:left="6828" w:hanging="360"/>
      </w:pPr>
      <w:rPr>
        <w:rFonts w:ascii="Wingdings" w:hAnsi="Wingdings" w:hint="default"/>
      </w:rPr>
    </w:lvl>
  </w:abstractNum>
  <w:abstractNum w:abstractNumId="1">
    <w:nsid w:val="20BC1285"/>
    <w:multiLevelType w:val="hybridMultilevel"/>
    <w:tmpl w:val="3626BAE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nsid w:val="223E6538"/>
    <w:multiLevelType w:val="hybridMultilevel"/>
    <w:tmpl w:val="B04E1C0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275F2071"/>
    <w:multiLevelType w:val="hybridMultilevel"/>
    <w:tmpl w:val="8ED879A0"/>
    <w:lvl w:ilvl="0" w:tplc="041F000F">
      <w:start w:val="1"/>
      <w:numFmt w:val="decimal"/>
      <w:lvlText w:val="%1."/>
      <w:lvlJc w:val="left"/>
      <w:pPr>
        <w:ind w:left="720" w:hanging="360"/>
      </w:pPr>
    </w:lvl>
    <w:lvl w:ilvl="1" w:tplc="041F0001">
      <w:start w:val="1"/>
      <w:numFmt w:val="bullet"/>
      <w:lvlText w:val=""/>
      <w:lvlJc w:val="left"/>
      <w:pPr>
        <w:ind w:left="1440" w:hanging="360"/>
      </w:pPr>
      <w:rPr>
        <w:rFonts w:ascii="Symbol" w:hAnsi="Symbol" w:hint="default"/>
      </w:r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nsid w:val="2852117E"/>
    <w:multiLevelType w:val="hybridMultilevel"/>
    <w:tmpl w:val="8884C896"/>
    <w:lvl w:ilvl="0" w:tplc="D242C3D0">
      <w:start w:val="1"/>
      <w:numFmt w:val="bullet"/>
      <w:lvlText w:val="•"/>
      <w:lvlJc w:val="left"/>
      <w:pPr>
        <w:tabs>
          <w:tab w:val="num" w:pos="720"/>
        </w:tabs>
        <w:ind w:left="720" w:hanging="360"/>
      </w:pPr>
      <w:rPr>
        <w:rFonts w:ascii="Arial" w:hAnsi="Arial" w:hint="default"/>
      </w:rPr>
    </w:lvl>
    <w:lvl w:ilvl="1" w:tplc="9B2C8A6C" w:tentative="1">
      <w:start w:val="1"/>
      <w:numFmt w:val="bullet"/>
      <w:lvlText w:val="•"/>
      <w:lvlJc w:val="left"/>
      <w:pPr>
        <w:tabs>
          <w:tab w:val="num" w:pos="1440"/>
        </w:tabs>
        <w:ind w:left="1440" w:hanging="360"/>
      </w:pPr>
      <w:rPr>
        <w:rFonts w:ascii="Arial" w:hAnsi="Arial" w:hint="default"/>
      </w:rPr>
    </w:lvl>
    <w:lvl w:ilvl="2" w:tplc="B3B257E2" w:tentative="1">
      <w:start w:val="1"/>
      <w:numFmt w:val="bullet"/>
      <w:lvlText w:val="•"/>
      <w:lvlJc w:val="left"/>
      <w:pPr>
        <w:tabs>
          <w:tab w:val="num" w:pos="2160"/>
        </w:tabs>
        <w:ind w:left="2160" w:hanging="360"/>
      </w:pPr>
      <w:rPr>
        <w:rFonts w:ascii="Arial" w:hAnsi="Arial" w:hint="default"/>
      </w:rPr>
    </w:lvl>
    <w:lvl w:ilvl="3" w:tplc="0A0E1A9E" w:tentative="1">
      <w:start w:val="1"/>
      <w:numFmt w:val="bullet"/>
      <w:lvlText w:val="•"/>
      <w:lvlJc w:val="left"/>
      <w:pPr>
        <w:tabs>
          <w:tab w:val="num" w:pos="2880"/>
        </w:tabs>
        <w:ind w:left="2880" w:hanging="360"/>
      </w:pPr>
      <w:rPr>
        <w:rFonts w:ascii="Arial" w:hAnsi="Arial" w:hint="default"/>
      </w:rPr>
    </w:lvl>
    <w:lvl w:ilvl="4" w:tplc="A872C05A" w:tentative="1">
      <w:start w:val="1"/>
      <w:numFmt w:val="bullet"/>
      <w:lvlText w:val="•"/>
      <w:lvlJc w:val="left"/>
      <w:pPr>
        <w:tabs>
          <w:tab w:val="num" w:pos="3600"/>
        </w:tabs>
        <w:ind w:left="3600" w:hanging="360"/>
      </w:pPr>
      <w:rPr>
        <w:rFonts w:ascii="Arial" w:hAnsi="Arial" w:hint="default"/>
      </w:rPr>
    </w:lvl>
    <w:lvl w:ilvl="5" w:tplc="C136D4D2" w:tentative="1">
      <w:start w:val="1"/>
      <w:numFmt w:val="bullet"/>
      <w:lvlText w:val="•"/>
      <w:lvlJc w:val="left"/>
      <w:pPr>
        <w:tabs>
          <w:tab w:val="num" w:pos="4320"/>
        </w:tabs>
        <w:ind w:left="4320" w:hanging="360"/>
      </w:pPr>
      <w:rPr>
        <w:rFonts w:ascii="Arial" w:hAnsi="Arial" w:hint="default"/>
      </w:rPr>
    </w:lvl>
    <w:lvl w:ilvl="6" w:tplc="F84638BA" w:tentative="1">
      <w:start w:val="1"/>
      <w:numFmt w:val="bullet"/>
      <w:lvlText w:val="•"/>
      <w:lvlJc w:val="left"/>
      <w:pPr>
        <w:tabs>
          <w:tab w:val="num" w:pos="5040"/>
        </w:tabs>
        <w:ind w:left="5040" w:hanging="360"/>
      </w:pPr>
      <w:rPr>
        <w:rFonts w:ascii="Arial" w:hAnsi="Arial" w:hint="default"/>
      </w:rPr>
    </w:lvl>
    <w:lvl w:ilvl="7" w:tplc="8AB232AC" w:tentative="1">
      <w:start w:val="1"/>
      <w:numFmt w:val="bullet"/>
      <w:lvlText w:val="•"/>
      <w:lvlJc w:val="left"/>
      <w:pPr>
        <w:tabs>
          <w:tab w:val="num" w:pos="5760"/>
        </w:tabs>
        <w:ind w:left="5760" w:hanging="360"/>
      </w:pPr>
      <w:rPr>
        <w:rFonts w:ascii="Arial" w:hAnsi="Arial" w:hint="default"/>
      </w:rPr>
    </w:lvl>
    <w:lvl w:ilvl="8" w:tplc="4D86637E" w:tentative="1">
      <w:start w:val="1"/>
      <w:numFmt w:val="bullet"/>
      <w:lvlText w:val="•"/>
      <w:lvlJc w:val="left"/>
      <w:pPr>
        <w:tabs>
          <w:tab w:val="num" w:pos="6480"/>
        </w:tabs>
        <w:ind w:left="6480" w:hanging="360"/>
      </w:pPr>
      <w:rPr>
        <w:rFonts w:ascii="Arial" w:hAnsi="Arial" w:hint="default"/>
      </w:rPr>
    </w:lvl>
  </w:abstractNum>
  <w:abstractNum w:abstractNumId="5">
    <w:nsid w:val="30D068AD"/>
    <w:multiLevelType w:val="hybridMultilevel"/>
    <w:tmpl w:val="12EC3DD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nsid w:val="36BE5672"/>
    <w:multiLevelType w:val="multilevel"/>
    <w:tmpl w:val="3766AAE2"/>
    <w:lvl w:ilvl="0">
      <w:start w:val="1"/>
      <w:numFmt w:val="decimal"/>
      <w:lvlText w:val="%1."/>
      <w:lvlJc w:val="left"/>
      <w:pPr>
        <w:ind w:left="360" w:hanging="360"/>
      </w:pPr>
    </w:lvl>
    <w:lvl w:ilvl="1">
      <w:start w:val="4"/>
      <w:numFmt w:val="decimal"/>
      <w:isLgl/>
      <w:lvlText w:val="%1.%2."/>
      <w:lvlJc w:val="left"/>
      <w:pPr>
        <w:ind w:left="600" w:hanging="60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nsid w:val="38607772"/>
    <w:multiLevelType w:val="hybridMultilevel"/>
    <w:tmpl w:val="4EEACEC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nsid w:val="38641990"/>
    <w:multiLevelType w:val="hybridMultilevel"/>
    <w:tmpl w:val="A7D0475C"/>
    <w:lvl w:ilvl="0" w:tplc="041F0017">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3E697E51"/>
    <w:multiLevelType w:val="hybridMultilevel"/>
    <w:tmpl w:val="8982ABF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nsid w:val="41F6327F"/>
    <w:multiLevelType w:val="hybridMultilevel"/>
    <w:tmpl w:val="E55CBFBC"/>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nsid w:val="4CC30CD4"/>
    <w:multiLevelType w:val="multilevel"/>
    <w:tmpl w:val="0478BABA"/>
    <w:lvl w:ilvl="0">
      <w:start w:val="1"/>
      <w:numFmt w:val="decimal"/>
      <w:lvlText w:val="%1."/>
      <w:lvlJc w:val="left"/>
      <w:pPr>
        <w:ind w:left="720" w:hanging="360"/>
      </w:pPr>
    </w:lvl>
    <w:lvl w:ilvl="1">
      <w:start w:val="9"/>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55311139"/>
    <w:multiLevelType w:val="hybridMultilevel"/>
    <w:tmpl w:val="3BB0285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nsid w:val="57F7645E"/>
    <w:multiLevelType w:val="hybridMultilevel"/>
    <w:tmpl w:val="7F18301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nsid w:val="63347B43"/>
    <w:multiLevelType w:val="hybridMultilevel"/>
    <w:tmpl w:val="FE70B8A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nsid w:val="66842201"/>
    <w:multiLevelType w:val="hybridMultilevel"/>
    <w:tmpl w:val="6E8ED19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nsid w:val="69CF04B6"/>
    <w:multiLevelType w:val="hybridMultilevel"/>
    <w:tmpl w:val="34F03418"/>
    <w:lvl w:ilvl="0" w:tplc="0142BD34">
      <w:start w:val="1"/>
      <w:numFmt w:val="decimal"/>
      <w:lvlText w:val="%1."/>
      <w:lvlJc w:val="left"/>
      <w:pPr>
        <w:ind w:left="720" w:hanging="360"/>
      </w:pPr>
      <w:rPr>
        <w:color w:val="auto"/>
      </w:rPr>
    </w:lvl>
    <w:lvl w:ilvl="1" w:tplc="041F000D">
      <w:start w:val="1"/>
      <w:numFmt w:val="bullet"/>
      <w:lvlText w:val=""/>
      <w:lvlJc w:val="left"/>
      <w:pPr>
        <w:ind w:left="1440" w:hanging="360"/>
      </w:pPr>
      <w:rPr>
        <w:rFonts w:ascii="Wingdings" w:hAnsi="Wingdings" w:hint="default"/>
      </w:r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nsid w:val="6BAC010F"/>
    <w:multiLevelType w:val="hybridMultilevel"/>
    <w:tmpl w:val="8AE2A8E8"/>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8">
    <w:nsid w:val="7A282C19"/>
    <w:multiLevelType w:val="multilevel"/>
    <w:tmpl w:val="9396892E"/>
    <w:lvl w:ilvl="0">
      <w:start w:val="1"/>
      <w:numFmt w:val="decimal"/>
      <w:lvlText w:val="%1."/>
      <w:lvlJc w:val="left"/>
      <w:pPr>
        <w:ind w:left="720" w:hanging="360"/>
      </w:pPr>
    </w:lvl>
    <w:lvl w:ilvl="1">
      <w:start w:val="4"/>
      <w:numFmt w:val="decimal"/>
      <w:isLgl/>
      <w:lvlText w:val="%1.%2."/>
      <w:lvlJc w:val="left"/>
      <w:pPr>
        <w:ind w:left="900" w:hanging="540"/>
      </w:pPr>
      <w:rPr>
        <w:rFonts w:hint="default"/>
      </w:rPr>
    </w:lvl>
    <w:lvl w:ilvl="2">
      <w:start w:val="7"/>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7C4656FF"/>
    <w:multiLevelType w:val="hybridMultilevel"/>
    <w:tmpl w:val="74C635A4"/>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nsid w:val="7C966B09"/>
    <w:multiLevelType w:val="hybridMultilevel"/>
    <w:tmpl w:val="0F36FAFC"/>
    <w:lvl w:ilvl="0" w:tplc="041F0001">
      <w:start w:val="1"/>
      <w:numFmt w:val="bullet"/>
      <w:lvlText w:val=""/>
      <w:lvlJc w:val="left"/>
      <w:pPr>
        <w:ind w:left="780" w:hanging="360"/>
      </w:pPr>
      <w:rPr>
        <w:rFonts w:ascii="Symbol" w:hAnsi="Symbol" w:hint="default"/>
      </w:rPr>
    </w:lvl>
    <w:lvl w:ilvl="1" w:tplc="041F0003" w:tentative="1">
      <w:start w:val="1"/>
      <w:numFmt w:val="bullet"/>
      <w:lvlText w:val="o"/>
      <w:lvlJc w:val="left"/>
      <w:pPr>
        <w:ind w:left="1500" w:hanging="360"/>
      </w:pPr>
      <w:rPr>
        <w:rFonts w:ascii="Courier New" w:hAnsi="Courier New" w:cs="Courier New" w:hint="default"/>
      </w:rPr>
    </w:lvl>
    <w:lvl w:ilvl="2" w:tplc="041F0005" w:tentative="1">
      <w:start w:val="1"/>
      <w:numFmt w:val="bullet"/>
      <w:lvlText w:val=""/>
      <w:lvlJc w:val="left"/>
      <w:pPr>
        <w:ind w:left="2220" w:hanging="360"/>
      </w:pPr>
      <w:rPr>
        <w:rFonts w:ascii="Wingdings" w:hAnsi="Wingdings" w:hint="default"/>
      </w:rPr>
    </w:lvl>
    <w:lvl w:ilvl="3" w:tplc="041F0001" w:tentative="1">
      <w:start w:val="1"/>
      <w:numFmt w:val="bullet"/>
      <w:lvlText w:val=""/>
      <w:lvlJc w:val="left"/>
      <w:pPr>
        <w:ind w:left="2940" w:hanging="360"/>
      </w:pPr>
      <w:rPr>
        <w:rFonts w:ascii="Symbol" w:hAnsi="Symbol" w:hint="default"/>
      </w:rPr>
    </w:lvl>
    <w:lvl w:ilvl="4" w:tplc="041F0003" w:tentative="1">
      <w:start w:val="1"/>
      <w:numFmt w:val="bullet"/>
      <w:lvlText w:val="o"/>
      <w:lvlJc w:val="left"/>
      <w:pPr>
        <w:ind w:left="3660" w:hanging="360"/>
      </w:pPr>
      <w:rPr>
        <w:rFonts w:ascii="Courier New" w:hAnsi="Courier New" w:cs="Courier New" w:hint="default"/>
      </w:rPr>
    </w:lvl>
    <w:lvl w:ilvl="5" w:tplc="041F0005" w:tentative="1">
      <w:start w:val="1"/>
      <w:numFmt w:val="bullet"/>
      <w:lvlText w:val=""/>
      <w:lvlJc w:val="left"/>
      <w:pPr>
        <w:ind w:left="4380" w:hanging="360"/>
      </w:pPr>
      <w:rPr>
        <w:rFonts w:ascii="Wingdings" w:hAnsi="Wingdings" w:hint="default"/>
      </w:rPr>
    </w:lvl>
    <w:lvl w:ilvl="6" w:tplc="041F0001" w:tentative="1">
      <w:start w:val="1"/>
      <w:numFmt w:val="bullet"/>
      <w:lvlText w:val=""/>
      <w:lvlJc w:val="left"/>
      <w:pPr>
        <w:ind w:left="5100" w:hanging="360"/>
      </w:pPr>
      <w:rPr>
        <w:rFonts w:ascii="Symbol" w:hAnsi="Symbol" w:hint="default"/>
      </w:rPr>
    </w:lvl>
    <w:lvl w:ilvl="7" w:tplc="041F0003" w:tentative="1">
      <w:start w:val="1"/>
      <w:numFmt w:val="bullet"/>
      <w:lvlText w:val="o"/>
      <w:lvlJc w:val="left"/>
      <w:pPr>
        <w:ind w:left="5820" w:hanging="360"/>
      </w:pPr>
      <w:rPr>
        <w:rFonts w:ascii="Courier New" w:hAnsi="Courier New" w:cs="Courier New" w:hint="default"/>
      </w:rPr>
    </w:lvl>
    <w:lvl w:ilvl="8" w:tplc="041F0005" w:tentative="1">
      <w:start w:val="1"/>
      <w:numFmt w:val="bullet"/>
      <w:lvlText w:val=""/>
      <w:lvlJc w:val="left"/>
      <w:pPr>
        <w:ind w:left="6540" w:hanging="360"/>
      </w:pPr>
      <w:rPr>
        <w:rFonts w:ascii="Wingdings" w:hAnsi="Wingdings" w:hint="default"/>
      </w:rPr>
    </w:lvl>
  </w:abstractNum>
  <w:num w:numId="1">
    <w:abstractNumId w:val="8"/>
  </w:num>
  <w:num w:numId="2">
    <w:abstractNumId w:val="9"/>
  </w:num>
  <w:num w:numId="3">
    <w:abstractNumId w:val="2"/>
  </w:num>
  <w:num w:numId="4">
    <w:abstractNumId w:val="11"/>
  </w:num>
  <w:num w:numId="5">
    <w:abstractNumId w:val="7"/>
  </w:num>
  <w:num w:numId="6">
    <w:abstractNumId w:val="16"/>
  </w:num>
  <w:num w:numId="7">
    <w:abstractNumId w:val="15"/>
  </w:num>
  <w:num w:numId="8">
    <w:abstractNumId w:val="1"/>
  </w:num>
  <w:num w:numId="9">
    <w:abstractNumId w:val="6"/>
  </w:num>
  <w:num w:numId="10">
    <w:abstractNumId w:val="18"/>
  </w:num>
  <w:num w:numId="11">
    <w:abstractNumId w:val="10"/>
  </w:num>
  <w:num w:numId="12">
    <w:abstractNumId w:val="3"/>
  </w:num>
  <w:num w:numId="13">
    <w:abstractNumId w:val="14"/>
  </w:num>
  <w:num w:numId="14">
    <w:abstractNumId w:val="0"/>
  </w:num>
  <w:num w:numId="15">
    <w:abstractNumId w:val="17"/>
  </w:num>
  <w:num w:numId="16">
    <w:abstractNumId w:val="13"/>
  </w:num>
  <w:num w:numId="17">
    <w:abstractNumId w:val="19"/>
  </w:num>
  <w:num w:numId="18">
    <w:abstractNumId w:val="5"/>
  </w:num>
  <w:num w:numId="19">
    <w:abstractNumId w:val="20"/>
  </w:num>
  <w:num w:numId="20">
    <w:abstractNumId w:val="12"/>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TYztrA0NDI2M7U0NrJU0lEKTi0uzszPAymwrAUAEIu9nCwAAAA="/>
  </w:docVars>
  <w:rsids>
    <w:rsidRoot w:val="00AE797F"/>
    <w:rsid w:val="00020346"/>
    <w:rsid w:val="0002575B"/>
    <w:rsid w:val="000340CA"/>
    <w:rsid w:val="00035C9D"/>
    <w:rsid w:val="0004016B"/>
    <w:rsid w:val="00051CD1"/>
    <w:rsid w:val="00052E23"/>
    <w:rsid w:val="00054024"/>
    <w:rsid w:val="00054106"/>
    <w:rsid w:val="000548FF"/>
    <w:rsid w:val="00055247"/>
    <w:rsid w:val="000645A0"/>
    <w:rsid w:val="00066724"/>
    <w:rsid w:val="00070225"/>
    <w:rsid w:val="00071F8A"/>
    <w:rsid w:val="0007777D"/>
    <w:rsid w:val="00082A93"/>
    <w:rsid w:val="000835CF"/>
    <w:rsid w:val="0008610B"/>
    <w:rsid w:val="0008645F"/>
    <w:rsid w:val="00087B4E"/>
    <w:rsid w:val="000A0E80"/>
    <w:rsid w:val="000A3519"/>
    <w:rsid w:val="000B3A14"/>
    <w:rsid w:val="000B4ED2"/>
    <w:rsid w:val="000C175B"/>
    <w:rsid w:val="000F16FF"/>
    <w:rsid w:val="000F6EF4"/>
    <w:rsid w:val="000F75DC"/>
    <w:rsid w:val="001053F8"/>
    <w:rsid w:val="0010568A"/>
    <w:rsid w:val="00105A97"/>
    <w:rsid w:val="001225B4"/>
    <w:rsid w:val="00127B7B"/>
    <w:rsid w:val="001405F7"/>
    <w:rsid w:val="00143ED3"/>
    <w:rsid w:val="00144E98"/>
    <w:rsid w:val="001465DB"/>
    <w:rsid w:val="00151B1A"/>
    <w:rsid w:val="00154BC7"/>
    <w:rsid w:val="00155443"/>
    <w:rsid w:val="0016085E"/>
    <w:rsid w:val="00163B8F"/>
    <w:rsid w:val="00163EEC"/>
    <w:rsid w:val="001672B9"/>
    <w:rsid w:val="00175BD8"/>
    <w:rsid w:val="001900F3"/>
    <w:rsid w:val="00190F80"/>
    <w:rsid w:val="001B30CF"/>
    <w:rsid w:val="001B3C50"/>
    <w:rsid w:val="001B5D0A"/>
    <w:rsid w:val="001C2846"/>
    <w:rsid w:val="001F3ED6"/>
    <w:rsid w:val="001F7F87"/>
    <w:rsid w:val="00201229"/>
    <w:rsid w:val="00204068"/>
    <w:rsid w:val="002138C5"/>
    <w:rsid w:val="0021415B"/>
    <w:rsid w:val="0022381B"/>
    <w:rsid w:val="002369CB"/>
    <w:rsid w:val="00236DF3"/>
    <w:rsid w:val="00237948"/>
    <w:rsid w:val="00242A17"/>
    <w:rsid w:val="00245F56"/>
    <w:rsid w:val="002547A7"/>
    <w:rsid w:val="00254A63"/>
    <w:rsid w:val="002858CA"/>
    <w:rsid w:val="002917CA"/>
    <w:rsid w:val="00294EB9"/>
    <w:rsid w:val="00294ED7"/>
    <w:rsid w:val="00297027"/>
    <w:rsid w:val="002C3901"/>
    <w:rsid w:val="002C7757"/>
    <w:rsid w:val="002E3865"/>
    <w:rsid w:val="002E3B4D"/>
    <w:rsid w:val="002F485D"/>
    <w:rsid w:val="00300CC0"/>
    <w:rsid w:val="00300FFC"/>
    <w:rsid w:val="00304754"/>
    <w:rsid w:val="003052E7"/>
    <w:rsid w:val="0030565A"/>
    <w:rsid w:val="00306EF4"/>
    <w:rsid w:val="003122D9"/>
    <w:rsid w:val="00312525"/>
    <w:rsid w:val="00315E22"/>
    <w:rsid w:val="003161E4"/>
    <w:rsid w:val="003202B8"/>
    <w:rsid w:val="0032118C"/>
    <w:rsid w:val="00321932"/>
    <w:rsid w:val="00324B26"/>
    <w:rsid w:val="00325F6A"/>
    <w:rsid w:val="00326DB3"/>
    <w:rsid w:val="00335921"/>
    <w:rsid w:val="00345498"/>
    <w:rsid w:val="00347516"/>
    <w:rsid w:val="00350CA5"/>
    <w:rsid w:val="00352D44"/>
    <w:rsid w:val="00354103"/>
    <w:rsid w:val="00354FED"/>
    <w:rsid w:val="003551E3"/>
    <w:rsid w:val="003571C4"/>
    <w:rsid w:val="00361487"/>
    <w:rsid w:val="0037148F"/>
    <w:rsid w:val="00374926"/>
    <w:rsid w:val="0037720B"/>
    <w:rsid w:val="00380BAA"/>
    <w:rsid w:val="00380D81"/>
    <w:rsid w:val="00382906"/>
    <w:rsid w:val="00384410"/>
    <w:rsid w:val="00386539"/>
    <w:rsid w:val="0039075C"/>
    <w:rsid w:val="003A2716"/>
    <w:rsid w:val="003A6BC5"/>
    <w:rsid w:val="003A7F75"/>
    <w:rsid w:val="003C0F12"/>
    <w:rsid w:val="003C68CC"/>
    <w:rsid w:val="003D05C2"/>
    <w:rsid w:val="003D2735"/>
    <w:rsid w:val="003D5020"/>
    <w:rsid w:val="003D6DD8"/>
    <w:rsid w:val="003D6F52"/>
    <w:rsid w:val="003D7716"/>
    <w:rsid w:val="003F1221"/>
    <w:rsid w:val="003F71F9"/>
    <w:rsid w:val="00411D0A"/>
    <w:rsid w:val="00415EC5"/>
    <w:rsid w:val="004163F3"/>
    <w:rsid w:val="004253ED"/>
    <w:rsid w:val="00426121"/>
    <w:rsid w:val="00432C4A"/>
    <w:rsid w:val="00433DD3"/>
    <w:rsid w:val="00444F01"/>
    <w:rsid w:val="00451144"/>
    <w:rsid w:val="0045679D"/>
    <w:rsid w:val="00456B5C"/>
    <w:rsid w:val="00461A6A"/>
    <w:rsid w:val="00464294"/>
    <w:rsid w:val="0048133E"/>
    <w:rsid w:val="004818F2"/>
    <w:rsid w:val="00493FB4"/>
    <w:rsid w:val="004B0AAF"/>
    <w:rsid w:val="004B1C5E"/>
    <w:rsid w:val="004C08A4"/>
    <w:rsid w:val="004C2D84"/>
    <w:rsid w:val="004C5582"/>
    <w:rsid w:val="004C5734"/>
    <w:rsid w:val="004C78BD"/>
    <w:rsid w:val="004D23CC"/>
    <w:rsid w:val="004D3DA4"/>
    <w:rsid w:val="004D7014"/>
    <w:rsid w:val="004E1EDC"/>
    <w:rsid w:val="004E4C87"/>
    <w:rsid w:val="004E6706"/>
    <w:rsid w:val="004F5DD0"/>
    <w:rsid w:val="00500ADB"/>
    <w:rsid w:val="00504011"/>
    <w:rsid w:val="005067C0"/>
    <w:rsid w:val="005100FF"/>
    <w:rsid w:val="005129AA"/>
    <w:rsid w:val="00512EAA"/>
    <w:rsid w:val="0051478A"/>
    <w:rsid w:val="00515FB7"/>
    <w:rsid w:val="00516F3E"/>
    <w:rsid w:val="005226FB"/>
    <w:rsid w:val="00526BAD"/>
    <w:rsid w:val="00532188"/>
    <w:rsid w:val="005374A5"/>
    <w:rsid w:val="005406DD"/>
    <w:rsid w:val="0054701E"/>
    <w:rsid w:val="00552C3A"/>
    <w:rsid w:val="005626B0"/>
    <w:rsid w:val="00565109"/>
    <w:rsid w:val="0057602B"/>
    <w:rsid w:val="0058107E"/>
    <w:rsid w:val="00590A80"/>
    <w:rsid w:val="00593E36"/>
    <w:rsid w:val="0059479F"/>
    <w:rsid w:val="005A0ACD"/>
    <w:rsid w:val="005A30E5"/>
    <w:rsid w:val="005A67C4"/>
    <w:rsid w:val="005B3DA9"/>
    <w:rsid w:val="005B7399"/>
    <w:rsid w:val="005C0619"/>
    <w:rsid w:val="005D20B9"/>
    <w:rsid w:val="005D2104"/>
    <w:rsid w:val="005E2CFB"/>
    <w:rsid w:val="005F553F"/>
    <w:rsid w:val="005F5CA9"/>
    <w:rsid w:val="005F69C9"/>
    <w:rsid w:val="005F7395"/>
    <w:rsid w:val="00600FC9"/>
    <w:rsid w:val="00601B7E"/>
    <w:rsid w:val="00603015"/>
    <w:rsid w:val="00620BC9"/>
    <w:rsid w:val="0062180D"/>
    <w:rsid w:val="00621A73"/>
    <w:rsid w:val="00621DE8"/>
    <w:rsid w:val="00630E8E"/>
    <w:rsid w:val="00633D8F"/>
    <w:rsid w:val="006372BE"/>
    <w:rsid w:val="00645117"/>
    <w:rsid w:val="00663426"/>
    <w:rsid w:val="0066583D"/>
    <w:rsid w:val="00667639"/>
    <w:rsid w:val="006730EA"/>
    <w:rsid w:val="00693681"/>
    <w:rsid w:val="006A2A7A"/>
    <w:rsid w:val="006A49BD"/>
    <w:rsid w:val="006B11E1"/>
    <w:rsid w:val="006B7AE6"/>
    <w:rsid w:val="006C2982"/>
    <w:rsid w:val="006C64B5"/>
    <w:rsid w:val="006C6535"/>
    <w:rsid w:val="006D51F4"/>
    <w:rsid w:val="006D6E4F"/>
    <w:rsid w:val="006E03D7"/>
    <w:rsid w:val="006F5FB0"/>
    <w:rsid w:val="00702144"/>
    <w:rsid w:val="00726230"/>
    <w:rsid w:val="00733387"/>
    <w:rsid w:val="00734741"/>
    <w:rsid w:val="007376A7"/>
    <w:rsid w:val="00750BC7"/>
    <w:rsid w:val="0075581D"/>
    <w:rsid w:val="00760C86"/>
    <w:rsid w:val="00767413"/>
    <w:rsid w:val="00772C5E"/>
    <w:rsid w:val="00780AEB"/>
    <w:rsid w:val="00782DD1"/>
    <w:rsid w:val="00785D1A"/>
    <w:rsid w:val="0079042C"/>
    <w:rsid w:val="00794D8D"/>
    <w:rsid w:val="007A02DD"/>
    <w:rsid w:val="007A0FC5"/>
    <w:rsid w:val="007A1D91"/>
    <w:rsid w:val="007A4FCC"/>
    <w:rsid w:val="007A5A75"/>
    <w:rsid w:val="007A65B6"/>
    <w:rsid w:val="007B649A"/>
    <w:rsid w:val="007B7655"/>
    <w:rsid w:val="007C5AB0"/>
    <w:rsid w:val="007D0818"/>
    <w:rsid w:val="007D6053"/>
    <w:rsid w:val="007E5106"/>
    <w:rsid w:val="00802039"/>
    <w:rsid w:val="00806132"/>
    <w:rsid w:val="00806587"/>
    <w:rsid w:val="00807779"/>
    <w:rsid w:val="0081065B"/>
    <w:rsid w:val="00813ECD"/>
    <w:rsid w:val="008207A1"/>
    <w:rsid w:val="00821D81"/>
    <w:rsid w:val="0082275E"/>
    <w:rsid w:val="00824FA5"/>
    <w:rsid w:val="00835032"/>
    <w:rsid w:val="0084235D"/>
    <w:rsid w:val="008431F1"/>
    <w:rsid w:val="008446F2"/>
    <w:rsid w:val="0085081A"/>
    <w:rsid w:val="00850868"/>
    <w:rsid w:val="00861F83"/>
    <w:rsid w:val="00881E1D"/>
    <w:rsid w:val="008901F9"/>
    <w:rsid w:val="00892EE5"/>
    <w:rsid w:val="0089530E"/>
    <w:rsid w:val="00896BF3"/>
    <w:rsid w:val="008976AC"/>
    <w:rsid w:val="008A0740"/>
    <w:rsid w:val="008A29F0"/>
    <w:rsid w:val="008A4D8F"/>
    <w:rsid w:val="008A6451"/>
    <w:rsid w:val="008B018B"/>
    <w:rsid w:val="008B5610"/>
    <w:rsid w:val="008C5005"/>
    <w:rsid w:val="008D32F4"/>
    <w:rsid w:val="008D38B2"/>
    <w:rsid w:val="008D3F76"/>
    <w:rsid w:val="008D55E6"/>
    <w:rsid w:val="008D74C5"/>
    <w:rsid w:val="008E03FB"/>
    <w:rsid w:val="008F26E5"/>
    <w:rsid w:val="008F55AB"/>
    <w:rsid w:val="008F581F"/>
    <w:rsid w:val="008F7DB8"/>
    <w:rsid w:val="00904F0E"/>
    <w:rsid w:val="00905F26"/>
    <w:rsid w:val="00914243"/>
    <w:rsid w:val="0091518D"/>
    <w:rsid w:val="00921006"/>
    <w:rsid w:val="009321FA"/>
    <w:rsid w:val="009324F3"/>
    <w:rsid w:val="00932E4B"/>
    <w:rsid w:val="009340D6"/>
    <w:rsid w:val="00940D2B"/>
    <w:rsid w:val="00955938"/>
    <w:rsid w:val="009674C8"/>
    <w:rsid w:val="00967CC1"/>
    <w:rsid w:val="00971BC1"/>
    <w:rsid w:val="00974D22"/>
    <w:rsid w:val="00980DF2"/>
    <w:rsid w:val="00997A33"/>
    <w:rsid w:val="009A189D"/>
    <w:rsid w:val="009A46F1"/>
    <w:rsid w:val="009A5696"/>
    <w:rsid w:val="009B0719"/>
    <w:rsid w:val="009B1E55"/>
    <w:rsid w:val="009B72F4"/>
    <w:rsid w:val="009C156A"/>
    <w:rsid w:val="009C1B1A"/>
    <w:rsid w:val="009C3E1A"/>
    <w:rsid w:val="009C6F3C"/>
    <w:rsid w:val="009C7787"/>
    <w:rsid w:val="009D5D5A"/>
    <w:rsid w:val="009E33AB"/>
    <w:rsid w:val="009E6568"/>
    <w:rsid w:val="009F19F1"/>
    <w:rsid w:val="009F5687"/>
    <w:rsid w:val="00A06C65"/>
    <w:rsid w:val="00A1365E"/>
    <w:rsid w:val="00A24793"/>
    <w:rsid w:val="00A31363"/>
    <w:rsid w:val="00A34E6C"/>
    <w:rsid w:val="00A4478A"/>
    <w:rsid w:val="00A55629"/>
    <w:rsid w:val="00A70472"/>
    <w:rsid w:val="00A764DB"/>
    <w:rsid w:val="00A8464C"/>
    <w:rsid w:val="00A87E67"/>
    <w:rsid w:val="00A91CE5"/>
    <w:rsid w:val="00A95455"/>
    <w:rsid w:val="00AB2AE1"/>
    <w:rsid w:val="00AC195E"/>
    <w:rsid w:val="00AC2E91"/>
    <w:rsid w:val="00AC4C03"/>
    <w:rsid w:val="00AC7D71"/>
    <w:rsid w:val="00AD6D16"/>
    <w:rsid w:val="00AD73A0"/>
    <w:rsid w:val="00AE797F"/>
    <w:rsid w:val="00B00851"/>
    <w:rsid w:val="00B02370"/>
    <w:rsid w:val="00B11C2E"/>
    <w:rsid w:val="00B127A0"/>
    <w:rsid w:val="00B13507"/>
    <w:rsid w:val="00B13DFC"/>
    <w:rsid w:val="00B17F72"/>
    <w:rsid w:val="00B22D54"/>
    <w:rsid w:val="00B3087A"/>
    <w:rsid w:val="00B3227F"/>
    <w:rsid w:val="00B4102F"/>
    <w:rsid w:val="00B42250"/>
    <w:rsid w:val="00B42A97"/>
    <w:rsid w:val="00B5564D"/>
    <w:rsid w:val="00B660D2"/>
    <w:rsid w:val="00B6630E"/>
    <w:rsid w:val="00B67C82"/>
    <w:rsid w:val="00B71ED9"/>
    <w:rsid w:val="00B742A2"/>
    <w:rsid w:val="00B75ADB"/>
    <w:rsid w:val="00B80300"/>
    <w:rsid w:val="00B806BE"/>
    <w:rsid w:val="00B85926"/>
    <w:rsid w:val="00B90D4A"/>
    <w:rsid w:val="00B90EFA"/>
    <w:rsid w:val="00BA23EF"/>
    <w:rsid w:val="00BB4D4A"/>
    <w:rsid w:val="00BD2ABF"/>
    <w:rsid w:val="00BE139D"/>
    <w:rsid w:val="00BE327B"/>
    <w:rsid w:val="00BE5E64"/>
    <w:rsid w:val="00BF5F8D"/>
    <w:rsid w:val="00BF6F1B"/>
    <w:rsid w:val="00BF79D2"/>
    <w:rsid w:val="00BF7B01"/>
    <w:rsid w:val="00C0293D"/>
    <w:rsid w:val="00C06B52"/>
    <w:rsid w:val="00C074BE"/>
    <w:rsid w:val="00C10C14"/>
    <w:rsid w:val="00C174F6"/>
    <w:rsid w:val="00C30C46"/>
    <w:rsid w:val="00C42CF8"/>
    <w:rsid w:val="00C45499"/>
    <w:rsid w:val="00C45AE3"/>
    <w:rsid w:val="00C50DF3"/>
    <w:rsid w:val="00C56839"/>
    <w:rsid w:val="00C603EE"/>
    <w:rsid w:val="00C701A3"/>
    <w:rsid w:val="00C71C52"/>
    <w:rsid w:val="00C722D1"/>
    <w:rsid w:val="00C8671F"/>
    <w:rsid w:val="00C879F2"/>
    <w:rsid w:val="00C9278B"/>
    <w:rsid w:val="00CA196C"/>
    <w:rsid w:val="00CA2709"/>
    <w:rsid w:val="00CB22E4"/>
    <w:rsid w:val="00CB48A8"/>
    <w:rsid w:val="00CB6260"/>
    <w:rsid w:val="00CB652D"/>
    <w:rsid w:val="00CC216D"/>
    <w:rsid w:val="00CC426D"/>
    <w:rsid w:val="00CC6742"/>
    <w:rsid w:val="00CC704C"/>
    <w:rsid w:val="00CC7DAB"/>
    <w:rsid w:val="00CD0EF4"/>
    <w:rsid w:val="00CD4188"/>
    <w:rsid w:val="00CD49A2"/>
    <w:rsid w:val="00CF6AD3"/>
    <w:rsid w:val="00D218B5"/>
    <w:rsid w:val="00D23841"/>
    <w:rsid w:val="00D270F3"/>
    <w:rsid w:val="00D345B3"/>
    <w:rsid w:val="00D54231"/>
    <w:rsid w:val="00D579AB"/>
    <w:rsid w:val="00D67A82"/>
    <w:rsid w:val="00D8259E"/>
    <w:rsid w:val="00D8375F"/>
    <w:rsid w:val="00D852ED"/>
    <w:rsid w:val="00DA50F1"/>
    <w:rsid w:val="00DA6E58"/>
    <w:rsid w:val="00DB52E0"/>
    <w:rsid w:val="00DB7E09"/>
    <w:rsid w:val="00DD3578"/>
    <w:rsid w:val="00DF32B3"/>
    <w:rsid w:val="00DF5D04"/>
    <w:rsid w:val="00DF70E9"/>
    <w:rsid w:val="00E04409"/>
    <w:rsid w:val="00E048D5"/>
    <w:rsid w:val="00E077E6"/>
    <w:rsid w:val="00E1630C"/>
    <w:rsid w:val="00E24DF2"/>
    <w:rsid w:val="00E24F1B"/>
    <w:rsid w:val="00E273C4"/>
    <w:rsid w:val="00E3385D"/>
    <w:rsid w:val="00E42A2B"/>
    <w:rsid w:val="00E43E48"/>
    <w:rsid w:val="00E44942"/>
    <w:rsid w:val="00E549E5"/>
    <w:rsid w:val="00E5768C"/>
    <w:rsid w:val="00E67710"/>
    <w:rsid w:val="00E72504"/>
    <w:rsid w:val="00E7328D"/>
    <w:rsid w:val="00E7444D"/>
    <w:rsid w:val="00E77E84"/>
    <w:rsid w:val="00E808EF"/>
    <w:rsid w:val="00E80E3F"/>
    <w:rsid w:val="00E81F9A"/>
    <w:rsid w:val="00E82815"/>
    <w:rsid w:val="00E92057"/>
    <w:rsid w:val="00E92F40"/>
    <w:rsid w:val="00EA0C60"/>
    <w:rsid w:val="00EA2B00"/>
    <w:rsid w:val="00EA35D3"/>
    <w:rsid w:val="00EA3F5A"/>
    <w:rsid w:val="00EA4E4F"/>
    <w:rsid w:val="00EB0B7B"/>
    <w:rsid w:val="00EB2696"/>
    <w:rsid w:val="00EB2DB0"/>
    <w:rsid w:val="00EB7006"/>
    <w:rsid w:val="00EC0E8E"/>
    <w:rsid w:val="00EC16EE"/>
    <w:rsid w:val="00ED0B2B"/>
    <w:rsid w:val="00EE3106"/>
    <w:rsid w:val="00EE5D9E"/>
    <w:rsid w:val="00EF0298"/>
    <w:rsid w:val="00EF1B2D"/>
    <w:rsid w:val="00EF1CFB"/>
    <w:rsid w:val="00EF2983"/>
    <w:rsid w:val="00F05A8D"/>
    <w:rsid w:val="00F072DE"/>
    <w:rsid w:val="00F23168"/>
    <w:rsid w:val="00F24A61"/>
    <w:rsid w:val="00F25F13"/>
    <w:rsid w:val="00F312AD"/>
    <w:rsid w:val="00F3488C"/>
    <w:rsid w:val="00F42286"/>
    <w:rsid w:val="00F42940"/>
    <w:rsid w:val="00F4437A"/>
    <w:rsid w:val="00F53599"/>
    <w:rsid w:val="00F618DB"/>
    <w:rsid w:val="00F74B01"/>
    <w:rsid w:val="00F77490"/>
    <w:rsid w:val="00F77BC2"/>
    <w:rsid w:val="00F81EBF"/>
    <w:rsid w:val="00F828C9"/>
    <w:rsid w:val="00F969A7"/>
    <w:rsid w:val="00FA2DD4"/>
    <w:rsid w:val="00FA33CD"/>
    <w:rsid w:val="00FA5230"/>
    <w:rsid w:val="00FB2B5C"/>
    <w:rsid w:val="00FB2E9A"/>
    <w:rsid w:val="00FB70E7"/>
    <w:rsid w:val="00FC03DE"/>
    <w:rsid w:val="00FC41AC"/>
    <w:rsid w:val="00FC5086"/>
    <w:rsid w:val="00FD497E"/>
    <w:rsid w:val="00FD5483"/>
    <w:rsid w:val="00FE73FC"/>
    <w:rsid w:val="00FF7D6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1D0A"/>
    <w:pPr>
      <w:spacing w:line="360" w:lineRule="auto"/>
      <w:jc w:val="both"/>
    </w:pPr>
    <w:rPr>
      <w:rFonts w:ascii="Times New Roman" w:hAnsi="Times New Roman"/>
      <w:sz w:val="24"/>
    </w:rPr>
  </w:style>
  <w:style w:type="paragraph" w:styleId="Balk1">
    <w:name w:val="heading 1"/>
    <w:basedOn w:val="Normal"/>
    <w:next w:val="Normal"/>
    <w:link w:val="Balk1Char"/>
    <w:uiPriority w:val="9"/>
    <w:qFormat/>
    <w:rsid w:val="00154BC7"/>
    <w:pPr>
      <w:keepNext/>
      <w:keepLines/>
      <w:spacing w:before="480" w:after="0"/>
      <w:jc w:val="center"/>
      <w:outlineLvl w:val="0"/>
    </w:pPr>
    <w:rPr>
      <w:rFonts w:eastAsiaTheme="majorEastAsia" w:cstheme="majorBidi"/>
      <w:b/>
      <w:bCs/>
      <w:sz w:val="28"/>
      <w:szCs w:val="28"/>
    </w:rPr>
  </w:style>
  <w:style w:type="paragraph" w:styleId="Balk2">
    <w:name w:val="heading 2"/>
    <w:basedOn w:val="Normal"/>
    <w:next w:val="Normal"/>
    <w:link w:val="Balk2Char"/>
    <w:uiPriority w:val="9"/>
    <w:unhideWhenUsed/>
    <w:qFormat/>
    <w:rsid w:val="00154BC7"/>
    <w:pPr>
      <w:keepNext/>
      <w:keepLines/>
      <w:spacing w:before="200" w:after="0"/>
      <w:outlineLvl w:val="1"/>
    </w:pPr>
    <w:rPr>
      <w:rFonts w:eastAsiaTheme="majorEastAsia" w:cstheme="majorBidi"/>
      <w:b/>
      <w:bCs/>
      <w:szCs w:val="26"/>
    </w:rPr>
  </w:style>
  <w:style w:type="paragraph" w:styleId="Balk3">
    <w:name w:val="heading 3"/>
    <w:basedOn w:val="Normal"/>
    <w:next w:val="Normal"/>
    <w:link w:val="Balk3Char"/>
    <w:uiPriority w:val="9"/>
    <w:unhideWhenUsed/>
    <w:qFormat/>
    <w:rsid w:val="00154BC7"/>
    <w:pPr>
      <w:keepNext/>
      <w:keepLines/>
      <w:spacing w:before="200" w:after="0"/>
      <w:outlineLvl w:val="2"/>
    </w:pPr>
    <w:rPr>
      <w:rFonts w:eastAsiaTheme="majorEastAsia" w:cstheme="majorBidi"/>
      <w:b/>
      <w:bCs/>
    </w:rPr>
  </w:style>
  <w:style w:type="paragraph" w:styleId="Balk4">
    <w:name w:val="heading 4"/>
    <w:basedOn w:val="Normal"/>
    <w:next w:val="Normal"/>
    <w:link w:val="Balk4Char"/>
    <w:uiPriority w:val="9"/>
    <w:unhideWhenUsed/>
    <w:qFormat/>
    <w:rsid w:val="00154BC7"/>
    <w:pPr>
      <w:keepNext/>
      <w:keepLines/>
      <w:spacing w:before="200" w:after="0"/>
      <w:outlineLvl w:val="3"/>
    </w:pPr>
    <w:rPr>
      <w:rFonts w:eastAsiaTheme="majorEastAsia" w:cstheme="majorBidi"/>
      <w:b/>
      <w:bCs/>
      <w:i/>
      <w:iCs/>
    </w:rPr>
  </w:style>
  <w:style w:type="paragraph" w:styleId="Balk5">
    <w:name w:val="heading 5"/>
    <w:basedOn w:val="Normal"/>
    <w:next w:val="Normal"/>
    <w:link w:val="Balk5Char"/>
    <w:uiPriority w:val="9"/>
    <w:unhideWhenUsed/>
    <w:qFormat/>
    <w:rsid w:val="00A91CE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154BC7"/>
    <w:rPr>
      <w:rFonts w:ascii="Times New Roman" w:eastAsiaTheme="majorEastAsia" w:hAnsi="Times New Roman" w:cstheme="majorBidi"/>
      <w:b/>
      <w:bCs/>
      <w:sz w:val="28"/>
      <w:szCs w:val="28"/>
    </w:rPr>
  </w:style>
  <w:style w:type="character" w:customStyle="1" w:styleId="Balk2Char">
    <w:name w:val="Başlık 2 Char"/>
    <w:basedOn w:val="VarsaylanParagrafYazTipi"/>
    <w:link w:val="Balk2"/>
    <w:uiPriority w:val="9"/>
    <w:rsid w:val="00154BC7"/>
    <w:rPr>
      <w:rFonts w:ascii="Times New Roman" w:eastAsiaTheme="majorEastAsia" w:hAnsi="Times New Roman" w:cstheme="majorBidi"/>
      <w:b/>
      <w:bCs/>
      <w:sz w:val="24"/>
      <w:szCs w:val="26"/>
    </w:rPr>
  </w:style>
  <w:style w:type="character" w:customStyle="1" w:styleId="Balk3Char">
    <w:name w:val="Başlık 3 Char"/>
    <w:basedOn w:val="VarsaylanParagrafYazTipi"/>
    <w:link w:val="Balk3"/>
    <w:uiPriority w:val="9"/>
    <w:rsid w:val="00154BC7"/>
    <w:rPr>
      <w:rFonts w:ascii="Times New Roman" w:eastAsiaTheme="majorEastAsia" w:hAnsi="Times New Roman" w:cstheme="majorBidi"/>
      <w:b/>
      <w:bCs/>
      <w:sz w:val="24"/>
    </w:rPr>
  </w:style>
  <w:style w:type="paragraph" w:styleId="BalonMetni">
    <w:name w:val="Balloon Text"/>
    <w:basedOn w:val="Normal"/>
    <w:link w:val="BalonMetniChar"/>
    <w:uiPriority w:val="99"/>
    <w:semiHidden/>
    <w:unhideWhenUsed/>
    <w:rsid w:val="00B660D2"/>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B660D2"/>
    <w:rPr>
      <w:rFonts w:ascii="Tahoma" w:hAnsi="Tahoma" w:cs="Tahoma"/>
      <w:sz w:val="16"/>
      <w:szCs w:val="16"/>
    </w:rPr>
  </w:style>
  <w:style w:type="table" w:customStyle="1" w:styleId="TableNormal1">
    <w:name w:val="Table Normal1"/>
    <w:rsid w:val="00802039"/>
    <w:pPr>
      <w:spacing w:after="0"/>
    </w:pPr>
    <w:rPr>
      <w:rFonts w:ascii="Arial" w:eastAsia="Arial" w:hAnsi="Arial" w:cs="Arial"/>
      <w:color w:val="000000"/>
      <w:lang w:eastAsia="tr-TR"/>
    </w:rPr>
    <w:tblPr>
      <w:tblCellMar>
        <w:top w:w="0" w:type="dxa"/>
        <w:left w:w="0" w:type="dxa"/>
        <w:bottom w:w="0" w:type="dxa"/>
        <w:right w:w="0" w:type="dxa"/>
      </w:tblCellMar>
    </w:tblPr>
  </w:style>
  <w:style w:type="character" w:customStyle="1" w:styleId="A1">
    <w:name w:val="A1"/>
    <w:uiPriority w:val="99"/>
    <w:rsid w:val="00802039"/>
    <w:rPr>
      <w:rFonts w:cs="Times"/>
      <w:sz w:val="20"/>
      <w:szCs w:val="20"/>
    </w:rPr>
  </w:style>
  <w:style w:type="paragraph" w:customStyle="1" w:styleId="Default">
    <w:name w:val="Default"/>
    <w:rsid w:val="00E048D5"/>
    <w:pPr>
      <w:autoSpaceDE w:val="0"/>
      <w:autoSpaceDN w:val="0"/>
      <w:adjustRightInd w:val="0"/>
      <w:spacing w:after="0" w:line="240" w:lineRule="auto"/>
    </w:pPr>
    <w:rPr>
      <w:rFonts w:ascii="Times New Roman" w:eastAsia="Arial" w:hAnsi="Times New Roman" w:cs="Times New Roman"/>
      <w:color w:val="000000"/>
      <w:sz w:val="24"/>
      <w:szCs w:val="24"/>
      <w:lang w:eastAsia="tr-TR"/>
    </w:rPr>
  </w:style>
  <w:style w:type="character" w:customStyle="1" w:styleId="A2">
    <w:name w:val="A2"/>
    <w:uiPriority w:val="99"/>
    <w:rsid w:val="00E048D5"/>
    <w:rPr>
      <w:rFonts w:cs="HelveticaOTF"/>
      <w:sz w:val="20"/>
      <w:szCs w:val="20"/>
    </w:rPr>
  </w:style>
  <w:style w:type="character" w:customStyle="1" w:styleId="A0">
    <w:name w:val="A0"/>
    <w:uiPriority w:val="99"/>
    <w:rsid w:val="00E048D5"/>
    <w:rPr>
      <w:sz w:val="20"/>
      <w:szCs w:val="20"/>
    </w:rPr>
  </w:style>
  <w:style w:type="paragraph" w:styleId="ListeParagraf">
    <w:name w:val="List Paragraph"/>
    <w:basedOn w:val="Normal"/>
    <w:uiPriority w:val="34"/>
    <w:qFormat/>
    <w:rsid w:val="00E048D5"/>
    <w:pPr>
      <w:spacing w:after="0"/>
      <w:ind w:left="720"/>
      <w:contextualSpacing/>
    </w:pPr>
    <w:rPr>
      <w:rFonts w:ascii="Arial" w:eastAsia="Arial" w:hAnsi="Arial" w:cs="Arial"/>
      <w:color w:val="000000"/>
      <w:lang w:eastAsia="tr-TR"/>
    </w:rPr>
  </w:style>
  <w:style w:type="character" w:customStyle="1" w:styleId="Balk4Char">
    <w:name w:val="Başlık 4 Char"/>
    <w:basedOn w:val="VarsaylanParagrafYazTipi"/>
    <w:link w:val="Balk4"/>
    <w:uiPriority w:val="9"/>
    <w:rsid w:val="00154BC7"/>
    <w:rPr>
      <w:rFonts w:ascii="Times New Roman" w:eastAsiaTheme="majorEastAsia" w:hAnsi="Times New Roman" w:cstheme="majorBidi"/>
      <w:b/>
      <w:bCs/>
      <w:i/>
      <w:iCs/>
      <w:sz w:val="24"/>
    </w:rPr>
  </w:style>
  <w:style w:type="character" w:customStyle="1" w:styleId="Balk5Char">
    <w:name w:val="Başlık 5 Char"/>
    <w:basedOn w:val="VarsaylanParagrafYazTipi"/>
    <w:link w:val="Balk5"/>
    <w:uiPriority w:val="9"/>
    <w:rsid w:val="00A91CE5"/>
    <w:rPr>
      <w:rFonts w:asciiTheme="majorHAnsi" w:eastAsiaTheme="majorEastAsia" w:hAnsiTheme="majorHAnsi" w:cstheme="majorBidi"/>
      <w:color w:val="243F60" w:themeColor="accent1" w:themeShade="7F"/>
    </w:rPr>
  </w:style>
  <w:style w:type="character" w:customStyle="1" w:styleId="A6">
    <w:name w:val="A6"/>
    <w:uiPriority w:val="99"/>
    <w:rsid w:val="00813ECD"/>
    <w:rPr>
      <w:color w:val="000000"/>
      <w:sz w:val="13"/>
      <w:szCs w:val="13"/>
    </w:rPr>
  </w:style>
  <w:style w:type="paragraph" w:styleId="ResimYazs">
    <w:name w:val="caption"/>
    <w:basedOn w:val="Normal"/>
    <w:next w:val="Normal"/>
    <w:autoRedefine/>
    <w:uiPriority w:val="35"/>
    <w:unhideWhenUsed/>
    <w:qFormat/>
    <w:rsid w:val="000340CA"/>
    <w:pPr>
      <w:keepNext/>
      <w:spacing w:line="240" w:lineRule="auto"/>
    </w:pPr>
    <w:rPr>
      <w:bCs/>
      <w:szCs w:val="18"/>
    </w:rPr>
  </w:style>
  <w:style w:type="character" w:styleId="AklamaBavurusu">
    <w:name w:val="annotation reference"/>
    <w:basedOn w:val="VarsaylanParagrafYazTipi"/>
    <w:uiPriority w:val="99"/>
    <w:semiHidden/>
    <w:unhideWhenUsed/>
    <w:rsid w:val="00EB0B7B"/>
    <w:rPr>
      <w:sz w:val="16"/>
      <w:szCs w:val="16"/>
    </w:rPr>
  </w:style>
  <w:style w:type="paragraph" w:styleId="AklamaMetni">
    <w:name w:val="annotation text"/>
    <w:basedOn w:val="Normal"/>
    <w:link w:val="AklamaMetniChar"/>
    <w:uiPriority w:val="99"/>
    <w:semiHidden/>
    <w:unhideWhenUsed/>
    <w:rsid w:val="00EB0B7B"/>
    <w:pPr>
      <w:spacing w:line="240" w:lineRule="auto"/>
    </w:pPr>
    <w:rPr>
      <w:sz w:val="20"/>
      <w:szCs w:val="20"/>
    </w:rPr>
  </w:style>
  <w:style w:type="character" w:customStyle="1" w:styleId="AklamaMetniChar">
    <w:name w:val="Açıklama Metni Char"/>
    <w:basedOn w:val="VarsaylanParagrafYazTipi"/>
    <w:link w:val="AklamaMetni"/>
    <w:uiPriority w:val="99"/>
    <w:semiHidden/>
    <w:rsid w:val="00EB0B7B"/>
    <w:rPr>
      <w:sz w:val="20"/>
      <w:szCs w:val="20"/>
    </w:rPr>
  </w:style>
  <w:style w:type="paragraph" w:styleId="AklamaKonusu">
    <w:name w:val="annotation subject"/>
    <w:basedOn w:val="AklamaMetni"/>
    <w:next w:val="AklamaMetni"/>
    <w:link w:val="AklamaKonusuChar"/>
    <w:uiPriority w:val="99"/>
    <w:semiHidden/>
    <w:unhideWhenUsed/>
    <w:rsid w:val="00EB0B7B"/>
    <w:rPr>
      <w:b/>
      <w:bCs/>
    </w:rPr>
  </w:style>
  <w:style w:type="character" w:customStyle="1" w:styleId="AklamaKonusuChar">
    <w:name w:val="Açıklama Konusu Char"/>
    <w:basedOn w:val="AklamaMetniChar"/>
    <w:link w:val="AklamaKonusu"/>
    <w:uiPriority w:val="99"/>
    <w:semiHidden/>
    <w:rsid w:val="00EB0B7B"/>
    <w:rPr>
      <w:b/>
      <w:bCs/>
      <w:sz w:val="20"/>
      <w:szCs w:val="20"/>
    </w:rPr>
  </w:style>
  <w:style w:type="table" w:styleId="AkListe-Vurgu3">
    <w:name w:val="Light List Accent 3"/>
    <w:basedOn w:val="NormalTablo"/>
    <w:uiPriority w:val="61"/>
    <w:rsid w:val="009F19F1"/>
    <w:pPr>
      <w:spacing w:after="0" w:line="240" w:lineRule="auto"/>
    </w:pPr>
    <w:rPr>
      <w:rFonts w:eastAsiaTheme="minorEastAsia"/>
      <w:lang w:eastAsia="tr-TR"/>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AralkYok">
    <w:name w:val="No Spacing"/>
    <w:uiPriority w:val="1"/>
    <w:qFormat/>
    <w:rsid w:val="00CB22E4"/>
    <w:pPr>
      <w:spacing w:after="0" w:line="240" w:lineRule="auto"/>
      <w:jc w:val="both"/>
    </w:pPr>
    <w:rPr>
      <w:rFonts w:ascii="Times New Roman" w:hAnsi="Times New Roman"/>
      <w:sz w:val="24"/>
    </w:rPr>
  </w:style>
  <w:style w:type="table" w:styleId="TabloKlavuzu">
    <w:name w:val="Table Grid"/>
    <w:basedOn w:val="NormalTablo"/>
    <w:uiPriority w:val="39"/>
    <w:rsid w:val="00294E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kListe-Vurgu2">
    <w:name w:val="Light List Accent 2"/>
    <w:basedOn w:val="NormalTablo"/>
    <w:uiPriority w:val="61"/>
    <w:rsid w:val="00294ED7"/>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AkGlgeleme">
    <w:name w:val="Light Shading"/>
    <w:basedOn w:val="NormalTablo"/>
    <w:uiPriority w:val="60"/>
    <w:rsid w:val="006730E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kGlgeleme-Vurgu4">
    <w:name w:val="Light Shading Accent 4"/>
    <w:basedOn w:val="NormalTablo"/>
    <w:uiPriority w:val="60"/>
    <w:rsid w:val="006730EA"/>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AkListe-Vurgu4">
    <w:name w:val="Light List Accent 4"/>
    <w:basedOn w:val="NormalTablo"/>
    <w:uiPriority w:val="61"/>
    <w:rsid w:val="00B3227F"/>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AkGlgeleme-Vurgu5">
    <w:name w:val="Light Shading Accent 5"/>
    <w:basedOn w:val="NormalTablo"/>
    <w:uiPriority w:val="60"/>
    <w:rsid w:val="00EC16EE"/>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numbering" w:customStyle="1" w:styleId="ListeYok1">
    <w:name w:val="Liste Yok1"/>
    <w:next w:val="ListeYok"/>
    <w:uiPriority w:val="99"/>
    <w:semiHidden/>
    <w:unhideWhenUsed/>
    <w:rsid w:val="00154BC7"/>
  </w:style>
  <w:style w:type="table" w:customStyle="1" w:styleId="AkGlgeleme1">
    <w:name w:val="Açık Gölgeleme1"/>
    <w:basedOn w:val="NormalTablo"/>
    <w:next w:val="AkGlgeleme"/>
    <w:uiPriority w:val="60"/>
    <w:rsid w:val="00154BC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AkGlgeleme-Vurgu51">
    <w:name w:val="Açık Gölgeleme - Vurgu 51"/>
    <w:basedOn w:val="NormalTablo"/>
    <w:next w:val="AkGlgeleme-Vurgu5"/>
    <w:uiPriority w:val="60"/>
    <w:rsid w:val="00154BC7"/>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AkGlgeleme-Vurgu41">
    <w:name w:val="Açık Gölgeleme - Vurgu 41"/>
    <w:basedOn w:val="NormalTablo"/>
    <w:next w:val="AkGlgeleme-Vurgu4"/>
    <w:uiPriority w:val="60"/>
    <w:rsid w:val="00154BC7"/>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Kpr">
    <w:name w:val="Hyperlink"/>
    <w:basedOn w:val="VarsaylanParagrafYazTipi"/>
    <w:uiPriority w:val="99"/>
    <w:unhideWhenUsed/>
    <w:rsid w:val="00821D81"/>
    <w:rPr>
      <w:color w:val="0000FF" w:themeColor="hyperlink"/>
      <w:u w:val="single"/>
    </w:rPr>
  </w:style>
  <w:style w:type="character" w:customStyle="1" w:styleId="bold">
    <w:name w:val="bold"/>
    <w:basedOn w:val="VarsaylanParagrafYazTipi"/>
    <w:rsid w:val="00821D81"/>
  </w:style>
  <w:style w:type="character" w:customStyle="1" w:styleId="topiccitationitalics">
    <w:name w:val="topiccitationitalics"/>
    <w:basedOn w:val="VarsaylanParagrafYazTipi"/>
    <w:rsid w:val="00821D81"/>
  </w:style>
  <w:style w:type="character" w:customStyle="1" w:styleId="journaltitle">
    <w:name w:val="journaltitle"/>
    <w:basedOn w:val="VarsaylanParagrafYazTipi"/>
    <w:rsid w:val="00821D81"/>
  </w:style>
  <w:style w:type="character" w:styleId="Vurgu">
    <w:name w:val="Emphasis"/>
    <w:basedOn w:val="VarsaylanParagrafYazTipi"/>
    <w:uiPriority w:val="20"/>
    <w:qFormat/>
    <w:rsid w:val="00821D81"/>
    <w:rPr>
      <w:i/>
      <w:iCs/>
    </w:rPr>
  </w:style>
  <w:style w:type="character" w:customStyle="1" w:styleId="highlight">
    <w:name w:val="highlight"/>
    <w:basedOn w:val="VarsaylanParagrafYazTipi"/>
    <w:rsid w:val="00821D81"/>
  </w:style>
  <w:style w:type="paragraph" w:styleId="ekillerTablosu">
    <w:name w:val="table of figures"/>
    <w:basedOn w:val="Normal"/>
    <w:next w:val="Normal"/>
    <w:uiPriority w:val="99"/>
    <w:unhideWhenUsed/>
    <w:rsid w:val="00071F8A"/>
    <w:pPr>
      <w:spacing w:after="0"/>
    </w:pPr>
  </w:style>
  <w:style w:type="paragraph" w:styleId="stbilgi">
    <w:name w:val="header"/>
    <w:basedOn w:val="Normal"/>
    <w:link w:val="stbilgiChar"/>
    <w:uiPriority w:val="99"/>
    <w:unhideWhenUsed/>
    <w:rsid w:val="00071F8A"/>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071F8A"/>
    <w:rPr>
      <w:rFonts w:ascii="Times New Roman" w:hAnsi="Times New Roman"/>
      <w:sz w:val="24"/>
    </w:rPr>
  </w:style>
  <w:style w:type="paragraph" w:styleId="Altbilgi">
    <w:name w:val="footer"/>
    <w:basedOn w:val="Normal"/>
    <w:link w:val="AltbilgiChar"/>
    <w:uiPriority w:val="99"/>
    <w:unhideWhenUsed/>
    <w:rsid w:val="00071F8A"/>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071F8A"/>
    <w:rPr>
      <w:rFonts w:ascii="Times New Roman" w:hAnsi="Times New Roman"/>
      <w:sz w:val="24"/>
    </w:rPr>
  </w:style>
  <w:style w:type="paragraph" w:styleId="TBal">
    <w:name w:val="TOC Heading"/>
    <w:basedOn w:val="Balk1"/>
    <w:next w:val="Normal"/>
    <w:uiPriority w:val="39"/>
    <w:unhideWhenUsed/>
    <w:qFormat/>
    <w:rsid w:val="001B30CF"/>
    <w:pPr>
      <w:spacing w:line="276" w:lineRule="auto"/>
      <w:jc w:val="left"/>
      <w:outlineLvl w:val="9"/>
    </w:pPr>
    <w:rPr>
      <w:rFonts w:asciiTheme="majorHAnsi" w:hAnsiTheme="majorHAnsi"/>
      <w:color w:val="365F91" w:themeColor="accent1" w:themeShade="BF"/>
      <w:lang w:eastAsia="tr-TR"/>
    </w:rPr>
  </w:style>
  <w:style w:type="paragraph" w:styleId="T1">
    <w:name w:val="toc 1"/>
    <w:basedOn w:val="Normal"/>
    <w:next w:val="Normal"/>
    <w:autoRedefine/>
    <w:uiPriority w:val="39"/>
    <w:unhideWhenUsed/>
    <w:rsid w:val="001B30CF"/>
    <w:pPr>
      <w:spacing w:after="100"/>
    </w:pPr>
  </w:style>
  <w:style w:type="paragraph" w:styleId="T2">
    <w:name w:val="toc 2"/>
    <w:basedOn w:val="Normal"/>
    <w:next w:val="Normal"/>
    <w:autoRedefine/>
    <w:uiPriority w:val="39"/>
    <w:unhideWhenUsed/>
    <w:rsid w:val="0032118C"/>
    <w:pPr>
      <w:tabs>
        <w:tab w:val="right" w:leader="dot" w:pos="9061"/>
      </w:tabs>
      <w:spacing w:after="100"/>
      <w:jc w:val="left"/>
    </w:pPr>
  </w:style>
  <w:style w:type="paragraph" w:styleId="T3">
    <w:name w:val="toc 3"/>
    <w:basedOn w:val="Normal"/>
    <w:next w:val="Normal"/>
    <w:autoRedefine/>
    <w:uiPriority w:val="39"/>
    <w:unhideWhenUsed/>
    <w:rsid w:val="003202B8"/>
    <w:pPr>
      <w:tabs>
        <w:tab w:val="right" w:leader="dot" w:pos="9061"/>
      </w:tabs>
      <w:spacing w:after="100"/>
      <w:jc w:val="left"/>
    </w:pPr>
  </w:style>
  <w:style w:type="paragraph" w:styleId="T4">
    <w:name w:val="toc 4"/>
    <w:basedOn w:val="Normal"/>
    <w:next w:val="Normal"/>
    <w:autoRedefine/>
    <w:uiPriority w:val="39"/>
    <w:unhideWhenUsed/>
    <w:rsid w:val="001B30CF"/>
    <w:pPr>
      <w:spacing w:after="100" w:line="276" w:lineRule="auto"/>
      <w:ind w:left="660"/>
      <w:jc w:val="left"/>
    </w:pPr>
    <w:rPr>
      <w:rFonts w:asciiTheme="minorHAnsi" w:eastAsiaTheme="minorEastAsia" w:hAnsiTheme="minorHAnsi"/>
      <w:sz w:val="22"/>
      <w:lang w:eastAsia="tr-TR"/>
    </w:rPr>
  </w:style>
  <w:style w:type="paragraph" w:styleId="T5">
    <w:name w:val="toc 5"/>
    <w:basedOn w:val="Normal"/>
    <w:next w:val="Normal"/>
    <w:autoRedefine/>
    <w:uiPriority w:val="39"/>
    <w:unhideWhenUsed/>
    <w:rsid w:val="001B30CF"/>
    <w:pPr>
      <w:spacing w:after="100" w:line="276" w:lineRule="auto"/>
      <w:ind w:left="880"/>
      <w:jc w:val="left"/>
    </w:pPr>
    <w:rPr>
      <w:rFonts w:asciiTheme="minorHAnsi" w:eastAsiaTheme="minorEastAsia" w:hAnsiTheme="minorHAnsi"/>
      <w:sz w:val="22"/>
      <w:lang w:eastAsia="tr-TR"/>
    </w:rPr>
  </w:style>
  <w:style w:type="paragraph" w:styleId="T6">
    <w:name w:val="toc 6"/>
    <w:basedOn w:val="Normal"/>
    <w:next w:val="Normal"/>
    <w:autoRedefine/>
    <w:uiPriority w:val="39"/>
    <w:unhideWhenUsed/>
    <w:rsid w:val="001B30CF"/>
    <w:pPr>
      <w:spacing w:after="100" w:line="276" w:lineRule="auto"/>
      <w:ind w:left="1100"/>
      <w:jc w:val="left"/>
    </w:pPr>
    <w:rPr>
      <w:rFonts w:asciiTheme="minorHAnsi" w:eastAsiaTheme="minorEastAsia" w:hAnsiTheme="minorHAnsi"/>
      <w:sz w:val="22"/>
      <w:lang w:eastAsia="tr-TR"/>
    </w:rPr>
  </w:style>
  <w:style w:type="paragraph" w:styleId="T7">
    <w:name w:val="toc 7"/>
    <w:basedOn w:val="Normal"/>
    <w:next w:val="Normal"/>
    <w:autoRedefine/>
    <w:uiPriority w:val="39"/>
    <w:unhideWhenUsed/>
    <w:rsid w:val="001B30CF"/>
    <w:pPr>
      <w:spacing w:after="100" w:line="276" w:lineRule="auto"/>
      <w:ind w:left="1320"/>
      <w:jc w:val="left"/>
    </w:pPr>
    <w:rPr>
      <w:rFonts w:asciiTheme="minorHAnsi" w:eastAsiaTheme="minorEastAsia" w:hAnsiTheme="minorHAnsi"/>
      <w:sz w:val="22"/>
      <w:lang w:eastAsia="tr-TR"/>
    </w:rPr>
  </w:style>
  <w:style w:type="paragraph" w:styleId="T8">
    <w:name w:val="toc 8"/>
    <w:basedOn w:val="Normal"/>
    <w:next w:val="Normal"/>
    <w:autoRedefine/>
    <w:uiPriority w:val="39"/>
    <w:unhideWhenUsed/>
    <w:rsid w:val="001B30CF"/>
    <w:pPr>
      <w:spacing w:after="100" w:line="276" w:lineRule="auto"/>
      <w:ind w:left="1540"/>
      <w:jc w:val="left"/>
    </w:pPr>
    <w:rPr>
      <w:rFonts w:asciiTheme="minorHAnsi" w:eastAsiaTheme="minorEastAsia" w:hAnsiTheme="minorHAnsi"/>
      <w:sz w:val="22"/>
      <w:lang w:eastAsia="tr-TR"/>
    </w:rPr>
  </w:style>
  <w:style w:type="paragraph" w:styleId="T9">
    <w:name w:val="toc 9"/>
    <w:basedOn w:val="Normal"/>
    <w:next w:val="Normal"/>
    <w:autoRedefine/>
    <w:uiPriority w:val="39"/>
    <w:unhideWhenUsed/>
    <w:rsid w:val="001B30CF"/>
    <w:pPr>
      <w:spacing w:after="100" w:line="276" w:lineRule="auto"/>
      <w:ind w:left="1760"/>
      <w:jc w:val="left"/>
    </w:pPr>
    <w:rPr>
      <w:rFonts w:asciiTheme="minorHAnsi" w:eastAsiaTheme="minorEastAsia" w:hAnsiTheme="minorHAnsi"/>
      <w:sz w:val="22"/>
      <w:lang w:eastAsia="tr-T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1D0A"/>
    <w:pPr>
      <w:spacing w:line="360" w:lineRule="auto"/>
      <w:jc w:val="both"/>
    </w:pPr>
    <w:rPr>
      <w:rFonts w:ascii="Times New Roman" w:hAnsi="Times New Roman"/>
      <w:sz w:val="24"/>
    </w:rPr>
  </w:style>
  <w:style w:type="paragraph" w:styleId="Balk1">
    <w:name w:val="heading 1"/>
    <w:basedOn w:val="Normal"/>
    <w:next w:val="Normal"/>
    <w:link w:val="Balk1Char"/>
    <w:uiPriority w:val="9"/>
    <w:qFormat/>
    <w:rsid w:val="00154BC7"/>
    <w:pPr>
      <w:keepNext/>
      <w:keepLines/>
      <w:spacing w:before="480" w:after="0"/>
      <w:jc w:val="center"/>
      <w:outlineLvl w:val="0"/>
    </w:pPr>
    <w:rPr>
      <w:rFonts w:eastAsiaTheme="majorEastAsia" w:cstheme="majorBidi"/>
      <w:b/>
      <w:bCs/>
      <w:sz w:val="28"/>
      <w:szCs w:val="28"/>
    </w:rPr>
  </w:style>
  <w:style w:type="paragraph" w:styleId="Balk2">
    <w:name w:val="heading 2"/>
    <w:basedOn w:val="Normal"/>
    <w:next w:val="Normal"/>
    <w:link w:val="Balk2Char"/>
    <w:uiPriority w:val="9"/>
    <w:unhideWhenUsed/>
    <w:qFormat/>
    <w:rsid w:val="00154BC7"/>
    <w:pPr>
      <w:keepNext/>
      <w:keepLines/>
      <w:spacing w:before="200" w:after="0"/>
      <w:outlineLvl w:val="1"/>
    </w:pPr>
    <w:rPr>
      <w:rFonts w:eastAsiaTheme="majorEastAsia" w:cstheme="majorBidi"/>
      <w:b/>
      <w:bCs/>
      <w:szCs w:val="26"/>
    </w:rPr>
  </w:style>
  <w:style w:type="paragraph" w:styleId="Balk3">
    <w:name w:val="heading 3"/>
    <w:basedOn w:val="Normal"/>
    <w:next w:val="Normal"/>
    <w:link w:val="Balk3Char"/>
    <w:uiPriority w:val="9"/>
    <w:unhideWhenUsed/>
    <w:qFormat/>
    <w:rsid w:val="00154BC7"/>
    <w:pPr>
      <w:keepNext/>
      <w:keepLines/>
      <w:spacing w:before="200" w:after="0"/>
      <w:outlineLvl w:val="2"/>
    </w:pPr>
    <w:rPr>
      <w:rFonts w:eastAsiaTheme="majorEastAsia" w:cstheme="majorBidi"/>
      <w:b/>
      <w:bCs/>
    </w:rPr>
  </w:style>
  <w:style w:type="paragraph" w:styleId="Balk4">
    <w:name w:val="heading 4"/>
    <w:basedOn w:val="Normal"/>
    <w:next w:val="Normal"/>
    <w:link w:val="Balk4Char"/>
    <w:uiPriority w:val="9"/>
    <w:unhideWhenUsed/>
    <w:qFormat/>
    <w:rsid w:val="00154BC7"/>
    <w:pPr>
      <w:keepNext/>
      <w:keepLines/>
      <w:spacing w:before="200" w:after="0"/>
      <w:outlineLvl w:val="3"/>
    </w:pPr>
    <w:rPr>
      <w:rFonts w:eastAsiaTheme="majorEastAsia" w:cstheme="majorBidi"/>
      <w:b/>
      <w:bCs/>
      <w:i/>
      <w:iCs/>
    </w:rPr>
  </w:style>
  <w:style w:type="paragraph" w:styleId="Balk5">
    <w:name w:val="heading 5"/>
    <w:basedOn w:val="Normal"/>
    <w:next w:val="Normal"/>
    <w:link w:val="Balk5Char"/>
    <w:uiPriority w:val="9"/>
    <w:unhideWhenUsed/>
    <w:qFormat/>
    <w:rsid w:val="00A91CE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154BC7"/>
    <w:rPr>
      <w:rFonts w:ascii="Times New Roman" w:eastAsiaTheme="majorEastAsia" w:hAnsi="Times New Roman" w:cstheme="majorBidi"/>
      <w:b/>
      <w:bCs/>
      <w:sz w:val="28"/>
      <w:szCs w:val="28"/>
    </w:rPr>
  </w:style>
  <w:style w:type="character" w:customStyle="1" w:styleId="Balk2Char">
    <w:name w:val="Başlık 2 Char"/>
    <w:basedOn w:val="VarsaylanParagrafYazTipi"/>
    <w:link w:val="Balk2"/>
    <w:uiPriority w:val="9"/>
    <w:rsid w:val="00154BC7"/>
    <w:rPr>
      <w:rFonts w:ascii="Times New Roman" w:eastAsiaTheme="majorEastAsia" w:hAnsi="Times New Roman" w:cstheme="majorBidi"/>
      <w:b/>
      <w:bCs/>
      <w:sz w:val="24"/>
      <w:szCs w:val="26"/>
    </w:rPr>
  </w:style>
  <w:style w:type="character" w:customStyle="1" w:styleId="Balk3Char">
    <w:name w:val="Başlık 3 Char"/>
    <w:basedOn w:val="VarsaylanParagrafYazTipi"/>
    <w:link w:val="Balk3"/>
    <w:uiPriority w:val="9"/>
    <w:rsid w:val="00154BC7"/>
    <w:rPr>
      <w:rFonts w:ascii="Times New Roman" w:eastAsiaTheme="majorEastAsia" w:hAnsi="Times New Roman" w:cstheme="majorBidi"/>
      <w:b/>
      <w:bCs/>
      <w:sz w:val="24"/>
    </w:rPr>
  </w:style>
  <w:style w:type="paragraph" w:styleId="BalonMetni">
    <w:name w:val="Balloon Text"/>
    <w:basedOn w:val="Normal"/>
    <w:link w:val="BalonMetniChar"/>
    <w:uiPriority w:val="99"/>
    <w:semiHidden/>
    <w:unhideWhenUsed/>
    <w:rsid w:val="00B660D2"/>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B660D2"/>
    <w:rPr>
      <w:rFonts w:ascii="Tahoma" w:hAnsi="Tahoma" w:cs="Tahoma"/>
      <w:sz w:val="16"/>
      <w:szCs w:val="16"/>
    </w:rPr>
  </w:style>
  <w:style w:type="table" w:customStyle="1" w:styleId="TableNormal1">
    <w:name w:val="Table Normal1"/>
    <w:rsid w:val="00802039"/>
    <w:pPr>
      <w:spacing w:after="0"/>
    </w:pPr>
    <w:rPr>
      <w:rFonts w:ascii="Arial" w:eastAsia="Arial" w:hAnsi="Arial" w:cs="Arial"/>
      <w:color w:val="000000"/>
      <w:lang w:eastAsia="tr-TR"/>
    </w:rPr>
    <w:tblPr>
      <w:tblCellMar>
        <w:top w:w="0" w:type="dxa"/>
        <w:left w:w="0" w:type="dxa"/>
        <w:bottom w:w="0" w:type="dxa"/>
        <w:right w:w="0" w:type="dxa"/>
      </w:tblCellMar>
    </w:tblPr>
  </w:style>
  <w:style w:type="character" w:customStyle="1" w:styleId="A1">
    <w:name w:val="A1"/>
    <w:uiPriority w:val="99"/>
    <w:rsid w:val="00802039"/>
    <w:rPr>
      <w:rFonts w:cs="Times"/>
      <w:sz w:val="20"/>
      <w:szCs w:val="20"/>
    </w:rPr>
  </w:style>
  <w:style w:type="paragraph" w:customStyle="1" w:styleId="Default">
    <w:name w:val="Default"/>
    <w:rsid w:val="00E048D5"/>
    <w:pPr>
      <w:autoSpaceDE w:val="0"/>
      <w:autoSpaceDN w:val="0"/>
      <w:adjustRightInd w:val="0"/>
      <w:spacing w:after="0" w:line="240" w:lineRule="auto"/>
    </w:pPr>
    <w:rPr>
      <w:rFonts w:ascii="Times New Roman" w:eastAsia="Arial" w:hAnsi="Times New Roman" w:cs="Times New Roman"/>
      <w:color w:val="000000"/>
      <w:sz w:val="24"/>
      <w:szCs w:val="24"/>
      <w:lang w:eastAsia="tr-TR"/>
    </w:rPr>
  </w:style>
  <w:style w:type="character" w:customStyle="1" w:styleId="A2">
    <w:name w:val="A2"/>
    <w:uiPriority w:val="99"/>
    <w:rsid w:val="00E048D5"/>
    <w:rPr>
      <w:rFonts w:cs="HelveticaOTF"/>
      <w:sz w:val="20"/>
      <w:szCs w:val="20"/>
    </w:rPr>
  </w:style>
  <w:style w:type="character" w:customStyle="1" w:styleId="A0">
    <w:name w:val="A0"/>
    <w:uiPriority w:val="99"/>
    <w:rsid w:val="00E048D5"/>
    <w:rPr>
      <w:sz w:val="20"/>
      <w:szCs w:val="20"/>
    </w:rPr>
  </w:style>
  <w:style w:type="paragraph" w:styleId="ListeParagraf">
    <w:name w:val="List Paragraph"/>
    <w:basedOn w:val="Normal"/>
    <w:uiPriority w:val="34"/>
    <w:qFormat/>
    <w:rsid w:val="00E048D5"/>
    <w:pPr>
      <w:spacing w:after="0"/>
      <w:ind w:left="720"/>
      <w:contextualSpacing/>
    </w:pPr>
    <w:rPr>
      <w:rFonts w:ascii="Arial" w:eastAsia="Arial" w:hAnsi="Arial" w:cs="Arial"/>
      <w:color w:val="000000"/>
      <w:lang w:eastAsia="tr-TR"/>
    </w:rPr>
  </w:style>
  <w:style w:type="character" w:customStyle="1" w:styleId="Balk4Char">
    <w:name w:val="Başlık 4 Char"/>
    <w:basedOn w:val="VarsaylanParagrafYazTipi"/>
    <w:link w:val="Balk4"/>
    <w:uiPriority w:val="9"/>
    <w:rsid w:val="00154BC7"/>
    <w:rPr>
      <w:rFonts w:ascii="Times New Roman" w:eastAsiaTheme="majorEastAsia" w:hAnsi="Times New Roman" w:cstheme="majorBidi"/>
      <w:b/>
      <w:bCs/>
      <w:i/>
      <w:iCs/>
      <w:sz w:val="24"/>
    </w:rPr>
  </w:style>
  <w:style w:type="character" w:customStyle="1" w:styleId="Balk5Char">
    <w:name w:val="Başlık 5 Char"/>
    <w:basedOn w:val="VarsaylanParagrafYazTipi"/>
    <w:link w:val="Balk5"/>
    <w:uiPriority w:val="9"/>
    <w:rsid w:val="00A91CE5"/>
    <w:rPr>
      <w:rFonts w:asciiTheme="majorHAnsi" w:eastAsiaTheme="majorEastAsia" w:hAnsiTheme="majorHAnsi" w:cstheme="majorBidi"/>
      <w:color w:val="243F60" w:themeColor="accent1" w:themeShade="7F"/>
    </w:rPr>
  </w:style>
  <w:style w:type="character" w:customStyle="1" w:styleId="A6">
    <w:name w:val="A6"/>
    <w:uiPriority w:val="99"/>
    <w:rsid w:val="00813ECD"/>
    <w:rPr>
      <w:color w:val="000000"/>
      <w:sz w:val="13"/>
      <w:szCs w:val="13"/>
    </w:rPr>
  </w:style>
  <w:style w:type="paragraph" w:styleId="ResimYazs">
    <w:name w:val="caption"/>
    <w:basedOn w:val="Normal"/>
    <w:next w:val="Normal"/>
    <w:autoRedefine/>
    <w:uiPriority w:val="35"/>
    <w:unhideWhenUsed/>
    <w:qFormat/>
    <w:rsid w:val="000340CA"/>
    <w:pPr>
      <w:keepNext/>
      <w:spacing w:line="240" w:lineRule="auto"/>
    </w:pPr>
    <w:rPr>
      <w:bCs/>
      <w:szCs w:val="18"/>
    </w:rPr>
  </w:style>
  <w:style w:type="character" w:styleId="AklamaBavurusu">
    <w:name w:val="annotation reference"/>
    <w:basedOn w:val="VarsaylanParagrafYazTipi"/>
    <w:uiPriority w:val="99"/>
    <w:semiHidden/>
    <w:unhideWhenUsed/>
    <w:rsid w:val="00EB0B7B"/>
    <w:rPr>
      <w:sz w:val="16"/>
      <w:szCs w:val="16"/>
    </w:rPr>
  </w:style>
  <w:style w:type="paragraph" w:styleId="AklamaMetni">
    <w:name w:val="annotation text"/>
    <w:basedOn w:val="Normal"/>
    <w:link w:val="AklamaMetniChar"/>
    <w:uiPriority w:val="99"/>
    <w:semiHidden/>
    <w:unhideWhenUsed/>
    <w:rsid w:val="00EB0B7B"/>
    <w:pPr>
      <w:spacing w:line="240" w:lineRule="auto"/>
    </w:pPr>
    <w:rPr>
      <w:sz w:val="20"/>
      <w:szCs w:val="20"/>
    </w:rPr>
  </w:style>
  <w:style w:type="character" w:customStyle="1" w:styleId="AklamaMetniChar">
    <w:name w:val="Açıklama Metni Char"/>
    <w:basedOn w:val="VarsaylanParagrafYazTipi"/>
    <w:link w:val="AklamaMetni"/>
    <w:uiPriority w:val="99"/>
    <w:semiHidden/>
    <w:rsid w:val="00EB0B7B"/>
    <w:rPr>
      <w:sz w:val="20"/>
      <w:szCs w:val="20"/>
    </w:rPr>
  </w:style>
  <w:style w:type="paragraph" w:styleId="AklamaKonusu">
    <w:name w:val="annotation subject"/>
    <w:basedOn w:val="AklamaMetni"/>
    <w:next w:val="AklamaMetni"/>
    <w:link w:val="AklamaKonusuChar"/>
    <w:uiPriority w:val="99"/>
    <w:semiHidden/>
    <w:unhideWhenUsed/>
    <w:rsid w:val="00EB0B7B"/>
    <w:rPr>
      <w:b/>
      <w:bCs/>
    </w:rPr>
  </w:style>
  <w:style w:type="character" w:customStyle="1" w:styleId="AklamaKonusuChar">
    <w:name w:val="Açıklama Konusu Char"/>
    <w:basedOn w:val="AklamaMetniChar"/>
    <w:link w:val="AklamaKonusu"/>
    <w:uiPriority w:val="99"/>
    <w:semiHidden/>
    <w:rsid w:val="00EB0B7B"/>
    <w:rPr>
      <w:b/>
      <w:bCs/>
      <w:sz w:val="20"/>
      <w:szCs w:val="20"/>
    </w:rPr>
  </w:style>
  <w:style w:type="table" w:styleId="AkListe-Vurgu3">
    <w:name w:val="Light List Accent 3"/>
    <w:basedOn w:val="NormalTablo"/>
    <w:uiPriority w:val="61"/>
    <w:rsid w:val="009F19F1"/>
    <w:pPr>
      <w:spacing w:after="0" w:line="240" w:lineRule="auto"/>
    </w:pPr>
    <w:rPr>
      <w:rFonts w:eastAsiaTheme="minorEastAsia"/>
      <w:lang w:eastAsia="tr-TR"/>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AralkYok">
    <w:name w:val="No Spacing"/>
    <w:uiPriority w:val="1"/>
    <w:qFormat/>
    <w:rsid w:val="00CB22E4"/>
    <w:pPr>
      <w:spacing w:after="0" w:line="240" w:lineRule="auto"/>
      <w:jc w:val="both"/>
    </w:pPr>
    <w:rPr>
      <w:rFonts w:ascii="Times New Roman" w:hAnsi="Times New Roman"/>
      <w:sz w:val="24"/>
    </w:rPr>
  </w:style>
  <w:style w:type="table" w:styleId="TabloKlavuzu">
    <w:name w:val="Table Grid"/>
    <w:basedOn w:val="NormalTablo"/>
    <w:uiPriority w:val="39"/>
    <w:rsid w:val="00294E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kListe-Vurgu2">
    <w:name w:val="Light List Accent 2"/>
    <w:basedOn w:val="NormalTablo"/>
    <w:uiPriority w:val="61"/>
    <w:rsid w:val="00294ED7"/>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AkGlgeleme">
    <w:name w:val="Light Shading"/>
    <w:basedOn w:val="NormalTablo"/>
    <w:uiPriority w:val="60"/>
    <w:rsid w:val="006730E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kGlgeleme-Vurgu4">
    <w:name w:val="Light Shading Accent 4"/>
    <w:basedOn w:val="NormalTablo"/>
    <w:uiPriority w:val="60"/>
    <w:rsid w:val="006730EA"/>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AkListe-Vurgu4">
    <w:name w:val="Light List Accent 4"/>
    <w:basedOn w:val="NormalTablo"/>
    <w:uiPriority w:val="61"/>
    <w:rsid w:val="00B3227F"/>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AkGlgeleme-Vurgu5">
    <w:name w:val="Light Shading Accent 5"/>
    <w:basedOn w:val="NormalTablo"/>
    <w:uiPriority w:val="60"/>
    <w:rsid w:val="00EC16EE"/>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numbering" w:customStyle="1" w:styleId="ListeYok1">
    <w:name w:val="Liste Yok1"/>
    <w:next w:val="ListeYok"/>
    <w:uiPriority w:val="99"/>
    <w:semiHidden/>
    <w:unhideWhenUsed/>
    <w:rsid w:val="00154BC7"/>
  </w:style>
  <w:style w:type="table" w:customStyle="1" w:styleId="AkGlgeleme1">
    <w:name w:val="Açık Gölgeleme1"/>
    <w:basedOn w:val="NormalTablo"/>
    <w:next w:val="AkGlgeleme"/>
    <w:uiPriority w:val="60"/>
    <w:rsid w:val="00154BC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AkGlgeleme-Vurgu51">
    <w:name w:val="Açık Gölgeleme - Vurgu 51"/>
    <w:basedOn w:val="NormalTablo"/>
    <w:next w:val="AkGlgeleme-Vurgu5"/>
    <w:uiPriority w:val="60"/>
    <w:rsid w:val="00154BC7"/>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AkGlgeleme-Vurgu41">
    <w:name w:val="Açık Gölgeleme - Vurgu 41"/>
    <w:basedOn w:val="NormalTablo"/>
    <w:next w:val="AkGlgeleme-Vurgu4"/>
    <w:uiPriority w:val="60"/>
    <w:rsid w:val="00154BC7"/>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Kpr">
    <w:name w:val="Hyperlink"/>
    <w:basedOn w:val="VarsaylanParagrafYazTipi"/>
    <w:uiPriority w:val="99"/>
    <w:unhideWhenUsed/>
    <w:rsid w:val="00821D81"/>
    <w:rPr>
      <w:color w:val="0000FF" w:themeColor="hyperlink"/>
      <w:u w:val="single"/>
    </w:rPr>
  </w:style>
  <w:style w:type="character" w:customStyle="1" w:styleId="bold">
    <w:name w:val="bold"/>
    <w:basedOn w:val="VarsaylanParagrafYazTipi"/>
    <w:rsid w:val="00821D81"/>
  </w:style>
  <w:style w:type="character" w:customStyle="1" w:styleId="topiccitationitalics">
    <w:name w:val="topiccitationitalics"/>
    <w:basedOn w:val="VarsaylanParagrafYazTipi"/>
    <w:rsid w:val="00821D81"/>
  </w:style>
  <w:style w:type="character" w:customStyle="1" w:styleId="journaltitle">
    <w:name w:val="journaltitle"/>
    <w:basedOn w:val="VarsaylanParagrafYazTipi"/>
    <w:rsid w:val="00821D81"/>
  </w:style>
  <w:style w:type="character" w:styleId="Vurgu">
    <w:name w:val="Emphasis"/>
    <w:basedOn w:val="VarsaylanParagrafYazTipi"/>
    <w:uiPriority w:val="20"/>
    <w:qFormat/>
    <w:rsid w:val="00821D81"/>
    <w:rPr>
      <w:i/>
      <w:iCs/>
    </w:rPr>
  </w:style>
  <w:style w:type="character" w:customStyle="1" w:styleId="highlight">
    <w:name w:val="highlight"/>
    <w:basedOn w:val="VarsaylanParagrafYazTipi"/>
    <w:rsid w:val="00821D81"/>
  </w:style>
  <w:style w:type="paragraph" w:styleId="ekillerTablosu">
    <w:name w:val="table of figures"/>
    <w:basedOn w:val="Normal"/>
    <w:next w:val="Normal"/>
    <w:uiPriority w:val="99"/>
    <w:unhideWhenUsed/>
    <w:rsid w:val="00071F8A"/>
    <w:pPr>
      <w:spacing w:after="0"/>
    </w:pPr>
  </w:style>
  <w:style w:type="paragraph" w:styleId="stbilgi">
    <w:name w:val="header"/>
    <w:basedOn w:val="Normal"/>
    <w:link w:val="stbilgiChar"/>
    <w:uiPriority w:val="99"/>
    <w:unhideWhenUsed/>
    <w:rsid w:val="00071F8A"/>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071F8A"/>
    <w:rPr>
      <w:rFonts w:ascii="Times New Roman" w:hAnsi="Times New Roman"/>
      <w:sz w:val="24"/>
    </w:rPr>
  </w:style>
  <w:style w:type="paragraph" w:styleId="Altbilgi">
    <w:name w:val="footer"/>
    <w:basedOn w:val="Normal"/>
    <w:link w:val="AltbilgiChar"/>
    <w:uiPriority w:val="99"/>
    <w:unhideWhenUsed/>
    <w:rsid w:val="00071F8A"/>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071F8A"/>
    <w:rPr>
      <w:rFonts w:ascii="Times New Roman" w:hAnsi="Times New Roman"/>
      <w:sz w:val="24"/>
    </w:rPr>
  </w:style>
  <w:style w:type="paragraph" w:styleId="TBal">
    <w:name w:val="TOC Heading"/>
    <w:basedOn w:val="Balk1"/>
    <w:next w:val="Normal"/>
    <w:uiPriority w:val="39"/>
    <w:unhideWhenUsed/>
    <w:qFormat/>
    <w:rsid w:val="001B30CF"/>
    <w:pPr>
      <w:spacing w:line="276" w:lineRule="auto"/>
      <w:jc w:val="left"/>
      <w:outlineLvl w:val="9"/>
    </w:pPr>
    <w:rPr>
      <w:rFonts w:asciiTheme="majorHAnsi" w:hAnsiTheme="majorHAnsi"/>
      <w:color w:val="365F91" w:themeColor="accent1" w:themeShade="BF"/>
      <w:lang w:eastAsia="tr-TR"/>
    </w:rPr>
  </w:style>
  <w:style w:type="paragraph" w:styleId="T1">
    <w:name w:val="toc 1"/>
    <w:basedOn w:val="Normal"/>
    <w:next w:val="Normal"/>
    <w:autoRedefine/>
    <w:uiPriority w:val="39"/>
    <w:unhideWhenUsed/>
    <w:rsid w:val="001B30CF"/>
    <w:pPr>
      <w:spacing w:after="100"/>
    </w:pPr>
  </w:style>
  <w:style w:type="paragraph" w:styleId="T2">
    <w:name w:val="toc 2"/>
    <w:basedOn w:val="Normal"/>
    <w:next w:val="Normal"/>
    <w:autoRedefine/>
    <w:uiPriority w:val="39"/>
    <w:unhideWhenUsed/>
    <w:rsid w:val="0032118C"/>
    <w:pPr>
      <w:tabs>
        <w:tab w:val="right" w:leader="dot" w:pos="9061"/>
      </w:tabs>
      <w:spacing w:after="100"/>
      <w:jc w:val="left"/>
    </w:pPr>
  </w:style>
  <w:style w:type="paragraph" w:styleId="T3">
    <w:name w:val="toc 3"/>
    <w:basedOn w:val="Normal"/>
    <w:next w:val="Normal"/>
    <w:autoRedefine/>
    <w:uiPriority w:val="39"/>
    <w:unhideWhenUsed/>
    <w:rsid w:val="003202B8"/>
    <w:pPr>
      <w:tabs>
        <w:tab w:val="right" w:leader="dot" w:pos="9061"/>
      </w:tabs>
      <w:spacing w:after="100"/>
      <w:jc w:val="left"/>
    </w:pPr>
  </w:style>
  <w:style w:type="paragraph" w:styleId="T4">
    <w:name w:val="toc 4"/>
    <w:basedOn w:val="Normal"/>
    <w:next w:val="Normal"/>
    <w:autoRedefine/>
    <w:uiPriority w:val="39"/>
    <w:unhideWhenUsed/>
    <w:rsid w:val="001B30CF"/>
    <w:pPr>
      <w:spacing w:after="100" w:line="276" w:lineRule="auto"/>
      <w:ind w:left="660"/>
      <w:jc w:val="left"/>
    </w:pPr>
    <w:rPr>
      <w:rFonts w:asciiTheme="minorHAnsi" w:eastAsiaTheme="minorEastAsia" w:hAnsiTheme="minorHAnsi"/>
      <w:sz w:val="22"/>
      <w:lang w:eastAsia="tr-TR"/>
    </w:rPr>
  </w:style>
  <w:style w:type="paragraph" w:styleId="T5">
    <w:name w:val="toc 5"/>
    <w:basedOn w:val="Normal"/>
    <w:next w:val="Normal"/>
    <w:autoRedefine/>
    <w:uiPriority w:val="39"/>
    <w:unhideWhenUsed/>
    <w:rsid w:val="001B30CF"/>
    <w:pPr>
      <w:spacing w:after="100" w:line="276" w:lineRule="auto"/>
      <w:ind w:left="880"/>
      <w:jc w:val="left"/>
    </w:pPr>
    <w:rPr>
      <w:rFonts w:asciiTheme="minorHAnsi" w:eastAsiaTheme="minorEastAsia" w:hAnsiTheme="minorHAnsi"/>
      <w:sz w:val="22"/>
      <w:lang w:eastAsia="tr-TR"/>
    </w:rPr>
  </w:style>
  <w:style w:type="paragraph" w:styleId="T6">
    <w:name w:val="toc 6"/>
    <w:basedOn w:val="Normal"/>
    <w:next w:val="Normal"/>
    <w:autoRedefine/>
    <w:uiPriority w:val="39"/>
    <w:unhideWhenUsed/>
    <w:rsid w:val="001B30CF"/>
    <w:pPr>
      <w:spacing w:after="100" w:line="276" w:lineRule="auto"/>
      <w:ind w:left="1100"/>
      <w:jc w:val="left"/>
    </w:pPr>
    <w:rPr>
      <w:rFonts w:asciiTheme="minorHAnsi" w:eastAsiaTheme="minorEastAsia" w:hAnsiTheme="minorHAnsi"/>
      <w:sz w:val="22"/>
      <w:lang w:eastAsia="tr-TR"/>
    </w:rPr>
  </w:style>
  <w:style w:type="paragraph" w:styleId="T7">
    <w:name w:val="toc 7"/>
    <w:basedOn w:val="Normal"/>
    <w:next w:val="Normal"/>
    <w:autoRedefine/>
    <w:uiPriority w:val="39"/>
    <w:unhideWhenUsed/>
    <w:rsid w:val="001B30CF"/>
    <w:pPr>
      <w:spacing w:after="100" w:line="276" w:lineRule="auto"/>
      <w:ind w:left="1320"/>
      <w:jc w:val="left"/>
    </w:pPr>
    <w:rPr>
      <w:rFonts w:asciiTheme="minorHAnsi" w:eastAsiaTheme="minorEastAsia" w:hAnsiTheme="minorHAnsi"/>
      <w:sz w:val="22"/>
      <w:lang w:eastAsia="tr-TR"/>
    </w:rPr>
  </w:style>
  <w:style w:type="paragraph" w:styleId="T8">
    <w:name w:val="toc 8"/>
    <w:basedOn w:val="Normal"/>
    <w:next w:val="Normal"/>
    <w:autoRedefine/>
    <w:uiPriority w:val="39"/>
    <w:unhideWhenUsed/>
    <w:rsid w:val="001B30CF"/>
    <w:pPr>
      <w:spacing w:after="100" w:line="276" w:lineRule="auto"/>
      <w:ind w:left="1540"/>
      <w:jc w:val="left"/>
    </w:pPr>
    <w:rPr>
      <w:rFonts w:asciiTheme="minorHAnsi" w:eastAsiaTheme="minorEastAsia" w:hAnsiTheme="minorHAnsi"/>
      <w:sz w:val="22"/>
      <w:lang w:eastAsia="tr-TR"/>
    </w:rPr>
  </w:style>
  <w:style w:type="paragraph" w:styleId="T9">
    <w:name w:val="toc 9"/>
    <w:basedOn w:val="Normal"/>
    <w:next w:val="Normal"/>
    <w:autoRedefine/>
    <w:uiPriority w:val="39"/>
    <w:unhideWhenUsed/>
    <w:rsid w:val="001B30CF"/>
    <w:pPr>
      <w:spacing w:after="100" w:line="276" w:lineRule="auto"/>
      <w:ind w:left="1760"/>
      <w:jc w:val="left"/>
    </w:pPr>
    <w:rPr>
      <w:rFonts w:asciiTheme="minorHAnsi" w:eastAsiaTheme="minorEastAsia" w:hAnsiTheme="minorHAnsi"/>
      <w:sz w:val="22"/>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818777">
      <w:bodyDiv w:val="1"/>
      <w:marLeft w:val="0"/>
      <w:marRight w:val="0"/>
      <w:marTop w:val="0"/>
      <w:marBottom w:val="0"/>
      <w:divBdr>
        <w:top w:val="none" w:sz="0" w:space="0" w:color="auto"/>
        <w:left w:val="none" w:sz="0" w:space="0" w:color="auto"/>
        <w:bottom w:val="none" w:sz="0" w:space="0" w:color="auto"/>
        <w:right w:val="none" w:sz="0" w:space="0" w:color="auto"/>
      </w:divBdr>
    </w:div>
    <w:div w:id="1055549336">
      <w:bodyDiv w:val="1"/>
      <w:marLeft w:val="0"/>
      <w:marRight w:val="0"/>
      <w:marTop w:val="0"/>
      <w:marBottom w:val="0"/>
      <w:divBdr>
        <w:top w:val="none" w:sz="0" w:space="0" w:color="auto"/>
        <w:left w:val="none" w:sz="0" w:space="0" w:color="auto"/>
        <w:bottom w:val="none" w:sz="0" w:space="0" w:color="auto"/>
        <w:right w:val="none" w:sz="0" w:space="0" w:color="auto"/>
      </w:divBdr>
      <w:divsChild>
        <w:div w:id="680619060">
          <w:marLeft w:val="360"/>
          <w:marRight w:val="0"/>
          <w:marTop w:val="200"/>
          <w:marBottom w:val="0"/>
          <w:divBdr>
            <w:top w:val="none" w:sz="0" w:space="0" w:color="auto"/>
            <w:left w:val="none" w:sz="0" w:space="0" w:color="auto"/>
            <w:bottom w:val="none" w:sz="0" w:space="0" w:color="auto"/>
            <w:right w:val="none" w:sz="0" w:space="0" w:color="auto"/>
          </w:divBdr>
        </w:div>
      </w:divsChild>
    </w:div>
    <w:div w:id="1766879331">
      <w:bodyDiv w:val="1"/>
      <w:marLeft w:val="0"/>
      <w:marRight w:val="0"/>
      <w:marTop w:val="0"/>
      <w:marBottom w:val="0"/>
      <w:divBdr>
        <w:top w:val="none" w:sz="0" w:space="0" w:color="auto"/>
        <w:left w:val="none" w:sz="0" w:space="0" w:color="auto"/>
        <w:bottom w:val="none" w:sz="0" w:space="0" w:color="auto"/>
        <w:right w:val="none" w:sz="0" w:space="0" w:color="auto"/>
      </w:divBdr>
    </w:div>
    <w:div w:id="2063094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microsoft.com/office/2007/relationships/hdphoto" Target="media/hdphoto23.wdp"/><Relationship Id="rId21" Type="http://schemas.openxmlformats.org/officeDocument/2006/relationships/image" Target="media/image12.png"/><Relationship Id="rId63" Type="http://schemas.openxmlformats.org/officeDocument/2006/relationships/image" Target="media/image42.jpeg"/><Relationship Id="rId159" Type="http://schemas.openxmlformats.org/officeDocument/2006/relationships/image" Target="media/image112.jpeg"/><Relationship Id="rId170" Type="http://schemas.openxmlformats.org/officeDocument/2006/relationships/image" Target="media/image121.png"/><Relationship Id="rId226" Type="http://schemas.openxmlformats.org/officeDocument/2006/relationships/hyperlink" Target="https://www.ncbi.nlm.nih.gov/pubmed/?term=Kim%20KJ%5BAuthor%5D&amp;cauthor=true&amp;cauthor_uid=27923446" TargetMode="External"/><Relationship Id="rId268" Type="http://schemas.openxmlformats.org/officeDocument/2006/relationships/hyperlink" Target="https://www.ncbi.nlm.nih.gov/pubmed/?term=Dikdan%20G%5BAuthor%5D&amp;cauthor=true&amp;cauthor_uid=11431728" TargetMode="External"/><Relationship Id="rId32" Type="http://schemas.microsoft.com/office/2007/relationships/hdphoto" Target="media/hdphoto2.wdp"/><Relationship Id="rId74" Type="http://schemas.microsoft.com/office/2007/relationships/hdphoto" Target="media/hdphoto10.wdp"/><Relationship Id="rId128" Type="http://schemas.microsoft.com/office/2007/relationships/hdphoto" Target="media/hdphoto26.wdp"/><Relationship Id="rId5" Type="http://schemas.openxmlformats.org/officeDocument/2006/relationships/settings" Target="settings.xml"/><Relationship Id="rId181" Type="http://schemas.openxmlformats.org/officeDocument/2006/relationships/image" Target="media/image132.png"/><Relationship Id="rId237" Type="http://schemas.openxmlformats.org/officeDocument/2006/relationships/hyperlink" Target="https://www.scopus.com/authid/detail.uri?origin=resultslist&amp;authorId=7005632773&amp;zone=" TargetMode="External"/><Relationship Id="rId279" Type="http://schemas.openxmlformats.org/officeDocument/2006/relationships/hyperlink" Target="https://www.ncbi.nlm.nih.gov/pubmed/?term=Mu%20Y%5BAuthor%5D&amp;cauthor=true&amp;cauthor_uid=26081124" TargetMode="External"/><Relationship Id="rId43" Type="http://schemas.openxmlformats.org/officeDocument/2006/relationships/chart" Target="charts/chart2.xml"/><Relationship Id="rId139" Type="http://schemas.openxmlformats.org/officeDocument/2006/relationships/image" Target="media/image95.jpg"/><Relationship Id="rId290" Type="http://schemas.openxmlformats.org/officeDocument/2006/relationships/fontTable" Target="fontTable.xml"/><Relationship Id="rId85" Type="http://schemas.openxmlformats.org/officeDocument/2006/relationships/image" Target="media/image56.jpeg"/><Relationship Id="rId150" Type="http://schemas.openxmlformats.org/officeDocument/2006/relationships/image" Target="media/image105.jpg"/><Relationship Id="rId192" Type="http://schemas.openxmlformats.org/officeDocument/2006/relationships/image" Target="media/image143.png"/><Relationship Id="rId206" Type="http://schemas.openxmlformats.org/officeDocument/2006/relationships/hyperlink" Target="https://www.ncbi.nlm.nih.gov/pubmed/?term=Kim%20MO%5BAuthor%5D&amp;cauthor=true&amp;cauthor_uid=30473057" TargetMode="External"/><Relationship Id="rId248" Type="http://schemas.openxmlformats.org/officeDocument/2006/relationships/hyperlink" Target="https://www.sciencedirect.com/science/journal/0006291X" TargetMode="External"/><Relationship Id="rId269" Type="http://schemas.openxmlformats.org/officeDocument/2006/relationships/hyperlink" Target="https://www.ncbi.nlm.nih.gov/pubmed/?term=Koneru%20B%5BAuthor%5D&amp;cauthor=true&amp;cauthor_uid=11431728" TargetMode="External"/><Relationship Id="rId12" Type="http://schemas.openxmlformats.org/officeDocument/2006/relationships/image" Target="media/image3.png"/><Relationship Id="rId33" Type="http://schemas.openxmlformats.org/officeDocument/2006/relationships/image" Target="media/image22.PNG"/><Relationship Id="rId108" Type="http://schemas.openxmlformats.org/officeDocument/2006/relationships/image" Target="media/image73.jpg"/><Relationship Id="rId129" Type="http://schemas.openxmlformats.org/officeDocument/2006/relationships/image" Target="media/image88.jpeg"/><Relationship Id="rId280" Type="http://schemas.openxmlformats.org/officeDocument/2006/relationships/hyperlink" Target="https://www.ncbi.nlm.nih.gov/pubmed/?term=Yu%20N%5BAuthor%5D&amp;cauthor=true&amp;cauthor_uid=26081124" TargetMode="External"/><Relationship Id="rId54" Type="http://schemas.openxmlformats.org/officeDocument/2006/relationships/image" Target="media/image37.png"/><Relationship Id="rId75" Type="http://schemas.openxmlformats.org/officeDocument/2006/relationships/image" Target="media/image50.jpeg"/><Relationship Id="rId96" Type="http://schemas.openxmlformats.org/officeDocument/2006/relationships/image" Target="media/image64.png"/><Relationship Id="rId140" Type="http://schemas.openxmlformats.org/officeDocument/2006/relationships/image" Target="media/image96.jpg"/><Relationship Id="rId161" Type="http://schemas.openxmlformats.org/officeDocument/2006/relationships/image" Target="media/image113.jpeg"/><Relationship Id="rId182" Type="http://schemas.openxmlformats.org/officeDocument/2006/relationships/image" Target="media/image133.png"/><Relationship Id="rId217" Type="http://schemas.openxmlformats.org/officeDocument/2006/relationships/hyperlink" Target="http://www.ncbi.nlm.nih.gov/pubmed/942051" TargetMode="External"/><Relationship Id="rId6" Type="http://schemas.openxmlformats.org/officeDocument/2006/relationships/webSettings" Target="webSettings.xml"/><Relationship Id="rId238" Type="http://schemas.openxmlformats.org/officeDocument/2006/relationships/hyperlink" Target="https://www.scopus.com/record/display.uri?eid=2-s2.0-84947756267&amp;origin=resultslist&amp;sort=plf-f&amp;cite=2-s2.0-84947756267&amp;src=s&amp;imp=t&amp;sid=e55b5a4932f0677a176448de0c9e6e80&amp;sot=cite&amp;sdt=a&amp;sl=0&amp;recordRank=" TargetMode="External"/><Relationship Id="rId259" Type="http://schemas.openxmlformats.org/officeDocument/2006/relationships/hyperlink" Target="https://www.ncbi.nlm.nih.gov/pubmed/?term=Ke%20Y%5BAuthor%5D&amp;cauthor=true&amp;cauthor_uid=29324774" TargetMode="External"/><Relationship Id="rId23" Type="http://schemas.openxmlformats.org/officeDocument/2006/relationships/image" Target="media/image14.jpeg"/><Relationship Id="rId119" Type="http://schemas.openxmlformats.org/officeDocument/2006/relationships/image" Target="media/image81.png"/><Relationship Id="rId270" Type="http://schemas.openxmlformats.org/officeDocument/2006/relationships/hyperlink" Target="https://www.ncbi.nlm.nih.gov/pubmed/?term=Uzun%20MA%5BAuthor%5D&amp;cauthor=true&amp;cauthor_uid=19562447" TargetMode="External"/><Relationship Id="rId291" Type="http://schemas.openxmlformats.org/officeDocument/2006/relationships/theme" Target="theme/theme1.xml"/><Relationship Id="rId44" Type="http://schemas.openxmlformats.org/officeDocument/2006/relationships/image" Target="media/image27.png"/><Relationship Id="rId65" Type="http://schemas.openxmlformats.org/officeDocument/2006/relationships/image" Target="media/image43.jpg"/><Relationship Id="rId86" Type="http://schemas.microsoft.com/office/2007/relationships/hdphoto" Target="media/hdphoto15.wdp"/><Relationship Id="rId130" Type="http://schemas.microsoft.com/office/2007/relationships/hdphoto" Target="media/hdphoto27.wdp"/><Relationship Id="rId151" Type="http://schemas.openxmlformats.org/officeDocument/2006/relationships/image" Target="media/image106.jpg"/><Relationship Id="rId172" Type="http://schemas.openxmlformats.org/officeDocument/2006/relationships/image" Target="media/image123.png"/><Relationship Id="rId193" Type="http://schemas.openxmlformats.org/officeDocument/2006/relationships/image" Target="media/image144.png"/><Relationship Id="rId207" Type="http://schemas.openxmlformats.org/officeDocument/2006/relationships/hyperlink" Target="https://www.ncbi.nlm.nih.gov/pubmed/?term=Ali%20MH%5BAuthor%5D&amp;cauthor=true&amp;cauthor_uid=26134756" TargetMode="External"/><Relationship Id="rId228" Type="http://schemas.openxmlformats.org/officeDocument/2006/relationships/hyperlink" Target="https://www.ncbi.nlm.nih.gov/pubmed/?term=Han%20SH%5BAuthor%5D&amp;cauthor=true&amp;cauthor_uid=27923446" TargetMode="External"/><Relationship Id="rId249" Type="http://schemas.openxmlformats.org/officeDocument/2006/relationships/hyperlink" Target="https://www.ncbi.nlm.nih.gov/pubmed/?term=Puett%20D%5BAuthor%5D&amp;cauthor=true&amp;cauthor_uid=20444430" TargetMode="External"/><Relationship Id="rId13" Type="http://schemas.openxmlformats.org/officeDocument/2006/relationships/image" Target="media/image4.png"/><Relationship Id="rId109" Type="http://schemas.openxmlformats.org/officeDocument/2006/relationships/image" Target="media/image74.jpg"/><Relationship Id="rId260" Type="http://schemas.openxmlformats.org/officeDocument/2006/relationships/hyperlink" Target="https://www.ncbi.nlm.nih.gov/pubmed/?term=Zhang%20J%5BAuthor%5D&amp;cauthor=true&amp;cauthor_uid=29324774" TargetMode="External"/><Relationship Id="rId281" Type="http://schemas.openxmlformats.org/officeDocument/2006/relationships/hyperlink" Target="https://www.ncbi.nlm.nih.gov/pubmed/?term=Yi%20TL%5BAuthor%5D&amp;cauthor=true&amp;cauthor_uid=26081124" TargetMode="External"/><Relationship Id="rId34" Type="http://schemas.openxmlformats.org/officeDocument/2006/relationships/image" Target="media/image23.PNG"/><Relationship Id="rId55" Type="http://schemas.openxmlformats.org/officeDocument/2006/relationships/image" Target="media/image38.jpeg"/><Relationship Id="rId76" Type="http://schemas.microsoft.com/office/2007/relationships/hdphoto" Target="media/hdphoto11.wdp"/><Relationship Id="rId97" Type="http://schemas.microsoft.com/office/2007/relationships/hdphoto" Target="media/hdphoto18.wdp"/><Relationship Id="rId120" Type="http://schemas.openxmlformats.org/officeDocument/2006/relationships/image" Target="media/image82.png"/><Relationship Id="rId141" Type="http://schemas.openxmlformats.org/officeDocument/2006/relationships/image" Target="media/image97.jpg"/><Relationship Id="rId7" Type="http://schemas.openxmlformats.org/officeDocument/2006/relationships/footnotes" Target="footnotes.xml"/><Relationship Id="rId162" Type="http://schemas.microsoft.com/office/2007/relationships/hdphoto" Target="media/hdphoto34.wdp"/><Relationship Id="rId183" Type="http://schemas.openxmlformats.org/officeDocument/2006/relationships/image" Target="media/image134.png"/><Relationship Id="rId218" Type="http://schemas.openxmlformats.org/officeDocument/2006/relationships/hyperlink" Target="https://www.ncbi.nlm.nih.gov/pubmed/?term=Ciftci%20H%5BAuthor%5D&amp;cauthor=true&amp;cauthor_uid=19428083" TargetMode="External"/><Relationship Id="rId239" Type="http://schemas.openxmlformats.org/officeDocument/2006/relationships/hyperlink" Target="https://www.ncbi.nlm.nih.gov/pubmed/?term=Lu%20ZH%5BAuthor%5D&amp;cauthor=true&amp;cauthor_uid=12684033" TargetMode="External"/><Relationship Id="rId250" Type="http://schemas.openxmlformats.org/officeDocument/2006/relationships/hyperlink" Target="https://www.ncbi.nlm.nih.gov/pubmed/?term=Angelova%20K%5BAuthor%5D&amp;cauthor=true&amp;cauthor_uid=20444430" TargetMode="External"/><Relationship Id="rId271" Type="http://schemas.openxmlformats.org/officeDocument/2006/relationships/hyperlink" Target="https://www.ncbi.nlm.nih.gov/pubmed/?term=Koksal%20N%5BAuthor%5D&amp;cauthor=true&amp;cauthor_uid=19562447" TargetMode="External"/><Relationship Id="rId24" Type="http://schemas.openxmlformats.org/officeDocument/2006/relationships/image" Target="media/image15.jpeg"/><Relationship Id="rId45" Type="http://schemas.openxmlformats.org/officeDocument/2006/relationships/image" Target="media/image28.png"/><Relationship Id="rId66" Type="http://schemas.openxmlformats.org/officeDocument/2006/relationships/image" Target="media/image44.jpg"/><Relationship Id="rId87" Type="http://schemas.openxmlformats.org/officeDocument/2006/relationships/image" Target="media/image57.jpeg"/><Relationship Id="rId110" Type="http://schemas.openxmlformats.org/officeDocument/2006/relationships/image" Target="media/image75.jpg"/><Relationship Id="rId131" Type="http://schemas.openxmlformats.org/officeDocument/2006/relationships/image" Target="media/image89.jpg"/><Relationship Id="rId152" Type="http://schemas.openxmlformats.org/officeDocument/2006/relationships/image" Target="media/image107.jpeg"/><Relationship Id="rId173" Type="http://schemas.openxmlformats.org/officeDocument/2006/relationships/image" Target="media/image124.png"/><Relationship Id="rId194" Type="http://schemas.openxmlformats.org/officeDocument/2006/relationships/image" Target="media/image145.png"/><Relationship Id="rId208" Type="http://schemas.openxmlformats.org/officeDocument/2006/relationships/hyperlink" Target="https://www.ncbi.nlm.nih.gov/pubmed/?term=Messiha%20BA%5BAuthor%5D&amp;cauthor=true&amp;cauthor_uid=26134756" TargetMode="External"/><Relationship Id="rId229" Type="http://schemas.openxmlformats.org/officeDocument/2006/relationships/hyperlink" Target="https://www.ncbi.nlm.nih.gov/pubmed/?term=Han%20KH%5BAuthor%5D&amp;cauthor=true&amp;cauthor_uid=27923446" TargetMode="External"/><Relationship Id="rId240" Type="http://schemas.openxmlformats.org/officeDocument/2006/relationships/hyperlink" Target="https://www.ncbi.nlm.nih.gov/pubmed/?term=Mu%20YM%5BAuthor%5D&amp;cauthor=true&amp;cauthor_uid=12684033" TargetMode="External"/><Relationship Id="rId261" Type="http://schemas.openxmlformats.org/officeDocument/2006/relationships/hyperlink" Target="https://www.ncbi.nlm.nih.gov/pubmed/?term=Shao%20Y%5BAuthor%5D&amp;cauthor=true&amp;cauthor_uid=29324774" TargetMode="External"/><Relationship Id="rId14" Type="http://schemas.openxmlformats.org/officeDocument/2006/relationships/image" Target="media/image5.emf"/><Relationship Id="rId35" Type="http://schemas.openxmlformats.org/officeDocument/2006/relationships/image" Target="media/image24.PNG"/><Relationship Id="rId56" Type="http://schemas.microsoft.com/office/2007/relationships/hdphoto" Target="media/hdphoto3.wdp"/><Relationship Id="rId77" Type="http://schemas.openxmlformats.org/officeDocument/2006/relationships/image" Target="media/image51.jpeg"/><Relationship Id="rId100" Type="http://schemas.microsoft.com/office/2007/relationships/hdphoto" Target="media/hdphoto19.wdp"/><Relationship Id="rId282" Type="http://schemas.openxmlformats.org/officeDocument/2006/relationships/hyperlink" Target="https://www.ncbi.nlm.nih.gov/pubmed/?term=Zhang%20Y%5BAuthor%5D&amp;cauthor=true&amp;cauthor_uid=26081124" TargetMode="External"/><Relationship Id="rId8" Type="http://schemas.openxmlformats.org/officeDocument/2006/relationships/endnotes" Target="endnotes.xml"/><Relationship Id="rId98" Type="http://schemas.openxmlformats.org/officeDocument/2006/relationships/image" Target="media/image65.jpg"/><Relationship Id="rId121" Type="http://schemas.openxmlformats.org/officeDocument/2006/relationships/image" Target="media/image83.jpeg"/><Relationship Id="rId142" Type="http://schemas.openxmlformats.org/officeDocument/2006/relationships/image" Target="media/image98.jpeg"/><Relationship Id="rId163" Type="http://schemas.openxmlformats.org/officeDocument/2006/relationships/image" Target="media/image114.jpg"/><Relationship Id="rId184" Type="http://schemas.openxmlformats.org/officeDocument/2006/relationships/image" Target="media/image135.png"/><Relationship Id="rId219" Type="http://schemas.openxmlformats.org/officeDocument/2006/relationships/hyperlink" Target="https://www.ncbi.nlm.nih.gov/pubmed/?term=Verit%20A%5BAuthor%5D&amp;cauthor=true&amp;cauthor_uid=19428083" TargetMode="External"/><Relationship Id="rId230" Type="http://schemas.openxmlformats.org/officeDocument/2006/relationships/hyperlink" Target="https://www.ncbi.nlm.nih.gov/pubmed/?term=Cha%20BS%5BAuthor%5D&amp;cauthor=true&amp;cauthor_uid=27923446" TargetMode="External"/><Relationship Id="rId251" Type="http://schemas.openxmlformats.org/officeDocument/2006/relationships/hyperlink" Target="https://www.ncbi.nlm.nih.gov/pubmed/?term=da%20Costa%20MR%5BAuthor%5D&amp;cauthor=true&amp;cauthor_uid=20444430" TargetMode="External"/><Relationship Id="rId25" Type="http://schemas.openxmlformats.org/officeDocument/2006/relationships/image" Target="media/image16.png"/><Relationship Id="rId46" Type="http://schemas.openxmlformats.org/officeDocument/2006/relationships/image" Target="media/image29.png"/><Relationship Id="rId67" Type="http://schemas.openxmlformats.org/officeDocument/2006/relationships/image" Target="media/image45.jpg"/><Relationship Id="rId272" Type="http://schemas.openxmlformats.org/officeDocument/2006/relationships/hyperlink" Target="https://www.ncbi.nlm.nih.gov/pubmed/?term=Kadioglu%20H%5BAuthor%5D&amp;cauthor=true&amp;cauthor_uid=19562447" TargetMode="External"/><Relationship Id="rId88" Type="http://schemas.openxmlformats.org/officeDocument/2006/relationships/image" Target="media/image58.jpg"/><Relationship Id="rId111" Type="http://schemas.openxmlformats.org/officeDocument/2006/relationships/image" Target="media/image76.png"/><Relationship Id="rId132" Type="http://schemas.openxmlformats.org/officeDocument/2006/relationships/image" Target="media/image90.jpg"/><Relationship Id="rId153" Type="http://schemas.microsoft.com/office/2007/relationships/hdphoto" Target="media/hdphoto31.wdp"/><Relationship Id="rId174" Type="http://schemas.openxmlformats.org/officeDocument/2006/relationships/image" Target="media/image125.png"/><Relationship Id="rId195" Type="http://schemas.openxmlformats.org/officeDocument/2006/relationships/hyperlink" Target="https://www.ncbi.nlm.nih.gov/pubmed/?term=Ahmad%20A%5BAuthor%5D&amp;cauthor=true&amp;cauthor_uid=30473057" TargetMode="External"/><Relationship Id="rId209" Type="http://schemas.openxmlformats.org/officeDocument/2006/relationships/hyperlink" Target="https://www.ncbi.nlm.nih.gov/pubmed/?term=Abdel-Latif%20HA%5BAuthor%5D&amp;cauthor=true&amp;cauthor_uid=26134756" TargetMode="External"/><Relationship Id="rId220" Type="http://schemas.openxmlformats.org/officeDocument/2006/relationships/hyperlink" Target="https://www.ncbi.nlm.nih.gov/pubmed/?term=Savas%20M%5BAuthor%5D&amp;cauthor=true&amp;cauthor_uid=19428083" TargetMode="External"/><Relationship Id="rId241" Type="http://schemas.openxmlformats.org/officeDocument/2006/relationships/hyperlink" Target="https://www.ncbi.nlm.nih.gov/pubmed/?term=Wang%20BA%5BAuthor%5D&amp;cauthor=true&amp;cauthor_uid=12684033" TargetMode="External"/><Relationship Id="rId15" Type="http://schemas.openxmlformats.org/officeDocument/2006/relationships/image" Target="media/image6.png"/><Relationship Id="rId36" Type="http://schemas.openxmlformats.org/officeDocument/2006/relationships/diagramData" Target="diagrams/data1.xml"/><Relationship Id="rId57" Type="http://schemas.openxmlformats.org/officeDocument/2006/relationships/image" Target="media/image39.jpeg"/><Relationship Id="rId262" Type="http://schemas.openxmlformats.org/officeDocument/2006/relationships/hyperlink" Target="https://www.ncbi.nlm.nih.gov/pubmed/?term=Jiang%20X%5BAuthor%5D&amp;cauthor=true&amp;cauthor_uid=29324774" TargetMode="External"/><Relationship Id="rId283" Type="http://schemas.openxmlformats.org/officeDocument/2006/relationships/hyperlink" Target="https://www.ncbi.nlm.nih.gov/pubmed/?term=Pang%20XL%5BAuthor%5D&amp;cauthor=true&amp;cauthor_uid=26081124" TargetMode="External"/><Relationship Id="rId78" Type="http://schemas.openxmlformats.org/officeDocument/2006/relationships/image" Target="media/image52.jpeg"/><Relationship Id="rId99" Type="http://schemas.openxmlformats.org/officeDocument/2006/relationships/image" Target="media/image66.png"/><Relationship Id="rId101" Type="http://schemas.openxmlformats.org/officeDocument/2006/relationships/image" Target="media/image67.png"/><Relationship Id="rId122" Type="http://schemas.microsoft.com/office/2007/relationships/hdphoto" Target="media/hdphoto24.wdp"/><Relationship Id="rId143" Type="http://schemas.microsoft.com/office/2007/relationships/hdphoto" Target="media/hdphoto30.wdp"/><Relationship Id="rId164" Type="http://schemas.openxmlformats.org/officeDocument/2006/relationships/image" Target="media/image115.jpg"/><Relationship Id="rId185" Type="http://schemas.openxmlformats.org/officeDocument/2006/relationships/image" Target="media/image136.png"/><Relationship Id="rId9" Type="http://schemas.openxmlformats.org/officeDocument/2006/relationships/footer" Target="footer1.xml"/><Relationship Id="rId210" Type="http://schemas.openxmlformats.org/officeDocument/2006/relationships/hyperlink" Target="https://www.ncbi.nlm.nih.gov/pubmed/?term=Amri%20Z%5BAuthor%5D&amp;cauthor=true&amp;cauthor_uid=28655305" TargetMode="External"/><Relationship Id="rId26" Type="http://schemas.openxmlformats.org/officeDocument/2006/relationships/image" Target="media/image17.png"/><Relationship Id="rId231" Type="http://schemas.openxmlformats.org/officeDocument/2006/relationships/hyperlink" Target="https://www.ncbi.nlm.nih.gov/pubmed/?term=Chung%20CH%5BAuthor%5D&amp;cauthor=true&amp;cauthor_uid=27923446" TargetMode="External"/><Relationship Id="rId252" Type="http://schemas.openxmlformats.org/officeDocument/2006/relationships/hyperlink" Target="https://www.ncbi.nlm.nih.gov/pubmed/?term=Warrenfeltz%20SW%5BAuthor%5D&amp;cauthor=true&amp;cauthor_uid=20444430" TargetMode="External"/><Relationship Id="rId273" Type="http://schemas.openxmlformats.org/officeDocument/2006/relationships/hyperlink" Target="https://www.ncbi.nlm.nih.gov/pubmed/?term=Gunerhan%20Y%5BAuthor%5D&amp;cauthor=true&amp;cauthor_uid=19562447" TargetMode="External"/><Relationship Id="rId47" Type="http://schemas.openxmlformats.org/officeDocument/2006/relationships/image" Target="media/image30.png"/><Relationship Id="rId68" Type="http://schemas.openxmlformats.org/officeDocument/2006/relationships/image" Target="media/image46.jpeg"/><Relationship Id="rId89" Type="http://schemas.openxmlformats.org/officeDocument/2006/relationships/image" Target="media/image59.jpeg"/><Relationship Id="rId112" Type="http://schemas.microsoft.com/office/2007/relationships/hdphoto" Target="media/hdphoto21.wdp"/><Relationship Id="rId133" Type="http://schemas.openxmlformats.org/officeDocument/2006/relationships/image" Target="media/image91.jpeg"/><Relationship Id="rId154" Type="http://schemas.openxmlformats.org/officeDocument/2006/relationships/image" Target="media/image108.jpeg"/><Relationship Id="rId175" Type="http://schemas.openxmlformats.org/officeDocument/2006/relationships/image" Target="media/image126.png"/><Relationship Id="rId196" Type="http://schemas.openxmlformats.org/officeDocument/2006/relationships/hyperlink" Target="https://www.ncbi.nlm.nih.gov/pubmed/?term=Ali%20T%5BAuthor%5D&amp;cauthor=true&amp;cauthor_uid=30473057" TargetMode="External"/><Relationship Id="rId200" Type="http://schemas.openxmlformats.org/officeDocument/2006/relationships/hyperlink" Target="https://www.ncbi.nlm.nih.gov/pubmed/?term=Rehman%20SU%5BAuthor%5D&amp;cauthor=true&amp;cauthor_uid=30473057" TargetMode="External"/><Relationship Id="rId16" Type="http://schemas.openxmlformats.org/officeDocument/2006/relationships/image" Target="media/image7.jpg"/><Relationship Id="rId221" Type="http://schemas.openxmlformats.org/officeDocument/2006/relationships/hyperlink" Target="https://www.ncbi.nlm.nih.gov/pubmed/?term=Yeni%20E%5BAuthor%5D&amp;cauthor=true&amp;cauthor_uid=19428083" TargetMode="External"/><Relationship Id="rId242" Type="http://schemas.openxmlformats.org/officeDocument/2006/relationships/hyperlink" Target="https://www.ncbi.nlm.nih.gov/pubmed/?term=Li%20XL%5BAuthor%5D&amp;cauthor=true&amp;cauthor_uid=12684033" TargetMode="External"/><Relationship Id="rId263" Type="http://schemas.openxmlformats.org/officeDocument/2006/relationships/hyperlink" Target="https://www.ncbi.nlm.nih.gov/pubmed/?term=Pan%20X%5BAuthor%5D&amp;cauthor=true&amp;cauthor_uid=29324774" TargetMode="External"/><Relationship Id="rId284" Type="http://schemas.openxmlformats.org/officeDocument/2006/relationships/hyperlink" Target="https://www.ncbi.nlm.nih.gov/pubmed/?term=Cheng%20D%5BAuthor%5D&amp;cauthor=true&amp;cauthor_uid=26081124" TargetMode="External"/><Relationship Id="rId37" Type="http://schemas.openxmlformats.org/officeDocument/2006/relationships/diagramLayout" Target="diagrams/layout1.xml"/><Relationship Id="rId58" Type="http://schemas.microsoft.com/office/2007/relationships/hdphoto" Target="media/hdphoto4.wdp"/><Relationship Id="rId79" Type="http://schemas.microsoft.com/office/2007/relationships/hdphoto" Target="media/hdphoto12.wdp"/><Relationship Id="rId102" Type="http://schemas.openxmlformats.org/officeDocument/2006/relationships/image" Target="media/image68.png"/><Relationship Id="rId123" Type="http://schemas.openxmlformats.org/officeDocument/2006/relationships/image" Target="media/image84.jpg"/><Relationship Id="rId144" Type="http://schemas.openxmlformats.org/officeDocument/2006/relationships/image" Target="media/image99.jpg"/><Relationship Id="rId90" Type="http://schemas.openxmlformats.org/officeDocument/2006/relationships/image" Target="media/image60.jpeg"/><Relationship Id="rId165" Type="http://schemas.openxmlformats.org/officeDocument/2006/relationships/image" Target="media/image116.jpg"/><Relationship Id="rId186" Type="http://schemas.openxmlformats.org/officeDocument/2006/relationships/image" Target="media/image137.png"/><Relationship Id="rId211" Type="http://schemas.openxmlformats.org/officeDocument/2006/relationships/hyperlink" Target="https://www.ncbi.nlm.nih.gov/pubmed/?term=Ghorbel%20A%5BAuthor%5D&amp;cauthor=true&amp;cauthor_uid=28655305" TargetMode="External"/><Relationship Id="rId232" Type="http://schemas.openxmlformats.org/officeDocument/2006/relationships/hyperlink" Target="https://www.ncbi.nlm.nih.gov/pubmed/?term=Lee%20BW%5BAuthor%5D&amp;cauthor=true&amp;cauthor_uid=27923446" TargetMode="External"/><Relationship Id="rId253" Type="http://schemas.openxmlformats.org/officeDocument/2006/relationships/hyperlink" Target="https://www.ncbi.nlm.nih.gov/pubmed/?term=Fanelli%20F%5BAuthor%5D&amp;cauthor=true&amp;cauthor_uid=20444430" TargetMode="External"/><Relationship Id="rId274" Type="http://schemas.openxmlformats.org/officeDocument/2006/relationships/hyperlink" Target="https://www.ncbi.nlm.nih.gov/pubmed/?term=Aktas%20S%5BAuthor%5D&amp;cauthor=true&amp;cauthor_uid=19562447" TargetMode="External"/><Relationship Id="rId27" Type="http://schemas.openxmlformats.org/officeDocument/2006/relationships/image" Target="media/image18.png"/><Relationship Id="rId48" Type="http://schemas.openxmlformats.org/officeDocument/2006/relationships/image" Target="media/image31.png"/><Relationship Id="rId69" Type="http://schemas.microsoft.com/office/2007/relationships/hdphoto" Target="media/hdphoto8.wdp"/><Relationship Id="rId113" Type="http://schemas.openxmlformats.org/officeDocument/2006/relationships/image" Target="media/image77.png"/><Relationship Id="rId134" Type="http://schemas.openxmlformats.org/officeDocument/2006/relationships/image" Target="media/image92.jpeg"/><Relationship Id="rId80" Type="http://schemas.openxmlformats.org/officeDocument/2006/relationships/image" Target="media/image53.jpeg"/><Relationship Id="rId155" Type="http://schemas.microsoft.com/office/2007/relationships/hdphoto" Target="media/hdphoto32.wdp"/><Relationship Id="rId176" Type="http://schemas.openxmlformats.org/officeDocument/2006/relationships/image" Target="media/image127.png"/><Relationship Id="rId197" Type="http://schemas.openxmlformats.org/officeDocument/2006/relationships/hyperlink" Target="https://www.ncbi.nlm.nih.gov/pubmed/?term=Kim%20MW%5BAuthor%5D&amp;cauthor=true&amp;cauthor_uid=30473057" TargetMode="External"/><Relationship Id="rId201" Type="http://schemas.openxmlformats.org/officeDocument/2006/relationships/hyperlink" Target="https://www.ncbi.nlm.nih.gov/pubmed/?term=Khan%20MS%5BAuthor%5D&amp;cauthor=true&amp;cauthor_uid=30473057" TargetMode="External"/><Relationship Id="rId222" Type="http://schemas.openxmlformats.org/officeDocument/2006/relationships/hyperlink" Target="https://www.ncbi.nlm.nih.gov/pubmed/?term=Erel%20O%5BAuthor%5D&amp;cauthor=true&amp;cauthor_uid=19428083" TargetMode="External"/><Relationship Id="rId243" Type="http://schemas.openxmlformats.org/officeDocument/2006/relationships/hyperlink" Target="https://www.ncbi.nlm.nih.gov/pubmed/?term=Lu%20JM%5BAuthor%5D&amp;cauthor=true&amp;cauthor_uid=12684033" TargetMode="External"/><Relationship Id="rId264" Type="http://schemas.openxmlformats.org/officeDocument/2006/relationships/hyperlink" Target="https://www.ncbi.nlm.nih.gov/pubmed/?term=Liu%20S%5BAuthor%5D&amp;cauthor=true&amp;cauthor_uid=29324774" TargetMode="External"/><Relationship Id="rId285" Type="http://schemas.openxmlformats.org/officeDocument/2006/relationships/hyperlink" Target="https://www.ncbi.nlm.nih.gov/pubmed/?term=Yang%20J%5BAuthor%5D&amp;cauthor=true&amp;cauthor_uid=26081124" TargetMode="External"/><Relationship Id="rId17" Type="http://schemas.openxmlformats.org/officeDocument/2006/relationships/image" Target="media/image8.png"/><Relationship Id="rId38" Type="http://schemas.openxmlformats.org/officeDocument/2006/relationships/diagramQuickStyle" Target="diagrams/quickStyle1.xml"/><Relationship Id="rId59" Type="http://schemas.openxmlformats.org/officeDocument/2006/relationships/image" Target="media/image40.jpeg"/><Relationship Id="rId103" Type="http://schemas.openxmlformats.org/officeDocument/2006/relationships/image" Target="media/image69.png"/><Relationship Id="rId124" Type="http://schemas.openxmlformats.org/officeDocument/2006/relationships/image" Target="media/image85.jpeg"/><Relationship Id="rId70" Type="http://schemas.openxmlformats.org/officeDocument/2006/relationships/image" Target="media/image47.jpeg"/><Relationship Id="rId91" Type="http://schemas.openxmlformats.org/officeDocument/2006/relationships/image" Target="media/image61.jpeg"/><Relationship Id="rId145" Type="http://schemas.openxmlformats.org/officeDocument/2006/relationships/image" Target="media/image100.jpg"/><Relationship Id="rId166" Type="http://schemas.openxmlformats.org/officeDocument/2006/relationships/image" Target="media/image117.jpeg"/><Relationship Id="rId187" Type="http://schemas.openxmlformats.org/officeDocument/2006/relationships/image" Target="media/image138.png"/><Relationship Id="rId1" Type="http://schemas.openxmlformats.org/officeDocument/2006/relationships/customXml" Target="../customXml/item1.xml"/><Relationship Id="rId212" Type="http://schemas.openxmlformats.org/officeDocument/2006/relationships/hyperlink" Target="https://www.ncbi.nlm.nih.gov/pubmed/?term=Turki%20M%5BAuthor%5D&amp;cauthor=true&amp;cauthor_uid=28655305" TargetMode="External"/><Relationship Id="rId233" Type="http://schemas.openxmlformats.org/officeDocument/2006/relationships/hyperlink" Target="https://www.scopus.com/authid/detail.uri?origin=resultslist&amp;authorId=56970499300&amp;zone=" TargetMode="External"/><Relationship Id="rId254" Type="http://schemas.openxmlformats.org/officeDocument/2006/relationships/hyperlink" Target="https://www.ncbi.nlm.nih.gov/pubmed/?term=Shi%20T%5BAuthor%5D&amp;cauthor=true&amp;cauthor_uid=29324774" TargetMode="External"/><Relationship Id="rId28" Type="http://schemas.microsoft.com/office/2007/relationships/hdphoto" Target="media/hdphoto1.wdp"/><Relationship Id="rId49" Type="http://schemas.openxmlformats.org/officeDocument/2006/relationships/image" Target="media/image32.png"/><Relationship Id="rId114" Type="http://schemas.microsoft.com/office/2007/relationships/hdphoto" Target="media/hdphoto22.wdp"/><Relationship Id="rId275" Type="http://schemas.openxmlformats.org/officeDocument/2006/relationships/hyperlink" Target="https://www.ncbi.nlm.nih.gov/pubmed/?term=Dursun%20N%5BAuthor%5D&amp;cauthor=true&amp;cauthor_uid=19562447" TargetMode="External"/><Relationship Id="rId60" Type="http://schemas.microsoft.com/office/2007/relationships/hdphoto" Target="media/hdphoto5.wdp"/><Relationship Id="rId81" Type="http://schemas.openxmlformats.org/officeDocument/2006/relationships/image" Target="media/image54.jpeg"/><Relationship Id="rId135" Type="http://schemas.openxmlformats.org/officeDocument/2006/relationships/image" Target="media/image93.jpeg"/><Relationship Id="rId156" Type="http://schemas.openxmlformats.org/officeDocument/2006/relationships/image" Target="media/image109.jpg"/><Relationship Id="rId177" Type="http://schemas.openxmlformats.org/officeDocument/2006/relationships/image" Target="media/image128.png"/><Relationship Id="rId198" Type="http://schemas.openxmlformats.org/officeDocument/2006/relationships/hyperlink" Target="https://www.ncbi.nlm.nih.gov/pubmed/?term=Khan%20A%5BAuthor%5D&amp;cauthor=true&amp;cauthor_uid=30473057" TargetMode="External"/><Relationship Id="rId202" Type="http://schemas.openxmlformats.org/officeDocument/2006/relationships/hyperlink" Target="https://www.ncbi.nlm.nih.gov/pubmed/?term=Abid%20NB%5BAuthor%5D&amp;cauthor=true&amp;cauthor_uid=30473057" TargetMode="External"/><Relationship Id="rId223" Type="http://schemas.openxmlformats.org/officeDocument/2006/relationships/hyperlink" Target="https://www.jci.org/articles/view/23928" TargetMode="External"/><Relationship Id="rId244" Type="http://schemas.openxmlformats.org/officeDocument/2006/relationships/hyperlink" Target="https://www.ncbi.nlm.nih.gov/pubmed/?term=Li%20JY%5BAuthor%5D&amp;cauthor=true&amp;cauthor_uid=12684033" TargetMode="External"/><Relationship Id="rId18" Type="http://schemas.openxmlformats.org/officeDocument/2006/relationships/image" Target="media/image9.jpg"/><Relationship Id="rId39" Type="http://schemas.openxmlformats.org/officeDocument/2006/relationships/diagramColors" Target="diagrams/colors1.xml"/><Relationship Id="rId265" Type="http://schemas.openxmlformats.org/officeDocument/2006/relationships/hyperlink" Target="https://www.ncbi.nlm.nih.gov/pubmed/?term=Zhuang%20R%5BAuthor%5D&amp;cauthor=true&amp;cauthor_uid=29324774" TargetMode="External"/><Relationship Id="rId286" Type="http://schemas.openxmlformats.org/officeDocument/2006/relationships/hyperlink" Target="https://link.springer.com/journal/10815" TargetMode="External"/><Relationship Id="rId50" Type="http://schemas.openxmlformats.org/officeDocument/2006/relationships/image" Target="media/image33.png"/><Relationship Id="rId104" Type="http://schemas.openxmlformats.org/officeDocument/2006/relationships/image" Target="media/image70.png"/><Relationship Id="rId125" Type="http://schemas.microsoft.com/office/2007/relationships/hdphoto" Target="media/hdphoto25.wdp"/><Relationship Id="rId146" Type="http://schemas.openxmlformats.org/officeDocument/2006/relationships/image" Target="media/image101.jpg"/><Relationship Id="rId167" Type="http://schemas.openxmlformats.org/officeDocument/2006/relationships/image" Target="media/image118.jpg"/><Relationship Id="rId188" Type="http://schemas.openxmlformats.org/officeDocument/2006/relationships/image" Target="media/image139.png"/><Relationship Id="rId71" Type="http://schemas.microsoft.com/office/2007/relationships/hdphoto" Target="media/hdphoto9.wdp"/><Relationship Id="rId92" Type="http://schemas.microsoft.com/office/2007/relationships/hdphoto" Target="media/hdphoto16.wdp"/><Relationship Id="rId213" Type="http://schemas.openxmlformats.org/officeDocument/2006/relationships/hyperlink" Target="https://www.ncbi.nlm.nih.gov/pubmed/?term=Akrout%20FM%5BAuthor%5D&amp;cauthor=true&amp;cauthor_uid=28655305" TargetMode="External"/><Relationship Id="rId234" Type="http://schemas.openxmlformats.org/officeDocument/2006/relationships/hyperlink" Target="https://www.scopus.com/authid/detail.uri?origin=resultslist&amp;authorId=13402924500&amp;zone=" TargetMode="External"/><Relationship Id="rId2" Type="http://schemas.openxmlformats.org/officeDocument/2006/relationships/numbering" Target="numbering.xml"/><Relationship Id="rId29" Type="http://schemas.openxmlformats.org/officeDocument/2006/relationships/image" Target="media/image19.PNG"/><Relationship Id="rId255" Type="http://schemas.openxmlformats.org/officeDocument/2006/relationships/hyperlink" Target="https://www.ncbi.nlm.nih.gov/pubmed/?term=Yang%20X%5BAuthor%5D&amp;cauthor=true&amp;cauthor_uid=29324774" TargetMode="External"/><Relationship Id="rId276" Type="http://schemas.openxmlformats.org/officeDocument/2006/relationships/hyperlink" Target="https://www.ncbi.nlm.nih.gov/pubmed/?term=Sehirli%20AO%5BAuthor%5D&amp;cauthor=true&amp;cauthor_uid=19562447" TargetMode="External"/><Relationship Id="rId40" Type="http://schemas.microsoft.com/office/2007/relationships/diagramDrawing" Target="diagrams/drawing1.xml"/><Relationship Id="rId115" Type="http://schemas.openxmlformats.org/officeDocument/2006/relationships/image" Target="media/image78.png"/><Relationship Id="rId136" Type="http://schemas.microsoft.com/office/2007/relationships/hdphoto" Target="media/hdphoto28.wdp"/><Relationship Id="rId157" Type="http://schemas.openxmlformats.org/officeDocument/2006/relationships/image" Target="media/image110.jpg"/><Relationship Id="rId178" Type="http://schemas.openxmlformats.org/officeDocument/2006/relationships/image" Target="media/image129.png"/><Relationship Id="rId61" Type="http://schemas.openxmlformats.org/officeDocument/2006/relationships/image" Target="media/image41.jpeg"/><Relationship Id="rId82" Type="http://schemas.microsoft.com/office/2007/relationships/hdphoto" Target="media/hdphoto13.wdp"/><Relationship Id="rId199" Type="http://schemas.openxmlformats.org/officeDocument/2006/relationships/hyperlink" Target="https://www.ncbi.nlm.nih.gov/pubmed/?term=Jo%20MH%5BAuthor%5D&amp;cauthor=true&amp;cauthor_uid=30473057" TargetMode="External"/><Relationship Id="rId203" Type="http://schemas.openxmlformats.org/officeDocument/2006/relationships/hyperlink" Target="https://www.ncbi.nlm.nih.gov/pubmed/?term=Khan%20M%5BAuthor%5D&amp;cauthor=true&amp;cauthor_uid=30473057" TargetMode="External"/><Relationship Id="rId19" Type="http://schemas.openxmlformats.org/officeDocument/2006/relationships/image" Target="media/image10.jpg"/><Relationship Id="rId224" Type="http://schemas.openxmlformats.org/officeDocument/2006/relationships/hyperlink" Target="https://www.jci.org/115/1" TargetMode="External"/><Relationship Id="rId245" Type="http://schemas.openxmlformats.org/officeDocument/2006/relationships/hyperlink" Target="https://www.ncbi.nlm.nih.gov/pubmed/?term=Pan%20CY%5BAuthor%5D&amp;cauthor=true&amp;cauthor_uid=12684033" TargetMode="External"/><Relationship Id="rId266" Type="http://schemas.openxmlformats.org/officeDocument/2006/relationships/hyperlink" Target="https://www.ncbi.nlm.nih.gov/pubmed/29324774" TargetMode="External"/><Relationship Id="rId287" Type="http://schemas.openxmlformats.org/officeDocument/2006/relationships/image" Target="media/image146.PNG"/><Relationship Id="rId30" Type="http://schemas.openxmlformats.org/officeDocument/2006/relationships/image" Target="media/image20.PNG"/><Relationship Id="rId105" Type="http://schemas.openxmlformats.org/officeDocument/2006/relationships/image" Target="media/image71.png"/><Relationship Id="rId126" Type="http://schemas.openxmlformats.org/officeDocument/2006/relationships/image" Target="media/image86.jpg"/><Relationship Id="rId147" Type="http://schemas.openxmlformats.org/officeDocument/2006/relationships/image" Target="media/image102.jpg"/><Relationship Id="rId168" Type="http://schemas.openxmlformats.org/officeDocument/2006/relationships/image" Target="media/image119.jpeg"/><Relationship Id="rId51" Type="http://schemas.openxmlformats.org/officeDocument/2006/relationships/image" Target="media/image34.png"/><Relationship Id="rId72" Type="http://schemas.openxmlformats.org/officeDocument/2006/relationships/image" Target="media/image48.jpg"/><Relationship Id="rId93" Type="http://schemas.openxmlformats.org/officeDocument/2006/relationships/image" Target="media/image62.jpeg"/><Relationship Id="rId189" Type="http://schemas.openxmlformats.org/officeDocument/2006/relationships/image" Target="media/image140.png"/><Relationship Id="rId3" Type="http://schemas.openxmlformats.org/officeDocument/2006/relationships/styles" Target="styles.xml"/><Relationship Id="rId214" Type="http://schemas.openxmlformats.org/officeDocument/2006/relationships/hyperlink" Target="https://www.ncbi.nlm.nih.gov/pubmed/?term=Ayadi%20F%5BAuthor%5D&amp;cauthor=true&amp;cauthor_uid=28655305" TargetMode="External"/><Relationship Id="rId235" Type="http://schemas.openxmlformats.org/officeDocument/2006/relationships/hyperlink" Target="https://www.scopus.com/authid/detail.uri?origin=resultslist&amp;authorId=56970790500&amp;zone=" TargetMode="External"/><Relationship Id="rId256" Type="http://schemas.openxmlformats.org/officeDocument/2006/relationships/hyperlink" Target="https://www.ncbi.nlm.nih.gov/pubmed/?term=Zhou%20H%5BAuthor%5D&amp;cauthor=true&amp;cauthor_uid=29324774" TargetMode="External"/><Relationship Id="rId277" Type="http://schemas.openxmlformats.org/officeDocument/2006/relationships/hyperlink" Target="https://link.springer.com/journal/595" TargetMode="External"/><Relationship Id="rId116" Type="http://schemas.openxmlformats.org/officeDocument/2006/relationships/image" Target="media/image79.png"/><Relationship Id="rId137" Type="http://schemas.openxmlformats.org/officeDocument/2006/relationships/image" Target="media/image94.jpeg"/><Relationship Id="rId158" Type="http://schemas.openxmlformats.org/officeDocument/2006/relationships/image" Target="media/image111.jpg"/><Relationship Id="rId20" Type="http://schemas.openxmlformats.org/officeDocument/2006/relationships/image" Target="media/image11.jpeg"/><Relationship Id="rId41" Type="http://schemas.openxmlformats.org/officeDocument/2006/relationships/chart" Target="charts/chart1.xml"/><Relationship Id="rId62" Type="http://schemas.microsoft.com/office/2007/relationships/hdphoto" Target="media/hdphoto6.wdp"/><Relationship Id="rId83" Type="http://schemas.openxmlformats.org/officeDocument/2006/relationships/image" Target="media/image55.jpeg"/><Relationship Id="rId179" Type="http://schemas.openxmlformats.org/officeDocument/2006/relationships/image" Target="media/image130.png"/><Relationship Id="rId190" Type="http://schemas.openxmlformats.org/officeDocument/2006/relationships/image" Target="media/image141.png"/><Relationship Id="rId204" Type="http://schemas.openxmlformats.org/officeDocument/2006/relationships/hyperlink" Target="https://www.ncbi.nlm.nih.gov/pubmed/?term=Ullah%20R%5BAuthor%5D&amp;cauthor=true&amp;cauthor_uid=30473057" TargetMode="External"/><Relationship Id="rId225" Type="http://schemas.openxmlformats.org/officeDocument/2006/relationships/hyperlink" Target="https://www.ncbi.nlm.nih.gov/pubmed/?term=Huh%20JH%5BAuthor%5D&amp;cauthor=true&amp;cauthor_uid=27923446" TargetMode="External"/><Relationship Id="rId246" Type="http://schemas.openxmlformats.org/officeDocument/2006/relationships/hyperlink" Target="https://www.ncbi.nlm.nih.gov/pubmed/?term=Yanase%20T%5BAuthor%5D&amp;cauthor=true&amp;cauthor_uid=12684033" TargetMode="External"/><Relationship Id="rId267" Type="http://schemas.openxmlformats.org/officeDocument/2006/relationships/hyperlink" Target="https://www.ncbi.nlm.nih.gov/pubmed/?term=Soltys%20K%5BAuthor%5D&amp;cauthor=true&amp;cauthor_uid=11431728" TargetMode="External"/><Relationship Id="rId288" Type="http://schemas.openxmlformats.org/officeDocument/2006/relationships/hyperlink" Target="mailto:gizembasaran.mbg@gmail.com" TargetMode="External"/><Relationship Id="rId106" Type="http://schemas.microsoft.com/office/2007/relationships/hdphoto" Target="media/hdphoto20.wdp"/><Relationship Id="rId127" Type="http://schemas.openxmlformats.org/officeDocument/2006/relationships/image" Target="media/image87.jpeg"/><Relationship Id="rId10" Type="http://schemas.openxmlformats.org/officeDocument/2006/relationships/image" Target="media/image1.jpg"/><Relationship Id="rId31" Type="http://schemas.openxmlformats.org/officeDocument/2006/relationships/image" Target="media/image21.png"/><Relationship Id="rId52" Type="http://schemas.openxmlformats.org/officeDocument/2006/relationships/image" Target="media/image35.png"/><Relationship Id="rId73" Type="http://schemas.openxmlformats.org/officeDocument/2006/relationships/image" Target="media/image49.jpeg"/><Relationship Id="rId94" Type="http://schemas.microsoft.com/office/2007/relationships/hdphoto" Target="media/hdphoto17.wdp"/><Relationship Id="rId148" Type="http://schemas.openxmlformats.org/officeDocument/2006/relationships/image" Target="media/image103.jpeg"/><Relationship Id="rId169" Type="http://schemas.openxmlformats.org/officeDocument/2006/relationships/image" Target="media/image120.jpeg"/><Relationship Id="rId4" Type="http://schemas.microsoft.com/office/2007/relationships/stylesWithEffects" Target="stylesWithEffects.xml"/><Relationship Id="rId180" Type="http://schemas.openxmlformats.org/officeDocument/2006/relationships/image" Target="media/image131.png"/><Relationship Id="rId215" Type="http://schemas.openxmlformats.org/officeDocument/2006/relationships/hyperlink" Target="https://www.ncbi.nlm.nih.gov/pubmed/?term=Elfeki%20A%5BAuthor%5D&amp;cauthor=true&amp;cauthor_uid=28655305" TargetMode="External"/><Relationship Id="rId236" Type="http://schemas.openxmlformats.org/officeDocument/2006/relationships/hyperlink" Target="https://www.scopus.com/authid/detail.uri?origin=resultslist&amp;authorId=23466769900&amp;zone=" TargetMode="External"/><Relationship Id="rId257" Type="http://schemas.openxmlformats.org/officeDocument/2006/relationships/hyperlink" Target="https://www.ncbi.nlm.nih.gov/pubmed/?term=Xi%20J%5BAuthor%5D&amp;cauthor=true&amp;cauthor_uid=29324774" TargetMode="External"/><Relationship Id="rId278" Type="http://schemas.openxmlformats.org/officeDocument/2006/relationships/hyperlink" Target="https://www.ncbi.nlm.nih.gov/pubmed/?term=Yan%20WJ%5BAuthor%5D&amp;cauthor=true&amp;cauthor_uid=26081124" TargetMode="External"/><Relationship Id="rId42" Type="http://schemas.openxmlformats.org/officeDocument/2006/relationships/image" Target="media/image26.png"/><Relationship Id="rId84" Type="http://schemas.microsoft.com/office/2007/relationships/hdphoto" Target="media/hdphoto14.wdp"/><Relationship Id="rId138" Type="http://schemas.microsoft.com/office/2007/relationships/hdphoto" Target="media/hdphoto29.wdp"/><Relationship Id="rId191" Type="http://schemas.openxmlformats.org/officeDocument/2006/relationships/image" Target="media/image142.png"/><Relationship Id="rId205" Type="http://schemas.openxmlformats.org/officeDocument/2006/relationships/hyperlink" Target="https://www.ncbi.nlm.nih.gov/pubmed/?term=Jo%20MG%5BAuthor%5D&amp;cauthor=true&amp;cauthor_uid=30473057" TargetMode="External"/><Relationship Id="rId247" Type="http://schemas.openxmlformats.org/officeDocument/2006/relationships/hyperlink" Target="https://www.ncbi.nlm.nih.gov/pubmed/?term=Nawata%20H%5BAuthor%5D&amp;cauthor=true&amp;cauthor_uid=12684033" TargetMode="External"/><Relationship Id="rId107" Type="http://schemas.openxmlformats.org/officeDocument/2006/relationships/image" Target="media/image72.jpg"/><Relationship Id="rId289" Type="http://schemas.openxmlformats.org/officeDocument/2006/relationships/footer" Target="footer2.xml"/><Relationship Id="rId11" Type="http://schemas.openxmlformats.org/officeDocument/2006/relationships/image" Target="media/image2.jpg"/><Relationship Id="rId53" Type="http://schemas.openxmlformats.org/officeDocument/2006/relationships/image" Target="media/image36.png"/><Relationship Id="rId149" Type="http://schemas.openxmlformats.org/officeDocument/2006/relationships/image" Target="media/image104.jpg"/><Relationship Id="rId95" Type="http://schemas.openxmlformats.org/officeDocument/2006/relationships/image" Target="media/image63.png"/><Relationship Id="rId160" Type="http://schemas.microsoft.com/office/2007/relationships/hdphoto" Target="media/hdphoto33.wdp"/><Relationship Id="rId216" Type="http://schemas.openxmlformats.org/officeDocument/2006/relationships/hyperlink" Target="https://www.ncbi.nlm.nih.gov/pubmed/?term=Hammami%20M%5BAuthor%5D&amp;cauthor=true&amp;cauthor_uid=28655305" TargetMode="External"/><Relationship Id="rId258" Type="http://schemas.openxmlformats.org/officeDocument/2006/relationships/hyperlink" Target="https://www.ncbi.nlm.nih.gov/pubmed/?term=Sun%20J%5BAuthor%5D&amp;cauthor=true&amp;cauthor_uid=29324774" TargetMode="External"/><Relationship Id="rId22" Type="http://schemas.openxmlformats.org/officeDocument/2006/relationships/image" Target="media/image13.png"/><Relationship Id="rId64" Type="http://schemas.microsoft.com/office/2007/relationships/hdphoto" Target="media/hdphoto7.wdp"/><Relationship Id="rId118" Type="http://schemas.openxmlformats.org/officeDocument/2006/relationships/image" Target="media/image80.png"/><Relationship Id="rId171" Type="http://schemas.openxmlformats.org/officeDocument/2006/relationships/image" Target="media/image122.png"/><Relationship Id="rId227" Type="http://schemas.openxmlformats.org/officeDocument/2006/relationships/hyperlink" Target="https://www.ncbi.nlm.nih.gov/pubmed/?term=Kim%20SU%5BAuthor%5D&amp;cauthor=true&amp;cauthor_uid=27923446"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Gizem\Desktop\tez-bulgu-.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Gizem\Desktop\tez-bulgu-11.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'iLK 24 HAFTA'!$A$76</c:f>
              <c:strCache>
                <c:ptCount val="1"/>
                <c:pt idx="0">
                  <c:v>NK</c:v>
                </c:pt>
              </c:strCache>
            </c:strRef>
          </c:tx>
          <c:marker>
            <c:symbol val="none"/>
          </c:marker>
          <c:cat>
            <c:strRef>
              <c:f>'iLK 24 HAFTA'!$B$75:$Y$75</c:f>
              <c:strCache>
                <c:ptCount val="24"/>
                <c:pt idx="0">
                  <c:v>H1</c:v>
                </c:pt>
                <c:pt idx="1">
                  <c:v>H2</c:v>
                </c:pt>
                <c:pt idx="2">
                  <c:v>H3</c:v>
                </c:pt>
                <c:pt idx="3">
                  <c:v>H4</c:v>
                </c:pt>
                <c:pt idx="4">
                  <c:v>H5</c:v>
                </c:pt>
                <c:pt idx="5">
                  <c:v>H6</c:v>
                </c:pt>
                <c:pt idx="6">
                  <c:v>H7</c:v>
                </c:pt>
                <c:pt idx="7">
                  <c:v>H8</c:v>
                </c:pt>
                <c:pt idx="8">
                  <c:v>H9</c:v>
                </c:pt>
                <c:pt idx="9">
                  <c:v>H10</c:v>
                </c:pt>
                <c:pt idx="10">
                  <c:v>H11</c:v>
                </c:pt>
                <c:pt idx="11">
                  <c:v>H12</c:v>
                </c:pt>
                <c:pt idx="12">
                  <c:v>H13</c:v>
                </c:pt>
                <c:pt idx="13">
                  <c:v>H14</c:v>
                </c:pt>
                <c:pt idx="14">
                  <c:v>H15</c:v>
                </c:pt>
                <c:pt idx="15">
                  <c:v>H16</c:v>
                </c:pt>
                <c:pt idx="16">
                  <c:v>H17</c:v>
                </c:pt>
                <c:pt idx="17">
                  <c:v>H18</c:v>
                </c:pt>
                <c:pt idx="18">
                  <c:v>H19</c:v>
                </c:pt>
                <c:pt idx="19">
                  <c:v>H20</c:v>
                </c:pt>
                <c:pt idx="20">
                  <c:v>H21</c:v>
                </c:pt>
                <c:pt idx="21">
                  <c:v>H22</c:v>
                </c:pt>
                <c:pt idx="22">
                  <c:v>H23</c:v>
                </c:pt>
                <c:pt idx="23">
                  <c:v>H24</c:v>
                </c:pt>
              </c:strCache>
            </c:strRef>
          </c:cat>
          <c:val>
            <c:numRef>
              <c:f>'iLK 24 HAFTA'!$B$76:$Y$76</c:f>
              <c:numCache>
                <c:formatCode>General</c:formatCode>
                <c:ptCount val="24"/>
                <c:pt idx="0">
                  <c:v>273.0625</c:v>
                </c:pt>
                <c:pt idx="1">
                  <c:v>285.375</c:v>
                </c:pt>
                <c:pt idx="2">
                  <c:v>293.9708333333333</c:v>
                </c:pt>
                <c:pt idx="3">
                  <c:v>292.25833333333333</c:v>
                </c:pt>
                <c:pt idx="4">
                  <c:v>306.86250000000001</c:v>
                </c:pt>
                <c:pt idx="5">
                  <c:v>308.46249999999998</c:v>
                </c:pt>
                <c:pt idx="6">
                  <c:v>308.31666666666666</c:v>
                </c:pt>
                <c:pt idx="7">
                  <c:v>308.01666666666665</c:v>
                </c:pt>
                <c:pt idx="8">
                  <c:v>304.60833333333329</c:v>
                </c:pt>
                <c:pt idx="9">
                  <c:v>326.79583333333335</c:v>
                </c:pt>
                <c:pt idx="10">
                  <c:v>272.49583333333334</c:v>
                </c:pt>
                <c:pt idx="11">
                  <c:v>260.50416666666666</c:v>
                </c:pt>
                <c:pt idx="12">
                  <c:v>276.35000000000002</c:v>
                </c:pt>
                <c:pt idx="13">
                  <c:v>278.56666666666666</c:v>
                </c:pt>
                <c:pt idx="14">
                  <c:v>300.42500000000001</c:v>
                </c:pt>
                <c:pt idx="15">
                  <c:v>260.11666666666667</c:v>
                </c:pt>
                <c:pt idx="16">
                  <c:v>246.82916666666665</c:v>
                </c:pt>
                <c:pt idx="17">
                  <c:v>247.56666666666666</c:v>
                </c:pt>
                <c:pt idx="18">
                  <c:v>247.95</c:v>
                </c:pt>
                <c:pt idx="19">
                  <c:v>278.23750000000001</c:v>
                </c:pt>
                <c:pt idx="20">
                  <c:v>279.09166666666664</c:v>
                </c:pt>
                <c:pt idx="21">
                  <c:v>269.56666666666666</c:v>
                </c:pt>
                <c:pt idx="22">
                  <c:v>257.55416666666667</c:v>
                </c:pt>
                <c:pt idx="23">
                  <c:v>269.94583333333333</c:v>
                </c:pt>
              </c:numCache>
            </c:numRef>
          </c:val>
          <c:smooth val="0"/>
          <c:extLst xmlns:c16r2="http://schemas.microsoft.com/office/drawing/2015/06/chart">
            <c:ext xmlns:c16="http://schemas.microsoft.com/office/drawing/2014/chart" uri="{C3380CC4-5D6E-409C-BE32-E72D297353CC}">
              <c16:uniqueId val="{00000000-4DC2-496F-9F87-273A1576ECD5}"/>
            </c:ext>
          </c:extLst>
        </c:ser>
        <c:ser>
          <c:idx val="1"/>
          <c:order val="1"/>
          <c:tx>
            <c:strRef>
              <c:f>'iLK 24 HAFTA'!$A$77</c:f>
              <c:strCache>
                <c:ptCount val="1"/>
                <c:pt idx="0">
                  <c:v>OK</c:v>
                </c:pt>
              </c:strCache>
            </c:strRef>
          </c:tx>
          <c:marker>
            <c:symbol val="none"/>
          </c:marker>
          <c:cat>
            <c:strRef>
              <c:f>'iLK 24 HAFTA'!$B$75:$Y$75</c:f>
              <c:strCache>
                <c:ptCount val="24"/>
                <c:pt idx="0">
                  <c:v>H1</c:v>
                </c:pt>
                <c:pt idx="1">
                  <c:v>H2</c:v>
                </c:pt>
                <c:pt idx="2">
                  <c:v>H3</c:v>
                </c:pt>
                <c:pt idx="3">
                  <c:v>H4</c:v>
                </c:pt>
                <c:pt idx="4">
                  <c:v>H5</c:v>
                </c:pt>
                <c:pt idx="5">
                  <c:v>H6</c:v>
                </c:pt>
                <c:pt idx="6">
                  <c:v>H7</c:v>
                </c:pt>
                <c:pt idx="7">
                  <c:v>H8</c:v>
                </c:pt>
                <c:pt idx="8">
                  <c:v>H9</c:v>
                </c:pt>
                <c:pt idx="9">
                  <c:v>H10</c:v>
                </c:pt>
                <c:pt idx="10">
                  <c:v>H11</c:v>
                </c:pt>
                <c:pt idx="11">
                  <c:v>H12</c:v>
                </c:pt>
                <c:pt idx="12">
                  <c:v>H13</c:v>
                </c:pt>
                <c:pt idx="13">
                  <c:v>H14</c:v>
                </c:pt>
                <c:pt idx="14">
                  <c:v>H15</c:v>
                </c:pt>
                <c:pt idx="15">
                  <c:v>H16</c:v>
                </c:pt>
                <c:pt idx="16">
                  <c:v>H17</c:v>
                </c:pt>
                <c:pt idx="17">
                  <c:v>H18</c:v>
                </c:pt>
                <c:pt idx="18">
                  <c:v>H19</c:v>
                </c:pt>
                <c:pt idx="19">
                  <c:v>H20</c:v>
                </c:pt>
                <c:pt idx="20">
                  <c:v>H21</c:v>
                </c:pt>
                <c:pt idx="21">
                  <c:v>H22</c:v>
                </c:pt>
                <c:pt idx="22">
                  <c:v>H23</c:v>
                </c:pt>
                <c:pt idx="23">
                  <c:v>H24</c:v>
                </c:pt>
              </c:strCache>
            </c:strRef>
          </c:cat>
          <c:val>
            <c:numRef>
              <c:f>'iLK 24 HAFTA'!$B$77:$Y$77</c:f>
              <c:numCache>
                <c:formatCode>General</c:formatCode>
                <c:ptCount val="24"/>
                <c:pt idx="0">
                  <c:v>278.19887500000004</c:v>
                </c:pt>
                <c:pt idx="1">
                  <c:v>295.87707499999999</c:v>
                </c:pt>
                <c:pt idx="2">
                  <c:v>310.677075</c:v>
                </c:pt>
                <c:pt idx="3">
                  <c:v>312.99270833333333</c:v>
                </c:pt>
                <c:pt idx="4">
                  <c:v>330.31875000000002</c:v>
                </c:pt>
                <c:pt idx="5">
                  <c:v>336.44062500000001</c:v>
                </c:pt>
                <c:pt idx="6">
                  <c:v>344.31145833333335</c:v>
                </c:pt>
                <c:pt idx="7">
                  <c:v>340.79062499999998</c:v>
                </c:pt>
                <c:pt idx="8">
                  <c:v>346.04479166666664</c:v>
                </c:pt>
                <c:pt idx="9">
                  <c:v>351.97083333333336</c:v>
                </c:pt>
                <c:pt idx="10">
                  <c:v>365.1072916666667</c:v>
                </c:pt>
                <c:pt idx="11">
                  <c:v>374.50729166666662</c:v>
                </c:pt>
                <c:pt idx="12">
                  <c:v>391.19062499999995</c:v>
                </c:pt>
                <c:pt idx="13">
                  <c:v>399.83854166666669</c:v>
                </c:pt>
                <c:pt idx="14">
                  <c:v>411.2322916666667</c:v>
                </c:pt>
                <c:pt idx="15">
                  <c:v>405.68958333333336</c:v>
                </c:pt>
                <c:pt idx="16">
                  <c:v>410.65729166666665</c:v>
                </c:pt>
                <c:pt idx="17">
                  <c:v>412.95625000000001</c:v>
                </c:pt>
                <c:pt idx="18">
                  <c:v>415.84479166666665</c:v>
                </c:pt>
                <c:pt idx="19">
                  <c:v>415.36309523809524</c:v>
                </c:pt>
                <c:pt idx="20">
                  <c:v>406.48020833333334</c:v>
                </c:pt>
                <c:pt idx="21">
                  <c:v>412.16354166666667</c:v>
                </c:pt>
                <c:pt idx="22">
                  <c:v>415.54062499999998</c:v>
                </c:pt>
                <c:pt idx="23">
                  <c:v>438.66145833333337</c:v>
                </c:pt>
              </c:numCache>
            </c:numRef>
          </c:val>
          <c:smooth val="0"/>
          <c:extLst xmlns:c16r2="http://schemas.microsoft.com/office/drawing/2015/06/chart">
            <c:ext xmlns:c16="http://schemas.microsoft.com/office/drawing/2014/chart" uri="{C3380CC4-5D6E-409C-BE32-E72D297353CC}">
              <c16:uniqueId val="{00000001-4DC2-496F-9F87-273A1576ECD5}"/>
            </c:ext>
          </c:extLst>
        </c:ser>
        <c:dLbls>
          <c:showLegendKey val="0"/>
          <c:showVal val="0"/>
          <c:showCatName val="0"/>
          <c:showSerName val="0"/>
          <c:showPercent val="0"/>
          <c:showBubbleSize val="0"/>
        </c:dLbls>
        <c:marker val="1"/>
        <c:smooth val="0"/>
        <c:axId val="722488832"/>
        <c:axId val="745392960"/>
      </c:lineChart>
      <c:catAx>
        <c:axId val="722488832"/>
        <c:scaling>
          <c:orientation val="minMax"/>
        </c:scaling>
        <c:delete val="0"/>
        <c:axPos val="b"/>
        <c:title>
          <c:tx>
            <c:rich>
              <a:bodyPr/>
              <a:lstStyle/>
              <a:p>
                <a:pPr>
                  <a:defRPr/>
                </a:pPr>
                <a:r>
                  <a:rPr lang="tr-TR"/>
                  <a:t>Zaman</a:t>
                </a:r>
                <a:r>
                  <a:rPr lang="tr-TR" baseline="0"/>
                  <a:t> (Hafta)</a:t>
                </a:r>
                <a:endParaRPr lang="tr-TR"/>
              </a:p>
            </c:rich>
          </c:tx>
          <c:overlay val="0"/>
        </c:title>
        <c:numFmt formatCode="General" sourceLinked="0"/>
        <c:majorTickMark val="none"/>
        <c:minorTickMark val="none"/>
        <c:tickLblPos val="nextTo"/>
        <c:crossAx val="745392960"/>
        <c:crosses val="autoZero"/>
        <c:auto val="1"/>
        <c:lblAlgn val="ctr"/>
        <c:lblOffset val="100"/>
        <c:noMultiLvlLbl val="0"/>
      </c:catAx>
      <c:valAx>
        <c:axId val="745392960"/>
        <c:scaling>
          <c:orientation val="minMax"/>
          <c:min val="200"/>
        </c:scaling>
        <c:delete val="0"/>
        <c:axPos val="l"/>
        <c:majorGridlines/>
        <c:title>
          <c:tx>
            <c:rich>
              <a:bodyPr/>
              <a:lstStyle/>
              <a:p>
                <a:pPr>
                  <a:defRPr/>
                </a:pPr>
                <a:r>
                  <a:rPr lang="tr-TR"/>
                  <a:t>Ağırlık (g)</a:t>
                </a:r>
              </a:p>
            </c:rich>
          </c:tx>
          <c:overlay val="0"/>
        </c:title>
        <c:numFmt formatCode="General" sourceLinked="1"/>
        <c:majorTickMark val="out"/>
        <c:minorTickMark val="none"/>
        <c:tickLblPos val="nextTo"/>
        <c:crossAx val="722488832"/>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656251511274658"/>
          <c:y val="3.524609423822022E-2"/>
          <c:w val="0.76357131237992248"/>
          <c:h val="0.88522484689413827"/>
        </c:manualLayout>
      </c:layout>
      <c:lineChart>
        <c:grouping val="standard"/>
        <c:varyColors val="0"/>
        <c:ser>
          <c:idx val="0"/>
          <c:order val="0"/>
          <c:tx>
            <c:strRef>
              <c:f>'İlaç uygulandığı günler'!$A$75</c:f>
              <c:strCache>
                <c:ptCount val="1"/>
                <c:pt idx="0">
                  <c:v>NK</c:v>
                </c:pt>
              </c:strCache>
            </c:strRef>
          </c:tx>
          <c:cat>
            <c:strRef>
              <c:f>'İlaç uygulandığı günler'!$B$74:$J$74</c:f>
              <c:strCache>
                <c:ptCount val="9"/>
                <c:pt idx="0">
                  <c:v>H24</c:v>
                </c:pt>
                <c:pt idx="1">
                  <c:v>H25</c:v>
                </c:pt>
                <c:pt idx="2">
                  <c:v>H26</c:v>
                </c:pt>
                <c:pt idx="3">
                  <c:v>H27</c:v>
                </c:pt>
                <c:pt idx="4">
                  <c:v>H28</c:v>
                </c:pt>
                <c:pt idx="5">
                  <c:v>H29</c:v>
                </c:pt>
                <c:pt idx="6">
                  <c:v>H30</c:v>
                </c:pt>
                <c:pt idx="7">
                  <c:v>H31</c:v>
                </c:pt>
                <c:pt idx="8">
                  <c:v>Kesim</c:v>
                </c:pt>
              </c:strCache>
            </c:strRef>
          </c:cat>
          <c:val>
            <c:numRef>
              <c:f>'İlaç uygulandığı günler'!$B$75:$J$75</c:f>
              <c:numCache>
                <c:formatCode>General</c:formatCode>
                <c:ptCount val="9"/>
                <c:pt idx="0">
                  <c:v>254.91666666666666</c:v>
                </c:pt>
                <c:pt idx="1">
                  <c:v>241.56666666666663</c:v>
                </c:pt>
                <c:pt idx="2">
                  <c:v>262.38333333333333</c:v>
                </c:pt>
                <c:pt idx="3">
                  <c:v>273.91666666666669</c:v>
                </c:pt>
                <c:pt idx="4">
                  <c:v>287.81666666666666</c:v>
                </c:pt>
                <c:pt idx="5">
                  <c:v>259.5</c:v>
                </c:pt>
                <c:pt idx="6">
                  <c:v>280.84999999999997</c:v>
                </c:pt>
                <c:pt idx="7">
                  <c:v>283.96666666666664</c:v>
                </c:pt>
                <c:pt idx="8">
                  <c:v>263.56666666666666</c:v>
                </c:pt>
              </c:numCache>
            </c:numRef>
          </c:val>
          <c:smooth val="0"/>
          <c:extLst xmlns:c16r2="http://schemas.microsoft.com/office/drawing/2015/06/chart">
            <c:ext xmlns:c16="http://schemas.microsoft.com/office/drawing/2014/chart" uri="{C3380CC4-5D6E-409C-BE32-E72D297353CC}">
              <c16:uniqueId val="{00000000-9857-40DF-8DBB-05157508294E}"/>
            </c:ext>
          </c:extLst>
        </c:ser>
        <c:ser>
          <c:idx val="1"/>
          <c:order val="1"/>
          <c:tx>
            <c:strRef>
              <c:f>'İlaç uygulandığı günler'!$A$76</c:f>
              <c:strCache>
                <c:ptCount val="1"/>
                <c:pt idx="0">
                  <c:v>NN</c:v>
                </c:pt>
              </c:strCache>
            </c:strRef>
          </c:tx>
          <c:cat>
            <c:strRef>
              <c:f>'İlaç uygulandığı günler'!$B$74:$J$74</c:f>
              <c:strCache>
                <c:ptCount val="9"/>
                <c:pt idx="0">
                  <c:v>H24</c:v>
                </c:pt>
                <c:pt idx="1">
                  <c:v>H25</c:v>
                </c:pt>
                <c:pt idx="2">
                  <c:v>H26</c:v>
                </c:pt>
                <c:pt idx="3">
                  <c:v>H27</c:v>
                </c:pt>
                <c:pt idx="4">
                  <c:v>H28</c:v>
                </c:pt>
                <c:pt idx="5">
                  <c:v>H29</c:v>
                </c:pt>
                <c:pt idx="6">
                  <c:v>H30</c:v>
                </c:pt>
                <c:pt idx="7">
                  <c:v>H31</c:v>
                </c:pt>
                <c:pt idx="8">
                  <c:v>Kesim</c:v>
                </c:pt>
              </c:strCache>
            </c:strRef>
          </c:cat>
          <c:val>
            <c:numRef>
              <c:f>'İlaç uygulandığı günler'!$B$76:$J$76</c:f>
              <c:numCache>
                <c:formatCode>General</c:formatCode>
                <c:ptCount val="9"/>
                <c:pt idx="0">
                  <c:v>278.48333333333335</c:v>
                </c:pt>
                <c:pt idx="1">
                  <c:v>258.18333333333334</c:v>
                </c:pt>
                <c:pt idx="2">
                  <c:v>262.33333333333331</c:v>
                </c:pt>
                <c:pt idx="3">
                  <c:v>273.66666666666669</c:v>
                </c:pt>
                <c:pt idx="4">
                  <c:v>282.51666666666671</c:v>
                </c:pt>
                <c:pt idx="5">
                  <c:v>273.83333333333331</c:v>
                </c:pt>
                <c:pt idx="6">
                  <c:v>290.58333333333331</c:v>
                </c:pt>
                <c:pt idx="7">
                  <c:v>305.7</c:v>
                </c:pt>
                <c:pt idx="8">
                  <c:v>292.76666666666665</c:v>
                </c:pt>
              </c:numCache>
            </c:numRef>
          </c:val>
          <c:smooth val="0"/>
          <c:extLst xmlns:c16r2="http://schemas.microsoft.com/office/drawing/2015/06/chart">
            <c:ext xmlns:c16="http://schemas.microsoft.com/office/drawing/2014/chart" uri="{C3380CC4-5D6E-409C-BE32-E72D297353CC}">
              <c16:uniqueId val="{00000001-9857-40DF-8DBB-05157508294E}"/>
            </c:ext>
          </c:extLst>
        </c:ser>
        <c:ser>
          <c:idx val="2"/>
          <c:order val="2"/>
          <c:tx>
            <c:strRef>
              <c:f>'İlaç uygulandığı günler'!$A$77</c:f>
              <c:strCache>
                <c:ptCount val="1"/>
                <c:pt idx="0">
                  <c:v>NS</c:v>
                </c:pt>
              </c:strCache>
            </c:strRef>
          </c:tx>
          <c:cat>
            <c:strRef>
              <c:f>'İlaç uygulandığı günler'!$B$74:$J$74</c:f>
              <c:strCache>
                <c:ptCount val="9"/>
                <c:pt idx="0">
                  <c:v>H24</c:v>
                </c:pt>
                <c:pt idx="1">
                  <c:v>H25</c:v>
                </c:pt>
                <c:pt idx="2">
                  <c:v>H26</c:v>
                </c:pt>
                <c:pt idx="3">
                  <c:v>H27</c:v>
                </c:pt>
                <c:pt idx="4">
                  <c:v>H28</c:v>
                </c:pt>
                <c:pt idx="5">
                  <c:v>H29</c:v>
                </c:pt>
                <c:pt idx="6">
                  <c:v>H30</c:v>
                </c:pt>
                <c:pt idx="7">
                  <c:v>H31</c:v>
                </c:pt>
                <c:pt idx="8">
                  <c:v>Kesim</c:v>
                </c:pt>
              </c:strCache>
            </c:strRef>
          </c:cat>
          <c:val>
            <c:numRef>
              <c:f>'İlaç uygulandığı günler'!$B$77:$J$77</c:f>
              <c:numCache>
                <c:formatCode>General</c:formatCode>
                <c:ptCount val="9"/>
                <c:pt idx="0">
                  <c:v>265.06666666666666</c:v>
                </c:pt>
                <c:pt idx="1">
                  <c:v>247.65</c:v>
                </c:pt>
                <c:pt idx="2">
                  <c:v>252.58333333333334</c:v>
                </c:pt>
                <c:pt idx="3">
                  <c:v>263.16666666666669</c:v>
                </c:pt>
                <c:pt idx="4">
                  <c:v>271.86666666666667</c:v>
                </c:pt>
                <c:pt idx="5">
                  <c:v>249.5</c:v>
                </c:pt>
                <c:pt idx="6">
                  <c:v>266.66666666666669</c:v>
                </c:pt>
                <c:pt idx="7">
                  <c:v>268.93333333333334</c:v>
                </c:pt>
                <c:pt idx="8">
                  <c:v>259.81666666666666</c:v>
                </c:pt>
              </c:numCache>
            </c:numRef>
          </c:val>
          <c:smooth val="0"/>
          <c:extLst xmlns:c16r2="http://schemas.microsoft.com/office/drawing/2015/06/chart">
            <c:ext xmlns:c16="http://schemas.microsoft.com/office/drawing/2014/chart" uri="{C3380CC4-5D6E-409C-BE32-E72D297353CC}">
              <c16:uniqueId val="{00000002-9857-40DF-8DBB-05157508294E}"/>
            </c:ext>
          </c:extLst>
        </c:ser>
        <c:ser>
          <c:idx val="3"/>
          <c:order val="3"/>
          <c:tx>
            <c:strRef>
              <c:f>'İlaç uygulandığı günler'!$A$78</c:f>
              <c:strCache>
                <c:ptCount val="1"/>
                <c:pt idx="0">
                  <c:v>NNS</c:v>
                </c:pt>
              </c:strCache>
            </c:strRef>
          </c:tx>
          <c:cat>
            <c:strRef>
              <c:f>'İlaç uygulandığı günler'!$B$74:$J$74</c:f>
              <c:strCache>
                <c:ptCount val="9"/>
                <c:pt idx="0">
                  <c:v>H24</c:v>
                </c:pt>
                <c:pt idx="1">
                  <c:v>H25</c:v>
                </c:pt>
                <c:pt idx="2">
                  <c:v>H26</c:v>
                </c:pt>
                <c:pt idx="3">
                  <c:v>H27</c:v>
                </c:pt>
                <c:pt idx="4">
                  <c:v>H28</c:v>
                </c:pt>
                <c:pt idx="5">
                  <c:v>H29</c:v>
                </c:pt>
                <c:pt idx="6">
                  <c:v>H30</c:v>
                </c:pt>
                <c:pt idx="7">
                  <c:v>H31</c:v>
                </c:pt>
                <c:pt idx="8">
                  <c:v>Kesim</c:v>
                </c:pt>
              </c:strCache>
            </c:strRef>
          </c:cat>
          <c:val>
            <c:numRef>
              <c:f>'İlaç uygulandığı günler'!$B$78:$J$78</c:f>
              <c:numCache>
                <c:formatCode>General</c:formatCode>
                <c:ptCount val="9"/>
                <c:pt idx="0">
                  <c:v>281.31666666666666</c:v>
                </c:pt>
                <c:pt idx="1">
                  <c:v>276.40000000000003</c:v>
                </c:pt>
                <c:pt idx="2">
                  <c:v>280.53333333333336</c:v>
                </c:pt>
                <c:pt idx="3">
                  <c:v>289.53333333333336</c:v>
                </c:pt>
                <c:pt idx="4">
                  <c:v>298.96666666666664</c:v>
                </c:pt>
                <c:pt idx="5">
                  <c:v>273.83333333333331</c:v>
                </c:pt>
                <c:pt idx="6">
                  <c:v>294.61666666666667</c:v>
                </c:pt>
                <c:pt idx="7">
                  <c:v>289.2166666666667</c:v>
                </c:pt>
                <c:pt idx="8">
                  <c:v>280.2166666666667</c:v>
                </c:pt>
              </c:numCache>
            </c:numRef>
          </c:val>
          <c:smooth val="0"/>
          <c:extLst xmlns:c16r2="http://schemas.microsoft.com/office/drawing/2015/06/chart">
            <c:ext xmlns:c16="http://schemas.microsoft.com/office/drawing/2014/chart" uri="{C3380CC4-5D6E-409C-BE32-E72D297353CC}">
              <c16:uniqueId val="{00000003-9857-40DF-8DBB-05157508294E}"/>
            </c:ext>
          </c:extLst>
        </c:ser>
        <c:ser>
          <c:idx val="4"/>
          <c:order val="4"/>
          <c:tx>
            <c:strRef>
              <c:f>'İlaç uygulandığı günler'!$A$79</c:f>
              <c:strCache>
                <c:ptCount val="1"/>
                <c:pt idx="0">
                  <c:v>OK</c:v>
                </c:pt>
              </c:strCache>
            </c:strRef>
          </c:tx>
          <c:cat>
            <c:strRef>
              <c:f>'İlaç uygulandığı günler'!$B$74:$J$74</c:f>
              <c:strCache>
                <c:ptCount val="9"/>
                <c:pt idx="0">
                  <c:v>H24</c:v>
                </c:pt>
                <c:pt idx="1">
                  <c:v>H25</c:v>
                </c:pt>
                <c:pt idx="2">
                  <c:v>H26</c:v>
                </c:pt>
                <c:pt idx="3">
                  <c:v>H27</c:v>
                </c:pt>
                <c:pt idx="4">
                  <c:v>H28</c:v>
                </c:pt>
                <c:pt idx="5">
                  <c:v>H29</c:v>
                </c:pt>
                <c:pt idx="6">
                  <c:v>H30</c:v>
                </c:pt>
                <c:pt idx="7">
                  <c:v>H31</c:v>
                </c:pt>
                <c:pt idx="8">
                  <c:v>Kesim</c:v>
                </c:pt>
              </c:strCache>
            </c:strRef>
          </c:cat>
          <c:val>
            <c:numRef>
              <c:f>'İlaç uygulandığı günler'!$B$79:$J$79</c:f>
              <c:numCache>
                <c:formatCode>General</c:formatCode>
                <c:ptCount val="9"/>
                <c:pt idx="0">
                  <c:v>463.71999999999997</c:v>
                </c:pt>
                <c:pt idx="1">
                  <c:v>463.5</c:v>
                </c:pt>
                <c:pt idx="2">
                  <c:v>474.6</c:v>
                </c:pt>
                <c:pt idx="3">
                  <c:v>477.4</c:v>
                </c:pt>
                <c:pt idx="4">
                  <c:v>472.2</c:v>
                </c:pt>
                <c:pt idx="5">
                  <c:v>487.2</c:v>
                </c:pt>
                <c:pt idx="6">
                  <c:v>479</c:v>
                </c:pt>
                <c:pt idx="7">
                  <c:v>484.8</c:v>
                </c:pt>
                <c:pt idx="8">
                  <c:v>511</c:v>
                </c:pt>
              </c:numCache>
            </c:numRef>
          </c:val>
          <c:smooth val="0"/>
          <c:extLst xmlns:c16r2="http://schemas.microsoft.com/office/drawing/2015/06/chart">
            <c:ext xmlns:c16="http://schemas.microsoft.com/office/drawing/2014/chart" uri="{C3380CC4-5D6E-409C-BE32-E72D297353CC}">
              <c16:uniqueId val="{00000004-9857-40DF-8DBB-05157508294E}"/>
            </c:ext>
          </c:extLst>
        </c:ser>
        <c:ser>
          <c:idx val="5"/>
          <c:order val="5"/>
          <c:tx>
            <c:strRef>
              <c:f>'İlaç uygulandığı günler'!$A$80</c:f>
              <c:strCache>
                <c:ptCount val="1"/>
                <c:pt idx="0">
                  <c:v>ON</c:v>
                </c:pt>
              </c:strCache>
            </c:strRef>
          </c:tx>
          <c:cat>
            <c:strRef>
              <c:f>'İlaç uygulandığı günler'!$B$74:$J$74</c:f>
              <c:strCache>
                <c:ptCount val="9"/>
                <c:pt idx="0">
                  <c:v>H24</c:v>
                </c:pt>
                <c:pt idx="1">
                  <c:v>H25</c:v>
                </c:pt>
                <c:pt idx="2">
                  <c:v>H26</c:v>
                </c:pt>
                <c:pt idx="3">
                  <c:v>H27</c:v>
                </c:pt>
                <c:pt idx="4">
                  <c:v>H28</c:v>
                </c:pt>
                <c:pt idx="5">
                  <c:v>H29</c:v>
                </c:pt>
                <c:pt idx="6">
                  <c:v>H30</c:v>
                </c:pt>
                <c:pt idx="7">
                  <c:v>H31</c:v>
                </c:pt>
                <c:pt idx="8">
                  <c:v>Kesim</c:v>
                </c:pt>
              </c:strCache>
            </c:strRef>
          </c:cat>
          <c:val>
            <c:numRef>
              <c:f>'İlaç uygulandığı günler'!$B$80:$J$80</c:f>
              <c:numCache>
                <c:formatCode>General</c:formatCode>
                <c:ptCount val="9"/>
                <c:pt idx="0">
                  <c:v>436.17500000000007</c:v>
                </c:pt>
                <c:pt idx="1">
                  <c:v>435.98750000000001</c:v>
                </c:pt>
                <c:pt idx="2">
                  <c:v>439.2</c:v>
                </c:pt>
                <c:pt idx="3">
                  <c:v>438.6</c:v>
                </c:pt>
                <c:pt idx="4">
                  <c:v>439.42499999999995</c:v>
                </c:pt>
                <c:pt idx="5">
                  <c:v>454</c:v>
                </c:pt>
                <c:pt idx="6">
                  <c:v>443</c:v>
                </c:pt>
                <c:pt idx="7">
                  <c:v>457.16250000000002</c:v>
                </c:pt>
                <c:pt idx="8">
                  <c:v>457.42500000000001</c:v>
                </c:pt>
              </c:numCache>
            </c:numRef>
          </c:val>
          <c:smooth val="0"/>
          <c:extLst xmlns:c16r2="http://schemas.microsoft.com/office/drawing/2015/06/chart">
            <c:ext xmlns:c16="http://schemas.microsoft.com/office/drawing/2014/chart" uri="{C3380CC4-5D6E-409C-BE32-E72D297353CC}">
              <c16:uniqueId val="{00000005-9857-40DF-8DBB-05157508294E}"/>
            </c:ext>
          </c:extLst>
        </c:ser>
        <c:ser>
          <c:idx val="6"/>
          <c:order val="6"/>
          <c:tx>
            <c:strRef>
              <c:f>'İlaç uygulandığı günler'!$A$81</c:f>
              <c:strCache>
                <c:ptCount val="1"/>
                <c:pt idx="0">
                  <c:v>OS</c:v>
                </c:pt>
              </c:strCache>
            </c:strRef>
          </c:tx>
          <c:cat>
            <c:strRef>
              <c:f>'İlaç uygulandığı günler'!$B$74:$J$74</c:f>
              <c:strCache>
                <c:ptCount val="9"/>
                <c:pt idx="0">
                  <c:v>H24</c:v>
                </c:pt>
                <c:pt idx="1">
                  <c:v>H25</c:v>
                </c:pt>
                <c:pt idx="2">
                  <c:v>H26</c:v>
                </c:pt>
                <c:pt idx="3">
                  <c:v>H27</c:v>
                </c:pt>
                <c:pt idx="4">
                  <c:v>H28</c:v>
                </c:pt>
                <c:pt idx="5">
                  <c:v>H29</c:v>
                </c:pt>
                <c:pt idx="6">
                  <c:v>H30</c:v>
                </c:pt>
                <c:pt idx="7">
                  <c:v>H31</c:v>
                </c:pt>
                <c:pt idx="8">
                  <c:v>Kesim</c:v>
                </c:pt>
              </c:strCache>
            </c:strRef>
          </c:cat>
          <c:val>
            <c:numRef>
              <c:f>'İlaç uygulandığı günler'!$B$81:$J$81</c:f>
              <c:numCache>
                <c:formatCode>General</c:formatCode>
                <c:ptCount val="9"/>
                <c:pt idx="0">
                  <c:v>427.13749999999999</c:v>
                </c:pt>
                <c:pt idx="1">
                  <c:v>427.52499999999998</c:v>
                </c:pt>
                <c:pt idx="2">
                  <c:v>429.4</c:v>
                </c:pt>
                <c:pt idx="3">
                  <c:v>429.25</c:v>
                </c:pt>
                <c:pt idx="4">
                  <c:v>431.34999999999997</c:v>
                </c:pt>
                <c:pt idx="5">
                  <c:v>443.875</c:v>
                </c:pt>
                <c:pt idx="6">
                  <c:v>436.1875</c:v>
                </c:pt>
                <c:pt idx="7">
                  <c:v>445.32499999999999</c:v>
                </c:pt>
                <c:pt idx="8">
                  <c:v>449.88750000000005</c:v>
                </c:pt>
              </c:numCache>
            </c:numRef>
          </c:val>
          <c:smooth val="0"/>
          <c:extLst xmlns:c16r2="http://schemas.microsoft.com/office/drawing/2015/06/chart">
            <c:ext xmlns:c16="http://schemas.microsoft.com/office/drawing/2014/chart" uri="{C3380CC4-5D6E-409C-BE32-E72D297353CC}">
              <c16:uniqueId val="{00000006-9857-40DF-8DBB-05157508294E}"/>
            </c:ext>
          </c:extLst>
        </c:ser>
        <c:ser>
          <c:idx val="7"/>
          <c:order val="7"/>
          <c:tx>
            <c:strRef>
              <c:f>'İlaç uygulandığı günler'!$A$82</c:f>
              <c:strCache>
                <c:ptCount val="1"/>
                <c:pt idx="0">
                  <c:v>ONS</c:v>
                </c:pt>
              </c:strCache>
            </c:strRef>
          </c:tx>
          <c:cat>
            <c:strRef>
              <c:f>'İlaç uygulandığı günler'!$B$74:$J$74</c:f>
              <c:strCache>
                <c:ptCount val="9"/>
                <c:pt idx="0">
                  <c:v>H24</c:v>
                </c:pt>
                <c:pt idx="1">
                  <c:v>H25</c:v>
                </c:pt>
                <c:pt idx="2">
                  <c:v>H26</c:v>
                </c:pt>
                <c:pt idx="3">
                  <c:v>H27</c:v>
                </c:pt>
                <c:pt idx="4">
                  <c:v>H28</c:v>
                </c:pt>
                <c:pt idx="5">
                  <c:v>H29</c:v>
                </c:pt>
                <c:pt idx="6">
                  <c:v>H30</c:v>
                </c:pt>
                <c:pt idx="7">
                  <c:v>H31</c:v>
                </c:pt>
                <c:pt idx="8">
                  <c:v>Kesim</c:v>
                </c:pt>
              </c:strCache>
            </c:strRef>
          </c:cat>
          <c:val>
            <c:numRef>
              <c:f>'İlaç uygulandığı günler'!$B$82:$J$82</c:f>
              <c:numCache>
                <c:formatCode>General</c:formatCode>
                <c:ptCount val="9"/>
                <c:pt idx="0">
                  <c:v>427.4</c:v>
                </c:pt>
                <c:pt idx="1">
                  <c:v>424.78750000000002</c:v>
                </c:pt>
                <c:pt idx="2">
                  <c:v>424.46249999999998</c:v>
                </c:pt>
                <c:pt idx="3">
                  <c:v>425.9375</c:v>
                </c:pt>
                <c:pt idx="4">
                  <c:v>425.21250000000003</c:v>
                </c:pt>
                <c:pt idx="5">
                  <c:v>433.25</c:v>
                </c:pt>
                <c:pt idx="6">
                  <c:v>428.25</c:v>
                </c:pt>
                <c:pt idx="7">
                  <c:v>433.5625</c:v>
                </c:pt>
                <c:pt idx="8">
                  <c:v>443.4</c:v>
                </c:pt>
              </c:numCache>
            </c:numRef>
          </c:val>
          <c:smooth val="0"/>
          <c:extLst xmlns:c16r2="http://schemas.microsoft.com/office/drawing/2015/06/chart">
            <c:ext xmlns:c16="http://schemas.microsoft.com/office/drawing/2014/chart" uri="{C3380CC4-5D6E-409C-BE32-E72D297353CC}">
              <c16:uniqueId val="{00000007-9857-40DF-8DBB-05157508294E}"/>
            </c:ext>
          </c:extLst>
        </c:ser>
        <c:dLbls>
          <c:showLegendKey val="0"/>
          <c:showVal val="0"/>
          <c:showCatName val="0"/>
          <c:showSerName val="0"/>
          <c:showPercent val="0"/>
          <c:showBubbleSize val="0"/>
        </c:dLbls>
        <c:marker val="1"/>
        <c:smooth val="0"/>
        <c:axId val="775497216"/>
        <c:axId val="745391808"/>
      </c:lineChart>
      <c:catAx>
        <c:axId val="775497216"/>
        <c:scaling>
          <c:orientation val="minMax"/>
        </c:scaling>
        <c:delete val="0"/>
        <c:axPos val="b"/>
        <c:minorGridlines/>
        <c:numFmt formatCode="General" sourceLinked="0"/>
        <c:majorTickMark val="none"/>
        <c:minorTickMark val="none"/>
        <c:tickLblPos val="nextTo"/>
        <c:crossAx val="745391808"/>
        <c:crosses val="autoZero"/>
        <c:auto val="1"/>
        <c:lblAlgn val="ctr"/>
        <c:lblOffset val="100"/>
        <c:noMultiLvlLbl val="0"/>
      </c:catAx>
      <c:valAx>
        <c:axId val="745391808"/>
        <c:scaling>
          <c:orientation val="minMax"/>
          <c:max val="520"/>
          <c:min val="235"/>
        </c:scaling>
        <c:delete val="0"/>
        <c:axPos val="l"/>
        <c:majorGridlines>
          <c:spPr>
            <a:ln w="6350"/>
          </c:spPr>
        </c:majorGridlines>
        <c:title>
          <c:tx>
            <c:rich>
              <a:bodyPr/>
              <a:lstStyle/>
              <a:p>
                <a:pPr>
                  <a:defRPr/>
                </a:pPr>
                <a:r>
                  <a:rPr lang="tr-TR" sz="1050">
                    <a:latin typeface="Times New Roman" panose="02020603050405020304" pitchFamily="18" charset="0"/>
                    <a:cs typeface="Times New Roman" panose="02020603050405020304" pitchFamily="18" charset="0"/>
                  </a:rPr>
                  <a:t>Ağırlık(g)</a:t>
                </a:r>
              </a:p>
            </c:rich>
          </c:tx>
          <c:layout>
            <c:manualLayout>
              <c:xMode val="edge"/>
              <c:yMode val="edge"/>
              <c:x val="1.5633724176437745E-2"/>
              <c:y val="0.4088266466691664"/>
            </c:manualLayout>
          </c:layout>
          <c:overlay val="0"/>
        </c:title>
        <c:numFmt formatCode="General" sourceLinked="1"/>
        <c:majorTickMark val="none"/>
        <c:minorTickMark val="none"/>
        <c:tickLblPos val="nextTo"/>
        <c:crossAx val="775497216"/>
        <c:crosses val="autoZero"/>
        <c:crossBetween val="between"/>
        <c:majorUnit val="15"/>
      </c:valAx>
    </c:plotArea>
    <c:legend>
      <c:legendPos val="r"/>
      <c:layout>
        <c:manualLayout>
          <c:xMode val="edge"/>
          <c:yMode val="edge"/>
          <c:x val="0.89353416250104412"/>
          <c:y val="0.27037570303712039"/>
          <c:w val="0.10646583749895584"/>
          <c:h val="0.45924859392575929"/>
        </c:manualLayout>
      </c:layout>
      <c:overlay val="0"/>
    </c:legend>
    <c:plotVisOnly val="1"/>
    <c:dispBlanksAs val="gap"/>
    <c:showDLblsOverMax val="0"/>
  </c:chart>
  <c:externalData r:id="rId2">
    <c:autoUpdate val="0"/>
  </c:externalData>
</c:chartSpace>
</file>

<file path=word/diagrams/_rels/data1.xml.rels><?xml version="1.0" encoding="UTF-8" standalone="yes"?>
<Relationships xmlns="http://schemas.openxmlformats.org/package/2006/relationships"><Relationship Id="rId1" Type="http://schemas.openxmlformats.org/officeDocument/2006/relationships/image" Target="../media/image25.jpeg"/></Relationships>
</file>

<file path=word/diagrams/_rels/drawing1.xml.rels><?xml version="1.0" encoding="UTF-8" standalone="yes"?>
<Relationships xmlns="http://schemas.openxmlformats.org/package/2006/relationships"><Relationship Id="rId1" Type="http://schemas.openxmlformats.org/officeDocument/2006/relationships/image" Target="../media/image25.jpe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EC70BE4-149A-4BAC-B1D2-5703DAD030D5}" type="doc">
      <dgm:prSet loTypeId="urn:microsoft.com/office/officeart/2005/8/layout/hierarchy6" loCatId="hierarchy" qsTypeId="urn:microsoft.com/office/officeart/2005/8/quickstyle/simple5" qsCatId="simple" csTypeId="urn:microsoft.com/office/officeart/2005/8/colors/colorful4" csCatId="colorful" phldr="1"/>
      <dgm:spPr/>
      <dgm:t>
        <a:bodyPr/>
        <a:lstStyle/>
        <a:p>
          <a:endParaRPr lang="tr-TR"/>
        </a:p>
      </dgm:t>
    </dgm:pt>
    <dgm:pt modelId="{46A28BD1-8191-4F97-9E50-16B90361D91C}">
      <dgm:prSet phldrT="[Metin]"/>
      <dgm:spPr>
        <a:blipFill rotWithShape="0">
          <a:blip xmlns:r="http://schemas.openxmlformats.org/officeDocument/2006/relationships" r:embed="rId1"/>
          <a:tile tx="0" ty="0" sx="100000" sy="100000" flip="none" algn="tl"/>
        </a:blipFill>
      </dgm:spPr>
      <dgm:t>
        <a:bodyPr/>
        <a:lstStyle/>
        <a:p>
          <a:r>
            <a:rPr lang="tr-TR"/>
            <a:t>48 adet rat</a:t>
          </a:r>
        </a:p>
      </dgm:t>
    </dgm:pt>
    <dgm:pt modelId="{C679B213-3B91-44F4-BB16-E977BA17765A}" type="parTrans" cxnId="{829E11C5-EDAF-4205-9112-68A23AB65889}">
      <dgm:prSet/>
      <dgm:spPr/>
      <dgm:t>
        <a:bodyPr/>
        <a:lstStyle/>
        <a:p>
          <a:endParaRPr lang="tr-TR"/>
        </a:p>
      </dgm:t>
    </dgm:pt>
    <dgm:pt modelId="{9BB69A9C-9965-4EB9-9AEE-54635056D1FC}" type="sibTrans" cxnId="{829E11C5-EDAF-4205-9112-68A23AB65889}">
      <dgm:prSet/>
      <dgm:spPr/>
      <dgm:t>
        <a:bodyPr/>
        <a:lstStyle/>
        <a:p>
          <a:endParaRPr lang="tr-TR"/>
        </a:p>
      </dgm:t>
    </dgm:pt>
    <dgm:pt modelId="{4F6B6473-91BD-49D9-9D58-445A55D14696}">
      <dgm:prSet phldrT="[Metin]"/>
      <dgm:spPr>
        <a:blipFill rotWithShape="0">
          <a:blip xmlns:r="http://schemas.openxmlformats.org/officeDocument/2006/relationships" r:embed="rId1"/>
          <a:tile tx="0" ty="0" sx="100000" sy="100000" flip="none" algn="tl"/>
        </a:blipFill>
      </dgm:spPr>
      <dgm:t>
        <a:bodyPr/>
        <a:lstStyle/>
        <a:p>
          <a:r>
            <a:rPr lang="tr-TR"/>
            <a:t>NFD n=24</a:t>
          </a:r>
        </a:p>
      </dgm:t>
    </dgm:pt>
    <dgm:pt modelId="{2B4B715F-4E78-4E1D-907E-AD72F7CA4985}" type="parTrans" cxnId="{BC82A51F-6D94-471E-9400-51747BF0A357}">
      <dgm:prSet/>
      <dgm:spPr>
        <a:blipFill rotWithShape="0">
          <a:blip xmlns:r="http://schemas.openxmlformats.org/officeDocument/2006/relationships" r:embed="rId1"/>
          <a:tile tx="0" ty="0" sx="100000" sy="100000" flip="none" algn="tl"/>
        </a:blipFill>
      </dgm:spPr>
      <dgm:t>
        <a:bodyPr/>
        <a:lstStyle/>
        <a:p>
          <a:endParaRPr lang="tr-TR"/>
        </a:p>
      </dgm:t>
    </dgm:pt>
    <dgm:pt modelId="{9CA2103C-C516-4069-8C59-145010404343}" type="sibTrans" cxnId="{BC82A51F-6D94-471E-9400-51747BF0A357}">
      <dgm:prSet/>
      <dgm:spPr/>
      <dgm:t>
        <a:bodyPr/>
        <a:lstStyle/>
        <a:p>
          <a:endParaRPr lang="tr-TR"/>
        </a:p>
      </dgm:t>
    </dgm:pt>
    <dgm:pt modelId="{1060E010-6E4A-4ADE-A013-8D58450F778B}">
      <dgm:prSet phldrT="[Metin]"/>
      <dgm:spPr>
        <a:blipFill rotWithShape="0">
          <a:blip xmlns:r="http://schemas.openxmlformats.org/officeDocument/2006/relationships" r:embed="rId1"/>
          <a:tile tx="0" ty="0" sx="100000" sy="100000" flip="none" algn="tl"/>
        </a:blipFill>
      </dgm:spPr>
      <dgm:t>
        <a:bodyPr/>
        <a:lstStyle/>
        <a:p>
          <a:r>
            <a:rPr lang="tr-TR"/>
            <a:t>NK n=6</a:t>
          </a:r>
        </a:p>
      </dgm:t>
    </dgm:pt>
    <dgm:pt modelId="{B7086B50-94FF-496D-869C-C78F23D90027}" type="parTrans" cxnId="{25C0D2FD-8F49-43E0-A43C-A9703A5E423D}">
      <dgm:prSet/>
      <dgm:spPr>
        <a:blipFill rotWithShape="0">
          <a:blip xmlns:r="http://schemas.openxmlformats.org/officeDocument/2006/relationships" r:embed="rId1"/>
          <a:tile tx="0" ty="0" sx="100000" sy="100000" flip="none" algn="tl"/>
        </a:blipFill>
      </dgm:spPr>
      <dgm:t>
        <a:bodyPr/>
        <a:lstStyle/>
        <a:p>
          <a:endParaRPr lang="tr-TR"/>
        </a:p>
      </dgm:t>
    </dgm:pt>
    <dgm:pt modelId="{03FDD815-336B-4896-8EC6-000FA225ABAC}" type="sibTrans" cxnId="{25C0D2FD-8F49-43E0-A43C-A9703A5E423D}">
      <dgm:prSet/>
      <dgm:spPr/>
      <dgm:t>
        <a:bodyPr/>
        <a:lstStyle/>
        <a:p>
          <a:endParaRPr lang="tr-TR"/>
        </a:p>
      </dgm:t>
    </dgm:pt>
    <dgm:pt modelId="{0709C622-FF99-40D9-8992-B916B01296C2}">
      <dgm:prSet phldrT="[Metin]"/>
      <dgm:spPr>
        <a:blipFill rotWithShape="0">
          <a:blip xmlns:r="http://schemas.openxmlformats.org/officeDocument/2006/relationships" r:embed="rId1"/>
          <a:tile tx="0" ty="0" sx="100000" sy="100000" flip="none" algn="tl"/>
        </a:blipFill>
      </dgm:spPr>
      <dgm:t>
        <a:bodyPr/>
        <a:lstStyle/>
        <a:p>
          <a:r>
            <a:rPr lang="tr-TR"/>
            <a:t>HFD n=24</a:t>
          </a:r>
        </a:p>
      </dgm:t>
    </dgm:pt>
    <dgm:pt modelId="{C1AADE56-B0D0-41BD-AC57-C5A2D0979E8B}" type="parTrans" cxnId="{1F434956-021A-4B42-86EB-BEFB9077C015}">
      <dgm:prSet/>
      <dgm:spPr>
        <a:blipFill rotWithShape="0">
          <a:blip xmlns:r="http://schemas.openxmlformats.org/officeDocument/2006/relationships" r:embed="rId1"/>
          <a:tile tx="0" ty="0" sx="100000" sy="100000" flip="none" algn="tl"/>
        </a:blipFill>
      </dgm:spPr>
      <dgm:t>
        <a:bodyPr/>
        <a:lstStyle/>
        <a:p>
          <a:endParaRPr lang="tr-TR"/>
        </a:p>
      </dgm:t>
    </dgm:pt>
    <dgm:pt modelId="{C47FFBEF-5451-453A-B611-29AB1106B1C0}" type="sibTrans" cxnId="{1F434956-021A-4B42-86EB-BEFB9077C015}">
      <dgm:prSet/>
      <dgm:spPr/>
      <dgm:t>
        <a:bodyPr/>
        <a:lstStyle/>
        <a:p>
          <a:endParaRPr lang="tr-TR"/>
        </a:p>
      </dgm:t>
    </dgm:pt>
    <dgm:pt modelId="{A6E22AC2-EA77-4776-BFBE-CD411F12BBE7}">
      <dgm:prSet phldrT="[Metin]"/>
      <dgm:spPr>
        <a:blipFill rotWithShape="0">
          <a:blip xmlns:r="http://schemas.openxmlformats.org/officeDocument/2006/relationships" r:embed="rId1"/>
          <a:tile tx="0" ty="0" sx="100000" sy="100000" flip="none" algn="tl"/>
        </a:blipFill>
      </dgm:spPr>
      <dgm:t>
        <a:bodyPr/>
        <a:lstStyle/>
        <a:p>
          <a:r>
            <a:rPr lang="tr-TR"/>
            <a:t>OK n=6</a:t>
          </a:r>
        </a:p>
      </dgm:t>
    </dgm:pt>
    <dgm:pt modelId="{1C9849DB-2573-41DA-A2CF-5CA9238839EF}" type="parTrans" cxnId="{F4279CA1-FE02-4ADE-AB50-705332FDACB3}">
      <dgm:prSet/>
      <dgm:spPr>
        <a:blipFill rotWithShape="0">
          <a:blip xmlns:r="http://schemas.openxmlformats.org/officeDocument/2006/relationships" r:embed="rId1"/>
          <a:tile tx="0" ty="0" sx="100000" sy="100000" flip="none" algn="tl"/>
        </a:blipFill>
      </dgm:spPr>
      <dgm:t>
        <a:bodyPr/>
        <a:lstStyle/>
        <a:p>
          <a:endParaRPr lang="tr-TR"/>
        </a:p>
      </dgm:t>
    </dgm:pt>
    <dgm:pt modelId="{C278A917-D0F6-4B52-B4F4-C8C2ED52D271}" type="sibTrans" cxnId="{F4279CA1-FE02-4ADE-AB50-705332FDACB3}">
      <dgm:prSet/>
      <dgm:spPr/>
      <dgm:t>
        <a:bodyPr/>
        <a:lstStyle/>
        <a:p>
          <a:endParaRPr lang="tr-TR"/>
        </a:p>
      </dgm:t>
    </dgm:pt>
    <dgm:pt modelId="{8EB807C8-2ECF-41F8-885A-DDAE2ADD7846}">
      <dgm:prSet/>
      <dgm:spPr>
        <a:blipFill rotWithShape="0">
          <a:blip xmlns:r="http://schemas.openxmlformats.org/officeDocument/2006/relationships" r:embed="rId1"/>
          <a:tile tx="0" ty="0" sx="100000" sy="100000" flip="none" algn="tl"/>
        </a:blipFill>
      </dgm:spPr>
      <dgm:t>
        <a:bodyPr/>
        <a:lstStyle/>
        <a:p>
          <a:r>
            <a:rPr lang="tr-TR"/>
            <a:t>NN n=6</a:t>
          </a:r>
        </a:p>
      </dgm:t>
    </dgm:pt>
    <dgm:pt modelId="{34F47120-3123-483A-A0D2-CEE0B5E2ACD8}" type="parTrans" cxnId="{AC3F53D9-1FAE-46F9-B7E5-449D57F256F2}">
      <dgm:prSet/>
      <dgm:spPr>
        <a:blipFill rotWithShape="0">
          <a:blip xmlns:r="http://schemas.openxmlformats.org/officeDocument/2006/relationships" r:embed="rId1"/>
          <a:tile tx="0" ty="0" sx="100000" sy="100000" flip="none" algn="tl"/>
        </a:blipFill>
      </dgm:spPr>
      <dgm:t>
        <a:bodyPr/>
        <a:lstStyle/>
        <a:p>
          <a:endParaRPr lang="tr-TR"/>
        </a:p>
      </dgm:t>
    </dgm:pt>
    <dgm:pt modelId="{8D5C6400-975E-4AD9-9E0C-DB70E8E76947}" type="sibTrans" cxnId="{AC3F53D9-1FAE-46F9-B7E5-449D57F256F2}">
      <dgm:prSet/>
      <dgm:spPr/>
      <dgm:t>
        <a:bodyPr/>
        <a:lstStyle/>
        <a:p>
          <a:endParaRPr lang="tr-TR"/>
        </a:p>
      </dgm:t>
    </dgm:pt>
    <dgm:pt modelId="{A632066A-F115-4057-93BF-DC98E2FFFDFC}">
      <dgm:prSet/>
      <dgm:spPr>
        <a:blipFill rotWithShape="0">
          <a:blip xmlns:r="http://schemas.openxmlformats.org/officeDocument/2006/relationships" r:embed="rId1"/>
          <a:tile tx="0" ty="0" sx="100000" sy="100000" flip="none" algn="tl"/>
        </a:blipFill>
      </dgm:spPr>
      <dgm:t>
        <a:bodyPr/>
        <a:lstStyle/>
        <a:p>
          <a:r>
            <a:rPr lang="tr-TR"/>
            <a:t>NNS n=6</a:t>
          </a:r>
        </a:p>
      </dgm:t>
    </dgm:pt>
    <dgm:pt modelId="{205A3D45-538A-4963-A13E-E09112CB0233}" type="parTrans" cxnId="{50C8664C-F5F1-4EDB-AD67-73ECC0D81309}">
      <dgm:prSet/>
      <dgm:spPr>
        <a:blipFill rotWithShape="0">
          <a:blip xmlns:r="http://schemas.openxmlformats.org/officeDocument/2006/relationships" r:embed="rId1"/>
          <a:tile tx="0" ty="0" sx="100000" sy="100000" flip="none" algn="tl"/>
        </a:blipFill>
      </dgm:spPr>
      <dgm:t>
        <a:bodyPr/>
        <a:lstStyle/>
        <a:p>
          <a:endParaRPr lang="tr-TR"/>
        </a:p>
      </dgm:t>
    </dgm:pt>
    <dgm:pt modelId="{CF3DC0B1-D2C0-446C-9CD3-3B4B0AD185D7}" type="sibTrans" cxnId="{50C8664C-F5F1-4EDB-AD67-73ECC0D81309}">
      <dgm:prSet/>
      <dgm:spPr/>
      <dgm:t>
        <a:bodyPr/>
        <a:lstStyle/>
        <a:p>
          <a:endParaRPr lang="tr-TR"/>
        </a:p>
      </dgm:t>
    </dgm:pt>
    <dgm:pt modelId="{4051DEAF-FB6E-4941-A89F-B3A9D3BE2202}">
      <dgm:prSet/>
      <dgm:spPr>
        <a:blipFill rotWithShape="0">
          <a:blip xmlns:r="http://schemas.openxmlformats.org/officeDocument/2006/relationships" r:embed="rId1"/>
          <a:tile tx="0" ty="0" sx="100000" sy="100000" flip="none" algn="tl"/>
        </a:blipFill>
      </dgm:spPr>
      <dgm:t>
        <a:bodyPr/>
        <a:lstStyle/>
        <a:p>
          <a:r>
            <a:rPr lang="tr-TR"/>
            <a:t>NS n=6</a:t>
          </a:r>
        </a:p>
      </dgm:t>
    </dgm:pt>
    <dgm:pt modelId="{0665FD6E-84D3-4F4B-BE32-4DE80C8D427B}" type="parTrans" cxnId="{0143542F-E2C0-4209-B34A-959D5C8F7883}">
      <dgm:prSet/>
      <dgm:spPr>
        <a:blipFill rotWithShape="0">
          <a:blip xmlns:r="http://schemas.openxmlformats.org/officeDocument/2006/relationships" r:embed="rId1"/>
          <a:tile tx="0" ty="0" sx="100000" sy="100000" flip="none" algn="tl"/>
        </a:blipFill>
      </dgm:spPr>
      <dgm:t>
        <a:bodyPr/>
        <a:lstStyle/>
        <a:p>
          <a:endParaRPr lang="tr-TR"/>
        </a:p>
      </dgm:t>
    </dgm:pt>
    <dgm:pt modelId="{26BEBC40-669C-41EB-8FD6-3A6D83F36D0B}" type="sibTrans" cxnId="{0143542F-E2C0-4209-B34A-959D5C8F7883}">
      <dgm:prSet/>
      <dgm:spPr/>
      <dgm:t>
        <a:bodyPr/>
        <a:lstStyle/>
        <a:p>
          <a:endParaRPr lang="tr-TR"/>
        </a:p>
      </dgm:t>
    </dgm:pt>
    <dgm:pt modelId="{83B28196-FAF8-4013-B279-90C12A2C63E5}">
      <dgm:prSet/>
      <dgm:spPr>
        <a:blipFill rotWithShape="0">
          <a:blip xmlns:r="http://schemas.openxmlformats.org/officeDocument/2006/relationships" r:embed="rId1"/>
          <a:tile tx="0" ty="0" sx="100000" sy="100000" flip="none" algn="tl"/>
        </a:blipFill>
      </dgm:spPr>
      <dgm:t>
        <a:bodyPr/>
        <a:lstStyle/>
        <a:p>
          <a:r>
            <a:rPr lang="tr-TR"/>
            <a:t>ONS n=6</a:t>
          </a:r>
        </a:p>
      </dgm:t>
    </dgm:pt>
    <dgm:pt modelId="{8823DD03-35CF-443E-9293-2DA4B6A7D59D}" type="parTrans" cxnId="{0E254C95-958C-4FC5-9EA1-CAC8FEAB9FDF}">
      <dgm:prSet/>
      <dgm:spPr>
        <a:blipFill rotWithShape="0">
          <a:blip xmlns:r="http://schemas.openxmlformats.org/officeDocument/2006/relationships" r:embed="rId1"/>
          <a:tile tx="0" ty="0" sx="100000" sy="100000" flip="none" algn="tl"/>
        </a:blipFill>
      </dgm:spPr>
      <dgm:t>
        <a:bodyPr/>
        <a:lstStyle/>
        <a:p>
          <a:endParaRPr lang="tr-TR"/>
        </a:p>
      </dgm:t>
    </dgm:pt>
    <dgm:pt modelId="{0FF98210-18E6-4074-A21D-BE8878ECA68B}" type="sibTrans" cxnId="{0E254C95-958C-4FC5-9EA1-CAC8FEAB9FDF}">
      <dgm:prSet/>
      <dgm:spPr/>
      <dgm:t>
        <a:bodyPr/>
        <a:lstStyle/>
        <a:p>
          <a:endParaRPr lang="tr-TR"/>
        </a:p>
      </dgm:t>
    </dgm:pt>
    <dgm:pt modelId="{EDA7E053-8DA7-452C-BD97-9EA77F64AFAB}">
      <dgm:prSet/>
      <dgm:spPr>
        <a:blipFill rotWithShape="0">
          <a:blip xmlns:r="http://schemas.openxmlformats.org/officeDocument/2006/relationships" r:embed="rId1"/>
          <a:tile tx="0" ty="0" sx="100000" sy="100000" flip="none" algn="tl"/>
        </a:blipFill>
      </dgm:spPr>
      <dgm:t>
        <a:bodyPr/>
        <a:lstStyle/>
        <a:p>
          <a:r>
            <a:rPr lang="tr-TR"/>
            <a:t>OS n=6</a:t>
          </a:r>
        </a:p>
      </dgm:t>
    </dgm:pt>
    <dgm:pt modelId="{AA68F0C7-F1CA-4051-9BDA-320F9C2BD3D0}" type="parTrans" cxnId="{1DA131CD-E3BA-4440-BEA1-706868F7363B}">
      <dgm:prSet/>
      <dgm:spPr>
        <a:blipFill rotWithShape="0">
          <a:blip xmlns:r="http://schemas.openxmlformats.org/officeDocument/2006/relationships" r:embed="rId1"/>
          <a:tile tx="0" ty="0" sx="100000" sy="100000" flip="none" algn="tl"/>
        </a:blipFill>
      </dgm:spPr>
      <dgm:t>
        <a:bodyPr/>
        <a:lstStyle/>
        <a:p>
          <a:endParaRPr lang="tr-TR"/>
        </a:p>
      </dgm:t>
    </dgm:pt>
    <dgm:pt modelId="{36F861F6-43C0-4990-B0AD-48FB06933EBB}" type="sibTrans" cxnId="{1DA131CD-E3BA-4440-BEA1-706868F7363B}">
      <dgm:prSet/>
      <dgm:spPr/>
      <dgm:t>
        <a:bodyPr/>
        <a:lstStyle/>
        <a:p>
          <a:endParaRPr lang="tr-TR"/>
        </a:p>
      </dgm:t>
    </dgm:pt>
    <dgm:pt modelId="{FA95E613-E525-414A-9B3E-D818BFB016ED}">
      <dgm:prSet/>
      <dgm:spPr>
        <a:blipFill rotWithShape="0">
          <a:blip xmlns:r="http://schemas.openxmlformats.org/officeDocument/2006/relationships" r:embed="rId1"/>
          <a:tile tx="0" ty="0" sx="100000" sy="100000" flip="none" algn="tl"/>
        </a:blipFill>
      </dgm:spPr>
      <dgm:t>
        <a:bodyPr/>
        <a:lstStyle/>
        <a:p>
          <a:r>
            <a:rPr lang="tr-TR"/>
            <a:t>ON n=6</a:t>
          </a:r>
        </a:p>
      </dgm:t>
    </dgm:pt>
    <dgm:pt modelId="{FC87ABFF-CE37-4E2C-97C7-6AF587572434}" type="parTrans" cxnId="{7C12D08D-5CF5-417F-8858-AAF5D66140B5}">
      <dgm:prSet/>
      <dgm:spPr>
        <a:blipFill rotWithShape="0">
          <a:blip xmlns:r="http://schemas.openxmlformats.org/officeDocument/2006/relationships" r:embed="rId1"/>
          <a:tile tx="0" ty="0" sx="100000" sy="100000" flip="none" algn="tl"/>
        </a:blipFill>
      </dgm:spPr>
      <dgm:t>
        <a:bodyPr/>
        <a:lstStyle/>
        <a:p>
          <a:endParaRPr lang="tr-TR"/>
        </a:p>
      </dgm:t>
    </dgm:pt>
    <dgm:pt modelId="{F9D0171F-B5E7-4B30-8E59-2CD51571F13E}" type="sibTrans" cxnId="{7C12D08D-5CF5-417F-8858-AAF5D66140B5}">
      <dgm:prSet/>
      <dgm:spPr/>
      <dgm:t>
        <a:bodyPr/>
        <a:lstStyle/>
        <a:p>
          <a:endParaRPr lang="tr-TR"/>
        </a:p>
      </dgm:t>
    </dgm:pt>
    <dgm:pt modelId="{226AD1BF-BBC9-4942-A907-C21FACBE3747}" type="pres">
      <dgm:prSet presAssocID="{BEC70BE4-149A-4BAC-B1D2-5703DAD030D5}" presName="mainComposite" presStyleCnt="0">
        <dgm:presLayoutVars>
          <dgm:chPref val="1"/>
          <dgm:dir/>
          <dgm:animOne val="branch"/>
          <dgm:animLvl val="lvl"/>
          <dgm:resizeHandles val="exact"/>
        </dgm:presLayoutVars>
      </dgm:prSet>
      <dgm:spPr/>
      <dgm:t>
        <a:bodyPr/>
        <a:lstStyle/>
        <a:p>
          <a:endParaRPr lang="tr-TR"/>
        </a:p>
      </dgm:t>
    </dgm:pt>
    <dgm:pt modelId="{7DE5E0C4-BFF7-4AD3-8BCD-2B9D3A9DE0F8}" type="pres">
      <dgm:prSet presAssocID="{BEC70BE4-149A-4BAC-B1D2-5703DAD030D5}" presName="hierFlow" presStyleCnt="0"/>
      <dgm:spPr/>
    </dgm:pt>
    <dgm:pt modelId="{DAB7B588-2597-4B16-B1C9-7C91DCBBCA4C}" type="pres">
      <dgm:prSet presAssocID="{BEC70BE4-149A-4BAC-B1D2-5703DAD030D5}" presName="hierChild1" presStyleCnt="0">
        <dgm:presLayoutVars>
          <dgm:chPref val="1"/>
          <dgm:animOne val="branch"/>
          <dgm:animLvl val="lvl"/>
        </dgm:presLayoutVars>
      </dgm:prSet>
      <dgm:spPr/>
    </dgm:pt>
    <dgm:pt modelId="{A88B0D48-D5C6-46E1-8D8A-5DA538C0D58B}" type="pres">
      <dgm:prSet presAssocID="{46A28BD1-8191-4F97-9E50-16B90361D91C}" presName="Name14" presStyleCnt="0"/>
      <dgm:spPr/>
    </dgm:pt>
    <dgm:pt modelId="{33B6335C-FFC5-473F-BCC7-89DB5D3ADEE3}" type="pres">
      <dgm:prSet presAssocID="{46A28BD1-8191-4F97-9E50-16B90361D91C}" presName="level1Shape" presStyleLbl="node0" presStyleIdx="0" presStyleCnt="1">
        <dgm:presLayoutVars>
          <dgm:chPref val="3"/>
        </dgm:presLayoutVars>
      </dgm:prSet>
      <dgm:spPr/>
      <dgm:t>
        <a:bodyPr/>
        <a:lstStyle/>
        <a:p>
          <a:endParaRPr lang="tr-TR"/>
        </a:p>
      </dgm:t>
    </dgm:pt>
    <dgm:pt modelId="{EDBB202B-67F1-4013-9CB3-67FE185649CA}" type="pres">
      <dgm:prSet presAssocID="{46A28BD1-8191-4F97-9E50-16B90361D91C}" presName="hierChild2" presStyleCnt="0"/>
      <dgm:spPr/>
    </dgm:pt>
    <dgm:pt modelId="{C3D10538-2D92-4429-BEBD-F0E10B465C24}" type="pres">
      <dgm:prSet presAssocID="{2B4B715F-4E78-4E1D-907E-AD72F7CA4985}" presName="Name19" presStyleLbl="parChTrans1D2" presStyleIdx="0" presStyleCnt="2"/>
      <dgm:spPr/>
      <dgm:t>
        <a:bodyPr/>
        <a:lstStyle/>
        <a:p>
          <a:endParaRPr lang="tr-TR"/>
        </a:p>
      </dgm:t>
    </dgm:pt>
    <dgm:pt modelId="{5259341E-6D76-4005-B5B7-8637576C8412}" type="pres">
      <dgm:prSet presAssocID="{4F6B6473-91BD-49D9-9D58-445A55D14696}" presName="Name21" presStyleCnt="0"/>
      <dgm:spPr/>
    </dgm:pt>
    <dgm:pt modelId="{47F706D4-F2C5-4C9A-99C9-AD1D9003C0DC}" type="pres">
      <dgm:prSet presAssocID="{4F6B6473-91BD-49D9-9D58-445A55D14696}" presName="level2Shape" presStyleLbl="node2" presStyleIdx="0" presStyleCnt="2" custScaleX="100746"/>
      <dgm:spPr/>
      <dgm:t>
        <a:bodyPr/>
        <a:lstStyle/>
        <a:p>
          <a:endParaRPr lang="tr-TR"/>
        </a:p>
      </dgm:t>
    </dgm:pt>
    <dgm:pt modelId="{41808E17-D153-4816-ADBB-2C32B63EDD5E}" type="pres">
      <dgm:prSet presAssocID="{4F6B6473-91BD-49D9-9D58-445A55D14696}" presName="hierChild3" presStyleCnt="0"/>
      <dgm:spPr/>
    </dgm:pt>
    <dgm:pt modelId="{281A8651-8F65-492B-B2AB-E9F8B5770C4E}" type="pres">
      <dgm:prSet presAssocID="{B7086B50-94FF-496D-869C-C78F23D90027}" presName="Name19" presStyleLbl="parChTrans1D3" presStyleIdx="0" presStyleCnt="8"/>
      <dgm:spPr/>
      <dgm:t>
        <a:bodyPr/>
        <a:lstStyle/>
        <a:p>
          <a:endParaRPr lang="tr-TR"/>
        </a:p>
      </dgm:t>
    </dgm:pt>
    <dgm:pt modelId="{3C0DBD27-12EC-43EE-8493-CA84C3ABF79C}" type="pres">
      <dgm:prSet presAssocID="{1060E010-6E4A-4ADE-A013-8D58450F778B}" presName="Name21" presStyleCnt="0"/>
      <dgm:spPr/>
    </dgm:pt>
    <dgm:pt modelId="{E6BD8AE5-AC88-4E21-B254-A721F06D3FF1}" type="pres">
      <dgm:prSet presAssocID="{1060E010-6E4A-4ADE-A013-8D58450F778B}" presName="level2Shape" presStyleLbl="node3" presStyleIdx="0" presStyleCnt="8"/>
      <dgm:spPr/>
      <dgm:t>
        <a:bodyPr/>
        <a:lstStyle/>
        <a:p>
          <a:endParaRPr lang="tr-TR"/>
        </a:p>
      </dgm:t>
    </dgm:pt>
    <dgm:pt modelId="{9B5CD683-276A-46A7-9C45-603D06719CFC}" type="pres">
      <dgm:prSet presAssocID="{1060E010-6E4A-4ADE-A013-8D58450F778B}" presName="hierChild3" presStyleCnt="0"/>
      <dgm:spPr/>
    </dgm:pt>
    <dgm:pt modelId="{C4B22B88-5184-48BE-9FD8-6F9A778CB7C2}" type="pres">
      <dgm:prSet presAssocID="{34F47120-3123-483A-A0D2-CEE0B5E2ACD8}" presName="Name19" presStyleLbl="parChTrans1D3" presStyleIdx="1" presStyleCnt="8"/>
      <dgm:spPr/>
      <dgm:t>
        <a:bodyPr/>
        <a:lstStyle/>
        <a:p>
          <a:endParaRPr lang="tr-TR"/>
        </a:p>
      </dgm:t>
    </dgm:pt>
    <dgm:pt modelId="{D1D89FAE-344F-4231-BFAB-5B1CBF754F1E}" type="pres">
      <dgm:prSet presAssocID="{8EB807C8-2ECF-41F8-885A-DDAE2ADD7846}" presName="Name21" presStyleCnt="0"/>
      <dgm:spPr/>
    </dgm:pt>
    <dgm:pt modelId="{74AC1397-2530-4B18-AA83-BFFDCD23CF09}" type="pres">
      <dgm:prSet presAssocID="{8EB807C8-2ECF-41F8-885A-DDAE2ADD7846}" presName="level2Shape" presStyleLbl="node3" presStyleIdx="1" presStyleCnt="8"/>
      <dgm:spPr/>
      <dgm:t>
        <a:bodyPr/>
        <a:lstStyle/>
        <a:p>
          <a:endParaRPr lang="tr-TR"/>
        </a:p>
      </dgm:t>
    </dgm:pt>
    <dgm:pt modelId="{E55DE6EC-7A47-4C93-AAF2-3E0BC4D3A401}" type="pres">
      <dgm:prSet presAssocID="{8EB807C8-2ECF-41F8-885A-DDAE2ADD7846}" presName="hierChild3" presStyleCnt="0"/>
      <dgm:spPr/>
    </dgm:pt>
    <dgm:pt modelId="{B8C9149B-400E-4D6F-99F8-F9B25ADF955F}" type="pres">
      <dgm:prSet presAssocID="{0665FD6E-84D3-4F4B-BE32-4DE80C8D427B}" presName="Name19" presStyleLbl="parChTrans1D3" presStyleIdx="2" presStyleCnt="8"/>
      <dgm:spPr/>
      <dgm:t>
        <a:bodyPr/>
        <a:lstStyle/>
        <a:p>
          <a:endParaRPr lang="tr-TR"/>
        </a:p>
      </dgm:t>
    </dgm:pt>
    <dgm:pt modelId="{08B72735-66A8-4B6C-B619-5D3D6C7D6DD0}" type="pres">
      <dgm:prSet presAssocID="{4051DEAF-FB6E-4941-A89F-B3A9D3BE2202}" presName="Name21" presStyleCnt="0"/>
      <dgm:spPr/>
    </dgm:pt>
    <dgm:pt modelId="{4E2E464E-C997-4735-A7FE-9BE8665DDAFF}" type="pres">
      <dgm:prSet presAssocID="{4051DEAF-FB6E-4941-A89F-B3A9D3BE2202}" presName="level2Shape" presStyleLbl="node3" presStyleIdx="2" presStyleCnt="8"/>
      <dgm:spPr/>
      <dgm:t>
        <a:bodyPr/>
        <a:lstStyle/>
        <a:p>
          <a:endParaRPr lang="tr-TR"/>
        </a:p>
      </dgm:t>
    </dgm:pt>
    <dgm:pt modelId="{243D1C17-E59F-4FDC-B08A-9013519B59B2}" type="pres">
      <dgm:prSet presAssocID="{4051DEAF-FB6E-4941-A89F-B3A9D3BE2202}" presName="hierChild3" presStyleCnt="0"/>
      <dgm:spPr/>
    </dgm:pt>
    <dgm:pt modelId="{636C0DBD-6D63-4C55-8F64-0544FFFF465F}" type="pres">
      <dgm:prSet presAssocID="{205A3D45-538A-4963-A13E-E09112CB0233}" presName="Name19" presStyleLbl="parChTrans1D3" presStyleIdx="3" presStyleCnt="8"/>
      <dgm:spPr/>
      <dgm:t>
        <a:bodyPr/>
        <a:lstStyle/>
        <a:p>
          <a:endParaRPr lang="tr-TR"/>
        </a:p>
      </dgm:t>
    </dgm:pt>
    <dgm:pt modelId="{0E8E15AE-50AC-49FA-8E9B-2186B6586FDD}" type="pres">
      <dgm:prSet presAssocID="{A632066A-F115-4057-93BF-DC98E2FFFDFC}" presName="Name21" presStyleCnt="0"/>
      <dgm:spPr/>
    </dgm:pt>
    <dgm:pt modelId="{90ED4D56-08CF-4EE1-846C-FAEC8CF98F51}" type="pres">
      <dgm:prSet presAssocID="{A632066A-F115-4057-93BF-DC98E2FFFDFC}" presName="level2Shape" presStyleLbl="node3" presStyleIdx="3" presStyleCnt="8"/>
      <dgm:spPr/>
      <dgm:t>
        <a:bodyPr/>
        <a:lstStyle/>
        <a:p>
          <a:endParaRPr lang="tr-TR"/>
        </a:p>
      </dgm:t>
    </dgm:pt>
    <dgm:pt modelId="{8DEE7569-CBDE-4177-B2D5-5FEEE5C6B702}" type="pres">
      <dgm:prSet presAssocID="{A632066A-F115-4057-93BF-DC98E2FFFDFC}" presName="hierChild3" presStyleCnt="0"/>
      <dgm:spPr/>
    </dgm:pt>
    <dgm:pt modelId="{7A48F458-146F-4559-B46E-32C2A4FC7670}" type="pres">
      <dgm:prSet presAssocID="{C1AADE56-B0D0-41BD-AC57-C5A2D0979E8B}" presName="Name19" presStyleLbl="parChTrans1D2" presStyleIdx="1" presStyleCnt="2"/>
      <dgm:spPr/>
      <dgm:t>
        <a:bodyPr/>
        <a:lstStyle/>
        <a:p>
          <a:endParaRPr lang="tr-TR"/>
        </a:p>
      </dgm:t>
    </dgm:pt>
    <dgm:pt modelId="{7474B6D0-6C0F-4B36-8E8C-CEDBAA8BBF64}" type="pres">
      <dgm:prSet presAssocID="{0709C622-FF99-40D9-8992-B916B01296C2}" presName="Name21" presStyleCnt="0"/>
      <dgm:spPr/>
    </dgm:pt>
    <dgm:pt modelId="{023DF35C-260F-4E26-B8E0-9C7EF644D010}" type="pres">
      <dgm:prSet presAssocID="{0709C622-FF99-40D9-8992-B916B01296C2}" presName="level2Shape" presStyleLbl="node2" presStyleIdx="1" presStyleCnt="2"/>
      <dgm:spPr/>
      <dgm:t>
        <a:bodyPr/>
        <a:lstStyle/>
        <a:p>
          <a:endParaRPr lang="tr-TR"/>
        </a:p>
      </dgm:t>
    </dgm:pt>
    <dgm:pt modelId="{F9728D0B-5B7D-41C4-AD4A-CCADE1609398}" type="pres">
      <dgm:prSet presAssocID="{0709C622-FF99-40D9-8992-B916B01296C2}" presName="hierChild3" presStyleCnt="0"/>
      <dgm:spPr/>
    </dgm:pt>
    <dgm:pt modelId="{6D38B363-E51B-4200-869C-70655A2070A7}" type="pres">
      <dgm:prSet presAssocID="{1C9849DB-2573-41DA-A2CF-5CA9238839EF}" presName="Name19" presStyleLbl="parChTrans1D3" presStyleIdx="4" presStyleCnt="8"/>
      <dgm:spPr/>
      <dgm:t>
        <a:bodyPr/>
        <a:lstStyle/>
        <a:p>
          <a:endParaRPr lang="tr-TR"/>
        </a:p>
      </dgm:t>
    </dgm:pt>
    <dgm:pt modelId="{7FAD06E1-28B3-4917-A553-BDDD2A35A13F}" type="pres">
      <dgm:prSet presAssocID="{A6E22AC2-EA77-4776-BFBE-CD411F12BBE7}" presName="Name21" presStyleCnt="0"/>
      <dgm:spPr/>
    </dgm:pt>
    <dgm:pt modelId="{ABAEC7F0-8D41-4F53-BF9B-67950197D0B1}" type="pres">
      <dgm:prSet presAssocID="{A6E22AC2-EA77-4776-BFBE-CD411F12BBE7}" presName="level2Shape" presStyleLbl="node3" presStyleIdx="4" presStyleCnt="8"/>
      <dgm:spPr/>
      <dgm:t>
        <a:bodyPr/>
        <a:lstStyle/>
        <a:p>
          <a:endParaRPr lang="tr-TR"/>
        </a:p>
      </dgm:t>
    </dgm:pt>
    <dgm:pt modelId="{3DCB8695-CD8E-44A2-AC55-03C6BE9AC8D5}" type="pres">
      <dgm:prSet presAssocID="{A6E22AC2-EA77-4776-BFBE-CD411F12BBE7}" presName="hierChild3" presStyleCnt="0"/>
      <dgm:spPr/>
    </dgm:pt>
    <dgm:pt modelId="{965D273D-7A02-4052-A654-3590717B5C58}" type="pres">
      <dgm:prSet presAssocID="{FC87ABFF-CE37-4E2C-97C7-6AF587572434}" presName="Name19" presStyleLbl="parChTrans1D3" presStyleIdx="5" presStyleCnt="8"/>
      <dgm:spPr/>
      <dgm:t>
        <a:bodyPr/>
        <a:lstStyle/>
        <a:p>
          <a:endParaRPr lang="tr-TR"/>
        </a:p>
      </dgm:t>
    </dgm:pt>
    <dgm:pt modelId="{D665A7EF-34DC-4A8F-A864-6B4C636DCCEE}" type="pres">
      <dgm:prSet presAssocID="{FA95E613-E525-414A-9B3E-D818BFB016ED}" presName="Name21" presStyleCnt="0"/>
      <dgm:spPr/>
    </dgm:pt>
    <dgm:pt modelId="{DCE0B634-772D-4C91-87DC-1D9E01170C8F}" type="pres">
      <dgm:prSet presAssocID="{FA95E613-E525-414A-9B3E-D818BFB016ED}" presName="level2Shape" presStyleLbl="node3" presStyleIdx="5" presStyleCnt="8"/>
      <dgm:spPr/>
      <dgm:t>
        <a:bodyPr/>
        <a:lstStyle/>
        <a:p>
          <a:endParaRPr lang="tr-TR"/>
        </a:p>
      </dgm:t>
    </dgm:pt>
    <dgm:pt modelId="{DBD35020-5F65-4945-9541-345BB73E89FF}" type="pres">
      <dgm:prSet presAssocID="{FA95E613-E525-414A-9B3E-D818BFB016ED}" presName="hierChild3" presStyleCnt="0"/>
      <dgm:spPr/>
    </dgm:pt>
    <dgm:pt modelId="{B7DF1C1E-8D47-4663-8FB8-232B026F15F6}" type="pres">
      <dgm:prSet presAssocID="{AA68F0C7-F1CA-4051-9BDA-320F9C2BD3D0}" presName="Name19" presStyleLbl="parChTrans1D3" presStyleIdx="6" presStyleCnt="8"/>
      <dgm:spPr/>
      <dgm:t>
        <a:bodyPr/>
        <a:lstStyle/>
        <a:p>
          <a:endParaRPr lang="tr-TR"/>
        </a:p>
      </dgm:t>
    </dgm:pt>
    <dgm:pt modelId="{262BAB5E-C33A-4465-89EE-EBED61EB71CF}" type="pres">
      <dgm:prSet presAssocID="{EDA7E053-8DA7-452C-BD97-9EA77F64AFAB}" presName="Name21" presStyleCnt="0"/>
      <dgm:spPr/>
    </dgm:pt>
    <dgm:pt modelId="{4315A374-99C2-4416-A646-44B40426D480}" type="pres">
      <dgm:prSet presAssocID="{EDA7E053-8DA7-452C-BD97-9EA77F64AFAB}" presName="level2Shape" presStyleLbl="node3" presStyleIdx="6" presStyleCnt="8"/>
      <dgm:spPr/>
      <dgm:t>
        <a:bodyPr/>
        <a:lstStyle/>
        <a:p>
          <a:endParaRPr lang="tr-TR"/>
        </a:p>
      </dgm:t>
    </dgm:pt>
    <dgm:pt modelId="{914D0AF0-BFBC-484E-AE8A-DF6E29EC63C0}" type="pres">
      <dgm:prSet presAssocID="{EDA7E053-8DA7-452C-BD97-9EA77F64AFAB}" presName="hierChild3" presStyleCnt="0"/>
      <dgm:spPr/>
    </dgm:pt>
    <dgm:pt modelId="{D2219CC8-F87A-4D7E-A35E-25CC2CD10BD7}" type="pres">
      <dgm:prSet presAssocID="{8823DD03-35CF-443E-9293-2DA4B6A7D59D}" presName="Name19" presStyleLbl="parChTrans1D3" presStyleIdx="7" presStyleCnt="8"/>
      <dgm:spPr/>
      <dgm:t>
        <a:bodyPr/>
        <a:lstStyle/>
        <a:p>
          <a:endParaRPr lang="tr-TR"/>
        </a:p>
      </dgm:t>
    </dgm:pt>
    <dgm:pt modelId="{DD946270-EC57-4B63-82FE-BEDBF6112F4A}" type="pres">
      <dgm:prSet presAssocID="{83B28196-FAF8-4013-B279-90C12A2C63E5}" presName="Name21" presStyleCnt="0"/>
      <dgm:spPr/>
    </dgm:pt>
    <dgm:pt modelId="{A255E707-A28B-4D0D-A8BE-5538F6750997}" type="pres">
      <dgm:prSet presAssocID="{83B28196-FAF8-4013-B279-90C12A2C63E5}" presName="level2Shape" presStyleLbl="node3" presStyleIdx="7" presStyleCnt="8"/>
      <dgm:spPr/>
      <dgm:t>
        <a:bodyPr/>
        <a:lstStyle/>
        <a:p>
          <a:endParaRPr lang="tr-TR"/>
        </a:p>
      </dgm:t>
    </dgm:pt>
    <dgm:pt modelId="{BD8F1BE4-1224-489B-968D-9D871F7F8376}" type="pres">
      <dgm:prSet presAssocID="{83B28196-FAF8-4013-B279-90C12A2C63E5}" presName="hierChild3" presStyleCnt="0"/>
      <dgm:spPr/>
    </dgm:pt>
    <dgm:pt modelId="{2F25C9BC-5E91-402A-A195-6D8CBDFFF131}" type="pres">
      <dgm:prSet presAssocID="{BEC70BE4-149A-4BAC-B1D2-5703DAD030D5}" presName="bgShapesFlow" presStyleCnt="0"/>
      <dgm:spPr/>
    </dgm:pt>
  </dgm:ptLst>
  <dgm:cxnLst>
    <dgm:cxn modelId="{21C59658-CC04-49CD-94F0-1FFBF82FCDD3}" type="presOf" srcId="{83B28196-FAF8-4013-B279-90C12A2C63E5}" destId="{A255E707-A28B-4D0D-A8BE-5538F6750997}" srcOrd="0" destOrd="0" presId="urn:microsoft.com/office/officeart/2005/8/layout/hierarchy6"/>
    <dgm:cxn modelId="{64F053B5-3D14-41D2-929F-926C033635A8}" type="presOf" srcId="{A6E22AC2-EA77-4776-BFBE-CD411F12BBE7}" destId="{ABAEC7F0-8D41-4F53-BF9B-67950197D0B1}" srcOrd="0" destOrd="0" presId="urn:microsoft.com/office/officeart/2005/8/layout/hierarchy6"/>
    <dgm:cxn modelId="{F4279CA1-FE02-4ADE-AB50-705332FDACB3}" srcId="{0709C622-FF99-40D9-8992-B916B01296C2}" destId="{A6E22AC2-EA77-4776-BFBE-CD411F12BBE7}" srcOrd="0" destOrd="0" parTransId="{1C9849DB-2573-41DA-A2CF-5CA9238839EF}" sibTransId="{C278A917-D0F6-4B52-B4F4-C8C2ED52D271}"/>
    <dgm:cxn modelId="{511346DB-2515-41DA-9B97-208D006E8D6C}" type="presOf" srcId="{AA68F0C7-F1CA-4051-9BDA-320F9C2BD3D0}" destId="{B7DF1C1E-8D47-4663-8FB8-232B026F15F6}" srcOrd="0" destOrd="0" presId="urn:microsoft.com/office/officeart/2005/8/layout/hierarchy6"/>
    <dgm:cxn modelId="{C3D931EB-80AA-4625-ADB7-B2B5DBFD2CEF}" type="presOf" srcId="{34F47120-3123-483A-A0D2-CEE0B5E2ACD8}" destId="{C4B22B88-5184-48BE-9FD8-6F9A778CB7C2}" srcOrd="0" destOrd="0" presId="urn:microsoft.com/office/officeart/2005/8/layout/hierarchy6"/>
    <dgm:cxn modelId="{CB7ED692-6DAF-4F5B-9963-18C193C492A9}" type="presOf" srcId="{4F6B6473-91BD-49D9-9D58-445A55D14696}" destId="{47F706D4-F2C5-4C9A-99C9-AD1D9003C0DC}" srcOrd="0" destOrd="0" presId="urn:microsoft.com/office/officeart/2005/8/layout/hierarchy6"/>
    <dgm:cxn modelId="{AC276E18-0671-4BF5-ABA7-68BB7543064F}" type="presOf" srcId="{46A28BD1-8191-4F97-9E50-16B90361D91C}" destId="{33B6335C-FFC5-473F-BCC7-89DB5D3ADEE3}" srcOrd="0" destOrd="0" presId="urn:microsoft.com/office/officeart/2005/8/layout/hierarchy6"/>
    <dgm:cxn modelId="{2EA7C979-5EDE-4FAD-B10E-671B09D93921}" type="presOf" srcId="{4051DEAF-FB6E-4941-A89F-B3A9D3BE2202}" destId="{4E2E464E-C997-4735-A7FE-9BE8665DDAFF}" srcOrd="0" destOrd="0" presId="urn:microsoft.com/office/officeart/2005/8/layout/hierarchy6"/>
    <dgm:cxn modelId="{4E723488-4A5D-4EA4-A105-F4EFF3B242E9}" type="presOf" srcId="{FA95E613-E525-414A-9B3E-D818BFB016ED}" destId="{DCE0B634-772D-4C91-87DC-1D9E01170C8F}" srcOrd="0" destOrd="0" presId="urn:microsoft.com/office/officeart/2005/8/layout/hierarchy6"/>
    <dgm:cxn modelId="{083B0019-1423-4F91-B8FE-948482211608}" type="presOf" srcId="{8823DD03-35CF-443E-9293-2DA4B6A7D59D}" destId="{D2219CC8-F87A-4D7E-A35E-25CC2CD10BD7}" srcOrd="0" destOrd="0" presId="urn:microsoft.com/office/officeart/2005/8/layout/hierarchy6"/>
    <dgm:cxn modelId="{DB22BFB4-D33B-45D8-923C-EB14718D1798}" type="presOf" srcId="{2B4B715F-4E78-4E1D-907E-AD72F7CA4985}" destId="{C3D10538-2D92-4429-BEBD-F0E10B465C24}" srcOrd="0" destOrd="0" presId="urn:microsoft.com/office/officeart/2005/8/layout/hierarchy6"/>
    <dgm:cxn modelId="{A65647F8-DCCF-4B1C-8284-EF47459A306A}" type="presOf" srcId="{EDA7E053-8DA7-452C-BD97-9EA77F64AFAB}" destId="{4315A374-99C2-4416-A646-44B40426D480}" srcOrd="0" destOrd="0" presId="urn:microsoft.com/office/officeart/2005/8/layout/hierarchy6"/>
    <dgm:cxn modelId="{2E07E9A1-E2F3-46F5-9CCD-72EF97AFD74B}" type="presOf" srcId="{0709C622-FF99-40D9-8992-B916B01296C2}" destId="{023DF35C-260F-4E26-B8E0-9C7EF644D010}" srcOrd="0" destOrd="0" presId="urn:microsoft.com/office/officeart/2005/8/layout/hierarchy6"/>
    <dgm:cxn modelId="{1DA131CD-E3BA-4440-BEA1-706868F7363B}" srcId="{0709C622-FF99-40D9-8992-B916B01296C2}" destId="{EDA7E053-8DA7-452C-BD97-9EA77F64AFAB}" srcOrd="2" destOrd="0" parTransId="{AA68F0C7-F1CA-4051-9BDA-320F9C2BD3D0}" sibTransId="{36F861F6-43C0-4990-B0AD-48FB06933EBB}"/>
    <dgm:cxn modelId="{C1E842F6-53D8-44AA-BF11-F1E59C545FDB}" type="presOf" srcId="{C1AADE56-B0D0-41BD-AC57-C5A2D0979E8B}" destId="{7A48F458-146F-4559-B46E-32C2A4FC7670}" srcOrd="0" destOrd="0" presId="urn:microsoft.com/office/officeart/2005/8/layout/hierarchy6"/>
    <dgm:cxn modelId="{25C0D2FD-8F49-43E0-A43C-A9703A5E423D}" srcId="{4F6B6473-91BD-49D9-9D58-445A55D14696}" destId="{1060E010-6E4A-4ADE-A013-8D58450F778B}" srcOrd="0" destOrd="0" parTransId="{B7086B50-94FF-496D-869C-C78F23D90027}" sibTransId="{03FDD815-336B-4896-8EC6-000FA225ABAC}"/>
    <dgm:cxn modelId="{0143542F-E2C0-4209-B34A-959D5C8F7883}" srcId="{4F6B6473-91BD-49D9-9D58-445A55D14696}" destId="{4051DEAF-FB6E-4941-A89F-B3A9D3BE2202}" srcOrd="2" destOrd="0" parTransId="{0665FD6E-84D3-4F4B-BE32-4DE80C8D427B}" sibTransId="{26BEBC40-669C-41EB-8FD6-3A6D83F36D0B}"/>
    <dgm:cxn modelId="{801CDD95-F081-435D-9409-B2984E8E9C12}" type="presOf" srcId="{1C9849DB-2573-41DA-A2CF-5CA9238839EF}" destId="{6D38B363-E51B-4200-869C-70655A2070A7}" srcOrd="0" destOrd="0" presId="urn:microsoft.com/office/officeart/2005/8/layout/hierarchy6"/>
    <dgm:cxn modelId="{803B0F1F-8FBE-4E19-BD07-E22A26D2ACF5}" type="presOf" srcId="{BEC70BE4-149A-4BAC-B1D2-5703DAD030D5}" destId="{226AD1BF-BBC9-4942-A907-C21FACBE3747}" srcOrd="0" destOrd="0" presId="urn:microsoft.com/office/officeart/2005/8/layout/hierarchy6"/>
    <dgm:cxn modelId="{BC82A51F-6D94-471E-9400-51747BF0A357}" srcId="{46A28BD1-8191-4F97-9E50-16B90361D91C}" destId="{4F6B6473-91BD-49D9-9D58-445A55D14696}" srcOrd="0" destOrd="0" parTransId="{2B4B715F-4E78-4E1D-907E-AD72F7CA4985}" sibTransId="{9CA2103C-C516-4069-8C59-145010404343}"/>
    <dgm:cxn modelId="{CD8DD5E8-26E9-4AF5-BB6F-3E08F6E2198F}" type="presOf" srcId="{FC87ABFF-CE37-4E2C-97C7-6AF587572434}" destId="{965D273D-7A02-4052-A654-3590717B5C58}" srcOrd="0" destOrd="0" presId="urn:microsoft.com/office/officeart/2005/8/layout/hierarchy6"/>
    <dgm:cxn modelId="{A2DC1FD3-0E81-4765-9E19-0999E7FA0D48}" type="presOf" srcId="{0665FD6E-84D3-4F4B-BE32-4DE80C8D427B}" destId="{B8C9149B-400E-4D6F-99F8-F9B25ADF955F}" srcOrd="0" destOrd="0" presId="urn:microsoft.com/office/officeart/2005/8/layout/hierarchy6"/>
    <dgm:cxn modelId="{A4B58CFA-3DC5-4FDA-87E9-C4F635F508E7}" type="presOf" srcId="{8EB807C8-2ECF-41F8-885A-DDAE2ADD7846}" destId="{74AC1397-2530-4B18-AA83-BFFDCD23CF09}" srcOrd="0" destOrd="0" presId="urn:microsoft.com/office/officeart/2005/8/layout/hierarchy6"/>
    <dgm:cxn modelId="{7C12D08D-5CF5-417F-8858-AAF5D66140B5}" srcId="{0709C622-FF99-40D9-8992-B916B01296C2}" destId="{FA95E613-E525-414A-9B3E-D818BFB016ED}" srcOrd="1" destOrd="0" parTransId="{FC87ABFF-CE37-4E2C-97C7-6AF587572434}" sibTransId="{F9D0171F-B5E7-4B30-8E59-2CD51571F13E}"/>
    <dgm:cxn modelId="{260BF7BE-6BE9-48A2-AE4E-DB219752961C}" type="presOf" srcId="{B7086B50-94FF-496D-869C-C78F23D90027}" destId="{281A8651-8F65-492B-B2AB-E9F8B5770C4E}" srcOrd="0" destOrd="0" presId="urn:microsoft.com/office/officeart/2005/8/layout/hierarchy6"/>
    <dgm:cxn modelId="{829E11C5-EDAF-4205-9112-68A23AB65889}" srcId="{BEC70BE4-149A-4BAC-B1D2-5703DAD030D5}" destId="{46A28BD1-8191-4F97-9E50-16B90361D91C}" srcOrd="0" destOrd="0" parTransId="{C679B213-3B91-44F4-BB16-E977BA17765A}" sibTransId="{9BB69A9C-9965-4EB9-9AEE-54635056D1FC}"/>
    <dgm:cxn modelId="{1F434956-021A-4B42-86EB-BEFB9077C015}" srcId="{46A28BD1-8191-4F97-9E50-16B90361D91C}" destId="{0709C622-FF99-40D9-8992-B916B01296C2}" srcOrd="1" destOrd="0" parTransId="{C1AADE56-B0D0-41BD-AC57-C5A2D0979E8B}" sibTransId="{C47FFBEF-5451-453A-B611-29AB1106B1C0}"/>
    <dgm:cxn modelId="{50C8664C-F5F1-4EDB-AD67-73ECC0D81309}" srcId="{4F6B6473-91BD-49D9-9D58-445A55D14696}" destId="{A632066A-F115-4057-93BF-DC98E2FFFDFC}" srcOrd="3" destOrd="0" parTransId="{205A3D45-538A-4963-A13E-E09112CB0233}" sibTransId="{CF3DC0B1-D2C0-446C-9CD3-3B4B0AD185D7}"/>
    <dgm:cxn modelId="{0D74E378-4823-4D6D-9B86-DD05F9647E8C}" type="presOf" srcId="{A632066A-F115-4057-93BF-DC98E2FFFDFC}" destId="{90ED4D56-08CF-4EE1-846C-FAEC8CF98F51}" srcOrd="0" destOrd="0" presId="urn:microsoft.com/office/officeart/2005/8/layout/hierarchy6"/>
    <dgm:cxn modelId="{AC3F53D9-1FAE-46F9-B7E5-449D57F256F2}" srcId="{4F6B6473-91BD-49D9-9D58-445A55D14696}" destId="{8EB807C8-2ECF-41F8-885A-DDAE2ADD7846}" srcOrd="1" destOrd="0" parTransId="{34F47120-3123-483A-A0D2-CEE0B5E2ACD8}" sibTransId="{8D5C6400-975E-4AD9-9E0C-DB70E8E76947}"/>
    <dgm:cxn modelId="{0E254C95-958C-4FC5-9EA1-CAC8FEAB9FDF}" srcId="{0709C622-FF99-40D9-8992-B916B01296C2}" destId="{83B28196-FAF8-4013-B279-90C12A2C63E5}" srcOrd="3" destOrd="0" parTransId="{8823DD03-35CF-443E-9293-2DA4B6A7D59D}" sibTransId="{0FF98210-18E6-4074-A21D-BE8878ECA68B}"/>
    <dgm:cxn modelId="{363C71F2-F27E-4EC2-A5BD-0E6F19B54D13}" type="presOf" srcId="{1060E010-6E4A-4ADE-A013-8D58450F778B}" destId="{E6BD8AE5-AC88-4E21-B254-A721F06D3FF1}" srcOrd="0" destOrd="0" presId="urn:microsoft.com/office/officeart/2005/8/layout/hierarchy6"/>
    <dgm:cxn modelId="{C83999D4-779E-49D7-845C-629301F99375}" type="presOf" srcId="{205A3D45-538A-4963-A13E-E09112CB0233}" destId="{636C0DBD-6D63-4C55-8F64-0544FFFF465F}" srcOrd="0" destOrd="0" presId="urn:microsoft.com/office/officeart/2005/8/layout/hierarchy6"/>
    <dgm:cxn modelId="{4DC5F6FE-0B3A-4F83-8B48-EC897F401A4D}" type="presParOf" srcId="{226AD1BF-BBC9-4942-A907-C21FACBE3747}" destId="{7DE5E0C4-BFF7-4AD3-8BCD-2B9D3A9DE0F8}" srcOrd="0" destOrd="0" presId="urn:microsoft.com/office/officeart/2005/8/layout/hierarchy6"/>
    <dgm:cxn modelId="{D3A290EC-2CDA-4943-85A9-9A775034FC1A}" type="presParOf" srcId="{7DE5E0C4-BFF7-4AD3-8BCD-2B9D3A9DE0F8}" destId="{DAB7B588-2597-4B16-B1C9-7C91DCBBCA4C}" srcOrd="0" destOrd="0" presId="urn:microsoft.com/office/officeart/2005/8/layout/hierarchy6"/>
    <dgm:cxn modelId="{1FAF9C16-BEC2-4543-BE64-10A289BF3EA5}" type="presParOf" srcId="{DAB7B588-2597-4B16-B1C9-7C91DCBBCA4C}" destId="{A88B0D48-D5C6-46E1-8D8A-5DA538C0D58B}" srcOrd="0" destOrd="0" presId="urn:microsoft.com/office/officeart/2005/8/layout/hierarchy6"/>
    <dgm:cxn modelId="{E6079E07-8AC4-4729-B006-7DB348D6B1FC}" type="presParOf" srcId="{A88B0D48-D5C6-46E1-8D8A-5DA538C0D58B}" destId="{33B6335C-FFC5-473F-BCC7-89DB5D3ADEE3}" srcOrd="0" destOrd="0" presId="urn:microsoft.com/office/officeart/2005/8/layout/hierarchy6"/>
    <dgm:cxn modelId="{AE529D5C-ED63-45BB-80C1-2E18F70A89AB}" type="presParOf" srcId="{A88B0D48-D5C6-46E1-8D8A-5DA538C0D58B}" destId="{EDBB202B-67F1-4013-9CB3-67FE185649CA}" srcOrd="1" destOrd="0" presId="urn:microsoft.com/office/officeart/2005/8/layout/hierarchy6"/>
    <dgm:cxn modelId="{24D143AC-4CEB-421F-96FD-1C549B39EC1C}" type="presParOf" srcId="{EDBB202B-67F1-4013-9CB3-67FE185649CA}" destId="{C3D10538-2D92-4429-BEBD-F0E10B465C24}" srcOrd="0" destOrd="0" presId="urn:microsoft.com/office/officeart/2005/8/layout/hierarchy6"/>
    <dgm:cxn modelId="{988095B1-535D-472A-851D-598BE16AB3D9}" type="presParOf" srcId="{EDBB202B-67F1-4013-9CB3-67FE185649CA}" destId="{5259341E-6D76-4005-B5B7-8637576C8412}" srcOrd="1" destOrd="0" presId="urn:microsoft.com/office/officeart/2005/8/layout/hierarchy6"/>
    <dgm:cxn modelId="{1B4F23F8-3F1F-41AE-8807-8EAE30B16A54}" type="presParOf" srcId="{5259341E-6D76-4005-B5B7-8637576C8412}" destId="{47F706D4-F2C5-4C9A-99C9-AD1D9003C0DC}" srcOrd="0" destOrd="0" presId="urn:microsoft.com/office/officeart/2005/8/layout/hierarchy6"/>
    <dgm:cxn modelId="{FD6EB992-B7CC-4A27-B9DF-A7FCD79A9AD8}" type="presParOf" srcId="{5259341E-6D76-4005-B5B7-8637576C8412}" destId="{41808E17-D153-4816-ADBB-2C32B63EDD5E}" srcOrd="1" destOrd="0" presId="urn:microsoft.com/office/officeart/2005/8/layout/hierarchy6"/>
    <dgm:cxn modelId="{0A6925E9-3550-45F4-9025-59092F58169A}" type="presParOf" srcId="{41808E17-D153-4816-ADBB-2C32B63EDD5E}" destId="{281A8651-8F65-492B-B2AB-E9F8B5770C4E}" srcOrd="0" destOrd="0" presId="urn:microsoft.com/office/officeart/2005/8/layout/hierarchy6"/>
    <dgm:cxn modelId="{C56D1CB9-4579-485A-9BB9-5605F45DE6C1}" type="presParOf" srcId="{41808E17-D153-4816-ADBB-2C32B63EDD5E}" destId="{3C0DBD27-12EC-43EE-8493-CA84C3ABF79C}" srcOrd="1" destOrd="0" presId="urn:microsoft.com/office/officeart/2005/8/layout/hierarchy6"/>
    <dgm:cxn modelId="{DB049071-71E7-4B81-AEF1-85989267318E}" type="presParOf" srcId="{3C0DBD27-12EC-43EE-8493-CA84C3ABF79C}" destId="{E6BD8AE5-AC88-4E21-B254-A721F06D3FF1}" srcOrd="0" destOrd="0" presId="urn:microsoft.com/office/officeart/2005/8/layout/hierarchy6"/>
    <dgm:cxn modelId="{FF4E2AF3-D024-486D-8430-B63E4DB24345}" type="presParOf" srcId="{3C0DBD27-12EC-43EE-8493-CA84C3ABF79C}" destId="{9B5CD683-276A-46A7-9C45-603D06719CFC}" srcOrd="1" destOrd="0" presId="urn:microsoft.com/office/officeart/2005/8/layout/hierarchy6"/>
    <dgm:cxn modelId="{5E675D40-1AD8-4334-916C-3EB51F13B608}" type="presParOf" srcId="{41808E17-D153-4816-ADBB-2C32B63EDD5E}" destId="{C4B22B88-5184-48BE-9FD8-6F9A778CB7C2}" srcOrd="2" destOrd="0" presId="urn:microsoft.com/office/officeart/2005/8/layout/hierarchy6"/>
    <dgm:cxn modelId="{F311A6AE-1883-4710-BDB4-537356D8B016}" type="presParOf" srcId="{41808E17-D153-4816-ADBB-2C32B63EDD5E}" destId="{D1D89FAE-344F-4231-BFAB-5B1CBF754F1E}" srcOrd="3" destOrd="0" presId="urn:microsoft.com/office/officeart/2005/8/layout/hierarchy6"/>
    <dgm:cxn modelId="{EA120331-8E9D-490E-9D91-F72B95ADC198}" type="presParOf" srcId="{D1D89FAE-344F-4231-BFAB-5B1CBF754F1E}" destId="{74AC1397-2530-4B18-AA83-BFFDCD23CF09}" srcOrd="0" destOrd="0" presId="urn:microsoft.com/office/officeart/2005/8/layout/hierarchy6"/>
    <dgm:cxn modelId="{1B7304A5-23FA-402C-B254-ABBF3E6131F7}" type="presParOf" srcId="{D1D89FAE-344F-4231-BFAB-5B1CBF754F1E}" destId="{E55DE6EC-7A47-4C93-AAF2-3E0BC4D3A401}" srcOrd="1" destOrd="0" presId="urn:microsoft.com/office/officeart/2005/8/layout/hierarchy6"/>
    <dgm:cxn modelId="{AEED16C9-33D0-4172-B902-69EA41F39EC9}" type="presParOf" srcId="{41808E17-D153-4816-ADBB-2C32B63EDD5E}" destId="{B8C9149B-400E-4D6F-99F8-F9B25ADF955F}" srcOrd="4" destOrd="0" presId="urn:microsoft.com/office/officeart/2005/8/layout/hierarchy6"/>
    <dgm:cxn modelId="{8EFCB0D3-C277-42CF-BF16-C9165EC23627}" type="presParOf" srcId="{41808E17-D153-4816-ADBB-2C32B63EDD5E}" destId="{08B72735-66A8-4B6C-B619-5D3D6C7D6DD0}" srcOrd="5" destOrd="0" presId="urn:microsoft.com/office/officeart/2005/8/layout/hierarchy6"/>
    <dgm:cxn modelId="{0A0D6129-1D5C-46ED-A7E6-C87FB0E40FB3}" type="presParOf" srcId="{08B72735-66A8-4B6C-B619-5D3D6C7D6DD0}" destId="{4E2E464E-C997-4735-A7FE-9BE8665DDAFF}" srcOrd="0" destOrd="0" presId="urn:microsoft.com/office/officeart/2005/8/layout/hierarchy6"/>
    <dgm:cxn modelId="{DC6FA5F8-51E6-4B15-A5D3-9B5D79FBF677}" type="presParOf" srcId="{08B72735-66A8-4B6C-B619-5D3D6C7D6DD0}" destId="{243D1C17-E59F-4FDC-B08A-9013519B59B2}" srcOrd="1" destOrd="0" presId="urn:microsoft.com/office/officeart/2005/8/layout/hierarchy6"/>
    <dgm:cxn modelId="{FC2B2F7E-554F-4FAD-B839-D020413CBDA0}" type="presParOf" srcId="{41808E17-D153-4816-ADBB-2C32B63EDD5E}" destId="{636C0DBD-6D63-4C55-8F64-0544FFFF465F}" srcOrd="6" destOrd="0" presId="urn:microsoft.com/office/officeart/2005/8/layout/hierarchy6"/>
    <dgm:cxn modelId="{0096E828-62D4-4C8B-9CC4-EFB32B0F8AFD}" type="presParOf" srcId="{41808E17-D153-4816-ADBB-2C32B63EDD5E}" destId="{0E8E15AE-50AC-49FA-8E9B-2186B6586FDD}" srcOrd="7" destOrd="0" presId="urn:microsoft.com/office/officeart/2005/8/layout/hierarchy6"/>
    <dgm:cxn modelId="{F6B41B23-B432-454B-8BD5-0476A3DA05E5}" type="presParOf" srcId="{0E8E15AE-50AC-49FA-8E9B-2186B6586FDD}" destId="{90ED4D56-08CF-4EE1-846C-FAEC8CF98F51}" srcOrd="0" destOrd="0" presId="urn:microsoft.com/office/officeart/2005/8/layout/hierarchy6"/>
    <dgm:cxn modelId="{CEB55278-C061-4064-86C5-2690DD1E4579}" type="presParOf" srcId="{0E8E15AE-50AC-49FA-8E9B-2186B6586FDD}" destId="{8DEE7569-CBDE-4177-B2D5-5FEEE5C6B702}" srcOrd="1" destOrd="0" presId="urn:microsoft.com/office/officeart/2005/8/layout/hierarchy6"/>
    <dgm:cxn modelId="{05F815BC-D12D-46D9-9301-C69FC165790D}" type="presParOf" srcId="{EDBB202B-67F1-4013-9CB3-67FE185649CA}" destId="{7A48F458-146F-4559-B46E-32C2A4FC7670}" srcOrd="2" destOrd="0" presId="urn:microsoft.com/office/officeart/2005/8/layout/hierarchy6"/>
    <dgm:cxn modelId="{ADB72AE3-D8AC-467E-9669-EAB09F496ADD}" type="presParOf" srcId="{EDBB202B-67F1-4013-9CB3-67FE185649CA}" destId="{7474B6D0-6C0F-4B36-8E8C-CEDBAA8BBF64}" srcOrd="3" destOrd="0" presId="urn:microsoft.com/office/officeart/2005/8/layout/hierarchy6"/>
    <dgm:cxn modelId="{931CCF4C-17E0-42FC-AE0C-EA2662AF0766}" type="presParOf" srcId="{7474B6D0-6C0F-4B36-8E8C-CEDBAA8BBF64}" destId="{023DF35C-260F-4E26-B8E0-9C7EF644D010}" srcOrd="0" destOrd="0" presId="urn:microsoft.com/office/officeart/2005/8/layout/hierarchy6"/>
    <dgm:cxn modelId="{EDADFAEB-B189-4319-85B9-6570D435DBBF}" type="presParOf" srcId="{7474B6D0-6C0F-4B36-8E8C-CEDBAA8BBF64}" destId="{F9728D0B-5B7D-41C4-AD4A-CCADE1609398}" srcOrd="1" destOrd="0" presId="urn:microsoft.com/office/officeart/2005/8/layout/hierarchy6"/>
    <dgm:cxn modelId="{B198CA6A-6B3A-4B95-8D57-928D769E308C}" type="presParOf" srcId="{F9728D0B-5B7D-41C4-AD4A-CCADE1609398}" destId="{6D38B363-E51B-4200-869C-70655A2070A7}" srcOrd="0" destOrd="0" presId="urn:microsoft.com/office/officeart/2005/8/layout/hierarchy6"/>
    <dgm:cxn modelId="{2FEFC769-84A4-4FFE-AEA7-F4CB409F5590}" type="presParOf" srcId="{F9728D0B-5B7D-41C4-AD4A-CCADE1609398}" destId="{7FAD06E1-28B3-4917-A553-BDDD2A35A13F}" srcOrd="1" destOrd="0" presId="urn:microsoft.com/office/officeart/2005/8/layout/hierarchy6"/>
    <dgm:cxn modelId="{74C541B3-3494-4AD0-83DD-4A42B743BD15}" type="presParOf" srcId="{7FAD06E1-28B3-4917-A553-BDDD2A35A13F}" destId="{ABAEC7F0-8D41-4F53-BF9B-67950197D0B1}" srcOrd="0" destOrd="0" presId="urn:microsoft.com/office/officeart/2005/8/layout/hierarchy6"/>
    <dgm:cxn modelId="{D16CDAC3-7254-4ECA-BBC6-B705E3C64F95}" type="presParOf" srcId="{7FAD06E1-28B3-4917-A553-BDDD2A35A13F}" destId="{3DCB8695-CD8E-44A2-AC55-03C6BE9AC8D5}" srcOrd="1" destOrd="0" presId="urn:microsoft.com/office/officeart/2005/8/layout/hierarchy6"/>
    <dgm:cxn modelId="{18584C90-80D3-48D9-8B4A-694B5FDA02D0}" type="presParOf" srcId="{F9728D0B-5B7D-41C4-AD4A-CCADE1609398}" destId="{965D273D-7A02-4052-A654-3590717B5C58}" srcOrd="2" destOrd="0" presId="urn:microsoft.com/office/officeart/2005/8/layout/hierarchy6"/>
    <dgm:cxn modelId="{9CF11906-E752-48DC-BF91-AB41AA3CF94C}" type="presParOf" srcId="{F9728D0B-5B7D-41C4-AD4A-CCADE1609398}" destId="{D665A7EF-34DC-4A8F-A864-6B4C636DCCEE}" srcOrd="3" destOrd="0" presId="urn:microsoft.com/office/officeart/2005/8/layout/hierarchy6"/>
    <dgm:cxn modelId="{38E130A8-32D4-49B3-853B-F7352CBB5CA1}" type="presParOf" srcId="{D665A7EF-34DC-4A8F-A864-6B4C636DCCEE}" destId="{DCE0B634-772D-4C91-87DC-1D9E01170C8F}" srcOrd="0" destOrd="0" presId="urn:microsoft.com/office/officeart/2005/8/layout/hierarchy6"/>
    <dgm:cxn modelId="{C1F68B09-CD23-49E3-B5D6-9EA7270A097F}" type="presParOf" srcId="{D665A7EF-34DC-4A8F-A864-6B4C636DCCEE}" destId="{DBD35020-5F65-4945-9541-345BB73E89FF}" srcOrd="1" destOrd="0" presId="urn:microsoft.com/office/officeart/2005/8/layout/hierarchy6"/>
    <dgm:cxn modelId="{78A15454-8BCC-4CCD-8B9A-B3395356A4FD}" type="presParOf" srcId="{F9728D0B-5B7D-41C4-AD4A-CCADE1609398}" destId="{B7DF1C1E-8D47-4663-8FB8-232B026F15F6}" srcOrd="4" destOrd="0" presId="urn:microsoft.com/office/officeart/2005/8/layout/hierarchy6"/>
    <dgm:cxn modelId="{01DDA158-48CD-487F-9E36-7B9E39905270}" type="presParOf" srcId="{F9728D0B-5B7D-41C4-AD4A-CCADE1609398}" destId="{262BAB5E-C33A-4465-89EE-EBED61EB71CF}" srcOrd="5" destOrd="0" presId="urn:microsoft.com/office/officeart/2005/8/layout/hierarchy6"/>
    <dgm:cxn modelId="{954FDE77-56D1-4A2F-89B3-76147388E420}" type="presParOf" srcId="{262BAB5E-C33A-4465-89EE-EBED61EB71CF}" destId="{4315A374-99C2-4416-A646-44B40426D480}" srcOrd="0" destOrd="0" presId="urn:microsoft.com/office/officeart/2005/8/layout/hierarchy6"/>
    <dgm:cxn modelId="{E75BF96D-649E-453E-B32C-DCAE769DBC78}" type="presParOf" srcId="{262BAB5E-C33A-4465-89EE-EBED61EB71CF}" destId="{914D0AF0-BFBC-484E-AE8A-DF6E29EC63C0}" srcOrd="1" destOrd="0" presId="urn:microsoft.com/office/officeart/2005/8/layout/hierarchy6"/>
    <dgm:cxn modelId="{A10CF26B-1F29-425D-BDDF-80D1FECCC5C3}" type="presParOf" srcId="{F9728D0B-5B7D-41C4-AD4A-CCADE1609398}" destId="{D2219CC8-F87A-4D7E-A35E-25CC2CD10BD7}" srcOrd="6" destOrd="0" presId="urn:microsoft.com/office/officeart/2005/8/layout/hierarchy6"/>
    <dgm:cxn modelId="{AFB9B9D7-FB26-4FFB-93C8-82506B45816E}" type="presParOf" srcId="{F9728D0B-5B7D-41C4-AD4A-CCADE1609398}" destId="{DD946270-EC57-4B63-82FE-BEDBF6112F4A}" srcOrd="7" destOrd="0" presId="urn:microsoft.com/office/officeart/2005/8/layout/hierarchy6"/>
    <dgm:cxn modelId="{93F612C1-72FC-4A1A-BC99-64D2A0908329}" type="presParOf" srcId="{DD946270-EC57-4B63-82FE-BEDBF6112F4A}" destId="{A255E707-A28B-4D0D-A8BE-5538F6750997}" srcOrd="0" destOrd="0" presId="urn:microsoft.com/office/officeart/2005/8/layout/hierarchy6"/>
    <dgm:cxn modelId="{2E4961C2-80EE-4873-9F72-82EC9B470F4B}" type="presParOf" srcId="{DD946270-EC57-4B63-82FE-BEDBF6112F4A}" destId="{BD8F1BE4-1224-489B-968D-9D871F7F8376}" srcOrd="1" destOrd="0" presId="urn:microsoft.com/office/officeart/2005/8/layout/hierarchy6"/>
    <dgm:cxn modelId="{51988AFF-41C6-4EDA-BBF1-87AA08A87918}" type="presParOf" srcId="{226AD1BF-BBC9-4942-A907-C21FACBE3747}" destId="{2F25C9BC-5E91-402A-A195-6D8CBDFFF131}" srcOrd="1" destOrd="0" presId="urn:microsoft.com/office/officeart/2005/8/layout/hierarchy6"/>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B6335C-FFC5-473F-BCC7-89DB5D3ADEE3}">
      <dsp:nvSpPr>
        <dsp:cNvPr id="0" name=""/>
        <dsp:cNvSpPr/>
      </dsp:nvSpPr>
      <dsp:spPr>
        <a:xfrm>
          <a:off x="2470612" y="426437"/>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48 adet rat</a:t>
          </a:r>
        </a:p>
      </dsp:txBody>
      <dsp:txXfrm>
        <a:off x="2481217" y="437042"/>
        <a:ext cx="521938" cy="340888"/>
      </dsp:txXfrm>
    </dsp:sp>
    <dsp:sp modelId="{C3D10538-2D92-4429-BEBD-F0E10B465C24}">
      <dsp:nvSpPr>
        <dsp:cNvPr id="0" name=""/>
        <dsp:cNvSpPr/>
      </dsp:nvSpPr>
      <dsp:spPr>
        <a:xfrm>
          <a:off x="1331014" y="788536"/>
          <a:ext cx="1411172" cy="144839"/>
        </a:xfrm>
        <a:custGeom>
          <a:avLst/>
          <a:gdLst/>
          <a:ahLst/>
          <a:cxnLst/>
          <a:rect l="0" t="0" r="0" b="0"/>
          <a:pathLst>
            <a:path>
              <a:moveTo>
                <a:pt x="1411172" y="0"/>
              </a:moveTo>
              <a:lnTo>
                <a:pt x="1411172" y="72419"/>
              </a:lnTo>
              <a:lnTo>
                <a:pt x="0" y="72419"/>
              </a:lnTo>
              <a:lnTo>
                <a:pt x="0" y="144839"/>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7F706D4-F2C5-4C9A-99C9-AD1D9003C0DC}">
      <dsp:nvSpPr>
        <dsp:cNvPr id="0" name=""/>
        <dsp:cNvSpPr/>
      </dsp:nvSpPr>
      <dsp:spPr>
        <a:xfrm>
          <a:off x="1057414" y="933375"/>
          <a:ext cx="547200"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NFD n=24</a:t>
          </a:r>
        </a:p>
      </dsp:txBody>
      <dsp:txXfrm>
        <a:off x="1068019" y="943980"/>
        <a:ext cx="525990" cy="340888"/>
      </dsp:txXfrm>
    </dsp:sp>
    <dsp:sp modelId="{281A8651-8F65-492B-B2AB-E9F8B5770C4E}">
      <dsp:nvSpPr>
        <dsp:cNvPr id="0" name=""/>
        <dsp:cNvSpPr/>
      </dsp:nvSpPr>
      <dsp:spPr>
        <a:xfrm>
          <a:off x="271875" y="1295474"/>
          <a:ext cx="1059139" cy="144839"/>
        </a:xfrm>
        <a:custGeom>
          <a:avLst/>
          <a:gdLst/>
          <a:ahLst/>
          <a:cxnLst/>
          <a:rect l="0" t="0" r="0" b="0"/>
          <a:pathLst>
            <a:path>
              <a:moveTo>
                <a:pt x="1059139" y="0"/>
              </a:moveTo>
              <a:lnTo>
                <a:pt x="1059139" y="72419"/>
              </a:lnTo>
              <a:lnTo>
                <a:pt x="0" y="72419"/>
              </a:lnTo>
              <a:lnTo>
                <a:pt x="0" y="14483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6BD8AE5-AC88-4E21-B254-A721F06D3FF1}">
      <dsp:nvSpPr>
        <dsp:cNvPr id="0" name=""/>
        <dsp:cNvSpPr/>
      </dsp:nvSpPr>
      <dsp:spPr>
        <a:xfrm>
          <a:off x="301" y="1440313"/>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NK n=6</a:t>
          </a:r>
        </a:p>
      </dsp:txBody>
      <dsp:txXfrm>
        <a:off x="10906" y="1450918"/>
        <a:ext cx="521938" cy="340888"/>
      </dsp:txXfrm>
    </dsp:sp>
    <dsp:sp modelId="{C4B22B88-5184-48BE-9FD8-6F9A778CB7C2}">
      <dsp:nvSpPr>
        <dsp:cNvPr id="0" name=""/>
        <dsp:cNvSpPr/>
      </dsp:nvSpPr>
      <dsp:spPr>
        <a:xfrm>
          <a:off x="977968" y="1295474"/>
          <a:ext cx="353046" cy="144839"/>
        </a:xfrm>
        <a:custGeom>
          <a:avLst/>
          <a:gdLst/>
          <a:ahLst/>
          <a:cxnLst/>
          <a:rect l="0" t="0" r="0" b="0"/>
          <a:pathLst>
            <a:path>
              <a:moveTo>
                <a:pt x="353046" y="0"/>
              </a:moveTo>
              <a:lnTo>
                <a:pt x="353046" y="72419"/>
              </a:lnTo>
              <a:lnTo>
                <a:pt x="0" y="72419"/>
              </a:lnTo>
              <a:lnTo>
                <a:pt x="0" y="14483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AC1397-2530-4B18-AA83-BFFDCD23CF09}">
      <dsp:nvSpPr>
        <dsp:cNvPr id="0" name=""/>
        <dsp:cNvSpPr/>
      </dsp:nvSpPr>
      <dsp:spPr>
        <a:xfrm>
          <a:off x="706394" y="1440313"/>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NN n=6</a:t>
          </a:r>
        </a:p>
      </dsp:txBody>
      <dsp:txXfrm>
        <a:off x="716999" y="1450918"/>
        <a:ext cx="521938" cy="340888"/>
      </dsp:txXfrm>
    </dsp:sp>
    <dsp:sp modelId="{B8C9149B-400E-4D6F-99F8-F9B25ADF955F}">
      <dsp:nvSpPr>
        <dsp:cNvPr id="0" name=""/>
        <dsp:cNvSpPr/>
      </dsp:nvSpPr>
      <dsp:spPr>
        <a:xfrm>
          <a:off x="1331014" y="1295474"/>
          <a:ext cx="353046" cy="144839"/>
        </a:xfrm>
        <a:custGeom>
          <a:avLst/>
          <a:gdLst/>
          <a:ahLst/>
          <a:cxnLst/>
          <a:rect l="0" t="0" r="0" b="0"/>
          <a:pathLst>
            <a:path>
              <a:moveTo>
                <a:pt x="0" y="0"/>
              </a:moveTo>
              <a:lnTo>
                <a:pt x="0" y="72419"/>
              </a:lnTo>
              <a:lnTo>
                <a:pt x="353046" y="72419"/>
              </a:lnTo>
              <a:lnTo>
                <a:pt x="353046" y="14483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E2E464E-C997-4735-A7FE-9BE8665DDAFF}">
      <dsp:nvSpPr>
        <dsp:cNvPr id="0" name=""/>
        <dsp:cNvSpPr/>
      </dsp:nvSpPr>
      <dsp:spPr>
        <a:xfrm>
          <a:off x="1412486" y="1440313"/>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NS n=6</a:t>
          </a:r>
        </a:p>
      </dsp:txBody>
      <dsp:txXfrm>
        <a:off x="1423091" y="1450918"/>
        <a:ext cx="521938" cy="340888"/>
      </dsp:txXfrm>
    </dsp:sp>
    <dsp:sp modelId="{636C0DBD-6D63-4C55-8F64-0544FFFF465F}">
      <dsp:nvSpPr>
        <dsp:cNvPr id="0" name=""/>
        <dsp:cNvSpPr/>
      </dsp:nvSpPr>
      <dsp:spPr>
        <a:xfrm>
          <a:off x="1331014" y="1295474"/>
          <a:ext cx="1059139" cy="144839"/>
        </a:xfrm>
        <a:custGeom>
          <a:avLst/>
          <a:gdLst/>
          <a:ahLst/>
          <a:cxnLst/>
          <a:rect l="0" t="0" r="0" b="0"/>
          <a:pathLst>
            <a:path>
              <a:moveTo>
                <a:pt x="0" y="0"/>
              </a:moveTo>
              <a:lnTo>
                <a:pt x="0" y="72419"/>
              </a:lnTo>
              <a:lnTo>
                <a:pt x="1059139" y="72419"/>
              </a:lnTo>
              <a:lnTo>
                <a:pt x="1059139" y="14483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0ED4D56-08CF-4EE1-846C-FAEC8CF98F51}">
      <dsp:nvSpPr>
        <dsp:cNvPr id="0" name=""/>
        <dsp:cNvSpPr/>
      </dsp:nvSpPr>
      <dsp:spPr>
        <a:xfrm>
          <a:off x="2118579" y="1440313"/>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NNS n=6</a:t>
          </a:r>
        </a:p>
      </dsp:txBody>
      <dsp:txXfrm>
        <a:off x="2129184" y="1450918"/>
        <a:ext cx="521938" cy="340888"/>
      </dsp:txXfrm>
    </dsp:sp>
    <dsp:sp modelId="{7A48F458-146F-4559-B46E-32C2A4FC7670}">
      <dsp:nvSpPr>
        <dsp:cNvPr id="0" name=""/>
        <dsp:cNvSpPr/>
      </dsp:nvSpPr>
      <dsp:spPr>
        <a:xfrm>
          <a:off x="2742187" y="788536"/>
          <a:ext cx="1413198" cy="144839"/>
        </a:xfrm>
        <a:custGeom>
          <a:avLst/>
          <a:gdLst/>
          <a:ahLst/>
          <a:cxnLst/>
          <a:rect l="0" t="0" r="0" b="0"/>
          <a:pathLst>
            <a:path>
              <a:moveTo>
                <a:pt x="0" y="0"/>
              </a:moveTo>
              <a:lnTo>
                <a:pt x="0" y="72419"/>
              </a:lnTo>
              <a:lnTo>
                <a:pt x="1413198" y="72419"/>
              </a:lnTo>
              <a:lnTo>
                <a:pt x="1413198" y="144839"/>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3DF35C-260F-4E26-B8E0-9C7EF644D010}">
      <dsp:nvSpPr>
        <dsp:cNvPr id="0" name=""/>
        <dsp:cNvSpPr/>
      </dsp:nvSpPr>
      <dsp:spPr>
        <a:xfrm>
          <a:off x="3883811" y="933375"/>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HFD n=24</a:t>
          </a:r>
        </a:p>
      </dsp:txBody>
      <dsp:txXfrm>
        <a:off x="3894416" y="943980"/>
        <a:ext cx="521938" cy="340888"/>
      </dsp:txXfrm>
    </dsp:sp>
    <dsp:sp modelId="{6D38B363-E51B-4200-869C-70655A2070A7}">
      <dsp:nvSpPr>
        <dsp:cNvPr id="0" name=""/>
        <dsp:cNvSpPr/>
      </dsp:nvSpPr>
      <dsp:spPr>
        <a:xfrm>
          <a:off x="3096246" y="1295474"/>
          <a:ext cx="1059139" cy="144839"/>
        </a:xfrm>
        <a:custGeom>
          <a:avLst/>
          <a:gdLst/>
          <a:ahLst/>
          <a:cxnLst/>
          <a:rect l="0" t="0" r="0" b="0"/>
          <a:pathLst>
            <a:path>
              <a:moveTo>
                <a:pt x="1059139" y="0"/>
              </a:moveTo>
              <a:lnTo>
                <a:pt x="1059139" y="72419"/>
              </a:lnTo>
              <a:lnTo>
                <a:pt x="0" y="72419"/>
              </a:lnTo>
              <a:lnTo>
                <a:pt x="0" y="14483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BAEC7F0-8D41-4F53-BF9B-67950197D0B1}">
      <dsp:nvSpPr>
        <dsp:cNvPr id="0" name=""/>
        <dsp:cNvSpPr/>
      </dsp:nvSpPr>
      <dsp:spPr>
        <a:xfrm>
          <a:off x="2824672" y="1440313"/>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OK n=6</a:t>
          </a:r>
        </a:p>
      </dsp:txBody>
      <dsp:txXfrm>
        <a:off x="2835277" y="1450918"/>
        <a:ext cx="521938" cy="340888"/>
      </dsp:txXfrm>
    </dsp:sp>
    <dsp:sp modelId="{965D273D-7A02-4052-A654-3590717B5C58}">
      <dsp:nvSpPr>
        <dsp:cNvPr id="0" name=""/>
        <dsp:cNvSpPr/>
      </dsp:nvSpPr>
      <dsp:spPr>
        <a:xfrm>
          <a:off x="3802339" y="1295474"/>
          <a:ext cx="353046" cy="144839"/>
        </a:xfrm>
        <a:custGeom>
          <a:avLst/>
          <a:gdLst/>
          <a:ahLst/>
          <a:cxnLst/>
          <a:rect l="0" t="0" r="0" b="0"/>
          <a:pathLst>
            <a:path>
              <a:moveTo>
                <a:pt x="353046" y="0"/>
              </a:moveTo>
              <a:lnTo>
                <a:pt x="353046" y="72419"/>
              </a:lnTo>
              <a:lnTo>
                <a:pt x="0" y="72419"/>
              </a:lnTo>
              <a:lnTo>
                <a:pt x="0" y="14483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E0B634-772D-4C91-87DC-1D9E01170C8F}">
      <dsp:nvSpPr>
        <dsp:cNvPr id="0" name=""/>
        <dsp:cNvSpPr/>
      </dsp:nvSpPr>
      <dsp:spPr>
        <a:xfrm>
          <a:off x="3530764" y="1440313"/>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ON n=6</a:t>
          </a:r>
        </a:p>
      </dsp:txBody>
      <dsp:txXfrm>
        <a:off x="3541369" y="1450918"/>
        <a:ext cx="521938" cy="340888"/>
      </dsp:txXfrm>
    </dsp:sp>
    <dsp:sp modelId="{B7DF1C1E-8D47-4663-8FB8-232B026F15F6}">
      <dsp:nvSpPr>
        <dsp:cNvPr id="0" name=""/>
        <dsp:cNvSpPr/>
      </dsp:nvSpPr>
      <dsp:spPr>
        <a:xfrm>
          <a:off x="4155385" y="1295474"/>
          <a:ext cx="353046" cy="144839"/>
        </a:xfrm>
        <a:custGeom>
          <a:avLst/>
          <a:gdLst/>
          <a:ahLst/>
          <a:cxnLst/>
          <a:rect l="0" t="0" r="0" b="0"/>
          <a:pathLst>
            <a:path>
              <a:moveTo>
                <a:pt x="0" y="0"/>
              </a:moveTo>
              <a:lnTo>
                <a:pt x="0" y="72419"/>
              </a:lnTo>
              <a:lnTo>
                <a:pt x="353046" y="72419"/>
              </a:lnTo>
              <a:lnTo>
                <a:pt x="353046" y="14483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315A374-99C2-4416-A646-44B40426D480}">
      <dsp:nvSpPr>
        <dsp:cNvPr id="0" name=""/>
        <dsp:cNvSpPr/>
      </dsp:nvSpPr>
      <dsp:spPr>
        <a:xfrm>
          <a:off x="4236857" y="1440313"/>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OS n=6</a:t>
          </a:r>
        </a:p>
      </dsp:txBody>
      <dsp:txXfrm>
        <a:off x="4247462" y="1450918"/>
        <a:ext cx="521938" cy="340888"/>
      </dsp:txXfrm>
    </dsp:sp>
    <dsp:sp modelId="{D2219CC8-F87A-4D7E-A35E-25CC2CD10BD7}">
      <dsp:nvSpPr>
        <dsp:cNvPr id="0" name=""/>
        <dsp:cNvSpPr/>
      </dsp:nvSpPr>
      <dsp:spPr>
        <a:xfrm>
          <a:off x="4155385" y="1295474"/>
          <a:ext cx="1059139" cy="144839"/>
        </a:xfrm>
        <a:custGeom>
          <a:avLst/>
          <a:gdLst/>
          <a:ahLst/>
          <a:cxnLst/>
          <a:rect l="0" t="0" r="0" b="0"/>
          <a:pathLst>
            <a:path>
              <a:moveTo>
                <a:pt x="0" y="0"/>
              </a:moveTo>
              <a:lnTo>
                <a:pt x="0" y="72419"/>
              </a:lnTo>
              <a:lnTo>
                <a:pt x="1059139" y="72419"/>
              </a:lnTo>
              <a:lnTo>
                <a:pt x="1059139" y="144839"/>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255E707-A28B-4D0D-A8BE-5538F6750997}">
      <dsp:nvSpPr>
        <dsp:cNvPr id="0" name=""/>
        <dsp:cNvSpPr/>
      </dsp:nvSpPr>
      <dsp:spPr>
        <a:xfrm>
          <a:off x="4942950" y="1440313"/>
          <a:ext cx="543148" cy="362098"/>
        </a:xfrm>
        <a:prstGeom prst="roundRect">
          <a:avLst>
            <a:gd name="adj" fmla="val 10000"/>
          </a:avLst>
        </a:prstGeom>
        <a:blipFill rotWithShape="0">
          <a:blip xmlns:r="http://schemas.openxmlformats.org/officeDocument/2006/relationships" r:embed="rId1"/>
          <a:tile tx="0" ty="0" sx="100000" sy="100000" flip="none" algn="tl"/>
        </a:blip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tr-TR" sz="900" kern="1200"/>
            <a:t>ONS n=6</a:t>
          </a:r>
        </a:p>
      </dsp:txBody>
      <dsp:txXfrm>
        <a:off x="4953555" y="1450918"/>
        <a:ext cx="521938" cy="34088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10E16F-0208-43CA-AFB2-790EB7962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29954</Words>
  <Characters>170741</Characters>
  <Application>Microsoft Office Word</Application>
  <DocSecurity>0</DocSecurity>
  <Lines>1422</Lines>
  <Paragraphs>400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200295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Gizem</dc:creator>
  <cp:lastModifiedBy>Gizem</cp:lastModifiedBy>
  <cp:revision>3</cp:revision>
  <cp:lastPrinted>2019-01-24T11:41:00Z</cp:lastPrinted>
  <dcterms:created xsi:type="dcterms:W3CDTF">2019-01-24T11:42:00Z</dcterms:created>
  <dcterms:modified xsi:type="dcterms:W3CDTF">2019-01-24T11:42:00Z</dcterms:modified>
  <cp:contentStatus>Tamamlandı</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